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پزشکی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0582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70584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70586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1670588_228174162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670590_2281741623">
            <w:r>
              <w:rPr>
                <w:webHidden/>
                <w:rStyle w:val="IndexLink"/>
                <w:rtl w:val="true"/>
              </w:rPr>
              <w:t>فصل اول</w:t>
            </w:r>
            <w:r>
              <w:rPr>
                <w:rStyle w:val="IndexLink"/>
                <w:rtl w:val="true"/>
              </w:rPr>
              <w:t xml:space="preserve">: </w:t>
            </w:r>
            <w:r>
              <w:rPr>
                <w:rStyle w:val="IndexLink"/>
                <w:rtl w:val="true"/>
              </w:rPr>
              <w:t>نگاهی گذرا به پیشینه پزشکی</w:t>
            </w:r>
            <w:r>
              <w:rPr>
                <w:rStyle w:val="IndexLink"/>
                <w:rtl w:val="true"/>
              </w:rPr>
              <w:tab/>
            </w:r>
            <w:r>
              <w:rPr>
                <w:rStyle w:val="IndexLink"/>
              </w:rPr>
              <w:t>13</w:t>
            </w:r>
          </w:hyperlink>
        </w:p>
        <w:p>
          <w:pPr>
            <w:pStyle w:val="Contents3"/>
            <w:tabs>
              <w:tab w:val="clear" w:pos="8459"/>
              <w:tab w:val="right" w:pos="9026" w:leader="dot"/>
            </w:tabs>
            <w:rPr/>
          </w:pPr>
          <w:hyperlink w:anchor="__RefHeading___Toc1670592_228174162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670594_2281741623">
            <w:r>
              <w:rPr>
                <w:webHidden/>
                <w:rStyle w:val="IndexLink"/>
              </w:rPr>
              <w:t>1</w:t>
            </w:r>
            <w:r>
              <w:rPr>
                <w:rStyle w:val="IndexLink"/>
                <w:rtl w:val="true"/>
              </w:rPr>
              <w:t xml:space="preserve">. </w:t>
            </w:r>
            <w:r>
              <w:rPr>
                <w:rStyle w:val="IndexLink"/>
                <w:rtl w:val="true"/>
              </w:rPr>
              <w:t>پزشکی در عهد باستان</w:t>
            </w:r>
            <w:r>
              <w:rPr>
                <w:rStyle w:val="IndexLink"/>
                <w:rtl w:val="true"/>
              </w:rPr>
              <w:tab/>
            </w:r>
            <w:r>
              <w:rPr>
                <w:rStyle w:val="IndexLink"/>
              </w:rPr>
              <w:t>13</w:t>
            </w:r>
          </w:hyperlink>
        </w:p>
        <w:p>
          <w:pPr>
            <w:pStyle w:val="Contents4"/>
            <w:tabs>
              <w:tab w:val="clear" w:pos="8176"/>
              <w:tab w:val="right" w:pos="9026" w:leader="dot"/>
            </w:tabs>
            <w:rPr/>
          </w:pPr>
          <w:hyperlink w:anchor="__RefHeading___Toc1670596_2281741623">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670598_2281741623">
            <w:r>
              <w:rPr>
                <w:webHidden/>
                <w:rStyle w:val="IndexLink"/>
                <w:rtl w:val="true"/>
              </w:rPr>
              <w:t>الف</w:t>
            </w:r>
            <w:r>
              <w:rPr>
                <w:rStyle w:val="IndexLink"/>
                <w:rtl w:val="true"/>
              </w:rPr>
              <w:t xml:space="preserve">) </w:t>
            </w:r>
            <w:r>
              <w:rPr>
                <w:rStyle w:val="IndexLink"/>
                <w:rtl w:val="true"/>
              </w:rPr>
              <w:t>آغاز طب در بین النهرین</w:t>
            </w:r>
            <w:r>
              <w:rPr>
                <w:rStyle w:val="IndexLink"/>
                <w:rtl w:val="true"/>
              </w:rPr>
              <w:tab/>
            </w:r>
            <w:r>
              <w:rPr>
                <w:rStyle w:val="IndexLink"/>
              </w:rPr>
              <w:t>13</w:t>
            </w:r>
          </w:hyperlink>
        </w:p>
        <w:p>
          <w:pPr>
            <w:pStyle w:val="Contents4"/>
            <w:tabs>
              <w:tab w:val="clear" w:pos="8176"/>
              <w:tab w:val="right" w:pos="9026" w:leader="dot"/>
            </w:tabs>
            <w:rPr/>
          </w:pPr>
          <w:hyperlink w:anchor="__RefHeading___Toc1670600_2281741623">
            <w:r>
              <w:rPr>
                <w:webHidden/>
                <w:rStyle w:val="IndexLink"/>
                <w:rtl w:val="true"/>
              </w:rPr>
              <w:t>ب</w:t>
            </w:r>
            <w:r>
              <w:rPr>
                <w:rStyle w:val="IndexLink"/>
                <w:rtl w:val="true"/>
              </w:rPr>
              <w:t xml:space="preserve">) </w:t>
            </w:r>
            <w:r>
              <w:rPr>
                <w:rStyle w:val="IndexLink"/>
                <w:rtl w:val="true"/>
              </w:rPr>
              <w:t>طب در نواحی جنوبی ایران باستان</w:t>
            </w:r>
            <w:r>
              <w:rPr>
                <w:rStyle w:val="IndexLink"/>
                <w:rtl w:val="true"/>
              </w:rPr>
              <w:tab/>
            </w:r>
            <w:r>
              <w:rPr>
                <w:rStyle w:val="IndexLink"/>
              </w:rPr>
              <w:t>14</w:t>
            </w:r>
          </w:hyperlink>
        </w:p>
        <w:p>
          <w:pPr>
            <w:pStyle w:val="Contents4"/>
            <w:tabs>
              <w:tab w:val="clear" w:pos="8176"/>
              <w:tab w:val="right" w:pos="9026" w:leader="dot"/>
            </w:tabs>
            <w:rPr/>
          </w:pPr>
          <w:hyperlink w:anchor="__RefHeading___Toc1670602_2281741623">
            <w:r>
              <w:rPr>
                <w:webHidden/>
                <w:rStyle w:val="IndexLink"/>
                <w:rtl w:val="true"/>
              </w:rPr>
              <w:t>ج</w:t>
            </w:r>
            <w:r>
              <w:rPr>
                <w:rStyle w:val="IndexLink"/>
                <w:rtl w:val="true"/>
              </w:rPr>
              <w:t xml:space="preserve">) </w:t>
            </w:r>
            <w:r>
              <w:rPr>
                <w:rStyle w:val="IndexLink"/>
                <w:rtl w:val="true"/>
              </w:rPr>
              <w:t>طب در مصر باستان</w:t>
            </w:r>
            <w:r>
              <w:rPr>
                <w:rStyle w:val="IndexLink"/>
                <w:rtl w:val="true"/>
              </w:rPr>
              <w:tab/>
            </w:r>
            <w:r>
              <w:rPr>
                <w:rStyle w:val="IndexLink"/>
              </w:rPr>
              <w:t>14</w:t>
            </w:r>
          </w:hyperlink>
        </w:p>
        <w:p>
          <w:pPr>
            <w:pStyle w:val="Contents4"/>
            <w:tabs>
              <w:tab w:val="clear" w:pos="8176"/>
              <w:tab w:val="right" w:pos="9026" w:leader="dot"/>
            </w:tabs>
            <w:rPr/>
          </w:pPr>
          <w:hyperlink w:anchor="__RefHeading___Toc1670604_2281741623">
            <w:r>
              <w:rPr>
                <w:webHidden/>
                <w:rStyle w:val="IndexLink"/>
                <w:rtl w:val="true"/>
              </w:rPr>
              <w:t>د</w:t>
            </w:r>
            <w:r>
              <w:rPr>
                <w:rStyle w:val="IndexLink"/>
                <w:rtl w:val="true"/>
              </w:rPr>
              <w:t xml:space="preserve">) </w:t>
            </w:r>
            <w:r>
              <w:rPr>
                <w:rStyle w:val="IndexLink"/>
                <w:rtl w:val="true"/>
              </w:rPr>
              <w:t>طب در چین باستان</w:t>
            </w:r>
            <w:r>
              <w:rPr>
                <w:rStyle w:val="IndexLink"/>
                <w:rtl w:val="true"/>
              </w:rPr>
              <w:tab/>
            </w:r>
            <w:r>
              <w:rPr>
                <w:rStyle w:val="IndexLink"/>
              </w:rPr>
              <w:t>14</w:t>
            </w:r>
          </w:hyperlink>
        </w:p>
        <w:p>
          <w:pPr>
            <w:pStyle w:val="Contents4"/>
            <w:tabs>
              <w:tab w:val="clear" w:pos="8176"/>
              <w:tab w:val="right" w:pos="9026" w:leader="dot"/>
            </w:tabs>
            <w:rPr/>
          </w:pPr>
          <w:hyperlink w:anchor="__RefHeading___Toc1670606_2281741623">
            <w:r>
              <w:rPr>
                <w:webHidden/>
                <w:rStyle w:val="IndexLink"/>
                <w:rtl w:val="true"/>
              </w:rPr>
              <w:t>هـ</w:t>
            </w:r>
            <w:r>
              <w:rPr>
                <w:rStyle w:val="IndexLink"/>
                <w:rtl w:val="true"/>
              </w:rPr>
              <w:t xml:space="preserve">) </w:t>
            </w:r>
            <w:r>
              <w:rPr>
                <w:rStyle w:val="IndexLink"/>
                <w:rtl w:val="true"/>
              </w:rPr>
              <w:t>طب در هند قدیم</w:t>
            </w:r>
            <w:r>
              <w:rPr>
                <w:rStyle w:val="IndexLink"/>
                <w:rtl w:val="true"/>
              </w:rPr>
              <w:tab/>
            </w:r>
            <w:r>
              <w:rPr>
                <w:rStyle w:val="IndexLink"/>
              </w:rPr>
              <w:t>15</w:t>
            </w:r>
          </w:hyperlink>
        </w:p>
        <w:p>
          <w:pPr>
            <w:pStyle w:val="Contents4"/>
            <w:tabs>
              <w:tab w:val="clear" w:pos="8176"/>
              <w:tab w:val="right" w:pos="9026" w:leader="dot"/>
            </w:tabs>
            <w:rPr/>
          </w:pPr>
          <w:hyperlink w:anchor="__RefHeading___Toc1670608_2281741623">
            <w:r>
              <w:rPr>
                <w:webHidden/>
                <w:rStyle w:val="IndexLink"/>
                <w:rtl w:val="true"/>
              </w:rPr>
              <w:t>و</w:t>
            </w:r>
            <w:r>
              <w:rPr>
                <w:rStyle w:val="IndexLink"/>
                <w:rtl w:val="true"/>
              </w:rPr>
              <w:t xml:space="preserve">) </w:t>
            </w:r>
            <w:r>
              <w:rPr>
                <w:rStyle w:val="IndexLink"/>
                <w:rtl w:val="true"/>
              </w:rPr>
              <w:t>طب یونانی</w:t>
            </w:r>
            <w:r>
              <w:rPr>
                <w:rStyle w:val="IndexLink"/>
                <w:rtl w:val="true"/>
              </w:rPr>
              <w:tab/>
            </w:r>
            <w:r>
              <w:rPr>
                <w:rStyle w:val="IndexLink"/>
              </w:rPr>
              <w:t>15</w:t>
            </w:r>
          </w:hyperlink>
        </w:p>
        <w:p>
          <w:pPr>
            <w:pStyle w:val="Contents4"/>
            <w:tabs>
              <w:tab w:val="clear" w:pos="8176"/>
              <w:tab w:val="right" w:pos="9026" w:leader="dot"/>
            </w:tabs>
            <w:rPr/>
          </w:pPr>
          <w:hyperlink w:anchor="__RefHeading___Toc1670610_2281741623">
            <w:r>
              <w:rPr>
                <w:webHidden/>
                <w:rStyle w:val="IndexLink"/>
                <w:rtl w:val="true"/>
              </w:rPr>
              <w:t>ز</w:t>
            </w:r>
            <w:r>
              <w:rPr>
                <w:rStyle w:val="IndexLink"/>
                <w:rtl w:val="true"/>
              </w:rPr>
              <w:t xml:space="preserve">) </w:t>
            </w:r>
            <w:r>
              <w:rPr>
                <w:rStyle w:val="IndexLink"/>
                <w:rtl w:val="true"/>
              </w:rPr>
              <w:t>طب رومی</w:t>
            </w:r>
            <w:r>
              <w:rPr>
                <w:rStyle w:val="IndexLink"/>
                <w:rtl w:val="true"/>
              </w:rPr>
              <w:tab/>
            </w:r>
            <w:r>
              <w:rPr>
                <w:rStyle w:val="IndexLink"/>
              </w:rPr>
              <w:t>15</w:t>
            </w:r>
          </w:hyperlink>
        </w:p>
        <w:p>
          <w:pPr>
            <w:pStyle w:val="Contents4"/>
            <w:tabs>
              <w:tab w:val="clear" w:pos="8176"/>
              <w:tab w:val="right" w:pos="9026" w:leader="dot"/>
            </w:tabs>
            <w:rPr/>
          </w:pPr>
          <w:hyperlink w:anchor="__RefHeading___Toc1670612_2281741623">
            <w:r>
              <w:rPr>
                <w:webHidden/>
                <w:rStyle w:val="IndexLink"/>
                <w:rtl w:val="true"/>
              </w:rPr>
              <w:t>ح</w:t>
            </w:r>
            <w:r>
              <w:rPr>
                <w:rStyle w:val="IndexLink"/>
                <w:rtl w:val="true"/>
              </w:rPr>
              <w:t xml:space="preserve">) </w:t>
            </w:r>
            <w:r>
              <w:rPr>
                <w:rStyle w:val="IndexLink"/>
                <w:rtl w:val="true"/>
              </w:rPr>
              <w:t>پزشکی در ایران</w:t>
            </w:r>
            <w:r>
              <w:rPr>
                <w:rStyle w:val="IndexLink"/>
                <w:rtl w:val="true"/>
              </w:rPr>
              <w:tab/>
            </w:r>
            <w:r>
              <w:rPr>
                <w:rStyle w:val="IndexLink"/>
              </w:rPr>
              <w:t>16</w:t>
            </w:r>
          </w:hyperlink>
        </w:p>
        <w:p>
          <w:pPr>
            <w:pStyle w:val="Contents3"/>
            <w:tabs>
              <w:tab w:val="clear" w:pos="8459"/>
              <w:tab w:val="right" w:pos="9026" w:leader="dot"/>
            </w:tabs>
            <w:rPr/>
          </w:pPr>
          <w:hyperlink w:anchor="__RefHeading___Toc1670614_2281741623">
            <w:r>
              <w:rPr>
                <w:webHidden/>
                <w:rStyle w:val="IndexLink"/>
              </w:rPr>
              <w:t>2</w:t>
            </w:r>
            <w:r>
              <w:rPr>
                <w:rStyle w:val="IndexLink"/>
                <w:rtl w:val="true"/>
              </w:rPr>
              <w:t xml:space="preserve">. </w:t>
            </w:r>
            <w:r>
              <w:rPr>
                <w:rStyle w:val="IndexLink"/>
                <w:rtl w:val="true"/>
              </w:rPr>
              <w:t>تاریخ پزشکی در اسلام</w:t>
            </w:r>
            <w:r>
              <w:rPr>
                <w:rStyle w:val="IndexLink"/>
                <w:rtl w:val="true"/>
              </w:rPr>
              <w:tab/>
            </w:r>
            <w:r>
              <w:rPr>
                <w:rStyle w:val="IndexLink"/>
              </w:rPr>
              <w:t>16</w:t>
            </w:r>
          </w:hyperlink>
        </w:p>
        <w:p>
          <w:pPr>
            <w:pStyle w:val="Contents4"/>
            <w:tabs>
              <w:tab w:val="clear" w:pos="8176"/>
              <w:tab w:val="right" w:pos="9026" w:leader="dot"/>
            </w:tabs>
            <w:rPr/>
          </w:pPr>
          <w:hyperlink w:anchor="__RefHeading___Toc1670616_228174162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670618_2281741623">
            <w:r>
              <w:rPr>
                <w:webHidden/>
                <w:rStyle w:val="IndexLink"/>
                <w:rtl w:val="true"/>
              </w:rPr>
              <w:t>الف</w:t>
            </w:r>
            <w:r>
              <w:rPr>
                <w:rStyle w:val="IndexLink"/>
                <w:rtl w:val="true"/>
              </w:rPr>
              <w:t xml:space="preserve">) </w:t>
            </w:r>
            <w:r>
              <w:rPr>
                <w:rStyle w:val="IndexLink"/>
                <w:rtl w:val="true"/>
              </w:rPr>
              <w:t>مرحله فراگیری</w:t>
            </w:r>
            <w:r>
              <w:rPr>
                <w:rStyle w:val="IndexLink"/>
                <w:rtl w:val="true"/>
              </w:rPr>
              <w:tab/>
            </w:r>
            <w:r>
              <w:rPr>
                <w:rStyle w:val="IndexLink"/>
              </w:rPr>
              <w:t>16</w:t>
            </w:r>
          </w:hyperlink>
        </w:p>
        <w:p>
          <w:pPr>
            <w:pStyle w:val="Contents4"/>
            <w:tabs>
              <w:tab w:val="clear" w:pos="8176"/>
              <w:tab w:val="right" w:pos="9026" w:leader="dot"/>
            </w:tabs>
            <w:rPr/>
          </w:pPr>
          <w:hyperlink w:anchor="__RefHeading___Toc1670620_2281741623">
            <w:r>
              <w:rPr>
                <w:webHidden/>
                <w:rStyle w:val="IndexLink"/>
                <w:rtl w:val="true"/>
              </w:rPr>
              <w:t>ب</w:t>
            </w:r>
            <w:r>
              <w:rPr>
                <w:rStyle w:val="IndexLink"/>
                <w:rtl w:val="true"/>
              </w:rPr>
              <w:t xml:space="preserve">) </w:t>
            </w:r>
            <w:r>
              <w:rPr>
                <w:rStyle w:val="IndexLink"/>
                <w:rtl w:val="true"/>
              </w:rPr>
              <w:t>مرحله ترجمه</w:t>
            </w:r>
            <w:r>
              <w:rPr>
                <w:rStyle w:val="IndexLink"/>
                <w:rtl w:val="true"/>
              </w:rPr>
              <w:tab/>
            </w:r>
            <w:r>
              <w:rPr>
                <w:rStyle w:val="IndexLink"/>
              </w:rPr>
              <w:t>19</w:t>
            </w:r>
          </w:hyperlink>
        </w:p>
        <w:p>
          <w:pPr>
            <w:pStyle w:val="Contents4"/>
            <w:tabs>
              <w:tab w:val="clear" w:pos="8176"/>
              <w:tab w:val="right" w:pos="9026" w:leader="dot"/>
            </w:tabs>
            <w:rPr/>
          </w:pPr>
          <w:hyperlink w:anchor="__RefHeading___Toc1670622_2281741623">
            <w:r>
              <w:rPr>
                <w:webHidden/>
                <w:rStyle w:val="IndexLink"/>
                <w:rtl w:val="true"/>
              </w:rPr>
              <w:t>ج</w:t>
            </w:r>
            <w:r>
              <w:rPr>
                <w:rStyle w:val="IndexLink"/>
                <w:rtl w:val="true"/>
              </w:rPr>
              <w:t xml:space="preserve">) </w:t>
            </w:r>
            <w:r>
              <w:rPr>
                <w:rStyle w:val="IndexLink"/>
                <w:rtl w:val="true"/>
              </w:rPr>
              <w:t>مرحله نوآوری</w:t>
            </w:r>
            <w:r>
              <w:rPr>
                <w:rStyle w:val="IndexLink"/>
                <w:rtl w:val="true"/>
              </w:rPr>
              <w:tab/>
            </w:r>
            <w:r>
              <w:rPr>
                <w:rStyle w:val="IndexLink"/>
              </w:rPr>
              <w:t>20</w:t>
            </w:r>
          </w:hyperlink>
        </w:p>
        <w:p>
          <w:pPr>
            <w:pStyle w:val="Contents2"/>
            <w:tabs>
              <w:tab w:val="clear" w:pos="8743"/>
              <w:tab w:val="right" w:pos="9026" w:leader="dot"/>
            </w:tabs>
            <w:rPr/>
          </w:pPr>
          <w:hyperlink w:anchor="__RefHeading___Toc1670624_2281741623">
            <w:r>
              <w:rPr>
                <w:webHidden/>
                <w:rStyle w:val="IndexLink"/>
                <w:rtl w:val="true"/>
              </w:rPr>
              <w:t>فصل دوم</w:t>
            </w:r>
            <w:r>
              <w:rPr>
                <w:rStyle w:val="IndexLink"/>
                <w:rtl w:val="true"/>
              </w:rPr>
              <w:t xml:space="preserve">: </w:t>
            </w:r>
            <w:r>
              <w:rPr>
                <w:rStyle w:val="IndexLink"/>
                <w:rtl w:val="true"/>
              </w:rPr>
              <w:t>جایگاه پزشکی در اسلام</w:t>
            </w:r>
            <w:r>
              <w:rPr>
                <w:rStyle w:val="IndexLink"/>
                <w:rtl w:val="true"/>
              </w:rPr>
              <w:tab/>
            </w:r>
            <w:r>
              <w:rPr>
                <w:rStyle w:val="IndexLink"/>
              </w:rPr>
              <w:t>22</w:t>
            </w:r>
          </w:hyperlink>
        </w:p>
        <w:p>
          <w:pPr>
            <w:pStyle w:val="Contents3"/>
            <w:tabs>
              <w:tab w:val="clear" w:pos="8459"/>
              <w:tab w:val="right" w:pos="9026" w:leader="dot"/>
            </w:tabs>
            <w:rPr/>
          </w:pPr>
          <w:hyperlink w:anchor="__RefHeading___Toc1670626_228174162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670628_2281741623">
            <w:r>
              <w:rPr>
                <w:webHidden/>
                <w:rStyle w:val="IndexLink"/>
              </w:rPr>
              <w:t>1</w:t>
            </w:r>
            <w:r>
              <w:rPr>
                <w:rStyle w:val="IndexLink"/>
                <w:rtl w:val="true"/>
              </w:rPr>
              <w:t xml:space="preserve">. </w:t>
            </w:r>
            <w:r>
              <w:rPr>
                <w:rStyle w:val="IndexLink"/>
                <w:rtl w:val="true"/>
              </w:rPr>
              <w:t>پیش گیری</w:t>
            </w:r>
            <w:r>
              <w:rPr>
                <w:rStyle w:val="IndexLink"/>
                <w:rtl w:val="true"/>
              </w:rPr>
              <w:tab/>
            </w:r>
            <w:r>
              <w:rPr>
                <w:rStyle w:val="IndexLink"/>
              </w:rPr>
              <w:t>22</w:t>
            </w:r>
          </w:hyperlink>
        </w:p>
        <w:p>
          <w:pPr>
            <w:pStyle w:val="Contents4"/>
            <w:tabs>
              <w:tab w:val="clear" w:pos="8176"/>
              <w:tab w:val="right" w:pos="9026" w:leader="dot"/>
            </w:tabs>
            <w:rPr/>
          </w:pPr>
          <w:hyperlink w:anchor="__RefHeading___Toc1670630_228174162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670632_2281741623">
            <w:r>
              <w:rPr>
                <w:webHidden/>
                <w:rStyle w:val="IndexLink"/>
                <w:rtl w:val="true"/>
              </w:rPr>
              <w:t>الف</w:t>
            </w:r>
            <w:r>
              <w:rPr>
                <w:rStyle w:val="IndexLink"/>
                <w:rtl w:val="true"/>
              </w:rPr>
              <w:t xml:space="preserve">) </w:t>
            </w:r>
            <w:r>
              <w:rPr>
                <w:rStyle w:val="IndexLink"/>
                <w:rtl w:val="true"/>
              </w:rPr>
              <w:t>پرهیز از خوردن محرمات</w:t>
            </w:r>
            <w:r>
              <w:rPr>
                <w:rStyle w:val="IndexLink"/>
                <w:rtl w:val="true"/>
              </w:rPr>
              <w:tab/>
            </w:r>
            <w:r>
              <w:rPr>
                <w:rStyle w:val="IndexLink"/>
              </w:rPr>
              <w:t>24</w:t>
            </w:r>
          </w:hyperlink>
        </w:p>
        <w:p>
          <w:pPr>
            <w:pStyle w:val="Contents5"/>
            <w:tabs>
              <w:tab w:val="clear" w:pos="7892"/>
              <w:tab w:val="right" w:pos="9026" w:leader="dot"/>
            </w:tabs>
            <w:rPr/>
          </w:pPr>
          <w:hyperlink w:anchor="__RefHeading___Toc1670634_2281741623">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1670636_2281741623">
            <w:r>
              <w:rPr>
                <w:webHidden/>
                <w:rStyle w:val="IndexLink"/>
                <w:rtl w:val="true"/>
              </w:rPr>
              <w:t>یک ـ مردار</w:t>
            </w:r>
            <w:r>
              <w:rPr>
                <w:rStyle w:val="IndexLink"/>
                <w:rtl w:val="true"/>
              </w:rPr>
              <w:tab/>
            </w:r>
            <w:r>
              <w:rPr>
                <w:rStyle w:val="IndexLink"/>
              </w:rPr>
              <w:t>24</w:t>
            </w:r>
          </w:hyperlink>
        </w:p>
        <w:p>
          <w:pPr>
            <w:pStyle w:val="Contents5"/>
            <w:tabs>
              <w:tab w:val="clear" w:pos="7892"/>
              <w:tab w:val="right" w:pos="9026" w:leader="dot"/>
            </w:tabs>
            <w:rPr/>
          </w:pPr>
          <w:hyperlink w:anchor="__RefHeading___Toc1670638_2281741623">
            <w:r>
              <w:rPr>
                <w:webHidden/>
                <w:rStyle w:val="IndexLink"/>
                <w:rtl w:val="true"/>
              </w:rPr>
              <w:t>دو ـ خون</w:t>
            </w:r>
            <w:r>
              <w:rPr>
                <w:rStyle w:val="IndexLink"/>
                <w:rtl w:val="true"/>
              </w:rPr>
              <w:tab/>
            </w:r>
            <w:r>
              <w:rPr>
                <w:rStyle w:val="IndexLink"/>
              </w:rPr>
              <w:t>25</w:t>
            </w:r>
          </w:hyperlink>
        </w:p>
        <w:p>
          <w:pPr>
            <w:pStyle w:val="Contents5"/>
            <w:tabs>
              <w:tab w:val="clear" w:pos="7892"/>
              <w:tab w:val="right" w:pos="9026" w:leader="dot"/>
            </w:tabs>
            <w:rPr/>
          </w:pPr>
          <w:hyperlink w:anchor="__RefHeading___Toc1670640_2281741623">
            <w:r>
              <w:rPr>
                <w:webHidden/>
                <w:rStyle w:val="IndexLink"/>
                <w:rtl w:val="true"/>
              </w:rPr>
              <w:t>سه ـ گوشت خوک</w:t>
            </w:r>
            <w:r>
              <w:rPr>
                <w:rStyle w:val="IndexLink"/>
                <w:rtl w:val="true"/>
              </w:rPr>
              <w:tab/>
            </w:r>
            <w:r>
              <w:rPr>
                <w:rStyle w:val="IndexLink"/>
              </w:rPr>
              <w:t>25</w:t>
            </w:r>
          </w:hyperlink>
        </w:p>
        <w:p>
          <w:pPr>
            <w:pStyle w:val="Contents4"/>
            <w:tabs>
              <w:tab w:val="clear" w:pos="8176"/>
              <w:tab w:val="right" w:pos="9026" w:leader="dot"/>
            </w:tabs>
            <w:rPr/>
          </w:pPr>
          <w:hyperlink w:anchor="__RefHeading___Toc1670642_2281741623">
            <w:r>
              <w:rPr>
                <w:webHidden/>
                <w:rStyle w:val="IndexLink"/>
                <w:rtl w:val="true"/>
              </w:rPr>
              <w:t>ب</w:t>
            </w:r>
            <w:r>
              <w:rPr>
                <w:rStyle w:val="IndexLink"/>
                <w:rtl w:val="true"/>
              </w:rPr>
              <w:t xml:space="preserve">) </w:t>
            </w:r>
            <w:r>
              <w:rPr>
                <w:rStyle w:val="IndexLink"/>
                <w:rtl w:val="true"/>
              </w:rPr>
              <w:t>زیاده روی نکردن در خوردن و آشامیدن</w:t>
            </w:r>
            <w:r>
              <w:rPr>
                <w:rStyle w:val="IndexLink"/>
                <w:rtl w:val="true"/>
              </w:rPr>
              <w:tab/>
            </w:r>
            <w:r>
              <w:rPr>
                <w:rStyle w:val="IndexLink"/>
              </w:rPr>
              <w:t>26</w:t>
            </w:r>
          </w:hyperlink>
        </w:p>
        <w:p>
          <w:pPr>
            <w:pStyle w:val="Contents4"/>
            <w:tabs>
              <w:tab w:val="clear" w:pos="8176"/>
              <w:tab w:val="right" w:pos="9026" w:leader="dot"/>
            </w:tabs>
            <w:rPr/>
          </w:pPr>
          <w:hyperlink w:anchor="__RefHeading___Toc1670644_2281741623">
            <w:r>
              <w:rPr>
                <w:webHidden/>
                <w:rStyle w:val="IndexLink"/>
                <w:rtl w:val="true"/>
              </w:rPr>
              <w:t>ج</w:t>
            </w:r>
            <w:r>
              <w:rPr>
                <w:rStyle w:val="IndexLink"/>
                <w:rtl w:val="true"/>
              </w:rPr>
              <w:t xml:space="preserve">) </w:t>
            </w:r>
            <w:r>
              <w:rPr>
                <w:rStyle w:val="IndexLink"/>
                <w:rtl w:val="true"/>
              </w:rPr>
              <w:t>شناخت ریشه روانی بیماری ها</w:t>
            </w:r>
            <w:r>
              <w:rPr>
                <w:rStyle w:val="IndexLink"/>
                <w:rtl w:val="true"/>
              </w:rPr>
              <w:tab/>
            </w:r>
            <w:r>
              <w:rPr>
                <w:rStyle w:val="IndexLink"/>
              </w:rPr>
              <w:t>28</w:t>
            </w:r>
          </w:hyperlink>
        </w:p>
        <w:p>
          <w:pPr>
            <w:pStyle w:val="Contents4"/>
            <w:tabs>
              <w:tab w:val="clear" w:pos="8176"/>
              <w:tab w:val="right" w:pos="9026" w:leader="dot"/>
            </w:tabs>
            <w:rPr/>
          </w:pPr>
          <w:hyperlink w:anchor="__RefHeading___Toc1670646_2281741623">
            <w:r>
              <w:rPr>
                <w:webHidden/>
                <w:rStyle w:val="IndexLink"/>
                <w:rtl w:val="true"/>
              </w:rPr>
              <w:t>د</w:t>
            </w:r>
            <w:r>
              <w:rPr>
                <w:rStyle w:val="IndexLink"/>
                <w:rtl w:val="true"/>
              </w:rPr>
              <w:t xml:space="preserve">) </w:t>
            </w:r>
            <w:r>
              <w:rPr>
                <w:rStyle w:val="IndexLink"/>
                <w:rtl w:val="true"/>
              </w:rPr>
              <w:t>رعایت بهداشت</w:t>
            </w:r>
            <w:r>
              <w:rPr>
                <w:rStyle w:val="IndexLink"/>
                <w:rtl w:val="true"/>
              </w:rPr>
              <w:tab/>
            </w:r>
            <w:r>
              <w:rPr>
                <w:rStyle w:val="IndexLink"/>
              </w:rPr>
              <w:t>29</w:t>
            </w:r>
          </w:hyperlink>
        </w:p>
        <w:p>
          <w:pPr>
            <w:pStyle w:val="Contents5"/>
            <w:tabs>
              <w:tab w:val="clear" w:pos="7892"/>
              <w:tab w:val="right" w:pos="9026" w:leader="dot"/>
            </w:tabs>
            <w:rPr/>
          </w:pPr>
          <w:hyperlink w:anchor="__RefHeading___Toc1670648_2281741623">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670650_2281741623">
            <w:r>
              <w:rPr>
                <w:webHidden/>
                <w:rStyle w:val="IndexLink"/>
                <w:rtl w:val="true"/>
              </w:rPr>
              <w:t>یک ـ بهداشت دست</w:t>
            </w:r>
            <w:r>
              <w:rPr>
                <w:rStyle w:val="IndexLink"/>
                <w:rtl w:val="true"/>
              </w:rPr>
              <w:tab/>
            </w:r>
            <w:r>
              <w:rPr>
                <w:rStyle w:val="IndexLink"/>
              </w:rPr>
              <w:t>29</w:t>
            </w:r>
          </w:hyperlink>
        </w:p>
        <w:p>
          <w:pPr>
            <w:pStyle w:val="Contents5"/>
            <w:tabs>
              <w:tab w:val="clear" w:pos="7892"/>
              <w:tab w:val="right" w:pos="9026" w:leader="dot"/>
            </w:tabs>
            <w:rPr/>
          </w:pPr>
          <w:hyperlink w:anchor="__RefHeading___Toc1670652_2281741623">
            <w:r>
              <w:rPr>
                <w:webHidden/>
                <w:rStyle w:val="IndexLink"/>
                <w:rtl w:val="true"/>
              </w:rPr>
              <w:t>دو ـ بهداشت دندان</w:t>
            </w:r>
            <w:r>
              <w:rPr>
                <w:rStyle w:val="IndexLink"/>
                <w:rtl w:val="true"/>
              </w:rPr>
              <w:tab/>
            </w:r>
            <w:r>
              <w:rPr>
                <w:rStyle w:val="IndexLink"/>
              </w:rPr>
              <w:t>30</w:t>
            </w:r>
          </w:hyperlink>
        </w:p>
        <w:p>
          <w:pPr>
            <w:pStyle w:val="Contents5"/>
            <w:tabs>
              <w:tab w:val="clear" w:pos="7892"/>
              <w:tab w:val="right" w:pos="9026" w:leader="dot"/>
            </w:tabs>
            <w:rPr/>
          </w:pPr>
          <w:hyperlink w:anchor="__RefHeading___Toc1670654_2281741623">
            <w:r>
              <w:rPr>
                <w:webHidden/>
                <w:rStyle w:val="IndexLink"/>
                <w:rtl w:val="true"/>
              </w:rPr>
              <w:t>سه ـ بهداشت لباس</w:t>
            </w:r>
            <w:r>
              <w:rPr>
                <w:rStyle w:val="IndexLink"/>
                <w:rtl w:val="true"/>
              </w:rPr>
              <w:tab/>
            </w:r>
            <w:r>
              <w:rPr>
                <w:rStyle w:val="IndexLink"/>
              </w:rPr>
              <w:t>30</w:t>
            </w:r>
          </w:hyperlink>
        </w:p>
        <w:p>
          <w:pPr>
            <w:pStyle w:val="Contents5"/>
            <w:tabs>
              <w:tab w:val="clear" w:pos="7892"/>
              <w:tab w:val="right" w:pos="9026" w:leader="dot"/>
            </w:tabs>
            <w:rPr/>
          </w:pPr>
          <w:hyperlink w:anchor="__RefHeading___Toc1670656_2281741623">
            <w:r>
              <w:rPr>
                <w:webHidden/>
                <w:rStyle w:val="IndexLink"/>
                <w:rtl w:val="true"/>
              </w:rPr>
              <w:t>چهار ـ بهداشت خوراک</w:t>
            </w:r>
            <w:r>
              <w:rPr>
                <w:rStyle w:val="IndexLink"/>
                <w:rtl w:val="true"/>
              </w:rPr>
              <w:tab/>
            </w:r>
            <w:r>
              <w:rPr>
                <w:rStyle w:val="IndexLink"/>
              </w:rPr>
              <w:t>30</w:t>
            </w:r>
          </w:hyperlink>
        </w:p>
        <w:p>
          <w:pPr>
            <w:pStyle w:val="Contents3"/>
            <w:tabs>
              <w:tab w:val="clear" w:pos="8459"/>
              <w:tab w:val="right" w:pos="9026" w:leader="dot"/>
            </w:tabs>
            <w:rPr/>
          </w:pPr>
          <w:hyperlink w:anchor="__RefHeading___Toc1670658_2281741623">
            <w:r>
              <w:rPr>
                <w:webHidden/>
                <w:rStyle w:val="IndexLink"/>
              </w:rPr>
              <w:t>2</w:t>
            </w:r>
            <w:r>
              <w:rPr>
                <w:rStyle w:val="IndexLink"/>
                <w:rtl w:val="true"/>
              </w:rPr>
              <w:t xml:space="preserve">. </w:t>
            </w:r>
            <w:r>
              <w:rPr>
                <w:rStyle w:val="IndexLink"/>
                <w:rtl w:val="true"/>
              </w:rPr>
              <w:t>درمان</w:t>
            </w:r>
            <w:r>
              <w:rPr>
                <w:rStyle w:val="IndexLink"/>
                <w:rtl w:val="true"/>
              </w:rPr>
              <w:tab/>
            </w:r>
            <w:r>
              <w:rPr>
                <w:rStyle w:val="IndexLink"/>
              </w:rPr>
              <w:t>32</w:t>
            </w:r>
          </w:hyperlink>
        </w:p>
        <w:p>
          <w:pPr>
            <w:pStyle w:val="Contents4"/>
            <w:tabs>
              <w:tab w:val="clear" w:pos="8176"/>
              <w:tab w:val="right" w:pos="9026" w:leader="dot"/>
            </w:tabs>
            <w:rPr/>
          </w:pPr>
          <w:hyperlink w:anchor="__RefHeading___Toc1670660_228174162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670662_2281741623">
            <w:r>
              <w:rPr>
                <w:webHidden/>
                <w:rStyle w:val="IndexLink"/>
                <w:rtl w:val="true"/>
              </w:rPr>
              <w:t>الف</w:t>
            </w:r>
            <w:r>
              <w:rPr>
                <w:rStyle w:val="IndexLink"/>
                <w:rtl w:val="true"/>
              </w:rPr>
              <w:t xml:space="preserve">) </w:t>
            </w:r>
            <w:r>
              <w:rPr>
                <w:rStyle w:val="IndexLink"/>
                <w:rtl w:val="true"/>
              </w:rPr>
              <w:t>درمان و شفای درد در آیینه روایات</w:t>
            </w:r>
            <w:r>
              <w:rPr>
                <w:rStyle w:val="IndexLink"/>
                <w:rtl w:val="true"/>
              </w:rPr>
              <w:tab/>
            </w:r>
            <w:r>
              <w:rPr>
                <w:rStyle w:val="IndexLink"/>
              </w:rPr>
              <w:t>32</w:t>
            </w:r>
          </w:hyperlink>
        </w:p>
        <w:p>
          <w:pPr>
            <w:pStyle w:val="Contents4"/>
            <w:tabs>
              <w:tab w:val="clear" w:pos="8176"/>
              <w:tab w:val="right" w:pos="9026" w:leader="dot"/>
            </w:tabs>
            <w:rPr/>
          </w:pPr>
          <w:hyperlink w:anchor="__RefHeading___Toc1670664_2281741623">
            <w:r>
              <w:rPr>
                <w:webHidden/>
                <w:rStyle w:val="IndexLink"/>
                <w:rtl w:val="true"/>
              </w:rPr>
              <w:t>ب</w:t>
            </w:r>
            <w:r>
              <w:rPr>
                <w:rStyle w:val="IndexLink"/>
                <w:rtl w:val="true"/>
              </w:rPr>
              <w:t xml:space="preserve">) </w:t>
            </w:r>
            <w:r>
              <w:rPr>
                <w:rStyle w:val="IndexLink"/>
                <w:rtl w:val="true"/>
              </w:rPr>
              <w:t xml:space="preserve">درمان با نسخه های طبیعی </w:t>
            </w:r>
            <w:r>
              <w:rPr>
                <w:rStyle w:val="IndexLink"/>
                <w:rtl w:val="true"/>
              </w:rPr>
              <w:t>(</w:t>
            </w:r>
            <w:r>
              <w:rPr>
                <w:rStyle w:val="IndexLink"/>
                <w:rtl w:val="true"/>
              </w:rPr>
              <w:t>غذا درمانی</w:t>
            </w:r>
            <w:r>
              <w:rPr>
                <w:rStyle w:val="IndexLink"/>
                <w:rtl w:val="true"/>
              </w:rPr>
              <w:t>)</w:t>
              <w:tab/>
            </w:r>
            <w:r>
              <w:rPr>
                <w:rStyle w:val="IndexLink"/>
              </w:rPr>
              <w:t>33</w:t>
            </w:r>
          </w:hyperlink>
        </w:p>
        <w:p>
          <w:pPr>
            <w:pStyle w:val="Contents5"/>
            <w:tabs>
              <w:tab w:val="clear" w:pos="7892"/>
              <w:tab w:val="right" w:pos="9026" w:leader="dot"/>
            </w:tabs>
            <w:rPr/>
          </w:pPr>
          <w:hyperlink w:anchor="__RefHeading___Toc1670666_2281741623">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670668_2281741623">
            <w:r>
              <w:rPr>
                <w:webHidden/>
                <w:rStyle w:val="IndexLink"/>
                <w:rtl w:val="true"/>
              </w:rPr>
              <w:t>یک ـ عسل</w:t>
            </w:r>
            <w:r>
              <w:rPr>
                <w:rStyle w:val="IndexLink"/>
                <w:rtl w:val="true"/>
              </w:rPr>
              <w:tab/>
            </w:r>
            <w:r>
              <w:rPr>
                <w:rStyle w:val="IndexLink"/>
              </w:rPr>
              <w:t>34</w:t>
            </w:r>
          </w:hyperlink>
        </w:p>
        <w:p>
          <w:pPr>
            <w:pStyle w:val="Contents5"/>
            <w:tabs>
              <w:tab w:val="clear" w:pos="7892"/>
              <w:tab w:val="right" w:pos="9026" w:leader="dot"/>
            </w:tabs>
            <w:rPr/>
          </w:pPr>
          <w:hyperlink w:anchor="__RefHeading___Toc1670670_2281741623">
            <w:r>
              <w:rPr>
                <w:webHidden/>
                <w:rStyle w:val="IndexLink"/>
                <w:rtl w:val="true"/>
              </w:rPr>
              <w:t>دو ـ انگور</w:t>
            </w:r>
            <w:r>
              <w:rPr>
                <w:rStyle w:val="IndexLink"/>
                <w:rtl w:val="true"/>
              </w:rPr>
              <w:tab/>
            </w:r>
            <w:r>
              <w:rPr>
                <w:rStyle w:val="IndexLink"/>
              </w:rPr>
              <w:t>35</w:t>
            </w:r>
          </w:hyperlink>
        </w:p>
        <w:p>
          <w:pPr>
            <w:pStyle w:val="Contents5"/>
            <w:tabs>
              <w:tab w:val="clear" w:pos="7892"/>
              <w:tab w:val="right" w:pos="9026" w:leader="dot"/>
            </w:tabs>
            <w:rPr/>
          </w:pPr>
          <w:hyperlink w:anchor="__RefHeading___Toc1670672_2281741623">
            <w:r>
              <w:rPr>
                <w:webHidden/>
                <w:rStyle w:val="IndexLink"/>
                <w:rtl w:val="true"/>
              </w:rPr>
              <w:t>سه ـ خرما</w:t>
            </w:r>
            <w:r>
              <w:rPr>
                <w:rStyle w:val="IndexLink"/>
                <w:rtl w:val="true"/>
              </w:rPr>
              <w:tab/>
            </w:r>
            <w:r>
              <w:rPr>
                <w:rStyle w:val="IndexLink"/>
              </w:rPr>
              <w:t>36</w:t>
            </w:r>
          </w:hyperlink>
        </w:p>
        <w:p>
          <w:pPr>
            <w:pStyle w:val="Contents5"/>
            <w:tabs>
              <w:tab w:val="clear" w:pos="7892"/>
              <w:tab w:val="right" w:pos="9026" w:leader="dot"/>
            </w:tabs>
            <w:rPr/>
          </w:pPr>
          <w:hyperlink w:anchor="__RefHeading___Toc1670674_2281741623">
            <w:r>
              <w:rPr>
                <w:webHidden/>
                <w:rStyle w:val="IndexLink"/>
                <w:rtl w:val="true"/>
              </w:rPr>
              <w:t>چهار ـ انار</w:t>
            </w:r>
            <w:r>
              <w:rPr>
                <w:rStyle w:val="IndexLink"/>
                <w:rtl w:val="true"/>
              </w:rPr>
              <w:tab/>
            </w:r>
            <w:r>
              <w:rPr>
                <w:rStyle w:val="IndexLink"/>
              </w:rPr>
              <w:t>38</w:t>
            </w:r>
          </w:hyperlink>
        </w:p>
        <w:p>
          <w:pPr>
            <w:pStyle w:val="Contents5"/>
            <w:tabs>
              <w:tab w:val="clear" w:pos="7892"/>
              <w:tab w:val="right" w:pos="9026" w:leader="dot"/>
            </w:tabs>
            <w:rPr/>
          </w:pPr>
          <w:hyperlink w:anchor="__RefHeading___Toc1670676_2281741623">
            <w:r>
              <w:rPr>
                <w:webHidden/>
                <w:rStyle w:val="IndexLink"/>
                <w:rtl w:val="true"/>
              </w:rPr>
              <w:t>پنج ـ انجیر</w:t>
            </w:r>
            <w:r>
              <w:rPr>
                <w:rStyle w:val="IndexLink"/>
                <w:rtl w:val="true"/>
              </w:rPr>
              <w:tab/>
            </w:r>
            <w:r>
              <w:rPr>
                <w:rStyle w:val="IndexLink"/>
              </w:rPr>
              <w:t>38</w:t>
            </w:r>
          </w:hyperlink>
        </w:p>
        <w:p>
          <w:pPr>
            <w:pStyle w:val="Contents5"/>
            <w:tabs>
              <w:tab w:val="clear" w:pos="7892"/>
              <w:tab w:val="right" w:pos="9026" w:leader="dot"/>
            </w:tabs>
            <w:rPr/>
          </w:pPr>
          <w:hyperlink w:anchor="__RefHeading___Toc1670678_2281741623">
            <w:r>
              <w:rPr>
                <w:webHidden/>
                <w:rStyle w:val="IndexLink"/>
                <w:rtl w:val="true"/>
              </w:rPr>
              <w:t>شش ـ زیتون</w:t>
            </w:r>
            <w:r>
              <w:rPr>
                <w:rStyle w:val="IndexLink"/>
                <w:rtl w:val="true"/>
              </w:rPr>
              <w:tab/>
            </w:r>
            <w:r>
              <w:rPr>
                <w:rStyle w:val="IndexLink"/>
              </w:rPr>
              <w:t>39</w:t>
            </w:r>
          </w:hyperlink>
        </w:p>
        <w:p>
          <w:pPr>
            <w:pStyle w:val="Contents5"/>
            <w:tabs>
              <w:tab w:val="clear" w:pos="7892"/>
              <w:tab w:val="right" w:pos="9026" w:leader="dot"/>
            </w:tabs>
            <w:rPr/>
          </w:pPr>
          <w:hyperlink w:anchor="__RefHeading___Toc1670680_2281741623">
            <w:r>
              <w:rPr>
                <w:webHidden/>
                <w:rStyle w:val="IndexLink"/>
                <w:rtl w:val="true"/>
              </w:rPr>
              <w:t>هفت ـ کدوبن</w:t>
            </w:r>
            <w:r>
              <w:rPr>
                <w:rStyle w:val="IndexLink"/>
                <w:rtl w:val="true"/>
              </w:rPr>
              <w:tab/>
            </w:r>
            <w:r>
              <w:rPr>
                <w:rStyle w:val="IndexLink"/>
              </w:rPr>
              <w:t>40</w:t>
            </w:r>
          </w:hyperlink>
        </w:p>
        <w:p>
          <w:pPr>
            <w:pStyle w:val="Contents3"/>
            <w:tabs>
              <w:tab w:val="clear" w:pos="8459"/>
              <w:tab w:val="right" w:pos="9026" w:leader="dot"/>
            </w:tabs>
            <w:rPr/>
          </w:pPr>
          <w:hyperlink w:anchor="__RefHeading___Toc1670682_2281741623">
            <w:r>
              <w:rPr>
                <w:webHidden/>
                <w:rStyle w:val="IndexLink"/>
              </w:rPr>
              <w:t>3</w:t>
            </w:r>
            <w:r>
              <w:rPr>
                <w:rStyle w:val="IndexLink"/>
                <w:rtl w:val="true"/>
              </w:rPr>
              <w:t xml:space="preserve">. </w:t>
            </w:r>
            <w:r>
              <w:rPr>
                <w:rStyle w:val="IndexLink"/>
                <w:rtl w:val="true"/>
              </w:rPr>
              <w:t>عوامل پیدایش طب اسلامی</w:t>
            </w:r>
            <w:r>
              <w:rPr>
                <w:rStyle w:val="IndexLink"/>
                <w:rtl w:val="true"/>
              </w:rPr>
              <w:tab/>
            </w:r>
            <w:r>
              <w:rPr>
                <w:rStyle w:val="IndexLink"/>
              </w:rPr>
              <w:t>40</w:t>
            </w:r>
          </w:hyperlink>
        </w:p>
        <w:p>
          <w:pPr>
            <w:pStyle w:val="Contents4"/>
            <w:tabs>
              <w:tab w:val="clear" w:pos="8176"/>
              <w:tab w:val="right" w:pos="9026" w:leader="dot"/>
            </w:tabs>
            <w:rPr/>
          </w:pPr>
          <w:hyperlink w:anchor="__RefHeading___Toc1670684_228174162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670686_2281741623">
            <w:r>
              <w:rPr>
                <w:webHidden/>
                <w:rStyle w:val="IndexLink"/>
                <w:rtl w:val="true"/>
              </w:rPr>
              <w:t>الف</w:t>
            </w:r>
            <w:r>
              <w:rPr>
                <w:rStyle w:val="IndexLink"/>
                <w:rtl w:val="true"/>
              </w:rPr>
              <w:t xml:space="preserve">) </w:t>
            </w:r>
            <w:r>
              <w:rPr>
                <w:rStyle w:val="IndexLink"/>
                <w:rtl w:val="true"/>
              </w:rPr>
              <w:t>نقش قرآن در پیدایش طب نبوی</w:t>
            </w:r>
            <w:r>
              <w:rPr>
                <w:rStyle w:val="IndexLink"/>
                <w:rtl w:val="true"/>
              </w:rPr>
              <w:tab/>
            </w:r>
            <w:r>
              <w:rPr>
                <w:rStyle w:val="IndexLink"/>
              </w:rPr>
              <w:t>41</w:t>
            </w:r>
          </w:hyperlink>
        </w:p>
        <w:p>
          <w:pPr>
            <w:pStyle w:val="Contents4"/>
            <w:tabs>
              <w:tab w:val="clear" w:pos="8176"/>
              <w:tab w:val="right" w:pos="9026" w:leader="dot"/>
            </w:tabs>
            <w:rPr/>
          </w:pPr>
          <w:hyperlink w:anchor="__RefHeading___Toc1670688_2281741623">
            <w:r>
              <w:rPr>
                <w:webHidden/>
                <w:rStyle w:val="IndexLink"/>
                <w:rtl w:val="true"/>
              </w:rPr>
              <w:t>ب</w:t>
            </w:r>
            <w:r>
              <w:rPr>
                <w:rStyle w:val="IndexLink"/>
                <w:rtl w:val="true"/>
              </w:rPr>
              <w:t xml:space="preserve">) </w:t>
            </w:r>
            <w:r>
              <w:rPr>
                <w:rStyle w:val="IndexLink"/>
                <w:rtl w:val="true"/>
              </w:rPr>
              <w:t>بهره گیری دانشمندان مسلمان از طب نبوی</w:t>
            </w:r>
            <w:r>
              <w:rPr>
                <w:rStyle w:val="IndexLink"/>
                <w:rtl w:val="true"/>
              </w:rPr>
              <w:tab/>
            </w:r>
            <w:r>
              <w:rPr>
                <w:rStyle w:val="IndexLink"/>
              </w:rPr>
              <w:t>42</w:t>
            </w:r>
          </w:hyperlink>
        </w:p>
        <w:p>
          <w:pPr>
            <w:pStyle w:val="Contents4"/>
            <w:tabs>
              <w:tab w:val="clear" w:pos="8176"/>
              <w:tab w:val="right" w:pos="9026" w:leader="dot"/>
            </w:tabs>
            <w:rPr/>
          </w:pPr>
          <w:hyperlink w:anchor="__RefHeading___Toc1670690_2281741623">
            <w:r>
              <w:rPr>
                <w:webHidden/>
                <w:rStyle w:val="IndexLink"/>
                <w:rtl w:val="true"/>
              </w:rPr>
              <w:t>ج</w:t>
            </w:r>
            <w:r>
              <w:rPr>
                <w:rStyle w:val="IndexLink"/>
                <w:rtl w:val="true"/>
              </w:rPr>
              <w:t xml:space="preserve">) </w:t>
            </w:r>
            <w:r>
              <w:rPr>
                <w:rStyle w:val="IndexLink"/>
                <w:rtl w:val="true"/>
              </w:rPr>
              <w:t>اثرگذاری طب القرآن و طب النبوی بر پزشکی اسلامی</w:t>
            </w:r>
            <w:r>
              <w:rPr>
                <w:rStyle w:val="IndexLink"/>
                <w:rtl w:val="true"/>
              </w:rPr>
              <w:tab/>
            </w:r>
            <w:r>
              <w:rPr>
                <w:rStyle w:val="IndexLink"/>
              </w:rPr>
              <w:t>42</w:t>
            </w:r>
          </w:hyperlink>
        </w:p>
        <w:p>
          <w:pPr>
            <w:pStyle w:val="Contents3"/>
            <w:tabs>
              <w:tab w:val="clear" w:pos="8459"/>
              <w:tab w:val="right" w:pos="9026" w:leader="dot"/>
            </w:tabs>
            <w:rPr/>
          </w:pPr>
          <w:hyperlink w:anchor="__RefHeading___Toc1670692_2281741623">
            <w:r>
              <w:rPr>
                <w:webHidden/>
                <w:rStyle w:val="IndexLink"/>
              </w:rPr>
              <w:t>4</w:t>
            </w:r>
            <w:r>
              <w:rPr>
                <w:rStyle w:val="IndexLink"/>
                <w:rtl w:val="true"/>
              </w:rPr>
              <w:t xml:space="preserve">. </w:t>
            </w:r>
            <w:r>
              <w:rPr>
                <w:rStyle w:val="IndexLink"/>
                <w:rtl w:val="true"/>
              </w:rPr>
              <w:t>نقش طب اسلامی در پیشرفت دانش پزشکی</w:t>
            </w:r>
            <w:r>
              <w:rPr>
                <w:rStyle w:val="IndexLink"/>
                <w:rtl w:val="true"/>
              </w:rPr>
              <w:tab/>
            </w:r>
            <w:r>
              <w:rPr>
                <w:rStyle w:val="IndexLink"/>
              </w:rPr>
              <w:t>44</w:t>
            </w:r>
          </w:hyperlink>
        </w:p>
        <w:p>
          <w:pPr>
            <w:pStyle w:val="Contents4"/>
            <w:tabs>
              <w:tab w:val="clear" w:pos="8176"/>
              <w:tab w:val="right" w:pos="9026" w:leader="dot"/>
            </w:tabs>
            <w:rPr/>
          </w:pPr>
          <w:hyperlink w:anchor="__RefHeading___Toc1670694_228174162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670696_2281741623">
            <w:r>
              <w:rPr>
                <w:webHidden/>
                <w:rStyle w:val="IndexLink"/>
                <w:rtl w:val="true"/>
              </w:rPr>
              <w:t>الف</w:t>
            </w:r>
            <w:r>
              <w:rPr>
                <w:rStyle w:val="IndexLink"/>
                <w:rtl w:val="true"/>
              </w:rPr>
              <w:t xml:space="preserve">) </w:t>
            </w:r>
            <w:r>
              <w:rPr>
                <w:rStyle w:val="IndexLink"/>
                <w:rtl w:val="true"/>
              </w:rPr>
              <w:t>اثرگذاری دانشمندان مسلمان بر پزشکان غربی</w:t>
            </w:r>
            <w:r>
              <w:rPr>
                <w:rStyle w:val="IndexLink"/>
                <w:rtl w:val="true"/>
              </w:rPr>
              <w:tab/>
            </w:r>
            <w:r>
              <w:rPr>
                <w:rStyle w:val="IndexLink"/>
              </w:rPr>
              <w:t>44</w:t>
            </w:r>
          </w:hyperlink>
        </w:p>
        <w:p>
          <w:pPr>
            <w:pStyle w:val="Contents4"/>
            <w:tabs>
              <w:tab w:val="clear" w:pos="8176"/>
              <w:tab w:val="right" w:pos="9026" w:leader="dot"/>
            </w:tabs>
            <w:rPr/>
          </w:pPr>
          <w:hyperlink w:anchor="__RefHeading___Toc1670698_2281741623">
            <w:r>
              <w:rPr>
                <w:webHidden/>
                <w:rStyle w:val="IndexLink"/>
                <w:rtl w:val="true"/>
              </w:rPr>
              <w:t>ب</w:t>
            </w:r>
            <w:r>
              <w:rPr>
                <w:rStyle w:val="IndexLink"/>
                <w:rtl w:val="true"/>
              </w:rPr>
              <w:t xml:space="preserve">) </w:t>
            </w:r>
            <w:r>
              <w:rPr>
                <w:rStyle w:val="IndexLink"/>
                <w:rtl w:val="true"/>
              </w:rPr>
              <w:t>نوآوری های پزشکان مسلمان</w:t>
            </w:r>
            <w:r>
              <w:rPr>
                <w:rStyle w:val="IndexLink"/>
                <w:rtl w:val="true"/>
              </w:rPr>
              <w:tab/>
            </w:r>
            <w:r>
              <w:rPr>
                <w:rStyle w:val="IndexLink"/>
              </w:rPr>
              <w:t>46</w:t>
            </w:r>
          </w:hyperlink>
        </w:p>
        <w:p>
          <w:pPr>
            <w:pStyle w:val="Contents5"/>
            <w:tabs>
              <w:tab w:val="clear" w:pos="7892"/>
              <w:tab w:val="right" w:pos="9026" w:leader="dot"/>
            </w:tabs>
            <w:rPr/>
          </w:pPr>
          <w:hyperlink w:anchor="__RefHeading___Toc1670700_228174162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1670702_2281741623">
            <w:r>
              <w:rPr>
                <w:webHidden/>
                <w:rStyle w:val="IndexLink"/>
                <w:rtl w:val="true"/>
              </w:rPr>
              <w:t>یک ـ نوآوری در پزشکی داخلی</w:t>
            </w:r>
            <w:r>
              <w:rPr>
                <w:rStyle w:val="IndexLink"/>
                <w:rtl w:val="true"/>
              </w:rPr>
              <w:tab/>
            </w:r>
            <w:r>
              <w:rPr>
                <w:rStyle w:val="IndexLink"/>
              </w:rPr>
              <w:t>46</w:t>
            </w:r>
          </w:hyperlink>
        </w:p>
        <w:p>
          <w:pPr>
            <w:pStyle w:val="Contents5"/>
            <w:tabs>
              <w:tab w:val="clear" w:pos="7892"/>
              <w:tab w:val="right" w:pos="9026" w:leader="dot"/>
            </w:tabs>
            <w:rPr/>
          </w:pPr>
          <w:hyperlink w:anchor="__RefHeading___Toc1670704_2281741623">
            <w:r>
              <w:rPr>
                <w:webHidden/>
                <w:rStyle w:val="IndexLink"/>
                <w:rtl w:val="true"/>
              </w:rPr>
              <w:t>دو ـ نوآوری در درمان اطفال</w:t>
            </w:r>
            <w:r>
              <w:rPr>
                <w:rStyle w:val="IndexLink"/>
              </w:rPr>
              <w:t>1</w:t>
            </w:r>
            <w:r>
              <w:rPr>
                <w:rStyle w:val="IndexLink"/>
                <w:rtl w:val="true"/>
              </w:rPr>
              <w:tab/>
            </w:r>
            <w:r>
              <w:rPr>
                <w:rStyle w:val="IndexLink"/>
              </w:rPr>
              <w:t>48</w:t>
            </w:r>
          </w:hyperlink>
        </w:p>
        <w:p>
          <w:pPr>
            <w:pStyle w:val="Contents5"/>
            <w:tabs>
              <w:tab w:val="clear" w:pos="7892"/>
              <w:tab w:val="right" w:pos="9026" w:leader="dot"/>
            </w:tabs>
            <w:rPr/>
          </w:pPr>
          <w:hyperlink w:anchor="__RefHeading___Toc1670706_2281741623">
            <w:r>
              <w:rPr>
                <w:webHidden/>
                <w:rStyle w:val="IndexLink"/>
                <w:rtl w:val="true"/>
              </w:rPr>
              <w:t>سه ـ نوآوری در دانش کالبدشکافی</w:t>
            </w:r>
            <w:r>
              <w:rPr>
                <w:rStyle w:val="IndexLink"/>
                <w:rtl w:val="true"/>
              </w:rPr>
              <w:tab/>
            </w:r>
            <w:r>
              <w:rPr>
                <w:rStyle w:val="IndexLink"/>
              </w:rPr>
              <w:t>48</w:t>
            </w:r>
          </w:hyperlink>
        </w:p>
        <w:p>
          <w:pPr>
            <w:pStyle w:val="Contents5"/>
            <w:tabs>
              <w:tab w:val="clear" w:pos="7892"/>
              <w:tab w:val="right" w:pos="9026" w:leader="dot"/>
            </w:tabs>
            <w:rPr/>
          </w:pPr>
          <w:hyperlink w:anchor="__RefHeading___Toc1670708_2281741623">
            <w:r>
              <w:rPr>
                <w:webHidden/>
                <w:rStyle w:val="IndexLink"/>
                <w:rtl w:val="true"/>
              </w:rPr>
              <w:t>چهار نوآوری در علم جراحی</w:t>
            </w:r>
            <w:r>
              <w:rPr>
                <w:rStyle w:val="IndexLink"/>
                <w:rtl w:val="true"/>
              </w:rPr>
              <w:tab/>
            </w:r>
            <w:r>
              <w:rPr>
                <w:rStyle w:val="IndexLink"/>
              </w:rPr>
              <w:t>50</w:t>
            </w:r>
          </w:hyperlink>
        </w:p>
        <w:p>
          <w:pPr>
            <w:pStyle w:val="Contents5"/>
            <w:tabs>
              <w:tab w:val="clear" w:pos="7892"/>
              <w:tab w:val="right" w:pos="9026" w:leader="dot"/>
            </w:tabs>
            <w:rPr/>
          </w:pPr>
          <w:hyperlink w:anchor="__RefHeading___Toc1670710_2281741623">
            <w:r>
              <w:rPr>
                <w:webHidden/>
                <w:rStyle w:val="IndexLink"/>
                <w:rtl w:val="true"/>
              </w:rPr>
              <w:t>پنج ـ نوآوری در چشم پزشکی</w:t>
            </w:r>
            <w:r>
              <w:rPr>
                <w:rStyle w:val="IndexLink"/>
                <w:rtl w:val="true"/>
              </w:rPr>
              <w:tab/>
            </w:r>
            <w:r>
              <w:rPr>
                <w:rStyle w:val="IndexLink"/>
              </w:rPr>
              <w:t>51</w:t>
            </w:r>
          </w:hyperlink>
        </w:p>
        <w:p>
          <w:pPr>
            <w:pStyle w:val="Contents2"/>
            <w:tabs>
              <w:tab w:val="clear" w:pos="8743"/>
              <w:tab w:val="right" w:pos="9026" w:leader="dot"/>
            </w:tabs>
            <w:rPr/>
          </w:pPr>
          <w:hyperlink w:anchor="__RefHeading___Toc1670712_2281741623">
            <w:r>
              <w:rPr>
                <w:webHidden/>
                <w:rStyle w:val="IndexLink"/>
                <w:rtl w:val="true"/>
              </w:rPr>
              <w:t>فصل سوم</w:t>
            </w:r>
            <w:r>
              <w:rPr>
                <w:rStyle w:val="IndexLink"/>
                <w:rtl w:val="true"/>
              </w:rPr>
              <w:t xml:space="preserve">: </w:t>
            </w:r>
            <w:r>
              <w:rPr>
                <w:rStyle w:val="IndexLink"/>
                <w:rtl w:val="true"/>
              </w:rPr>
              <w:t>اخلاق پزشکی در اسلام</w:t>
            </w:r>
            <w:r>
              <w:rPr>
                <w:rStyle w:val="IndexLink"/>
                <w:rtl w:val="true"/>
              </w:rPr>
              <w:tab/>
            </w:r>
            <w:r>
              <w:rPr>
                <w:rStyle w:val="IndexLink"/>
              </w:rPr>
              <w:t>52</w:t>
            </w:r>
          </w:hyperlink>
        </w:p>
        <w:p>
          <w:pPr>
            <w:pStyle w:val="Contents3"/>
            <w:tabs>
              <w:tab w:val="clear" w:pos="8459"/>
              <w:tab w:val="right" w:pos="9026" w:leader="dot"/>
            </w:tabs>
            <w:rPr/>
          </w:pPr>
          <w:hyperlink w:anchor="__RefHeading___Toc1670714_228174162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670716_2281741623">
            <w:r>
              <w:rPr>
                <w:webHidden/>
                <w:rStyle w:val="IndexLink"/>
              </w:rPr>
              <w:t>1</w:t>
            </w:r>
            <w:r>
              <w:rPr>
                <w:rStyle w:val="IndexLink"/>
                <w:rtl w:val="true"/>
              </w:rPr>
              <w:t xml:space="preserve">. </w:t>
            </w:r>
            <w:r>
              <w:rPr>
                <w:rStyle w:val="IndexLink"/>
                <w:rtl w:val="true"/>
              </w:rPr>
              <w:t>اخلاق فردی</w:t>
            </w:r>
            <w:r>
              <w:rPr>
                <w:rStyle w:val="IndexLink"/>
                <w:rtl w:val="true"/>
              </w:rPr>
              <w:tab/>
            </w:r>
            <w:r>
              <w:rPr>
                <w:rStyle w:val="IndexLink"/>
              </w:rPr>
              <w:t>52</w:t>
            </w:r>
          </w:hyperlink>
        </w:p>
        <w:p>
          <w:pPr>
            <w:pStyle w:val="Contents4"/>
            <w:tabs>
              <w:tab w:val="clear" w:pos="8176"/>
              <w:tab w:val="right" w:pos="9026" w:leader="dot"/>
            </w:tabs>
            <w:rPr/>
          </w:pPr>
          <w:hyperlink w:anchor="__RefHeading___Toc1670718_228174162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670720_2281741623">
            <w:r>
              <w:rPr>
                <w:webHidden/>
                <w:rStyle w:val="IndexLink"/>
                <w:rtl w:val="true"/>
              </w:rPr>
              <w:t>الف</w:t>
            </w:r>
            <w:r>
              <w:rPr>
                <w:rStyle w:val="IndexLink"/>
                <w:rtl w:val="true"/>
              </w:rPr>
              <w:t xml:space="preserve">) </w:t>
            </w:r>
            <w:r>
              <w:rPr>
                <w:rStyle w:val="IndexLink"/>
                <w:rtl w:val="true"/>
              </w:rPr>
              <w:t>توجه به معنویت و تقوا</w:t>
            </w:r>
            <w:r>
              <w:rPr>
                <w:rStyle w:val="IndexLink"/>
                <w:rtl w:val="true"/>
              </w:rPr>
              <w:tab/>
            </w:r>
            <w:r>
              <w:rPr>
                <w:rStyle w:val="IndexLink"/>
              </w:rPr>
              <w:t>52</w:t>
            </w:r>
          </w:hyperlink>
        </w:p>
        <w:p>
          <w:pPr>
            <w:pStyle w:val="Contents4"/>
            <w:tabs>
              <w:tab w:val="clear" w:pos="8176"/>
              <w:tab w:val="right" w:pos="9026" w:leader="dot"/>
            </w:tabs>
            <w:rPr/>
          </w:pPr>
          <w:hyperlink w:anchor="__RefHeading___Toc1670722_2281741623">
            <w:r>
              <w:rPr>
                <w:webHidden/>
                <w:rStyle w:val="IndexLink"/>
                <w:rtl w:val="true"/>
              </w:rPr>
              <w:t>ب</w:t>
            </w:r>
            <w:r>
              <w:rPr>
                <w:rStyle w:val="IndexLink"/>
                <w:rtl w:val="true"/>
              </w:rPr>
              <w:t xml:space="preserve">) </w:t>
            </w:r>
            <w:r>
              <w:rPr>
                <w:rStyle w:val="IndexLink"/>
                <w:rtl w:val="true"/>
              </w:rPr>
              <w:t>بردباری</w:t>
            </w:r>
            <w:r>
              <w:rPr>
                <w:rStyle w:val="IndexLink"/>
                <w:rtl w:val="true"/>
              </w:rPr>
              <w:tab/>
            </w:r>
            <w:r>
              <w:rPr>
                <w:rStyle w:val="IndexLink"/>
              </w:rPr>
              <w:t>54</w:t>
            </w:r>
          </w:hyperlink>
        </w:p>
        <w:p>
          <w:pPr>
            <w:pStyle w:val="Contents4"/>
            <w:tabs>
              <w:tab w:val="clear" w:pos="8176"/>
              <w:tab w:val="right" w:pos="9026" w:leader="dot"/>
            </w:tabs>
            <w:rPr/>
          </w:pPr>
          <w:hyperlink w:anchor="__RefHeading___Toc1670724_2281741623">
            <w:r>
              <w:rPr>
                <w:webHidden/>
                <w:rStyle w:val="IndexLink"/>
                <w:rtl w:val="true"/>
              </w:rPr>
              <w:t>ج</w:t>
            </w:r>
            <w:r>
              <w:rPr>
                <w:rStyle w:val="IndexLink"/>
                <w:rtl w:val="true"/>
              </w:rPr>
              <w:t xml:space="preserve">) </w:t>
            </w:r>
            <w:r>
              <w:rPr>
                <w:rStyle w:val="IndexLink"/>
                <w:rtl w:val="true"/>
              </w:rPr>
              <w:t>نفی خودمحوری و غرور پزشکی</w:t>
            </w:r>
            <w:r>
              <w:rPr>
                <w:rStyle w:val="IndexLink"/>
                <w:rtl w:val="true"/>
              </w:rPr>
              <w:tab/>
            </w:r>
            <w:r>
              <w:rPr>
                <w:rStyle w:val="IndexLink"/>
              </w:rPr>
              <w:t>54</w:t>
            </w:r>
          </w:hyperlink>
        </w:p>
        <w:p>
          <w:pPr>
            <w:pStyle w:val="Contents4"/>
            <w:tabs>
              <w:tab w:val="clear" w:pos="8176"/>
              <w:tab w:val="right" w:pos="9026" w:leader="dot"/>
            </w:tabs>
            <w:rPr/>
          </w:pPr>
          <w:hyperlink w:anchor="__RefHeading___Toc1670726_2281741623">
            <w:r>
              <w:rPr>
                <w:webHidden/>
                <w:rStyle w:val="IndexLink"/>
                <w:rtl w:val="true"/>
              </w:rPr>
              <w:t>د</w:t>
            </w:r>
            <w:r>
              <w:rPr>
                <w:rStyle w:val="IndexLink"/>
                <w:rtl w:val="true"/>
              </w:rPr>
              <w:t xml:space="preserve">) </w:t>
            </w:r>
            <w:r>
              <w:rPr>
                <w:rStyle w:val="IndexLink"/>
                <w:rtl w:val="true"/>
              </w:rPr>
              <w:t>خوش اخلاقی</w:t>
            </w:r>
            <w:r>
              <w:rPr>
                <w:rStyle w:val="IndexLink"/>
                <w:rtl w:val="true"/>
              </w:rPr>
              <w:tab/>
            </w:r>
            <w:r>
              <w:rPr>
                <w:rStyle w:val="IndexLink"/>
              </w:rPr>
              <w:t>55</w:t>
            </w:r>
          </w:hyperlink>
        </w:p>
        <w:p>
          <w:pPr>
            <w:pStyle w:val="Contents4"/>
            <w:tabs>
              <w:tab w:val="clear" w:pos="8176"/>
              <w:tab w:val="right" w:pos="9026" w:leader="dot"/>
            </w:tabs>
            <w:rPr/>
          </w:pPr>
          <w:hyperlink w:anchor="__RefHeading___Toc1670728_2281741623">
            <w:r>
              <w:rPr>
                <w:webHidden/>
                <w:rStyle w:val="IndexLink"/>
                <w:rtl w:val="true"/>
              </w:rPr>
              <w:t>هـ</w:t>
            </w:r>
            <w:r>
              <w:rPr>
                <w:rStyle w:val="IndexLink"/>
                <w:rtl w:val="true"/>
              </w:rPr>
              <w:t xml:space="preserve">) </w:t>
            </w:r>
            <w:r>
              <w:rPr>
                <w:rStyle w:val="IndexLink"/>
                <w:rtl w:val="true"/>
              </w:rPr>
              <w:t>بی توجهی به امور مادی</w:t>
            </w:r>
            <w:r>
              <w:rPr>
                <w:rStyle w:val="IndexLink"/>
                <w:rtl w:val="true"/>
              </w:rPr>
              <w:tab/>
            </w:r>
            <w:r>
              <w:rPr>
                <w:rStyle w:val="IndexLink"/>
              </w:rPr>
              <w:t>56</w:t>
            </w:r>
          </w:hyperlink>
        </w:p>
        <w:p>
          <w:pPr>
            <w:pStyle w:val="Contents4"/>
            <w:tabs>
              <w:tab w:val="clear" w:pos="8176"/>
              <w:tab w:val="right" w:pos="9026" w:leader="dot"/>
            </w:tabs>
            <w:rPr/>
          </w:pPr>
          <w:hyperlink w:anchor="__RefHeading___Toc1670730_2281741623">
            <w:r>
              <w:rPr>
                <w:webHidden/>
                <w:rStyle w:val="IndexLink"/>
                <w:rtl w:val="true"/>
              </w:rPr>
              <w:t>و</w:t>
            </w:r>
            <w:r>
              <w:rPr>
                <w:rStyle w:val="IndexLink"/>
                <w:rtl w:val="true"/>
              </w:rPr>
              <w:t xml:space="preserve">) </w:t>
            </w:r>
            <w:r>
              <w:rPr>
                <w:rStyle w:val="IndexLink"/>
                <w:rtl w:val="true"/>
              </w:rPr>
              <w:t>احساس مسئولیت</w:t>
            </w:r>
            <w:r>
              <w:rPr>
                <w:rStyle w:val="IndexLink"/>
                <w:rtl w:val="true"/>
              </w:rPr>
              <w:tab/>
            </w:r>
            <w:r>
              <w:rPr>
                <w:rStyle w:val="IndexLink"/>
              </w:rPr>
              <w:t>57</w:t>
            </w:r>
          </w:hyperlink>
        </w:p>
        <w:p>
          <w:pPr>
            <w:pStyle w:val="Contents4"/>
            <w:tabs>
              <w:tab w:val="clear" w:pos="8176"/>
              <w:tab w:val="right" w:pos="9026" w:leader="dot"/>
            </w:tabs>
            <w:rPr/>
          </w:pPr>
          <w:hyperlink w:anchor="__RefHeading___Toc1670732_2281741623">
            <w:r>
              <w:rPr>
                <w:webHidden/>
                <w:rStyle w:val="IndexLink"/>
                <w:rtl w:val="true"/>
              </w:rPr>
              <w:t>ز</w:t>
            </w:r>
            <w:r>
              <w:rPr>
                <w:rStyle w:val="IndexLink"/>
                <w:rtl w:val="true"/>
              </w:rPr>
              <w:t xml:space="preserve">) </w:t>
            </w:r>
            <w:r>
              <w:rPr>
                <w:rStyle w:val="IndexLink"/>
                <w:rtl w:val="true"/>
              </w:rPr>
              <w:t>وقت شناسی</w:t>
            </w:r>
            <w:r>
              <w:rPr>
                <w:rStyle w:val="IndexLink"/>
                <w:rtl w:val="true"/>
              </w:rPr>
              <w:tab/>
            </w:r>
            <w:r>
              <w:rPr>
                <w:rStyle w:val="IndexLink"/>
              </w:rPr>
              <w:t>58</w:t>
            </w:r>
          </w:hyperlink>
        </w:p>
        <w:p>
          <w:pPr>
            <w:pStyle w:val="Contents3"/>
            <w:tabs>
              <w:tab w:val="clear" w:pos="8459"/>
              <w:tab w:val="right" w:pos="9026" w:leader="dot"/>
            </w:tabs>
            <w:rPr/>
          </w:pPr>
          <w:hyperlink w:anchor="__RefHeading___Toc1670734_2281741623">
            <w:r>
              <w:rPr>
                <w:webHidden/>
                <w:rStyle w:val="IndexLink"/>
              </w:rPr>
              <w:t>2</w:t>
            </w:r>
            <w:r>
              <w:rPr>
                <w:rStyle w:val="IndexLink"/>
                <w:rtl w:val="true"/>
              </w:rPr>
              <w:t xml:space="preserve">. </w:t>
            </w:r>
            <w:r>
              <w:rPr>
                <w:rStyle w:val="IndexLink"/>
                <w:rtl w:val="true"/>
              </w:rPr>
              <w:t>اخلاق حرفه ای</w:t>
            </w:r>
            <w:r>
              <w:rPr>
                <w:rStyle w:val="IndexLink"/>
                <w:rtl w:val="true"/>
              </w:rPr>
              <w:tab/>
            </w:r>
            <w:r>
              <w:rPr>
                <w:rStyle w:val="IndexLink"/>
              </w:rPr>
              <w:t>58</w:t>
            </w:r>
          </w:hyperlink>
        </w:p>
        <w:p>
          <w:pPr>
            <w:pStyle w:val="Contents4"/>
            <w:tabs>
              <w:tab w:val="clear" w:pos="8176"/>
              <w:tab w:val="right" w:pos="9026" w:leader="dot"/>
            </w:tabs>
            <w:rPr/>
          </w:pPr>
          <w:hyperlink w:anchor="__RefHeading___Toc1670736_228174162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670738_2281741623">
            <w:r>
              <w:rPr>
                <w:webHidden/>
                <w:rStyle w:val="IndexLink"/>
                <w:rtl w:val="true"/>
              </w:rPr>
              <w:t>الف</w:t>
            </w:r>
            <w:r>
              <w:rPr>
                <w:rStyle w:val="IndexLink"/>
                <w:rtl w:val="true"/>
              </w:rPr>
              <w:t xml:space="preserve">) </w:t>
            </w:r>
            <w:r>
              <w:rPr>
                <w:rStyle w:val="IndexLink"/>
                <w:rtl w:val="true"/>
              </w:rPr>
              <w:t>رازداری</w:t>
            </w:r>
            <w:r>
              <w:rPr>
                <w:rStyle w:val="IndexLink"/>
                <w:rtl w:val="true"/>
              </w:rPr>
              <w:tab/>
            </w:r>
            <w:r>
              <w:rPr>
                <w:rStyle w:val="IndexLink"/>
              </w:rPr>
              <w:t>58</w:t>
            </w:r>
          </w:hyperlink>
        </w:p>
        <w:p>
          <w:pPr>
            <w:pStyle w:val="Contents4"/>
            <w:tabs>
              <w:tab w:val="clear" w:pos="8176"/>
              <w:tab w:val="right" w:pos="9026" w:leader="dot"/>
            </w:tabs>
            <w:rPr/>
          </w:pPr>
          <w:hyperlink w:anchor="__RefHeading___Toc1670740_2281741623">
            <w:r>
              <w:rPr>
                <w:webHidden/>
                <w:rStyle w:val="IndexLink"/>
                <w:rtl w:val="true"/>
              </w:rPr>
              <w:t>ب</w:t>
            </w:r>
            <w:r>
              <w:rPr>
                <w:rStyle w:val="IndexLink"/>
                <w:rtl w:val="true"/>
              </w:rPr>
              <w:t xml:space="preserve">) </w:t>
            </w:r>
            <w:r>
              <w:rPr>
                <w:rStyle w:val="IndexLink"/>
                <w:rtl w:val="true"/>
              </w:rPr>
              <w:t>رعایت حال محرومان و مستضعفان</w:t>
            </w:r>
            <w:r>
              <w:rPr>
                <w:rStyle w:val="IndexLink"/>
                <w:rtl w:val="true"/>
              </w:rPr>
              <w:tab/>
            </w:r>
            <w:r>
              <w:rPr>
                <w:rStyle w:val="IndexLink"/>
              </w:rPr>
              <w:t>60</w:t>
            </w:r>
          </w:hyperlink>
        </w:p>
        <w:p>
          <w:pPr>
            <w:pStyle w:val="Contents4"/>
            <w:tabs>
              <w:tab w:val="clear" w:pos="8176"/>
              <w:tab w:val="right" w:pos="9026" w:leader="dot"/>
            </w:tabs>
            <w:rPr/>
          </w:pPr>
          <w:hyperlink w:anchor="__RefHeading___Toc1670742_2281741623">
            <w:r>
              <w:rPr>
                <w:webHidden/>
                <w:rStyle w:val="IndexLink"/>
                <w:rtl w:val="true"/>
              </w:rPr>
              <w:t>ج</w:t>
            </w:r>
            <w:r>
              <w:rPr>
                <w:rStyle w:val="IndexLink"/>
                <w:rtl w:val="true"/>
              </w:rPr>
              <w:t xml:space="preserve">) </w:t>
            </w:r>
            <w:r>
              <w:rPr>
                <w:rStyle w:val="IndexLink"/>
                <w:rtl w:val="true"/>
              </w:rPr>
              <w:t>ایجاد امیدواری در بیمار</w:t>
            </w:r>
            <w:r>
              <w:rPr>
                <w:rStyle w:val="IndexLink"/>
                <w:rtl w:val="true"/>
              </w:rPr>
              <w:tab/>
            </w:r>
            <w:r>
              <w:rPr>
                <w:rStyle w:val="IndexLink"/>
              </w:rPr>
              <w:t>60</w:t>
            </w:r>
          </w:hyperlink>
        </w:p>
        <w:p>
          <w:pPr>
            <w:pStyle w:val="Contents4"/>
            <w:tabs>
              <w:tab w:val="clear" w:pos="8176"/>
              <w:tab w:val="right" w:pos="9026" w:leader="dot"/>
            </w:tabs>
            <w:rPr/>
          </w:pPr>
          <w:hyperlink w:anchor="__RefHeading___Toc1670744_2281741623">
            <w:r>
              <w:rPr>
                <w:webHidden/>
                <w:rStyle w:val="IndexLink"/>
                <w:rtl w:val="true"/>
              </w:rPr>
              <w:t>د</w:t>
            </w:r>
            <w:r>
              <w:rPr>
                <w:rStyle w:val="IndexLink"/>
                <w:rtl w:val="true"/>
              </w:rPr>
              <w:t xml:space="preserve">) </w:t>
            </w:r>
            <w:r>
              <w:rPr>
                <w:rStyle w:val="IndexLink"/>
                <w:rtl w:val="true"/>
              </w:rPr>
              <w:t>حفظ جان بیمار و دقت در پزشکی</w:t>
            </w:r>
            <w:r>
              <w:rPr>
                <w:rStyle w:val="IndexLink"/>
                <w:rtl w:val="true"/>
              </w:rPr>
              <w:tab/>
            </w:r>
            <w:r>
              <w:rPr>
                <w:rStyle w:val="IndexLink"/>
              </w:rPr>
              <w:t>61</w:t>
            </w:r>
          </w:hyperlink>
        </w:p>
        <w:p>
          <w:pPr>
            <w:pStyle w:val="Contents5"/>
            <w:tabs>
              <w:tab w:val="clear" w:pos="7892"/>
              <w:tab w:val="right" w:pos="9026" w:leader="dot"/>
            </w:tabs>
            <w:rPr/>
          </w:pPr>
          <w:hyperlink w:anchor="__RefHeading___Toc1670746_2281741623">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670748_2281741623">
            <w:r>
              <w:rPr>
                <w:webHidden/>
                <w:rStyle w:val="IndexLink"/>
                <w:rtl w:val="true"/>
              </w:rPr>
              <w:t>یک ـ دقت در تشخیص بیماری</w:t>
            </w:r>
            <w:r>
              <w:rPr>
                <w:rStyle w:val="IndexLink"/>
                <w:rtl w:val="true"/>
              </w:rPr>
              <w:tab/>
            </w:r>
            <w:r>
              <w:rPr>
                <w:rStyle w:val="IndexLink"/>
              </w:rPr>
              <w:t>61</w:t>
            </w:r>
          </w:hyperlink>
        </w:p>
        <w:p>
          <w:pPr>
            <w:pStyle w:val="Contents5"/>
            <w:tabs>
              <w:tab w:val="clear" w:pos="7892"/>
              <w:tab w:val="right" w:pos="9026" w:leader="dot"/>
            </w:tabs>
            <w:rPr/>
          </w:pPr>
          <w:hyperlink w:anchor="__RefHeading___Toc1670750_2281741623">
            <w:r>
              <w:rPr>
                <w:webHidden/>
                <w:rStyle w:val="IndexLink"/>
                <w:rtl w:val="true"/>
              </w:rPr>
              <w:t>دو ـ دقت در مراقبت از بیمار</w:t>
            </w:r>
            <w:r>
              <w:rPr>
                <w:rStyle w:val="IndexLink"/>
                <w:rtl w:val="true"/>
              </w:rPr>
              <w:tab/>
            </w:r>
            <w:r>
              <w:rPr>
                <w:rStyle w:val="IndexLink"/>
              </w:rPr>
              <w:t>62</w:t>
            </w:r>
          </w:hyperlink>
        </w:p>
        <w:p>
          <w:pPr>
            <w:pStyle w:val="Contents4"/>
            <w:tabs>
              <w:tab w:val="clear" w:pos="8176"/>
              <w:tab w:val="right" w:pos="9026" w:leader="dot"/>
            </w:tabs>
            <w:rPr/>
          </w:pPr>
          <w:hyperlink w:anchor="__RefHeading___Toc1670752_2281741623">
            <w:r>
              <w:rPr>
                <w:webHidden/>
                <w:rStyle w:val="IndexLink"/>
                <w:rtl w:val="true"/>
              </w:rPr>
              <w:t>هـ</w:t>
            </w:r>
            <w:r>
              <w:rPr>
                <w:rStyle w:val="IndexLink"/>
                <w:rtl w:val="true"/>
              </w:rPr>
              <w:t xml:space="preserve">) </w:t>
            </w:r>
            <w:r>
              <w:rPr>
                <w:rStyle w:val="IndexLink"/>
                <w:rtl w:val="true"/>
              </w:rPr>
              <w:t>دقت در تجویز دارو</w:t>
            </w:r>
            <w:r>
              <w:rPr>
                <w:rStyle w:val="IndexLink"/>
                <w:rtl w:val="true"/>
              </w:rPr>
              <w:tab/>
            </w:r>
            <w:r>
              <w:rPr>
                <w:rStyle w:val="IndexLink"/>
              </w:rPr>
              <w:t>62</w:t>
            </w:r>
          </w:hyperlink>
        </w:p>
        <w:p>
          <w:pPr>
            <w:pStyle w:val="Contents4"/>
            <w:tabs>
              <w:tab w:val="clear" w:pos="8176"/>
              <w:tab w:val="right" w:pos="9026" w:leader="dot"/>
            </w:tabs>
            <w:rPr/>
          </w:pPr>
          <w:hyperlink w:anchor="__RefHeading___Toc1670754_2281741623">
            <w:r>
              <w:rPr>
                <w:webHidden/>
                <w:rStyle w:val="IndexLink"/>
                <w:rtl w:val="true"/>
              </w:rPr>
              <w:t>و</w:t>
            </w:r>
            <w:r>
              <w:rPr>
                <w:rStyle w:val="IndexLink"/>
                <w:rtl w:val="true"/>
              </w:rPr>
              <w:t xml:space="preserve">) </w:t>
            </w:r>
            <w:r>
              <w:rPr>
                <w:rStyle w:val="IndexLink"/>
                <w:rtl w:val="true"/>
              </w:rPr>
              <w:t>مداخله نکردن پزشکان متخصص در موارد خارج از تخصص خود</w:t>
            </w:r>
            <w:r>
              <w:rPr>
                <w:rStyle w:val="IndexLink"/>
                <w:rtl w:val="true"/>
              </w:rPr>
              <w:tab/>
            </w:r>
            <w:r>
              <w:rPr>
                <w:rStyle w:val="IndexLink"/>
              </w:rPr>
              <w:t>64</w:t>
            </w:r>
          </w:hyperlink>
        </w:p>
        <w:p>
          <w:pPr>
            <w:pStyle w:val="Contents4"/>
            <w:tabs>
              <w:tab w:val="clear" w:pos="8176"/>
              <w:tab w:val="right" w:pos="9026" w:leader="dot"/>
            </w:tabs>
            <w:rPr/>
          </w:pPr>
          <w:hyperlink w:anchor="__RefHeading___Toc1670756_2281741623">
            <w:r>
              <w:rPr>
                <w:webHidden/>
                <w:rStyle w:val="IndexLink"/>
                <w:rtl w:val="true"/>
              </w:rPr>
              <w:t>ز</w:t>
            </w:r>
            <w:r>
              <w:rPr>
                <w:rStyle w:val="IndexLink"/>
                <w:rtl w:val="true"/>
              </w:rPr>
              <w:t xml:space="preserve">) </w:t>
            </w:r>
            <w:r>
              <w:rPr>
                <w:rStyle w:val="IndexLink"/>
                <w:rtl w:val="true"/>
              </w:rPr>
              <w:t>خدمت در مناطق محروم</w:t>
            </w:r>
            <w:r>
              <w:rPr>
                <w:rStyle w:val="IndexLink"/>
                <w:rtl w:val="true"/>
              </w:rPr>
              <w:tab/>
            </w:r>
            <w:r>
              <w:rPr>
                <w:rStyle w:val="IndexLink"/>
              </w:rPr>
              <w:t>65</w:t>
            </w:r>
          </w:hyperlink>
        </w:p>
        <w:p>
          <w:pPr>
            <w:pStyle w:val="Contents4"/>
            <w:tabs>
              <w:tab w:val="clear" w:pos="8176"/>
              <w:tab w:val="right" w:pos="9026" w:leader="dot"/>
            </w:tabs>
            <w:rPr/>
          </w:pPr>
          <w:hyperlink w:anchor="__RefHeading___Toc1670758_2281741623">
            <w:r>
              <w:rPr>
                <w:webHidden/>
                <w:rStyle w:val="IndexLink"/>
                <w:rtl w:val="true"/>
              </w:rPr>
              <w:t>ح</w:t>
            </w:r>
            <w:r>
              <w:rPr>
                <w:rStyle w:val="IndexLink"/>
                <w:rtl w:val="true"/>
              </w:rPr>
              <w:t xml:space="preserve">) </w:t>
            </w:r>
            <w:r>
              <w:rPr>
                <w:rStyle w:val="IndexLink"/>
                <w:rtl w:val="true"/>
              </w:rPr>
              <w:t>تلاش در امر پژوهش برای ارتقای سطح علمی و کسب تخصص</w:t>
            </w:r>
            <w:r>
              <w:rPr>
                <w:rStyle w:val="IndexLink"/>
                <w:rtl w:val="true"/>
              </w:rPr>
              <w:tab/>
            </w:r>
            <w:r>
              <w:rPr>
                <w:rStyle w:val="IndexLink"/>
              </w:rPr>
              <w:t>66</w:t>
            </w:r>
          </w:hyperlink>
        </w:p>
        <w:p>
          <w:pPr>
            <w:pStyle w:val="Contents4"/>
            <w:tabs>
              <w:tab w:val="clear" w:pos="8176"/>
              <w:tab w:val="right" w:pos="9026" w:leader="dot"/>
            </w:tabs>
            <w:rPr/>
          </w:pPr>
          <w:hyperlink w:anchor="__RefHeading___Toc1670760_2281741623">
            <w:r>
              <w:rPr>
                <w:webHidden/>
                <w:rStyle w:val="IndexLink"/>
                <w:rtl w:val="true"/>
              </w:rPr>
              <w:t>ط</w:t>
            </w:r>
            <w:r>
              <w:rPr>
                <w:rStyle w:val="IndexLink"/>
                <w:rtl w:val="true"/>
              </w:rPr>
              <w:t xml:space="preserve">) </w:t>
            </w:r>
            <w:r>
              <w:rPr>
                <w:rStyle w:val="IndexLink"/>
                <w:rtl w:val="true"/>
              </w:rPr>
              <w:t>آگاهی کامل پزشک از مسائل فقهی حرفه اش</w:t>
            </w:r>
            <w:r>
              <w:rPr>
                <w:rStyle w:val="IndexLink"/>
                <w:rtl w:val="true"/>
              </w:rPr>
              <w:tab/>
            </w:r>
            <w:r>
              <w:rPr>
                <w:rStyle w:val="IndexLink"/>
              </w:rPr>
              <w:t>68</w:t>
            </w:r>
          </w:hyperlink>
        </w:p>
        <w:p>
          <w:pPr>
            <w:pStyle w:val="Contents2"/>
            <w:tabs>
              <w:tab w:val="clear" w:pos="8743"/>
              <w:tab w:val="right" w:pos="9026" w:leader="dot"/>
            </w:tabs>
            <w:rPr/>
          </w:pPr>
          <w:hyperlink w:anchor="__RefHeading___Toc1670762_2281741623">
            <w:r>
              <w:rPr>
                <w:webHidden/>
                <w:rStyle w:val="IndexLink"/>
                <w:rtl w:val="true"/>
              </w:rPr>
              <w:t>فصل چهارم</w:t>
            </w:r>
            <w:r>
              <w:rPr>
                <w:rStyle w:val="IndexLink"/>
                <w:rtl w:val="true"/>
              </w:rPr>
              <w:t xml:space="preserve">: </w:t>
            </w:r>
            <w:r>
              <w:rPr>
                <w:rStyle w:val="IndexLink"/>
                <w:rtl w:val="true"/>
              </w:rPr>
              <w:t>آسیب شناسی حرفه پزشکی</w:t>
            </w:r>
            <w:r>
              <w:rPr>
                <w:rStyle w:val="IndexLink"/>
                <w:rtl w:val="true"/>
              </w:rPr>
              <w:tab/>
            </w:r>
            <w:r>
              <w:rPr>
                <w:rStyle w:val="IndexLink"/>
              </w:rPr>
              <w:t>70</w:t>
            </w:r>
          </w:hyperlink>
        </w:p>
        <w:p>
          <w:pPr>
            <w:pStyle w:val="Contents3"/>
            <w:tabs>
              <w:tab w:val="clear" w:pos="8459"/>
              <w:tab w:val="right" w:pos="9026" w:leader="dot"/>
            </w:tabs>
            <w:rPr/>
          </w:pPr>
          <w:hyperlink w:anchor="__RefHeading___Toc1670764_228174162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670766_2281741623">
            <w:r>
              <w:rPr>
                <w:webHidden/>
                <w:rStyle w:val="IndexLink"/>
              </w:rPr>
              <w:t>1</w:t>
            </w:r>
            <w:r>
              <w:rPr>
                <w:rStyle w:val="IndexLink"/>
                <w:rtl w:val="true"/>
              </w:rPr>
              <w:t xml:space="preserve">. </w:t>
            </w:r>
            <w:r>
              <w:rPr>
                <w:rStyle w:val="IndexLink"/>
                <w:rtl w:val="true"/>
              </w:rPr>
              <w:t>عوامل تهدیدکننده</w:t>
            </w:r>
            <w:r>
              <w:rPr>
                <w:rStyle w:val="IndexLink"/>
                <w:rtl w:val="true"/>
              </w:rPr>
              <w:tab/>
            </w:r>
            <w:r>
              <w:rPr>
                <w:rStyle w:val="IndexLink"/>
              </w:rPr>
              <w:t>70</w:t>
            </w:r>
          </w:hyperlink>
        </w:p>
        <w:p>
          <w:pPr>
            <w:pStyle w:val="Contents4"/>
            <w:tabs>
              <w:tab w:val="clear" w:pos="8176"/>
              <w:tab w:val="right" w:pos="9026" w:leader="dot"/>
            </w:tabs>
            <w:rPr/>
          </w:pPr>
          <w:hyperlink w:anchor="__RefHeading___Toc1670768_228174162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670770_2281741623">
            <w:r>
              <w:rPr>
                <w:webHidden/>
                <w:rStyle w:val="IndexLink"/>
                <w:rtl w:val="true"/>
              </w:rPr>
              <w:t>الف</w:t>
            </w:r>
            <w:r>
              <w:rPr>
                <w:rStyle w:val="IndexLink"/>
                <w:rtl w:val="true"/>
              </w:rPr>
              <w:t xml:space="preserve">) </w:t>
            </w:r>
            <w:r>
              <w:rPr>
                <w:rStyle w:val="IndexLink"/>
                <w:rtl w:val="true"/>
              </w:rPr>
              <w:t>فراموشی اخلاق پزشکی</w:t>
            </w:r>
            <w:r>
              <w:rPr>
                <w:rStyle w:val="IndexLink"/>
                <w:rtl w:val="true"/>
              </w:rPr>
              <w:tab/>
            </w:r>
            <w:r>
              <w:rPr>
                <w:rStyle w:val="IndexLink"/>
              </w:rPr>
              <w:t>70</w:t>
            </w:r>
          </w:hyperlink>
        </w:p>
        <w:p>
          <w:pPr>
            <w:pStyle w:val="Contents4"/>
            <w:tabs>
              <w:tab w:val="clear" w:pos="8176"/>
              <w:tab w:val="right" w:pos="9026" w:leader="dot"/>
            </w:tabs>
            <w:rPr/>
          </w:pPr>
          <w:hyperlink w:anchor="__RefHeading___Toc1670772_2281741623">
            <w:r>
              <w:rPr>
                <w:webHidden/>
                <w:rStyle w:val="IndexLink"/>
                <w:rtl w:val="true"/>
              </w:rPr>
              <w:t>ب</w:t>
            </w:r>
            <w:r>
              <w:rPr>
                <w:rStyle w:val="IndexLink"/>
                <w:rtl w:val="true"/>
              </w:rPr>
              <w:t xml:space="preserve">) </w:t>
            </w:r>
            <w:r>
              <w:rPr>
                <w:rStyle w:val="IndexLink"/>
                <w:rtl w:val="true"/>
              </w:rPr>
              <w:t>گسترش فساد در جامعه امروز</w:t>
            </w:r>
            <w:r>
              <w:rPr>
                <w:rStyle w:val="IndexLink"/>
                <w:rtl w:val="true"/>
              </w:rPr>
              <w:tab/>
            </w:r>
            <w:r>
              <w:rPr>
                <w:rStyle w:val="IndexLink"/>
              </w:rPr>
              <w:t>71</w:t>
            </w:r>
          </w:hyperlink>
        </w:p>
        <w:p>
          <w:pPr>
            <w:pStyle w:val="Contents4"/>
            <w:tabs>
              <w:tab w:val="clear" w:pos="8176"/>
              <w:tab w:val="right" w:pos="9026" w:leader="dot"/>
            </w:tabs>
            <w:rPr/>
          </w:pPr>
          <w:hyperlink w:anchor="__RefHeading___Toc1670774_2281741623">
            <w:r>
              <w:rPr>
                <w:webHidden/>
                <w:rStyle w:val="IndexLink"/>
                <w:rtl w:val="true"/>
              </w:rPr>
              <w:t>ج</w:t>
            </w:r>
            <w:r>
              <w:rPr>
                <w:rStyle w:val="IndexLink"/>
                <w:rtl w:val="true"/>
              </w:rPr>
              <w:t xml:space="preserve">) </w:t>
            </w:r>
            <w:r>
              <w:rPr>
                <w:rStyle w:val="IndexLink"/>
                <w:rtl w:val="true"/>
              </w:rPr>
              <w:t>سهل انگاری در انطباق امور پزشکی با موازین شرعی</w:t>
            </w:r>
            <w:r>
              <w:rPr>
                <w:rStyle w:val="IndexLink"/>
                <w:rtl w:val="true"/>
              </w:rPr>
              <w:tab/>
            </w:r>
            <w:r>
              <w:rPr>
                <w:rStyle w:val="IndexLink"/>
              </w:rPr>
              <w:t>72</w:t>
            </w:r>
          </w:hyperlink>
        </w:p>
        <w:p>
          <w:pPr>
            <w:pStyle w:val="Contents4"/>
            <w:tabs>
              <w:tab w:val="clear" w:pos="8176"/>
              <w:tab w:val="right" w:pos="9026" w:leader="dot"/>
            </w:tabs>
            <w:rPr/>
          </w:pPr>
          <w:hyperlink w:anchor="__RefHeading___Toc1670776_2281741623">
            <w:r>
              <w:rPr>
                <w:webHidden/>
                <w:rStyle w:val="IndexLink"/>
                <w:rtl w:val="true"/>
              </w:rPr>
              <w:t>د</w:t>
            </w:r>
            <w:r>
              <w:rPr>
                <w:rStyle w:val="IndexLink"/>
                <w:rtl w:val="true"/>
              </w:rPr>
              <w:t xml:space="preserve">) </w:t>
            </w:r>
            <w:r>
              <w:rPr>
                <w:rStyle w:val="IndexLink"/>
                <w:rtl w:val="true"/>
              </w:rPr>
              <w:t>رفتارهای ناشایست حرفه ای</w:t>
            </w:r>
            <w:r>
              <w:rPr>
                <w:rStyle w:val="IndexLink"/>
              </w:rPr>
              <w:t>1</w:t>
            </w:r>
            <w:r>
              <w:rPr>
                <w:rStyle w:val="IndexLink"/>
                <w:rtl w:val="true"/>
              </w:rPr>
              <w:tab/>
            </w:r>
            <w:r>
              <w:rPr>
                <w:rStyle w:val="IndexLink"/>
              </w:rPr>
              <w:t>72</w:t>
            </w:r>
          </w:hyperlink>
        </w:p>
        <w:p>
          <w:pPr>
            <w:pStyle w:val="Contents4"/>
            <w:tabs>
              <w:tab w:val="clear" w:pos="8176"/>
              <w:tab w:val="right" w:pos="9026" w:leader="dot"/>
            </w:tabs>
            <w:rPr/>
          </w:pPr>
          <w:hyperlink w:anchor="__RefHeading___Toc1670778_2281741623">
            <w:r>
              <w:rPr>
                <w:webHidden/>
                <w:rStyle w:val="IndexLink"/>
                <w:rtl w:val="true"/>
              </w:rPr>
              <w:t>ه</w:t>
            </w:r>
            <w:r>
              <w:rPr>
                <w:rStyle w:val="IndexLink"/>
                <w:rtl w:val="true"/>
              </w:rPr>
              <w:t xml:space="preserve">) </w:t>
            </w:r>
            <w:r>
              <w:rPr>
                <w:rStyle w:val="IndexLink"/>
                <w:rtl w:val="true"/>
              </w:rPr>
              <w:t>قصور پزشکی</w:t>
            </w:r>
            <w:r>
              <w:rPr>
                <w:rStyle w:val="IndexLink"/>
              </w:rPr>
              <w:t>1</w:t>
            </w:r>
            <w:r>
              <w:rPr>
                <w:rStyle w:val="IndexLink"/>
                <w:rtl w:val="true"/>
              </w:rPr>
              <w:tab/>
            </w:r>
            <w:r>
              <w:rPr>
                <w:rStyle w:val="IndexLink"/>
              </w:rPr>
              <w:t>73</w:t>
            </w:r>
          </w:hyperlink>
        </w:p>
        <w:p>
          <w:pPr>
            <w:pStyle w:val="Contents3"/>
            <w:tabs>
              <w:tab w:val="clear" w:pos="8459"/>
              <w:tab w:val="right" w:pos="9026" w:leader="dot"/>
            </w:tabs>
            <w:rPr/>
          </w:pPr>
          <w:hyperlink w:anchor="__RefHeading___Toc1670780_2281741623">
            <w:r>
              <w:rPr>
                <w:webHidden/>
                <w:rStyle w:val="IndexLink"/>
              </w:rPr>
              <w:t>2</w:t>
            </w:r>
            <w:r>
              <w:rPr>
                <w:rStyle w:val="IndexLink"/>
                <w:rtl w:val="true"/>
              </w:rPr>
              <w:t xml:space="preserve">. </w:t>
            </w:r>
            <w:r>
              <w:rPr>
                <w:rStyle w:val="IndexLink"/>
                <w:rtl w:val="true"/>
              </w:rPr>
              <w:t>راهکارهای کاهش آسیب ها</w:t>
            </w:r>
            <w:r>
              <w:rPr>
                <w:rStyle w:val="IndexLink"/>
                <w:rtl w:val="true"/>
              </w:rPr>
              <w:tab/>
            </w:r>
            <w:r>
              <w:rPr>
                <w:rStyle w:val="IndexLink"/>
              </w:rPr>
              <w:t>74</w:t>
            </w:r>
          </w:hyperlink>
        </w:p>
        <w:p>
          <w:pPr>
            <w:pStyle w:val="Contents4"/>
            <w:tabs>
              <w:tab w:val="clear" w:pos="8176"/>
              <w:tab w:val="right" w:pos="9026" w:leader="dot"/>
            </w:tabs>
            <w:rPr/>
          </w:pPr>
          <w:hyperlink w:anchor="__RefHeading___Toc1670782_228174162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670784_2281741623">
            <w:r>
              <w:rPr>
                <w:webHidden/>
                <w:rStyle w:val="IndexLink"/>
                <w:rtl w:val="true"/>
              </w:rPr>
              <w:t>الف</w:t>
            </w:r>
            <w:r>
              <w:rPr>
                <w:rStyle w:val="IndexLink"/>
                <w:rtl w:val="true"/>
              </w:rPr>
              <w:t xml:space="preserve">) </w:t>
            </w:r>
            <w:r>
              <w:rPr>
                <w:rStyle w:val="IndexLink"/>
                <w:rtl w:val="true"/>
              </w:rPr>
              <w:t xml:space="preserve">جبران نارسایی های پزشکی </w:t>
            </w:r>
            <w:r>
              <w:rPr>
                <w:rStyle w:val="IndexLink"/>
              </w:rPr>
              <w:t>1</w:t>
            </w:r>
            <w:r>
              <w:rPr>
                <w:rStyle w:val="IndexLink"/>
                <w:rtl w:val="true"/>
              </w:rPr>
              <w:tab/>
            </w:r>
            <w:r>
              <w:rPr>
                <w:rStyle w:val="IndexLink"/>
              </w:rPr>
              <w:t>74</w:t>
            </w:r>
          </w:hyperlink>
        </w:p>
        <w:p>
          <w:pPr>
            <w:pStyle w:val="Contents4"/>
            <w:tabs>
              <w:tab w:val="clear" w:pos="8176"/>
              <w:tab w:val="right" w:pos="9026" w:leader="dot"/>
            </w:tabs>
            <w:rPr/>
          </w:pPr>
          <w:hyperlink w:anchor="__RefHeading___Toc1670786_2281741623">
            <w:r>
              <w:rPr>
                <w:webHidden/>
                <w:rStyle w:val="IndexLink"/>
                <w:rtl w:val="true"/>
              </w:rPr>
              <w:t>ب</w:t>
            </w:r>
            <w:r>
              <w:rPr>
                <w:rStyle w:val="IndexLink"/>
                <w:rtl w:val="true"/>
              </w:rPr>
              <w:t xml:space="preserve">) </w:t>
            </w:r>
            <w:r>
              <w:rPr>
                <w:rStyle w:val="IndexLink"/>
                <w:rtl w:val="true"/>
              </w:rPr>
              <w:t>ایجاد روحیه خودباوری و توجه به مطالعات و تحقیقات پزشکی</w:t>
            </w:r>
            <w:r>
              <w:rPr>
                <w:rStyle w:val="IndexLink"/>
              </w:rPr>
              <w:t>1</w:t>
            </w:r>
            <w:r>
              <w:rPr>
                <w:rStyle w:val="IndexLink"/>
                <w:rtl w:val="true"/>
              </w:rPr>
              <w:tab/>
            </w:r>
            <w:r>
              <w:rPr>
                <w:rStyle w:val="IndexLink"/>
              </w:rPr>
              <w:t>76</w:t>
            </w:r>
          </w:hyperlink>
        </w:p>
        <w:p>
          <w:pPr>
            <w:pStyle w:val="Contents2"/>
            <w:tabs>
              <w:tab w:val="clear" w:pos="8743"/>
              <w:tab w:val="right" w:pos="9026" w:leader="dot"/>
            </w:tabs>
            <w:rPr/>
          </w:pPr>
          <w:hyperlink w:anchor="__RefHeading___Toc1670788_2281741623">
            <w:r>
              <w:rPr>
                <w:webHidden/>
                <w:rStyle w:val="IndexLink"/>
                <w:rtl w:val="true"/>
              </w:rPr>
              <w:t>فصل پنجم</w:t>
            </w:r>
            <w:r>
              <w:rPr>
                <w:rStyle w:val="IndexLink"/>
                <w:rtl w:val="true"/>
              </w:rPr>
              <w:t xml:space="preserve">: </w:t>
            </w:r>
            <w:r>
              <w:rPr>
                <w:rStyle w:val="IndexLink"/>
                <w:rtl w:val="true"/>
              </w:rPr>
              <w:t>احکام پزشکی</w:t>
            </w:r>
            <w:r>
              <w:rPr>
                <w:rStyle w:val="IndexLink"/>
                <w:rtl w:val="true"/>
              </w:rPr>
              <w:tab/>
            </w:r>
            <w:r>
              <w:rPr>
                <w:rStyle w:val="IndexLink"/>
              </w:rPr>
              <w:t>77</w:t>
            </w:r>
          </w:hyperlink>
        </w:p>
        <w:p>
          <w:pPr>
            <w:pStyle w:val="Contents3"/>
            <w:tabs>
              <w:tab w:val="clear" w:pos="8459"/>
              <w:tab w:val="right" w:pos="9026" w:leader="dot"/>
            </w:tabs>
            <w:rPr/>
          </w:pPr>
          <w:hyperlink w:anchor="__RefHeading___Toc1670790_2281741623">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670792_2281741623">
            <w:r>
              <w:rPr>
                <w:webHidden/>
                <w:rStyle w:val="IndexLink"/>
                <w:rtl w:val="true"/>
              </w:rPr>
              <w:t>معاینه و درمان</w:t>
            </w:r>
            <w:r>
              <w:rPr>
                <w:rStyle w:val="IndexLink"/>
                <w:rtl w:val="true"/>
              </w:rPr>
              <w:tab/>
            </w:r>
            <w:r>
              <w:rPr>
                <w:rStyle w:val="IndexLink"/>
              </w:rPr>
              <w:t>77</w:t>
            </w:r>
          </w:hyperlink>
        </w:p>
        <w:p>
          <w:pPr>
            <w:pStyle w:val="Contents4"/>
            <w:tabs>
              <w:tab w:val="clear" w:pos="8176"/>
              <w:tab w:val="right" w:pos="9026" w:leader="dot"/>
            </w:tabs>
            <w:rPr/>
          </w:pPr>
          <w:hyperlink w:anchor="__RefHeading___Toc1670794_228174162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670796_2281741623">
            <w:r>
              <w:rPr>
                <w:webHidden/>
                <w:rStyle w:val="IndexLink"/>
                <w:rtl w:val="true"/>
              </w:rPr>
              <w:t>الف</w:t>
            </w:r>
            <w:r>
              <w:rPr>
                <w:rStyle w:val="IndexLink"/>
                <w:rtl w:val="true"/>
              </w:rPr>
              <w:t xml:space="preserve">) </w:t>
            </w:r>
            <w:r>
              <w:rPr>
                <w:rStyle w:val="IndexLink"/>
                <w:rtl w:val="true"/>
              </w:rPr>
              <w:t>نگاه و لمس</w:t>
            </w:r>
            <w:r>
              <w:rPr>
                <w:rStyle w:val="IndexLink"/>
                <w:rtl w:val="true"/>
              </w:rPr>
              <w:tab/>
            </w:r>
            <w:r>
              <w:rPr>
                <w:rStyle w:val="IndexLink"/>
              </w:rPr>
              <w:t>77</w:t>
            </w:r>
          </w:hyperlink>
        </w:p>
        <w:p>
          <w:pPr>
            <w:pStyle w:val="Contents4"/>
            <w:tabs>
              <w:tab w:val="clear" w:pos="8176"/>
              <w:tab w:val="right" w:pos="9026" w:leader="dot"/>
            </w:tabs>
            <w:rPr/>
          </w:pPr>
          <w:hyperlink w:anchor="__RefHeading___Toc1670798_2281741623">
            <w:r>
              <w:rPr>
                <w:webHidden/>
                <w:rStyle w:val="IndexLink"/>
                <w:rtl w:val="true"/>
              </w:rPr>
              <w:t>ب</w:t>
            </w:r>
            <w:r>
              <w:rPr>
                <w:rStyle w:val="IndexLink"/>
                <w:rtl w:val="true"/>
              </w:rPr>
              <w:t xml:space="preserve">) </w:t>
            </w:r>
            <w:r>
              <w:rPr>
                <w:rStyle w:val="IndexLink"/>
                <w:rtl w:val="true"/>
              </w:rPr>
              <w:t>درمان و تجویز دارو</w:t>
            </w:r>
            <w:r>
              <w:rPr>
                <w:rStyle w:val="IndexLink"/>
                <w:rtl w:val="true"/>
              </w:rPr>
              <w:tab/>
            </w:r>
            <w:r>
              <w:rPr>
                <w:rStyle w:val="IndexLink"/>
              </w:rPr>
              <w:t>80</w:t>
            </w:r>
          </w:hyperlink>
        </w:p>
        <w:p>
          <w:pPr>
            <w:pStyle w:val="Contents4"/>
            <w:tabs>
              <w:tab w:val="clear" w:pos="8176"/>
              <w:tab w:val="right" w:pos="9026" w:leader="dot"/>
            </w:tabs>
            <w:rPr/>
          </w:pPr>
          <w:hyperlink w:anchor="__RefHeading___Toc1670800_2281741623">
            <w:r>
              <w:rPr>
                <w:webHidden/>
                <w:rStyle w:val="IndexLink"/>
                <w:rtl w:val="true"/>
              </w:rPr>
              <w:t>ج</w:t>
            </w:r>
            <w:r>
              <w:rPr>
                <w:rStyle w:val="IndexLink"/>
                <w:rtl w:val="true"/>
              </w:rPr>
              <w:t xml:space="preserve">) </w:t>
            </w:r>
            <w:r>
              <w:rPr>
                <w:rStyle w:val="IndexLink"/>
                <w:rtl w:val="true"/>
              </w:rPr>
              <w:t>آثار منفی درمان جنس مخالف</w:t>
            </w:r>
            <w:r>
              <w:rPr>
                <w:rStyle w:val="IndexLink"/>
                <w:rtl w:val="true"/>
              </w:rPr>
              <w:tab/>
            </w:r>
            <w:r>
              <w:rPr>
                <w:rStyle w:val="IndexLink"/>
              </w:rPr>
              <w:t>82</w:t>
            </w:r>
          </w:hyperlink>
        </w:p>
        <w:p>
          <w:pPr>
            <w:pStyle w:val="Contents2"/>
            <w:tabs>
              <w:tab w:val="clear" w:pos="8743"/>
              <w:tab w:val="right" w:pos="9026" w:leader="dot"/>
            </w:tabs>
            <w:rPr/>
          </w:pPr>
          <w:hyperlink w:anchor="__RefHeading___Toc1670802_2281741623">
            <w:r>
              <w:rPr>
                <w:webHidden/>
                <w:rStyle w:val="IndexLink"/>
                <w:rtl w:val="true"/>
              </w:rPr>
              <w:t>فصل ششم</w:t>
            </w:r>
            <w:r>
              <w:rPr>
                <w:rStyle w:val="IndexLink"/>
                <w:rtl w:val="true"/>
              </w:rPr>
              <w:t xml:space="preserve">: </w:t>
            </w:r>
            <w:r>
              <w:rPr>
                <w:rStyle w:val="IndexLink"/>
                <w:rtl w:val="true"/>
              </w:rPr>
              <w:t>همراه با برنامه سازان</w:t>
            </w:r>
            <w:r>
              <w:rPr>
                <w:rStyle w:val="IndexLink"/>
                <w:rtl w:val="true"/>
              </w:rPr>
              <w:tab/>
            </w:r>
            <w:r>
              <w:rPr>
                <w:rStyle w:val="IndexLink"/>
              </w:rPr>
              <w:t>84</w:t>
            </w:r>
          </w:hyperlink>
        </w:p>
        <w:p>
          <w:pPr>
            <w:pStyle w:val="Contents3"/>
            <w:tabs>
              <w:tab w:val="clear" w:pos="8459"/>
              <w:tab w:val="right" w:pos="9026" w:leader="dot"/>
            </w:tabs>
            <w:rPr/>
          </w:pPr>
          <w:hyperlink w:anchor="__RefHeading___Toc1670804_228174162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670806_2281741623">
            <w:r>
              <w:rPr>
                <w:webHidden/>
                <w:rStyle w:val="IndexLink"/>
              </w:rPr>
              <w:t>1</w:t>
            </w:r>
            <w:r>
              <w:rPr>
                <w:rStyle w:val="IndexLink"/>
                <w:rtl w:val="true"/>
              </w:rPr>
              <w:t xml:space="preserve">. </w:t>
            </w:r>
            <w:r>
              <w:rPr>
                <w:rStyle w:val="IndexLink"/>
                <w:rtl w:val="true"/>
              </w:rPr>
              <w:t>سیاست گذاری های رسانه در مورد پزشکی در اسلام</w:t>
            </w:r>
            <w:r>
              <w:rPr>
                <w:rStyle w:val="IndexLink"/>
                <w:rtl w:val="true"/>
              </w:rPr>
              <w:tab/>
            </w:r>
            <w:r>
              <w:rPr>
                <w:rStyle w:val="IndexLink"/>
              </w:rPr>
              <w:t>84</w:t>
            </w:r>
          </w:hyperlink>
        </w:p>
        <w:p>
          <w:pPr>
            <w:pStyle w:val="Contents4"/>
            <w:tabs>
              <w:tab w:val="clear" w:pos="8176"/>
              <w:tab w:val="right" w:pos="9026" w:leader="dot"/>
            </w:tabs>
            <w:rPr/>
          </w:pPr>
          <w:hyperlink w:anchor="__RefHeading___Toc1670808_228174162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670810_2281741623">
            <w:r>
              <w:rPr>
                <w:webHidden/>
                <w:rStyle w:val="IndexLink"/>
                <w:rtl w:val="true"/>
              </w:rPr>
              <w:t>الف</w:t>
            </w:r>
            <w:r>
              <w:rPr>
                <w:rStyle w:val="IndexLink"/>
                <w:rtl w:val="true"/>
              </w:rPr>
              <w:t xml:space="preserve">) </w:t>
            </w:r>
            <w:r>
              <w:rPr>
                <w:rStyle w:val="IndexLink"/>
                <w:rtl w:val="true"/>
              </w:rPr>
              <w:t>توجه به تاریخ درخشان پزشکی در اسلام و مشرق زمین</w:t>
            </w:r>
            <w:r>
              <w:rPr>
                <w:rStyle w:val="IndexLink"/>
                <w:rtl w:val="true"/>
              </w:rPr>
              <w:tab/>
            </w:r>
            <w:r>
              <w:rPr>
                <w:rStyle w:val="IndexLink"/>
              </w:rPr>
              <w:t>86</w:t>
            </w:r>
          </w:hyperlink>
        </w:p>
        <w:p>
          <w:pPr>
            <w:pStyle w:val="Contents4"/>
            <w:tabs>
              <w:tab w:val="clear" w:pos="8176"/>
              <w:tab w:val="right" w:pos="9026" w:leader="dot"/>
            </w:tabs>
            <w:rPr/>
          </w:pPr>
          <w:hyperlink w:anchor="__RefHeading___Toc1670812_2281741623">
            <w:r>
              <w:rPr>
                <w:webHidden/>
                <w:rStyle w:val="IndexLink"/>
                <w:rtl w:val="true"/>
              </w:rPr>
              <w:t>ب</w:t>
            </w:r>
            <w:r>
              <w:rPr>
                <w:rStyle w:val="IndexLink"/>
                <w:rtl w:val="true"/>
              </w:rPr>
              <w:t xml:space="preserve">) </w:t>
            </w:r>
            <w:r>
              <w:rPr>
                <w:rStyle w:val="IndexLink"/>
                <w:rtl w:val="true"/>
              </w:rPr>
              <w:t>توجه به جنبه های اخلاقی پزشکی در اسلام</w:t>
            </w:r>
            <w:r>
              <w:rPr>
                <w:rStyle w:val="IndexLink"/>
                <w:rtl w:val="true"/>
              </w:rPr>
              <w:tab/>
            </w:r>
            <w:r>
              <w:rPr>
                <w:rStyle w:val="IndexLink"/>
              </w:rPr>
              <w:t>88</w:t>
            </w:r>
          </w:hyperlink>
        </w:p>
        <w:p>
          <w:pPr>
            <w:pStyle w:val="Contents3"/>
            <w:tabs>
              <w:tab w:val="clear" w:pos="8459"/>
              <w:tab w:val="right" w:pos="9026" w:leader="dot"/>
            </w:tabs>
            <w:rPr/>
          </w:pPr>
          <w:hyperlink w:anchor="__RefHeading___Toc1670814_2281741623">
            <w:r>
              <w:rPr>
                <w:webHidden/>
                <w:rStyle w:val="IndexLink"/>
              </w:rPr>
              <w:t>2</w:t>
            </w:r>
            <w:r>
              <w:rPr>
                <w:rStyle w:val="IndexLink"/>
                <w:rtl w:val="true"/>
              </w:rPr>
              <w:t xml:space="preserve">. </w:t>
            </w:r>
            <w:r>
              <w:rPr>
                <w:rStyle w:val="IndexLink"/>
                <w:rtl w:val="true"/>
              </w:rPr>
              <w:t>پیشنهادهای برنامه ای</w:t>
            </w:r>
            <w:r>
              <w:rPr>
                <w:rStyle w:val="IndexLink"/>
                <w:rtl w:val="true"/>
              </w:rPr>
              <w:tab/>
            </w:r>
            <w:r>
              <w:rPr>
                <w:rStyle w:val="IndexLink"/>
              </w:rPr>
              <w:t>89</w:t>
            </w:r>
          </w:hyperlink>
        </w:p>
        <w:p>
          <w:pPr>
            <w:pStyle w:val="Contents4"/>
            <w:tabs>
              <w:tab w:val="clear" w:pos="8176"/>
              <w:tab w:val="right" w:pos="9026" w:leader="dot"/>
            </w:tabs>
            <w:rPr/>
          </w:pPr>
          <w:hyperlink w:anchor="__RefHeading___Toc1670816_228174162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670818_2281741623">
            <w:r>
              <w:rPr>
                <w:webHidden/>
                <w:rStyle w:val="IndexLink"/>
                <w:rtl w:val="true"/>
              </w:rPr>
              <w:t>الف</w:t>
            </w:r>
            <w:r>
              <w:rPr>
                <w:rStyle w:val="IndexLink"/>
                <w:rtl w:val="true"/>
              </w:rPr>
              <w:t xml:space="preserve">) </w:t>
            </w:r>
            <w:r>
              <w:rPr>
                <w:rStyle w:val="IndexLink"/>
                <w:rtl w:val="true"/>
              </w:rPr>
              <w:t>ترویج فرهنگ پزشکی</w:t>
            </w:r>
            <w:r>
              <w:rPr>
                <w:rStyle w:val="IndexLink"/>
                <w:rtl w:val="true"/>
              </w:rPr>
              <w:tab/>
            </w:r>
            <w:r>
              <w:rPr>
                <w:rStyle w:val="IndexLink"/>
              </w:rPr>
              <w:t>89</w:t>
            </w:r>
          </w:hyperlink>
        </w:p>
        <w:p>
          <w:pPr>
            <w:pStyle w:val="Contents4"/>
            <w:tabs>
              <w:tab w:val="clear" w:pos="8176"/>
              <w:tab w:val="right" w:pos="9026" w:leader="dot"/>
            </w:tabs>
            <w:rPr/>
          </w:pPr>
          <w:hyperlink w:anchor="__RefHeading___Toc1670820_2281741623">
            <w:r>
              <w:rPr>
                <w:webHidden/>
                <w:rStyle w:val="IndexLink"/>
                <w:rtl w:val="true"/>
              </w:rPr>
              <w:t>ب</w:t>
            </w:r>
            <w:r>
              <w:rPr>
                <w:rStyle w:val="IndexLink"/>
                <w:rtl w:val="true"/>
              </w:rPr>
              <w:t xml:space="preserve">) </w:t>
            </w:r>
            <w:r>
              <w:rPr>
                <w:rStyle w:val="IndexLink"/>
                <w:rtl w:val="true"/>
              </w:rPr>
              <w:t>ماجراهای فرعی</w:t>
            </w:r>
            <w:r>
              <w:rPr>
                <w:rStyle w:val="IndexLink"/>
                <w:rtl w:val="true"/>
              </w:rPr>
              <w:tab/>
            </w:r>
            <w:r>
              <w:rPr>
                <w:rStyle w:val="IndexLink"/>
              </w:rPr>
              <w:t>89</w:t>
            </w:r>
          </w:hyperlink>
        </w:p>
        <w:p>
          <w:pPr>
            <w:pStyle w:val="Contents4"/>
            <w:tabs>
              <w:tab w:val="clear" w:pos="8176"/>
              <w:tab w:val="right" w:pos="9026" w:leader="dot"/>
            </w:tabs>
            <w:rPr/>
          </w:pPr>
          <w:hyperlink w:anchor="__RefHeading___Toc1670822_2281741623">
            <w:r>
              <w:rPr>
                <w:webHidden/>
                <w:rStyle w:val="IndexLink"/>
                <w:rtl w:val="true"/>
              </w:rPr>
              <w:t>ج</w:t>
            </w:r>
            <w:r>
              <w:rPr>
                <w:rStyle w:val="IndexLink"/>
                <w:rtl w:val="true"/>
              </w:rPr>
              <w:t xml:space="preserve">) </w:t>
            </w:r>
            <w:r>
              <w:rPr>
                <w:rStyle w:val="IndexLink"/>
                <w:rtl w:val="true"/>
              </w:rPr>
              <w:t>گفتار مجری و زیرنویس</w:t>
            </w:r>
            <w:r>
              <w:rPr>
                <w:rStyle w:val="IndexLink"/>
                <w:rtl w:val="true"/>
              </w:rPr>
              <w:tab/>
            </w:r>
            <w:r>
              <w:rPr>
                <w:rStyle w:val="IndexLink"/>
              </w:rPr>
              <w:t>90</w:t>
            </w:r>
          </w:hyperlink>
        </w:p>
        <w:p>
          <w:pPr>
            <w:pStyle w:val="Contents4"/>
            <w:tabs>
              <w:tab w:val="clear" w:pos="8176"/>
              <w:tab w:val="right" w:pos="9026" w:leader="dot"/>
            </w:tabs>
            <w:rPr/>
          </w:pPr>
          <w:hyperlink w:anchor="__RefHeading___Toc1670824_2281741623">
            <w:r>
              <w:rPr>
                <w:webHidden/>
                <w:rStyle w:val="IndexLink"/>
                <w:rtl w:val="true"/>
              </w:rPr>
              <w:t>د</w:t>
            </w:r>
            <w:r>
              <w:rPr>
                <w:rStyle w:val="IndexLink"/>
                <w:rtl w:val="true"/>
              </w:rPr>
              <w:t xml:space="preserve">) </w:t>
            </w:r>
            <w:r>
              <w:rPr>
                <w:rStyle w:val="IndexLink"/>
                <w:rtl w:val="true"/>
              </w:rPr>
              <w:t>برنامه های کودک، نوجوان و جوان</w:t>
            </w:r>
            <w:r>
              <w:rPr>
                <w:rStyle w:val="IndexLink"/>
              </w:rPr>
              <w:t>1</w:t>
            </w:r>
            <w:r>
              <w:rPr>
                <w:rStyle w:val="IndexLink"/>
                <w:rtl w:val="true"/>
              </w:rPr>
              <w:tab/>
            </w:r>
            <w:r>
              <w:rPr>
                <w:rStyle w:val="IndexLink"/>
              </w:rPr>
              <w:t>91</w:t>
            </w:r>
          </w:hyperlink>
        </w:p>
        <w:p>
          <w:pPr>
            <w:pStyle w:val="Contents4"/>
            <w:tabs>
              <w:tab w:val="clear" w:pos="8176"/>
              <w:tab w:val="right" w:pos="9026" w:leader="dot"/>
            </w:tabs>
            <w:rPr/>
          </w:pPr>
          <w:hyperlink w:anchor="__RefHeading___Toc1670826_2281741623">
            <w:r>
              <w:rPr>
                <w:webHidden/>
                <w:rStyle w:val="IndexLink"/>
                <w:rtl w:val="true"/>
              </w:rPr>
              <w:t>ه</w:t>
            </w:r>
            <w:r>
              <w:rPr>
                <w:rStyle w:val="IndexLink"/>
                <w:rtl w:val="true"/>
              </w:rPr>
              <w:t xml:space="preserve">) </w:t>
            </w:r>
            <w:r>
              <w:rPr>
                <w:rStyle w:val="IndexLink"/>
                <w:rtl w:val="true"/>
              </w:rPr>
              <w:t>برنامه هایی برای مردم</w:t>
            </w:r>
            <w:r>
              <w:rPr>
                <w:rStyle w:val="IndexLink"/>
                <w:rtl w:val="true"/>
              </w:rPr>
              <w:tab/>
            </w:r>
            <w:r>
              <w:rPr>
                <w:rStyle w:val="IndexLink"/>
              </w:rPr>
              <w:t>91</w:t>
            </w:r>
          </w:hyperlink>
        </w:p>
        <w:p>
          <w:pPr>
            <w:pStyle w:val="Contents5"/>
            <w:tabs>
              <w:tab w:val="clear" w:pos="7892"/>
              <w:tab w:val="right" w:pos="9026" w:leader="dot"/>
            </w:tabs>
            <w:rPr/>
          </w:pPr>
          <w:hyperlink w:anchor="__RefHeading___Toc1670828_2281741623">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670830_2281741623">
            <w:r>
              <w:rPr>
                <w:webHidden/>
                <w:rStyle w:val="IndexLink"/>
                <w:rtl w:val="true"/>
              </w:rPr>
              <w:t>یک ـ گفت وگوی ویژه خبری</w:t>
            </w:r>
            <w:r>
              <w:rPr>
                <w:rStyle w:val="IndexLink"/>
                <w:rtl w:val="true"/>
              </w:rPr>
              <w:tab/>
            </w:r>
            <w:r>
              <w:rPr>
                <w:rStyle w:val="IndexLink"/>
              </w:rPr>
              <w:t>91</w:t>
            </w:r>
          </w:hyperlink>
        </w:p>
        <w:p>
          <w:pPr>
            <w:pStyle w:val="Contents5"/>
            <w:tabs>
              <w:tab w:val="clear" w:pos="7892"/>
              <w:tab w:val="right" w:pos="9026" w:leader="dot"/>
            </w:tabs>
            <w:rPr/>
          </w:pPr>
          <w:hyperlink w:anchor="__RefHeading___Toc1670832_2281741623">
            <w:r>
              <w:rPr>
                <w:webHidden/>
                <w:rStyle w:val="IndexLink"/>
                <w:rtl w:val="true"/>
              </w:rPr>
              <w:t>دو ـ تهیه گزارش</w:t>
            </w:r>
            <w:r>
              <w:rPr>
                <w:rStyle w:val="IndexLink"/>
                <w:rtl w:val="true"/>
              </w:rPr>
              <w:tab/>
            </w:r>
            <w:r>
              <w:rPr>
                <w:rStyle w:val="IndexLink"/>
              </w:rPr>
              <w:t>91</w:t>
            </w:r>
          </w:hyperlink>
        </w:p>
        <w:p>
          <w:pPr>
            <w:pStyle w:val="Contents5"/>
            <w:tabs>
              <w:tab w:val="clear" w:pos="7892"/>
              <w:tab w:val="right" w:pos="9026" w:leader="dot"/>
            </w:tabs>
            <w:rPr/>
          </w:pPr>
          <w:hyperlink w:anchor="__RefHeading___Toc1670834_2281741623">
            <w:r>
              <w:rPr>
                <w:webHidden/>
                <w:rStyle w:val="IndexLink"/>
                <w:rtl w:val="true"/>
              </w:rPr>
              <w:t>سه ـ ساخت مجموعه های تاریخی</w:t>
            </w:r>
            <w:r>
              <w:rPr>
                <w:rStyle w:val="IndexLink"/>
              </w:rPr>
              <w:t>1</w:t>
            </w:r>
            <w:r>
              <w:rPr>
                <w:rStyle w:val="IndexLink"/>
                <w:rtl w:val="true"/>
              </w:rPr>
              <w:tab/>
            </w:r>
            <w:r>
              <w:rPr>
                <w:rStyle w:val="IndexLink"/>
              </w:rPr>
              <w:t>92</w:t>
            </w:r>
          </w:hyperlink>
        </w:p>
        <w:p>
          <w:pPr>
            <w:pStyle w:val="Contents5"/>
            <w:tabs>
              <w:tab w:val="clear" w:pos="7892"/>
              <w:tab w:val="right" w:pos="9026" w:leader="dot"/>
            </w:tabs>
            <w:rPr/>
          </w:pPr>
          <w:hyperlink w:anchor="__RefHeading___Toc1670836_2281741623">
            <w:r>
              <w:rPr>
                <w:webHidden/>
                <w:rStyle w:val="IndexLink"/>
                <w:rtl w:val="true"/>
              </w:rPr>
              <w:t>چهار ـ ساخت برنامه مستند</w:t>
            </w:r>
            <w:r>
              <w:rPr>
                <w:rStyle w:val="IndexLink"/>
                <w:rtl w:val="true"/>
              </w:rPr>
              <w:tab/>
            </w:r>
            <w:r>
              <w:rPr>
                <w:rStyle w:val="IndexLink"/>
              </w:rPr>
              <w:t>92</w:t>
            </w:r>
          </w:hyperlink>
        </w:p>
        <w:p>
          <w:pPr>
            <w:pStyle w:val="Contents5"/>
            <w:tabs>
              <w:tab w:val="clear" w:pos="7892"/>
              <w:tab w:val="right" w:pos="9026" w:leader="dot"/>
            </w:tabs>
            <w:rPr/>
          </w:pPr>
          <w:hyperlink w:anchor="__RefHeading___Toc1670838_2281741623">
            <w:r>
              <w:rPr>
                <w:webHidden/>
                <w:rStyle w:val="IndexLink"/>
                <w:rtl w:val="true"/>
              </w:rPr>
              <w:t>پنج ـ برنامه میزگرد و گفت وگو</w:t>
            </w:r>
            <w:r>
              <w:rPr>
                <w:rStyle w:val="IndexLink"/>
                <w:rtl w:val="true"/>
              </w:rPr>
              <w:tab/>
            </w:r>
            <w:r>
              <w:rPr>
                <w:rStyle w:val="IndexLink"/>
              </w:rPr>
              <w:t>92</w:t>
            </w:r>
          </w:hyperlink>
        </w:p>
        <w:p>
          <w:pPr>
            <w:pStyle w:val="Contents5"/>
            <w:tabs>
              <w:tab w:val="clear" w:pos="7892"/>
              <w:tab w:val="right" w:pos="9026" w:leader="dot"/>
            </w:tabs>
            <w:rPr/>
          </w:pPr>
          <w:hyperlink w:anchor="__RefHeading___Toc1670840_2281741623">
            <w:r>
              <w:rPr>
                <w:webHidden/>
                <w:rStyle w:val="IndexLink"/>
                <w:rtl w:val="true"/>
              </w:rPr>
              <w:t>شش ـ محورهای برون مرزی</w:t>
            </w:r>
            <w:r>
              <w:rPr>
                <w:rStyle w:val="IndexLink"/>
                <w:rtl w:val="true"/>
              </w:rPr>
              <w:tab/>
            </w:r>
            <w:r>
              <w:rPr>
                <w:rStyle w:val="IndexLink"/>
              </w:rPr>
              <w:t>93</w:t>
            </w:r>
          </w:hyperlink>
        </w:p>
        <w:p>
          <w:pPr>
            <w:pStyle w:val="Contents3"/>
            <w:tabs>
              <w:tab w:val="clear" w:pos="8459"/>
              <w:tab w:val="right" w:pos="9026" w:leader="dot"/>
            </w:tabs>
            <w:rPr/>
          </w:pPr>
          <w:hyperlink w:anchor="__RefHeading___Toc1670842_2281741623">
            <w:r>
              <w:rPr>
                <w:webHidden/>
                <w:rStyle w:val="IndexLink"/>
                <w:rtl w:val="true"/>
              </w:rPr>
              <w:t>پرسش های مسابقه ای</w:t>
            </w:r>
            <w:r>
              <w:rPr>
                <w:rStyle w:val="IndexLink"/>
                <w:rtl w:val="true"/>
              </w:rPr>
              <w:tab/>
            </w:r>
            <w:r>
              <w:rPr>
                <w:rStyle w:val="IndexLink"/>
              </w:rPr>
              <w:t>93</w:t>
            </w:r>
          </w:hyperlink>
        </w:p>
        <w:p>
          <w:pPr>
            <w:pStyle w:val="Contents3"/>
            <w:tabs>
              <w:tab w:val="clear" w:pos="8459"/>
              <w:tab w:val="right" w:pos="9026" w:leader="dot"/>
            </w:tabs>
            <w:rPr/>
          </w:pPr>
          <w:hyperlink w:anchor="__RefHeading___Toc1670844_2281741623">
            <w:r>
              <w:rPr>
                <w:webHidden/>
                <w:rStyle w:val="IndexLink"/>
                <w:rtl w:val="true"/>
              </w:rPr>
              <w:t>پرسش های مردمی</w:t>
            </w:r>
            <w:r>
              <w:rPr>
                <w:rStyle w:val="IndexLink"/>
                <w:rtl w:val="true"/>
              </w:rPr>
              <w:tab/>
            </w:r>
            <w:r>
              <w:rPr>
                <w:rStyle w:val="IndexLink"/>
              </w:rPr>
              <w:t>94</w:t>
            </w:r>
          </w:hyperlink>
        </w:p>
        <w:p>
          <w:pPr>
            <w:pStyle w:val="Contents3"/>
            <w:tabs>
              <w:tab w:val="clear" w:pos="8459"/>
              <w:tab w:val="right" w:pos="9026" w:leader="dot"/>
            </w:tabs>
            <w:rPr/>
          </w:pPr>
          <w:hyperlink w:anchor="__RefHeading___Toc1670846_2281741623">
            <w:r>
              <w:rPr>
                <w:webHidden/>
                <w:rStyle w:val="IndexLink"/>
                <w:rtl w:val="true"/>
              </w:rPr>
              <w:t>پرسش های کارشناسی</w:t>
            </w:r>
            <w:r>
              <w:rPr>
                <w:rStyle w:val="IndexLink"/>
                <w:rtl w:val="true"/>
              </w:rPr>
              <w:tab/>
            </w:r>
            <w:r>
              <w:rPr>
                <w:rStyle w:val="IndexLink"/>
              </w:rPr>
              <w:t>95</w:t>
            </w:r>
          </w:hyperlink>
        </w:p>
        <w:p>
          <w:pPr>
            <w:pStyle w:val="Contents3"/>
            <w:tabs>
              <w:tab w:val="clear" w:pos="8459"/>
              <w:tab w:val="right" w:pos="9026" w:leader="dot"/>
            </w:tabs>
            <w:rPr/>
          </w:pPr>
          <w:hyperlink w:anchor="__RefHeading___Toc1670848_2281741623">
            <w:r>
              <w:rPr>
                <w:webHidden/>
                <w:rStyle w:val="IndexLink"/>
                <w:rtl w:val="true"/>
              </w:rPr>
              <w:t>معرفی منابع برای مطالعه بیشتر</w:t>
            </w:r>
            <w:r>
              <w:rPr>
                <w:rStyle w:val="IndexLink"/>
                <w:rtl w:val="true"/>
              </w:rPr>
              <w:tab/>
            </w:r>
            <w:r>
              <w:rPr>
                <w:rStyle w:val="IndexLink"/>
              </w:rPr>
              <w:t>98</w:t>
            </w:r>
          </w:hyperlink>
        </w:p>
        <w:p>
          <w:pPr>
            <w:pStyle w:val="Contents4"/>
            <w:tabs>
              <w:tab w:val="clear" w:pos="8176"/>
              <w:tab w:val="right" w:pos="9026" w:leader="dot"/>
            </w:tabs>
            <w:rPr/>
          </w:pPr>
          <w:hyperlink w:anchor="__RefHeading___Toc1670850_2281741623">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670852_2281741623">
            <w:r>
              <w:rPr>
                <w:webHidden/>
                <w:rStyle w:val="IndexLink"/>
                <w:rtl w:val="true"/>
              </w:rPr>
              <w:t>الف</w:t>
            </w:r>
            <w:r>
              <w:rPr>
                <w:rStyle w:val="IndexLink"/>
                <w:rtl w:val="true"/>
              </w:rPr>
              <w:t xml:space="preserve">) </w:t>
            </w:r>
            <w:r>
              <w:rPr>
                <w:rStyle w:val="IndexLink"/>
                <w:rtl w:val="true"/>
              </w:rPr>
              <w:t>طب سنتی و گیاهان دارویی</w:t>
            </w:r>
            <w:r>
              <w:rPr>
                <w:rStyle w:val="IndexLink"/>
                <w:rtl w:val="true"/>
              </w:rPr>
              <w:tab/>
            </w:r>
            <w:r>
              <w:rPr>
                <w:rStyle w:val="IndexLink"/>
              </w:rPr>
              <w:t>98</w:t>
            </w:r>
          </w:hyperlink>
        </w:p>
        <w:p>
          <w:pPr>
            <w:pStyle w:val="Contents4"/>
            <w:tabs>
              <w:tab w:val="clear" w:pos="8176"/>
              <w:tab w:val="right" w:pos="9026" w:leader="dot"/>
            </w:tabs>
            <w:rPr/>
          </w:pPr>
          <w:hyperlink w:anchor="__RefHeading___Toc1670854_2281741623">
            <w:r>
              <w:rPr>
                <w:webHidden/>
                <w:rStyle w:val="IndexLink"/>
                <w:rtl w:val="true"/>
              </w:rPr>
              <w:t>ب</w:t>
            </w:r>
            <w:r>
              <w:rPr>
                <w:rStyle w:val="IndexLink"/>
                <w:rtl w:val="true"/>
              </w:rPr>
              <w:t xml:space="preserve">) </w:t>
            </w:r>
            <w:r>
              <w:rPr>
                <w:rStyle w:val="IndexLink"/>
                <w:rtl w:val="true"/>
              </w:rPr>
              <w:t>اسلام و پزشکی</w:t>
            </w:r>
            <w:r>
              <w:rPr>
                <w:rStyle w:val="IndexLink"/>
                <w:rtl w:val="true"/>
              </w:rPr>
              <w:tab/>
            </w:r>
            <w:r>
              <w:rPr>
                <w:rStyle w:val="IndexLink"/>
              </w:rPr>
              <w:t>100</w:t>
            </w:r>
          </w:hyperlink>
        </w:p>
        <w:p>
          <w:pPr>
            <w:pStyle w:val="Contents4"/>
            <w:tabs>
              <w:tab w:val="clear" w:pos="8176"/>
              <w:tab w:val="right" w:pos="9026" w:leader="dot"/>
            </w:tabs>
            <w:rPr/>
          </w:pPr>
          <w:hyperlink w:anchor="__RefHeading___Toc1670856_2281741623">
            <w:r>
              <w:rPr>
                <w:webHidden/>
                <w:rStyle w:val="IndexLink"/>
                <w:rtl w:val="true"/>
              </w:rPr>
              <w:t>ج</w:t>
            </w:r>
            <w:r>
              <w:rPr>
                <w:rStyle w:val="IndexLink"/>
                <w:rtl w:val="true"/>
              </w:rPr>
              <w:t xml:space="preserve">) </w:t>
            </w:r>
            <w:r>
              <w:rPr>
                <w:rStyle w:val="IndexLink"/>
                <w:rtl w:val="true"/>
              </w:rPr>
              <w:t>تاریخ پزشکی</w:t>
            </w:r>
            <w:r>
              <w:rPr>
                <w:rStyle w:val="IndexLink"/>
                <w:rtl w:val="true"/>
              </w:rPr>
              <w:tab/>
            </w:r>
            <w:r>
              <w:rPr>
                <w:rStyle w:val="IndexLink"/>
              </w:rPr>
              <w:t>102</w:t>
            </w:r>
          </w:hyperlink>
        </w:p>
        <w:p>
          <w:pPr>
            <w:pStyle w:val="Contents4"/>
            <w:tabs>
              <w:tab w:val="clear" w:pos="8176"/>
              <w:tab w:val="right" w:pos="9026" w:leader="dot"/>
            </w:tabs>
            <w:rPr/>
          </w:pPr>
          <w:hyperlink w:anchor="__RefHeading___Toc1670858_2281741623">
            <w:r>
              <w:rPr>
                <w:webHidden/>
                <w:rStyle w:val="IndexLink"/>
                <w:rtl w:val="true"/>
              </w:rPr>
              <w:t>د</w:t>
            </w:r>
            <w:r>
              <w:rPr>
                <w:rStyle w:val="IndexLink"/>
                <w:rtl w:val="true"/>
              </w:rPr>
              <w:t xml:space="preserve">) </w:t>
            </w:r>
            <w:r>
              <w:rPr>
                <w:rStyle w:val="IndexLink"/>
                <w:rtl w:val="true"/>
              </w:rPr>
              <w:t>احکام پزشکی</w:t>
            </w:r>
            <w:r>
              <w:rPr>
                <w:rStyle w:val="IndexLink"/>
                <w:rtl w:val="true"/>
              </w:rPr>
              <w:tab/>
            </w:r>
            <w:r>
              <w:rPr>
                <w:rStyle w:val="IndexLink"/>
              </w:rPr>
              <w:t>103</w:t>
            </w:r>
          </w:hyperlink>
        </w:p>
        <w:p>
          <w:pPr>
            <w:pStyle w:val="Contents4"/>
            <w:tabs>
              <w:tab w:val="clear" w:pos="8176"/>
              <w:tab w:val="right" w:pos="9026" w:leader="dot"/>
            </w:tabs>
            <w:rPr/>
          </w:pPr>
          <w:hyperlink w:anchor="__RefHeading___Toc1670860_2281741623">
            <w:r>
              <w:rPr>
                <w:webHidden/>
                <w:rStyle w:val="IndexLink"/>
                <w:rtl w:val="true"/>
              </w:rPr>
              <w:t>ه</w:t>
            </w:r>
            <w:r>
              <w:rPr>
                <w:rStyle w:val="IndexLink"/>
                <w:rtl w:val="true"/>
              </w:rPr>
              <w:t xml:space="preserve">) </w:t>
            </w:r>
            <w:r>
              <w:rPr>
                <w:rStyle w:val="IndexLink"/>
                <w:rtl w:val="true"/>
              </w:rPr>
              <w:t>اخلاق پزشکی</w:t>
            </w:r>
            <w:r>
              <w:rPr>
                <w:rStyle w:val="IndexLink"/>
                <w:rtl w:val="true"/>
              </w:rPr>
              <w:tab/>
            </w:r>
            <w:r>
              <w:rPr>
                <w:rStyle w:val="IndexLink"/>
              </w:rPr>
              <w:t>104</w:t>
            </w:r>
          </w:hyperlink>
        </w:p>
        <w:p>
          <w:pPr>
            <w:pStyle w:val="Contents4"/>
            <w:tabs>
              <w:tab w:val="clear" w:pos="8176"/>
              <w:tab w:val="right" w:pos="9026" w:leader="dot"/>
            </w:tabs>
            <w:rPr/>
          </w:pPr>
          <w:hyperlink w:anchor="__RefHeading___Toc1670862_2281741623">
            <w:r>
              <w:rPr>
                <w:webHidden/>
                <w:rStyle w:val="IndexLink"/>
                <w:rtl w:val="true"/>
              </w:rPr>
              <w:t>و</w:t>
            </w:r>
            <w:r>
              <w:rPr>
                <w:rStyle w:val="IndexLink"/>
                <w:rtl w:val="true"/>
              </w:rPr>
              <w:t xml:space="preserve">) </w:t>
            </w:r>
            <w:r>
              <w:rPr>
                <w:rStyle w:val="IndexLink"/>
                <w:rtl w:val="true"/>
              </w:rPr>
              <w:t>نشریات</w:t>
            </w:r>
            <w:r>
              <w:rPr>
                <w:rStyle w:val="IndexLink"/>
                <w:rtl w:val="true"/>
              </w:rPr>
              <w:tab/>
            </w:r>
            <w:r>
              <w:rPr>
                <w:rStyle w:val="IndexLink"/>
              </w:rPr>
              <w:t>105</w:t>
            </w:r>
          </w:hyperlink>
        </w:p>
        <w:p>
          <w:pPr>
            <w:pStyle w:val="Contents2"/>
            <w:tabs>
              <w:tab w:val="clear" w:pos="8743"/>
              <w:tab w:val="right" w:pos="9026" w:leader="dot"/>
            </w:tabs>
            <w:rPr/>
          </w:pPr>
          <w:hyperlink w:anchor="__RefHeading___Toc1670864_2281741623">
            <w:r>
              <w:rPr>
                <w:webHidden/>
                <w:rStyle w:val="IndexLink"/>
                <w:rtl w:val="true"/>
              </w:rPr>
              <w:t>کتاب نامه</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83_25364"/>
      <w:bookmarkStart w:id="1" w:name="pg3883_25364"/>
      <w:bookmarkEnd w:id="1"/>
    </w:p>
    <w:p>
      <w:pPr>
        <w:pStyle w:val="Heading2"/>
        <w:numPr>
          <w:ilvl w:val="1"/>
          <w:numId w:val="1"/>
        </w:numPr>
        <w:rPr/>
      </w:pPr>
      <w:bookmarkStart w:id="2" w:name="pg3883_25364"/>
      <w:bookmarkStart w:id="3" w:name="__RefHeading___Toc167058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 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صمیمی؛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پزشکی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۱۷۱۴۱۶۸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0584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83_25366"/>
      <w:bookmarkStart w:id="8" w:name="pg3883_25366"/>
      <w:bookmarkEnd w:id="8"/>
    </w:p>
    <w:p>
      <w:pPr>
        <w:pStyle w:val="Heading2"/>
        <w:numPr>
          <w:ilvl w:val="1"/>
          <w:numId w:val="1"/>
        </w:numPr>
        <w:rPr/>
      </w:pPr>
      <w:bookmarkStart w:id="9" w:name="pg3883_25366"/>
      <w:bookmarkStart w:id="10" w:name="__RefHeading___Toc1670586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آراستگی به اخلاق نیک، شایسته هر انسانی است و آنان که خدمت گزار جامعه اند و تأثیر مستقیم بر سرنوشت مردم دارند، بیش از همه در این وظیفه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پزشکان که نقش زندگی بخشی و تأمین سلامت دوباره تن و روان انسان ها را برعهده دارند، با سلامت اخلاقی خویش سلامت تن و روان افراد اجتماع را تأمین می کند و در مقابل، پای بند نبودن پزشک به اصول اخلاقی، سلامت افراد جامعه را تهدید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اگر پزشکی تنها با انگیزه های مادی، این حرفه را ادامه دهد، جان انسان ها برای او ارزشی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که به خلق بردباری زینت نیافته، حرف های بیمار را با حوصله گوش نمی دهد و با تندخویی، بیمار را از بیان بیماری اش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تشخیص و درمان درست بیماری موفق نخواهد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اخلاق پزشکی، با بررسی وظایف اساسی پزشکان تنظیم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اخلاق پزشکی؛ یعنی رعایت دستورهای الهی در انجام مسئولیت ارزشمند درمان گری، دل سوزی و مهربانی با بیماران، خوش خویی </w:t>
      </w:r>
    </w:p>
    <w:p>
      <w:pPr>
        <w:pStyle w:val="BookText"/>
        <w:rPr/>
      </w:pPr>
      <w:r>
        <w:rPr>
          <w:rFonts w:ascii="IRNazanin" w:hAnsi="IRNazanin" w:eastAsia="IRNazanin"/>
          <w:color w:val="111111"/>
          <w:sz w:val="28"/>
          <w:sz w:val="28"/>
          <w:szCs w:val="28"/>
          <w:rtl w:val="true"/>
          <w:lang w:bidi="fa-IR"/>
        </w:rPr>
        <w:t>و خوش رویی، خیرخواهی، گذشت و امید بخشی و تلاش برای درمان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اخلاق پزشکی؛ یعنی رازداری، رعایت حال محرومان و نیازمندان و دقت در تشخیص به موقع بیماری و تجویز درست 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اصحاب رسانه را در تهیه برنامه هایی به مناسبت روز پزشک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جناب آقای سیدعلی صمیمی، با توجه به اصول نام برده، مباحثی را در این زمینه برای پزشکان جامعه اسلامی مطرح و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883_25368"/>
    </w:p>
    <w:p>
      <w:pPr>
        <w:pStyle w:val="Heading2"/>
        <w:numPr>
          <w:ilvl w:val="1"/>
          <w:numId w:val="1"/>
        </w:numPr>
        <w:rPr/>
      </w:pPr>
      <w:bookmarkStart w:id="13" w:name="__RefHeading___Toc1670588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در قاموس خلقت، انسان اشرف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نعمت های بسیار داده که از جمله مهم ترین آنها، نعمت زندگی و حق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اسلام زندگی انسان ها مقدس است تا جایی که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أَحْیاها فَکَأَنَّما أَحْیَا النّاسَ جَمیعاً؛ هرکس نفسی را زنده بدارد، چنان است که گویی تمام مردم را زنده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نجات جان یک انسان، برابر با نجات جان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پزشکی با توجه به کارکرد و آثاری که در جامعه دارد، دارای قداست و جایگاه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پزشک از نام های خداوند متعال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که مقام پزشک و ارزش والای این حرفه را در اسلام نشان می دهد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اسلامی، روایت های فراوانی از پیشوایان دین درباره رعایت بایسته های پزشکی و اخلاق پزشک وارد شده و دانشمندان مسلمان با پیروی از آنها نظریه های ارزشمند و مهمی را در پزشکی ارائه کرده اند، تا جایی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موقعیت و جایگاه رفیع پزشکی در اسلام، در عصر حاضر مدیون تلاش خالصانه آنان است؛ پزشکان مسلمانی که به عنوان انسان های وارسته عمر گران بار خود را صرف خدمت به مردم و ارتقای سلامت جامعه، نجات بیمار، رفع درد از دردمندان و یاری محرومان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نماد فرهیختگان و استعدادهای درخشانی چون </w:t>
      </w:r>
    </w:p>
    <w:p>
      <w:pPr>
        <w:pStyle w:val="BookText"/>
        <w:rPr/>
      </w:pPr>
      <w:r>
        <w:rPr>
          <w:rFonts w:ascii="IRNazanin" w:hAnsi="IRNazanin" w:eastAsia="IRNazanin"/>
          <w:color w:val="111111"/>
          <w:sz w:val="28"/>
          <w:sz w:val="28"/>
          <w:szCs w:val="28"/>
          <w:rtl w:val="true"/>
          <w:lang w:bidi="fa-IR"/>
        </w:rPr>
        <w:t>ابوعلی سینا، زکریای رازی و ابن هیثم است که از نظر علمی، کارآمد و پیشرو در تحولات علم پزشکی بوده اند و پیشرفت پزشکیِ عصر حاضر، مدیون تلاش های علمی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پیشرفت دانش پزشکی و روش های نوین آن، شرایطی را پدید آورده که ضرورت توجه به اخلاق پزشکی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پزشکی ایجاب می کند که پزشک به روح پاک، طهارت نفس، طبع بلند و معنوی و خصلت نیکو آراسته و ساحت اندیشه های والای او از نفوذ اخلاق فاسد در امان باشد تا بدین وسیله، حقایق علم پزشکی بر او مکشوف شود و در کنار توجه به مشکلات جسمی بیماران، از جنبه های روحی و معنوی خود نیز غفلت نکند و بیماران را با مهربانی و شفقت درمان کند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دانش پزشکی و آشنایی با اصول آن، تنها ملاک موفقیت پزشک در درمان بیماران نخواهد بود، بلکه پزشک باید تمام وجود و هویت متفاوت انسان را که اینک به عنوان بیمار در حضور اوست، مدنظر قرار دهد و روح امید را در جان خسته او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پزشکان بدون توجه به قداست و اهمیت حرفه شان، اصول حرفه ای و اخلاقی این شغل مقدس را رعایت نمی کنند و مفاسدی به وجود می آورند که با شأن و منزلت پزشک هم 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گرایی، رقابت های مادی، فراموشی اهداف والای انسانی و انگیزه های الهی، فقدان روحیه نوع دوستی، مهرورزی با بیمار و گاه نادیده گرفتن بدیهی ترین اصول انسانی، از جمله آفت هایی است که گریبان گیر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پزشکی اسلامی ارتباط تنگاتنگی با آموزه های وحیانی و سنن نبوی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هایی که اصول اخلاقی را در قالب احکام الهی نازل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پزشک هم با جسم و جان مریض و هم با احکام و دستورهای الهی، در زمینه درمان بیمار در ارتباط است، یعنی اگر پزشک در درمان بیمار احکام و مسائل مربوط به پزشکی را به دقت رعایت کند، مزد او افزون تر و در صورت غفلت نیز مؤاخذه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باید با ارائه فرهنگ والا و شایسته پزشکی مبتنی بر دستورهای اسلامی، به هدف های پزشکی در اسلام جامه عمل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دلایل نارسایی پزشکی در دوران کنونی با وجود پیشرفت این دانش؛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پزشکان به احکام پزشکی در اسلام با در نظر گرفتن ضرورت های موجود؛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آداب و وظایف پزشکی در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حرفه پزشکی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نخست پزشکی در اسلام را به لحاظ اهمیت آن، توجه به طب اسلامی و آثار آن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تبیین اخلاق پزشکی، جنبه های فردی و حرفه ای آن را برمی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عواملی که حرفه پزشکی را تهدید می کند و به آن آسیب می رساند و در مقابل، عواملی که از این تهدید و آسیب ها می کاهد، بررسی می کنیم</w:t>
      </w:r>
      <w:r>
        <w:rPr>
          <w:rFonts w:eastAsia="IRNazanin" w:cs="IRNazanin"/>
          <w:color w:val="111111"/>
          <w:sz w:val="28"/>
          <w:szCs w:val="28"/>
          <w:rtl w:val="true"/>
          <w:lang w:bidi="fa-IR"/>
        </w:rPr>
        <w:t xml:space="preserve">. </w:t>
      </w:r>
      <w:bookmarkStart w:id="15" w:name="pg3883_25371"/>
    </w:p>
    <w:p>
      <w:pPr>
        <w:pStyle w:val="Heading2"/>
        <w:numPr>
          <w:ilvl w:val="1"/>
          <w:numId w:val="1"/>
        </w:numPr>
        <w:rPr/>
      </w:pPr>
      <w:bookmarkStart w:id="16" w:name="__RefHeading___Toc1670590_2281741623"/>
      <w:bookmarkStart w:id="17" w:name="_Toc5"/>
      <w:bookmarkEnd w:id="15"/>
      <w:bookmarkEnd w:id="16"/>
      <w:r>
        <w:rPr>
          <w:rtl w:val="true"/>
        </w:rPr>
        <w:t>فصل اول</w:t>
      </w:r>
      <w:r>
        <w:rPr>
          <w:rtl w:val="true"/>
        </w:rPr>
        <w:t xml:space="preserve">: </w:t>
      </w:r>
      <w:r>
        <w:rPr>
          <w:rtl w:val="true"/>
        </w:rPr>
        <w:t>نگاهی گذرا به پیشینه پزشکی</w:t>
      </w:r>
      <w:bookmarkEnd w:id="17"/>
    </w:p>
    <w:p>
      <w:pPr>
        <w:pStyle w:val="Heading3"/>
        <w:numPr>
          <w:ilvl w:val="2"/>
          <w:numId w:val="1"/>
        </w:numPr>
        <w:rPr/>
      </w:pPr>
      <w:bookmarkStart w:id="18" w:name="__RefHeading___Toc1670592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پیشینه پزشکی</w:t>
      </w:r>
    </w:p>
    <w:p>
      <w:pPr>
        <w:pStyle w:val="BookText"/>
        <w:rPr/>
      </w:pPr>
      <w:r>
        <w:rPr>
          <w:rFonts w:ascii="IRNazanin" w:hAnsi="IRNazanin" w:eastAsia="IRNazanin"/>
          <w:color w:val="111111"/>
          <w:sz w:val="28"/>
          <w:sz w:val="28"/>
          <w:szCs w:val="28"/>
          <w:rtl w:val="true"/>
          <w:lang w:bidi="fa-IR"/>
        </w:rPr>
        <w:t>پزشکی در تاریخ ملت ها پیشینه ای دراز دارد؛ زیرا بشر از ابتدای آفرینش همواره با دردها و حادثه ها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انسان برای برطرف ساختن دردها و رنج هایش تلاش خود را آغاز کرد، تاریخ طب نیز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نخستین فردی که توانسته درد خود یا دیگران را برطرف سازد، نخستین طبیب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پزشکی، نکته های مهمی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پیشینه پزشکی را در دو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کنیم</w:t>
      </w:r>
      <w:r>
        <w:rPr>
          <w:rFonts w:eastAsia="IRNazanin" w:cs="IRNazanin"/>
          <w:color w:val="111111"/>
          <w:sz w:val="28"/>
          <w:szCs w:val="28"/>
          <w:rtl w:val="true"/>
          <w:lang w:bidi="fa-IR"/>
        </w:rPr>
        <w:t>.</w:t>
      </w:r>
    </w:p>
    <w:p>
      <w:pPr>
        <w:pStyle w:val="Heading3"/>
        <w:numPr>
          <w:ilvl w:val="2"/>
          <w:numId w:val="1"/>
        </w:numPr>
        <w:rPr/>
      </w:pPr>
      <w:bookmarkStart w:id="20" w:name="__RefHeading___Toc1670594_2281741623"/>
      <w:bookmarkStart w:id="21" w:name="_Toc7"/>
      <w:bookmarkEnd w:id="20"/>
      <w:r>
        <w:rPr/>
        <w:t>1</w:t>
      </w:r>
      <w:r>
        <w:rPr>
          <w:rtl w:val="true"/>
        </w:rPr>
        <w:t xml:space="preserve">. </w:t>
      </w:r>
      <w:r>
        <w:rPr>
          <w:rtl w:val="true"/>
        </w:rPr>
        <w:t>پزشکی در عهد باستان</w:t>
      </w:r>
      <w:bookmarkEnd w:id="21"/>
    </w:p>
    <w:p>
      <w:pPr>
        <w:pStyle w:val="Heading4"/>
        <w:numPr>
          <w:ilvl w:val="3"/>
          <w:numId w:val="1"/>
        </w:numPr>
        <w:rPr/>
      </w:pPr>
      <w:bookmarkStart w:id="22" w:name="__RefHeading___Toc1670596_2281741623"/>
      <w:bookmarkStart w:id="23" w:name="_Toc8"/>
      <w:bookmarkEnd w:id="22"/>
      <w:r>
        <w:rPr>
          <w:rtl w:val="true"/>
        </w:rPr>
        <w:t>اشاره</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پزشکی در عهد باستان</w:t>
      </w:r>
    </w:p>
    <w:p>
      <w:pPr>
        <w:pStyle w:val="BookText"/>
        <w:rPr/>
      </w:pPr>
      <w:r>
        <w:rPr>
          <w:rFonts w:ascii="IRNazanin" w:hAnsi="IRNazanin" w:eastAsia="IRNazanin"/>
          <w:color w:val="111111"/>
          <w:sz w:val="28"/>
          <w:sz w:val="28"/>
          <w:szCs w:val="28"/>
          <w:rtl w:val="true"/>
          <w:lang w:bidi="fa-IR"/>
        </w:rPr>
        <w:t>تاریخچه پزشکی از بین النهرین آغاز شده و از آنجا به سوی دیگر کشورهای مشرق زمین، مانند مصر، چین و ایران باستان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حرکت، طب یونانی، رومی، جندی شاپور و سرانجام طب اسلامی پدید آمد و به دورترین سرزمین ها از جمله اروپا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پزشکی در عهد باستان، توجه به این سیر تاریخی اهمیت دارد</w:t>
      </w:r>
      <w:r>
        <w:rPr>
          <w:rFonts w:eastAsia="IRNazanin" w:cs="IRNazanin"/>
          <w:color w:val="111111"/>
          <w:sz w:val="28"/>
          <w:szCs w:val="28"/>
          <w:rtl w:val="true"/>
          <w:lang w:bidi="fa-IR"/>
        </w:rPr>
        <w:t>.</w:t>
      </w:r>
    </w:p>
    <w:p>
      <w:pPr>
        <w:pStyle w:val="Heading4"/>
        <w:numPr>
          <w:ilvl w:val="3"/>
          <w:numId w:val="1"/>
        </w:numPr>
        <w:rPr/>
      </w:pPr>
      <w:bookmarkStart w:id="24" w:name="__RefHeading___Toc1670598_2281741623"/>
      <w:bookmarkStart w:id="25" w:name="_Toc9"/>
      <w:bookmarkEnd w:id="24"/>
      <w:r>
        <w:rPr>
          <w:rtl w:val="true"/>
        </w:rPr>
        <w:t>الف</w:t>
      </w:r>
      <w:r>
        <w:rPr>
          <w:rtl w:val="true"/>
        </w:rPr>
        <w:t xml:space="preserve">) </w:t>
      </w:r>
      <w:r>
        <w:rPr>
          <w:rtl w:val="true"/>
        </w:rPr>
        <w:t>آغاز طب در بین النهرین</w:t>
      </w:r>
      <w:bookmarkEnd w:id="2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قدیمی ترین سند و نوشته های قابل اطمینان، لوحه های سفالینی است که در </w:t>
      </w:r>
      <w:bookmarkStart w:id="26" w:name="pg3883_25372"/>
    </w:p>
    <w:p>
      <w:pPr>
        <w:pStyle w:val="BookText"/>
        <w:rPr/>
      </w:pPr>
      <w:bookmarkEnd w:id="26"/>
      <w:r>
        <w:rPr>
          <w:rFonts w:ascii="IRNazanin" w:hAnsi="IRNazanin" w:eastAsia="IRNazanin"/>
          <w:color w:val="111111"/>
          <w:sz w:val="28"/>
          <w:sz w:val="28"/>
          <w:szCs w:val="28"/>
          <w:rtl w:val="true"/>
          <w:lang w:bidi="fa-IR"/>
        </w:rPr>
        <w:t xml:space="preserve">شهر ابراهیم و شهر کلدانی اور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بین النهرین به دست آمده و نشان می دهند که سومری ها اولین مردمانی بودند که چهار هزار سال پیش، به طور گسترده در فعالیت های طبی دست داشته و در اندیشه ثبت و ضبط آثار خویش برآمده اند</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27" w:name="__RefHeading___Toc1670600_2281741623"/>
      <w:bookmarkStart w:id="28" w:name="_Toc10"/>
      <w:bookmarkEnd w:id="27"/>
      <w:r>
        <w:rPr>
          <w:rtl w:val="true"/>
        </w:rPr>
        <w:t>ب</w:t>
      </w:r>
      <w:r>
        <w:rPr>
          <w:rtl w:val="true"/>
        </w:rPr>
        <w:t xml:space="preserve">) </w:t>
      </w:r>
      <w:r>
        <w:rPr>
          <w:rtl w:val="true"/>
        </w:rPr>
        <w:t>طب در نواحی جنوبی ایران باستان</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تاریخی نشان می دهند که بابلی ها در طب، پیشرفت قابل توجهی داشته اند و اولین بار تصاویر تشریحی و جراحی اعضای بدن را مورد مطالعه قرار داده اند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9" w:name="__RefHeading___Toc1670602_2281741623"/>
      <w:bookmarkStart w:id="30" w:name="_Toc11"/>
      <w:bookmarkEnd w:id="29"/>
      <w:r>
        <w:rPr>
          <w:rtl w:val="true"/>
        </w:rPr>
        <w:t>ج</w:t>
      </w:r>
      <w:r>
        <w:rPr>
          <w:rtl w:val="true"/>
        </w:rPr>
        <w:t xml:space="preserve">) </w:t>
      </w:r>
      <w:r>
        <w:rPr>
          <w:rtl w:val="true"/>
        </w:rPr>
        <w:t>طب در مصر باستان</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باقی مانده از مصر باستان که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پاپیروس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مصری نوشته شده اند، نشان می دهند که مصری ها در زمینه طب تخصصی، پیشرفت چشم گیری داشته اند و اطلاعات مفیدی در تشریح و فیزیولوژی اعضای بدن کسب کرده و دست به جراحی های نسبتا بزرگی همانند شکافتن جمجمه زده بودند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31" w:name="__RefHeading___Toc1670604_2281741623"/>
      <w:bookmarkStart w:id="32" w:name="_Toc12"/>
      <w:bookmarkEnd w:id="31"/>
      <w:r>
        <w:rPr>
          <w:rtl w:val="true"/>
        </w:rPr>
        <w:t>د</w:t>
      </w:r>
      <w:r>
        <w:rPr>
          <w:rtl w:val="true"/>
        </w:rPr>
        <w:t xml:space="preserve">) </w:t>
      </w:r>
      <w:r>
        <w:rPr>
          <w:rtl w:val="true"/>
        </w:rPr>
        <w:t>طب در چین باستان</w:t>
      </w:r>
      <w:bookmarkEnd w:id="3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چین از گسترش طب در گذشته های دور این سرزمین حکایت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هایی از آسیب شناسی اعضای بدن همانند دستگاه گوارش، </w:t>
      </w:r>
      <w:bookmarkStart w:id="33" w:name="pg3883_25373"/>
    </w:p>
    <w:p>
      <w:pPr>
        <w:pStyle w:val="BookText"/>
        <w:rPr/>
      </w:pPr>
      <w:bookmarkEnd w:id="33"/>
      <w:r>
        <w:rPr>
          <w:rFonts w:ascii="IRNazanin" w:hAnsi="IRNazanin" w:eastAsia="IRNazanin"/>
          <w:color w:val="111111"/>
          <w:sz w:val="28"/>
          <w:sz w:val="28"/>
          <w:szCs w:val="28"/>
          <w:rtl w:val="true"/>
          <w:lang w:bidi="fa-IR"/>
        </w:rPr>
        <w:t>نبض شناسی، طب سوزنی و تشریح و فیزیولوژی نیز در آن دیده می شود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34" w:name="__RefHeading___Toc1670606_2281741623"/>
      <w:bookmarkStart w:id="35" w:name="_Toc13"/>
      <w:bookmarkEnd w:id="34"/>
      <w:r>
        <w:rPr>
          <w:rtl w:val="true"/>
        </w:rPr>
        <w:t>هـ</w:t>
      </w:r>
      <w:r>
        <w:rPr>
          <w:rtl w:val="true"/>
        </w:rPr>
        <w:t xml:space="preserve">) </w:t>
      </w:r>
      <w:r>
        <w:rPr>
          <w:rtl w:val="true"/>
        </w:rPr>
        <w:t>طب در هند قدیم</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باستانی هند، حکایت از پیشرفت هندی ها در امر بهداشت و طب در حدود دو هزار سال قبل از میلاد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علت توسعه علم تشریح و رواج تشریح جسد، جراحی هندی توسعه زیادی یافته بود که تا قرون اولیه میلادی نیز ادامه داشت</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6" w:name="__RefHeading___Toc1670608_2281741623"/>
      <w:bookmarkStart w:id="37" w:name="_Toc14"/>
      <w:bookmarkEnd w:id="36"/>
      <w:r>
        <w:rPr>
          <w:rtl w:val="true"/>
        </w:rPr>
        <w:t>و</w:t>
      </w:r>
      <w:r>
        <w:rPr>
          <w:rtl w:val="true"/>
        </w:rPr>
        <w:t xml:space="preserve">) </w:t>
      </w:r>
      <w:r>
        <w:rPr>
          <w:rtl w:val="true"/>
        </w:rPr>
        <w:t>طب یونانی</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 بر دلایل عقلی و منطقی در زمینه شناخت و معالجه امراض، براساس ساختمان و عمل اعضا، طب یونانی را به طور چشم گیری متمایز می ساخت و این امر با ظهور بقراط به اوج خود رسید، بقراط مبنای تجربی را بنیان نهاد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علم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گشت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8" w:name="__RefHeading___Toc1670610_2281741623"/>
      <w:bookmarkStart w:id="39" w:name="_Toc15"/>
      <w:bookmarkEnd w:id="38"/>
      <w:r>
        <w:rPr>
          <w:rtl w:val="true"/>
        </w:rPr>
        <w:t>ز</w:t>
      </w:r>
      <w:r>
        <w:rPr>
          <w:rtl w:val="true"/>
        </w:rPr>
        <w:t xml:space="preserve">) </w:t>
      </w:r>
      <w:r>
        <w:rPr>
          <w:rtl w:val="true"/>
        </w:rPr>
        <w:t>طب رومی</w:t>
      </w:r>
      <w:bookmarkEnd w:id="3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رومی دنباله طب یونانی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 از یونان به روم، از آنجا به اسکندریه و بعد به مکاتب انطاکیه، شام، اُدیسا و عاقبت از طریق جندی شاپور به بغداد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طبیب بزرگی چون جالینوس، به طب رومی جایگاه ویژه ای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اسکندریه، به آثار پزشکانی که قبل از وی می زیستند، دست یافت و علم تشریح و فیزیولوژی را به مرحله جدیدی وارد نمود</w:t>
      </w:r>
      <w:r>
        <w:rPr>
          <w:rFonts w:eastAsia="IRNazanin" w:cs="IRNazanin"/>
          <w:color w:val="111111"/>
          <w:sz w:val="28"/>
          <w:szCs w:val="28"/>
          <w:rtl w:val="true"/>
          <w:lang w:bidi="fa-IR"/>
        </w:rPr>
        <w:t>».</w:t>
      </w:r>
      <w:r>
        <w:rPr>
          <w:rStyle w:val="FootnoteAnchor"/>
          <w:rtl w:val="true"/>
        </w:rPr>
        <w:footnoteReference w:id="8"/>
      </w:r>
      <w:bookmarkStart w:id="40" w:name="pg3883_25374"/>
    </w:p>
    <w:p>
      <w:pPr>
        <w:pStyle w:val="Heading4"/>
        <w:numPr>
          <w:ilvl w:val="3"/>
          <w:numId w:val="1"/>
        </w:numPr>
        <w:rPr/>
      </w:pPr>
      <w:bookmarkStart w:id="41" w:name="__RefHeading___Toc1670612_2281741623"/>
      <w:bookmarkStart w:id="42" w:name="_Toc16"/>
      <w:bookmarkEnd w:id="40"/>
      <w:bookmarkEnd w:id="41"/>
      <w:r>
        <w:rPr>
          <w:rtl w:val="true"/>
        </w:rPr>
        <w:t>ح</w:t>
      </w:r>
      <w:r>
        <w:rPr>
          <w:rtl w:val="true"/>
        </w:rPr>
        <w:t xml:space="preserve">) </w:t>
      </w:r>
      <w:r>
        <w:rPr>
          <w:rtl w:val="true"/>
        </w:rPr>
        <w:t>پزشکی در ایران</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بخش اعظم منابع و مآخذ ایران باستان در حمله اسکندر و حمله اعراب و مغول ها از میان رفته است، ولی نوشته های اوستا و 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فردوسی که مربوط به زمان زرتشت و بعد از آن است، ثابت می کنند که ایرانیان از طب و بهداشت پیشرفته ای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اولین بار بی هوش کردن و انجام عمل سزارین توسط پزشکان ایرانی صورت گرفته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هنگام ظهور اسلام؛ یعنی در قرن 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پزشکی ایران شهرت جهانی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جندی شاپور، تنها دانشگاه آن زمان که در اهواز قرار داشت، تا قرن سوم هجری قمری، مرکز پژوهش های علمی، به ویژه دانش پزشکی و محل گردهم آیی دانشمندان یونانی، عرب، هندی، سریانی، ایرانی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ایرانی در این دانشگاه، جذابیت و شهرت بیشتری داشت</w:t>
      </w:r>
      <w:r>
        <w:rPr>
          <w:rFonts w:eastAsia="IRNazanin" w:cs="IRNazanin"/>
          <w:color w:val="111111"/>
          <w:sz w:val="28"/>
          <w:szCs w:val="28"/>
          <w:rtl w:val="true"/>
          <w:lang w:bidi="fa-IR"/>
        </w:rPr>
        <w:t>.</w:t>
      </w:r>
    </w:p>
    <w:p>
      <w:pPr>
        <w:pStyle w:val="Heading3"/>
        <w:numPr>
          <w:ilvl w:val="2"/>
          <w:numId w:val="1"/>
        </w:numPr>
        <w:rPr/>
      </w:pPr>
      <w:bookmarkStart w:id="43" w:name="__RefHeading___Toc1670614_2281741623"/>
      <w:bookmarkStart w:id="44" w:name="_Toc17"/>
      <w:bookmarkEnd w:id="43"/>
      <w:r>
        <w:rPr/>
        <w:t>2</w:t>
      </w:r>
      <w:r>
        <w:rPr>
          <w:rtl w:val="true"/>
        </w:rPr>
        <w:t xml:space="preserve">. </w:t>
      </w:r>
      <w:r>
        <w:rPr>
          <w:rtl w:val="true"/>
        </w:rPr>
        <w:t>تاریخ پزشکی در اسلام</w:t>
      </w:r>
      <w:bookmarkEnd w:id="44"/>
    </w:p>
    <w:p>
      <w:pPr>
        <w:pStyle w:val="Heading4"/>
        <w:numPr>
          <w:ilvl w:val="3"/>
          <w:numId w:val="1"/>
        </w:numPr>
        <w:rPr/>
      </w:pPr>
      <w:bookmarkStart w:id="45" w:name="__RefHeading___Toc1670616_2281741623"/>
      <w:bookmarkStart w:id="46" w:name="_Toc18"/>
      <w:bookmarkEnd w:id="45"/>
      <w:r>
        <w:rPr>
          <w:rtl w:val="true"/>
        </w:rPr>
        <w:t>اشاره</w:t>
      </w:r>
      <w:bookmarkEnd w:id="4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پزشکی در اسلام</w:t>
      </w:r>
    </w:p>
    <w:p>
      <w:pPr>
        <w:pStyle w:val="BookText"/>
        <w:rPr/>
      </w:pPr>
      <w:r>
        <w:rPr>
          <w:rFonts w:ascii="IRNazanin" w:hAnsi="IRNazanin" w:eastAsia="IRNazanin"/>
          <w:color w:val="111111"/>
          <w:sz w:val="28"/>
          <w:sz w:val="28"/>
          <w:szCs w:val="28"/>
          <w:rtl w:val="true"/>
          <w:lang w:bidi="fa-IR"/>
        </w:rPr>
        <w:t>پزشکی در این دوره از تاریخ به سه مرحله تقسیم می شود</w:t>
      </w:r>
      <w:r>
        <w:rPr>
          <w:rFonts w:eastAsia="IRNazanin" w:cs="IRNazanin"/>
          <w:color w:val="111111"/>
          <w:sz w:val="28"/>
          <w:szCs w:val="28"/>
          <w:rtl w:val="true"/>
          <w:lang w:bidi="fa-IR"/>
        </w:rPr>
        <w:t>:</w:t>
      </w:r>
    </w:p>
    <w:p>
      <w:pPr>
        <w:pStyle w:val="Heading4"/>
        <w:numPr>
          <w:ilvl w:val="3"/>
          <w:numId w:val="1"/>
        </w:numPr>
        <w:rPr/>
      </w:pPr>
      <w:bookmarkStart w:id="47" w:name="__RefHeading___Toc1670618_2281741623"/>
      <w:bookmarkStart w:id="48" w:name="_Toc19"/>
      <w:bookmarkEnd w:id="47"/>
      <w:r>
        <w:rPr>
          <w:rtl w:val="true"/>
        </w:rPr>
        <w:t>الف</w:t>
      </w:r>
      <w:r>
        <w:rPr>
          <w:rtl w:val="true"/>
        </w:rPr>
        <w:t xml:space="preserve">) </w:t>
      </w:r>
      <w:r>
        <w:rPr>
          <w:rtl w:val="true"/>
        </w:rPr>
        <w:t>مرحله فراگیری</w:t>
      </w:r>
      <w:bookmarkEnd w:id="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فراگیری</w:t>
      </w:r>
    </w:p>
    <w:p>
      <w:pPr>
        <w:pStyle w:val="BookText"/>
        <w:rPr/>
      </w:pPr>
      <w:r>
        <w:rPr>
          <w:rFonts w:ascii="IRNazanin" w:hAnsi="IRNazanin" w:eastAsia="IRNazanin"/>
          <w:color w:val="111111"/>
          <w:sz w:val="28"/>
          <w:sz w:val="28"/>
          <w:szCs w:val="28"/>
          <w:rtl w:val="true"/>
          <w:lang w:bidi="fa-IR"/>
        </w:rPr>
        <w:t>بررسی منابع تاریخی نشان می دهد که دانش پزشکی در میان اعراب شبه جزیره عربستان، بسیار ابتدایی و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مقدمه کتاب خود می نویسد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بادیه نشینان پیشرفته، طبی داشتند که غالبا براساس یک تجربه کوتاه و ناقص </w:t>
      </w:r>
    </w:p>
    <w:p>
      <w:pPr>
        <w:pStyle w:val="BookText"/>
        <w:rPr/>
      </w:pPr>
      <w:r>
        <w:rPr>
          <w:rFonts w:ascii="IRNazanin" w:hAnsi="IRNazanin" w:eastAsia="IRNazanin"/>
          <w:color w:val="111111"/>
          <w:sz w:val="28"/>
          <w:sz w:val="28"/>
          <w:szCs w:val="28"/>
          <w:rtl w:val="true"/>
          <w:lang w:bidi="fa-IR"/>
        </w:rPr>
        <w:t>بود و پیران و سالخوردگان قبیله به صورت موروثی به این کار می پرداختند و چه بسا با کار آنها درمان حاصل می شد، اما این کار بر پایه یک قانون طبیعی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عرب در زمان جاهلیت به دو گروه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از روش داغ کردن با آتش تبعیت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خوردن عسل یا عصاره برخی از گیاهان را تجویز می نمودند و یا به پرهیز کردن متکی بودند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پزشکی در صدر اسلام، ادامه طب دوران جاهلی بود، ولی پیامبر اکرم صلی الله علیه و آله با رهبری خود، نادانی ها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مردم را به فرا گرفتن دانش ها به ویژه دانش پزشکی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دانش پزشکی در اسلام، به اندازه ای است که 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أَلْعِلْمُ عِلْمانِ عِلْمُ الْأَبْدانِ وَ عِلْمُ الْأَدْیانِ؛ علم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دین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ابو القاسم صاعد آندلسی در کتاب طبقات الامم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و مسلمانان، همان اندازه که به زبان و احکام دینی خود توجه داشتند، به علم پزشکی نیز اهتمام می ورزیدند و این به جهت عمل کردن به فرمایشات رسول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حضرت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درمان کنید که خداوند دردی نیافریده، مگر آنکه دارویی برای آن قرار داده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دانش پزشکی روی آوردند و با عمل به فرمان های پیامبر اکرم صلی الله علیه و آله و تلاش بسیار، در آن مهارت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کلده ثقفی از </w:t>
      </w:r>
    </w:p>
    <w:p>
      <w:pPr>
        <w:pStyle w:val="BookText"/>
        <w:rPr/>
      </w:pPr>
      <w:r>
        <w:rPr>
          <w:rFonts w:ascii="IRNazanin" w:hAnsi="IRNazanin" w:eastAsia="IRNazanin"/>
          <w:color w:val="111111"/>
          <w:sz w:val="28"/>
          <w:sz w:val="28"/>
          <w:szCs w:val="28"/>
          <w:rtl w:val="true"/>
          <w:lang w:bidi="fa-IR"/>
        </w:rPr>
        <w:t>جمله پزشکان مشهور صدر اسلام است که دانش پزشکی را در ایران و یمن فرا گرفت و مدتی در ایران به طبابت پرداخت و به شهرت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طائف بازگشت و در حرفه پزشکی، از معاصران خود برتری جست، به گونه ای که مردم به سفارش پیامبر اکرم صلی الله علیه و آله برای درمان نزد او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پزشک زن مشهوری به نام زینب نام برده شده است که پزشک قبیله اُود بود و در درمان چشم درد و به طور کلی، بیماری های چشم شهرت فراوانی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مسلمان، بیشتر، شاگردان بقراط و جالینوس حکیم بودند که با کمال دقت، مطالب کتاب های پزشکی آنها را فرا گرفتند و به خوبی از عهده شاگردی ایشان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فراگیری درس استاد، رفته رفته بر عقاید و نظریه های آنان ایرادهایی وارد کردند و این ایرادها را با نظم و دلیل، به بهترین صورت در کتاب های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مغرب زمین نیز از هوش سرشار و نبوغ بی مانند شاگردان بقراط و جالینوس که آنها را از استاد بی نیاز می ساخت،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مسلمان توانستند در ادامه مکتب بقراط و جالینوس، نتیجه پژوهش ها و تجربه های خود را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استقلال فکری آنان به مرحله ای رسید که با تطبیق دانش بر تجربه، آثاری تحسین برانگیز از خویش به یادگار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لاوینیادوک در کتاب المختصر فی تاریخ التمریض می نویسد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عرب در پزشکی، حکمت تمدن های هندی ـ نستوری را که پیش از آنها وجود داشت و حتی پیش از تولد مسیح موجود بود،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کتاب های بقراط و جالینوس و دیگران در زمینه </w:t>
      </w:r>
      <w:bookmarkStart w:id="49" w:name="pg3883_25377"/>
    </w:p>
    <w:p>
      <w:pPr>
        <w:pStyle w:val="BookText"/>
        <w:rPr/>
      </w:pPr>
      <w:bookmarkEnd w:id="49"/>
      <w:r>
        <w:rPr>
          <w:rFonts w:ascii="IRNazanin" w:hAnsi="IRNazanin" w:eastAsia="IRNazanin"/>
          <w:color w:val="111111"/>
          <w:sz w:val="28"/>
          <w:sz w:val="28"/>
          <w:szCs w:val="28"/>
          <w:rtl w:val="true"/>
          <w:lang w:bidi="fa-IR"/>
        </w:rPr>
        <w:t>پزشکی به وسیله دانشمندان مشهور عرب و مسلمانان شرح داده شد و مورد نقد و بررسی قرار گرفت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بدین ترتیب، مسلمانان با گردآوری تمدن های گوناگون همانند هندی، ایرانی و نستوری، نظریه های پزشکی ساختند که تا مدت ها مورد استناد پژوهشگران در این زمینه بود</w:t>
      </w:r>
      <w:r>
        <w:rPr>
          <w:rFonts w:eastAsia="IRNazanin" w:cs="IRNazanin"/>
          <w:color w:val="111111"/>
          <w:sz w:val="28"/>
          <w:szCs w:val="28"/>
          <w:rtl w:val="true"/>
          <w:lang w:bidi="fa-IR"/>
        </w:rPr>
        <w:t>.</w:t>
      </w:r>
    </w:p>
    <w:p>
      <w:pPr>
        <w:pStyle w:val="Heading4"/>
        <w:numPr>
          <w:ilvl w:val="3"/>
          <w:numId w:val="1"/>
        </w:numPr>
        <w:rPr/>
      </w:pPr>
      <w:bookmarkStart w:id="50" w:name="__RefHeading___Toc1670620_2281741623"/>
      <w:bookmarkStart w:id="51" w:name="_Toc20"/>
      <w:bookmarkEnd w:id="50"/>
      <w:r>
        <w:rPr>
          <w:rtl w:val="true"/>
        </w:rPr>
        <w:t>ب</w:t>
      </w:r>
      <w:r>
        <w:rPr>
          <w:rtl w:val="true"/>
        </w:rPr>
        <w:t xml:space="preserve">) </w:t>
      </w:r>
      <w:r>
        <w:rPr>
          <w:rtl w:val="true"/>
        </w:rPr>
        <w:t>مرحله ترجمه</w:t>
      </w:r>
      <w:bookmarkEnd w:id="5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ترجمه</w:t>
      </w:r>
    </w:p>
    <w:p>
      <w:pPr>
        <w:pStyle w:val="BookText"/>
        <w:rPr/>
      </w:pPr>
      <w:r>
        <w:rPr>
          <w:rFonts w:ascii="IRNazanin" w:hAnsi="IRNazanin" w:eastAsia="IRNazanin"/>
          <w:color w:val="111111"/>
          <w:sz w:val="28"/>
          <w:sz w:val="28"/>
          <w:szCs w:val="28"/>
          <w:rtl w:val="true"/>
          <w:lang w:bidi="fa-IR"/>
        </w:rPr>
        <w:t>مرحله دیگر در سیر دگرگونی دانش پزشکی در تاریخ اسلام، ترجمه متون پزشکی به دست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نسخه های خطی را از سراسر جهان گرد آوردند و برای خرید و ترجمه این کتاب ها، بهای فراوانی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صبحی در کتاب العلوم عند العرب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ترجمه به صورت جدی و منظم در دوره اموی به وسیله خالد بن یزید بن معاویه، کسی که شیفته دانش بود،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ویژه ترجمه کتاب های پزشکی و شیمی را به وسیله مترجمان یونانی که آنان را به همین منظور فراخوانده بود،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تعداد زیادی از کتاب های یونانی و قبطی به عربی برگردانده شدند تا اینکه دوران طلایی ترجمه فرا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 عباسی نمایان شد و درهای ترجمه به عربی، برای برگرداندن میراث علمی که در بردارنده کتاب های مهم یونانی، رومی، ایرانی و هندی بود،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علت توجه فراوان مسلمانان به بررسی علوم بود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مانگرید لولمان 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العربیه الاعمال الروفس و الاقسیس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bookmarkStart w:id="52" w:name="pg3883_25378"/>
    </w:p>
    <w:p>
      <w:pPr>
        <w:pStyle w:val="BookText"/>
        <w:rPr/>
      </w:pPr>
      <w:bookmarkEnd w:id="52"/>
      <w:r>
        <w:rPr>
          <w:rFonts w:ascii="IRNazanin" w:hAnsi="IRNazanin" w:eastAsia="IRNazanin"/>
          <w:color w:val="111111"/>
          <w:sz w:val="28"/>
          <w:sz w:val="28"/>
          <w:szCs w:val="28"/>
          <w:rtl w:val="true"/>
          <w:lang w:bidi="fa-IR"/>
        </w:rPr>
        <w:t>تاریخ پزشکی علمی عربی در قرن سوم هجری با کمک و حمایت خلفا، وزرا، فرمانروایان و ثروتمندان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مترجمان را به ترجمه کتاب های پزشکان یونانی به عربی ترغیب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جالینوس در پزشکی، از حجم زیاد و محتوای غنی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آگاهی هایی که اعراب از این میراث پزشکی به دست آوردند، با ترجمه حُنین بن اسحاق و دستیاران و شاگردان وی از کتاب های جالینوس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کتاب های بقراط نیز که در تفکر پزشکی عربی تأثیر بسزایی داشت، ترجمه گردید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پایان دوران ترجمه، پزشکان و دانشمندان جهان اسلام نوشتن کتاب را آغاز کردند و اصلی ترین پایه های علوم را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زمان به طور کامل بر منابع علمی خود تکیه داشتند و در این میدان پیشرو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دانش ها به ویژه دانش پزشکی به سرعت از دست مسیحیان و صابیان خارج شد و به دانشمندان مسلمان انتقال یافت</w:t>
      </w:r>
      <w:r>
        <w:rPr>
          <w:rFonts w:eastAsia="IRNazanin" w:cs="IRNazanin"/>
          <w:color w:val="111111"/>
          <w:sz w:val="28"/>
          <w:szCs w:val="28"/>
          <w:rtl w:val="true"/>
          <w:lang w:bidi="fa-IR"/>
        </w:rPr>
        <w:t>.</w:t>
      </w:r>
    </w:p>
    <w:p>
      <w:pPr>
        <w:pStyle w:val="Heading4"/>
        <w:numPr>
          <w:ilvl w:val="3"/>
          <w:numId w:val="1"/>
        </w:numPr>
        <w:rPr/>
      </w:pPr>
      <w:bookmarkStart w:id="53" w:name="__RefHeading___Toc1670622_2281741623"/>
      <w:bookmarkStart w:id="54" w:name="_Toc21"/>
      <w:bookmarkEnd w:id="53"/>
      <w:r>
        <w:rPr>
          <w:rtl w:val="true"/>
        </w:rPr>
        <w:t>ج</w:t>
      </w:r>
      <w:r>
        <w:rPr>
          <w:rtl w:val="true"/>
        </w:rPr>
        <w:t xml:space="preserve">) </w:t>
      </w:r>
      <w:r>
        <w:rPr>
          <w:rtl w:val="true"/>
        </w:rPr>
        <w:t>مرحله نوآوری</w:t>
      </w:r>
      <w:bookmarkEnd w:id="5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نوآوری</w:t>
      </w:r>
    </w:p>
    <w:p>
      <w:pPr>
        <w:pStyle w:val="BookText"/>
        <w:rPr/>
      </w:pPr>
      <w:r>
        <w:rPr>
          <w:rFonts w:ascii="IRNazanin" w:hAnsi="IRNazanin" w:eastAsia="IRNazanin"/>
          <w:color w:val="111111"/>
          <w:sz w:val="28"/>
          <w:sz w:val="28"/>
          <w:szCs w:val="28"/>
          <w:rtl w:val="true"/>
          <w:lang w:bidi="fa-IR"/>
        </w:rPr>
        <w:t>در مرحله نوآوری، پزشکان و دانشمندان مسلمان با نبوغ و استعداد ویژه خود، آثار و نوشته های ارزشمندی از خود به جا نهادند که تا قرن شانزدهم و هفدهم میلادی، طب اروپا را تحت تأثیر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هزاران کتاب طبی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پزشکان مسلمان ضمن درخشش در میدان پزشکی، خدمت های دیگری نیز کردند که از آن جمله به این موارد می توان اشاره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نظم بخشیدن به طب پراکنده و در هم یونانی؛ </w:t>
      </w:r>
    </w:p>
    <w:p>
      <w:pPr>
        <w:pStyle w:val="BookText"/>
        <w:rPr/>
      </w:pPr>
      <w:r>
        <w:rPr>
          <w:rFonts w:ascii="IRNazanin" w:hAnsi="IRNazanin" w:eastAsia="IRNazanin"/>
          <w:color w:val="111111"/>
          <w:sz w:val="28"/>
          <w:sz w:val="28"/>
          <w:szCs w:val="28"/>
          <w:rtl w:val="true"/>
          <w:lang w:bidi="fa-IR"/>
        </w:rPr>
        <w:t>دو ـ خارج کردن طب از صورت نظری و پدید آوردن طب عملی و تجربی؛</w:t>
      </w:r>
    </w:p>
    <w:p>
      <w:pPr>
        <w:pStyle w:val="BookText"/>
        <w:rPr/>
      </w:pPr>
      <w:r>
        <w:rPr>
          <w:rFonts w:ascii="IRNazanin" w:hAnsi="IRNazanin" w:eastAsia="IRNazanin"/>
          <w:color w:val="111111"/>
          <w:sz w:val="28"/>
          <w:sz w:val="28"/>
          <w:szCs w:val="28"/>
          <w:rtl w:val="true"/>
          <w:lang w:bidi="fa-IR"/>
        </w:rPr>
        <w:t>سه ـ گسترش علم الامراض و وارد ساختن بسیاری از بیماری های ناشناخته، به دانش پزشکی؛</w:t>
      </w:r>
    </w:p>
    <w:p>
      <w:pPr>
        <w:pStyle w:val="BookText"/>
        <w:rPr/>
      </w:pPr>
      <w:r>
        <w:rPr>
          <w:rFonts w:ascii="IRNazanin" w:hAnsi="IRNazanin" w:eastAsia="IRNazanin"/>
          <w:color w:val="111111"/>
          <w:sz w:val="28"/>
          <w:sz w:val="28"/>
          <w:szCs w:val="28"/>
          <w:rtl w:val="true"/>
          <w:lang w:bidi="fa-IR"/>
        </w:rPr>
        <w:t>چهار ـ بررسی اثر داروها با توجه به عملکرد هر یک از اعضای بدن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حنین بن اسحاق، زکریای رازی، ابوعلی سینا، علی بن عباس اهوازی، زهراوی و هبة اللّه بغدادی از پیشگامان دانش پزشکی بودند که با نوآوری های مهم خود، تاریخ پربار و درخشانی در زمینه پزشکی برای اسلام رقم زدند</w:t>
      </w:r>
      <w:r>
        <w:rPr>
          <w:rFonts w:eastAsia="IRNazanin" w:cs="IRNazanin"/>
          <w:color w:val="111111"/>
          <w:sz w:val="28"/>
          <w:szCs w:val="28"/>
          <w:rtl w:val="true"/>
          <w:lang w:bidi="fa-IR"/>
        </w:rPr>
        <w:t xml:space="preserve">. </w:t>
      </w:r>
      <w:bookmarkStart w:id="55" w:name="pg3883_25380"/>
    </w:p>
    <w:p>
      <w:pPr>
        <w:pStyle w:val="Heading2"/>
        <w:numPr>
          <w:ilvl w:val="1"/>
          <w:numId w:val="1"/>
        </w:numPr>
        <w:rPr/>
      </w:pPr>
      <w:bookmarkStart w:id="56" w:name="__RefHeading___Toc1670624_2281741623"/>
      <w:bookmarkStart w:id="57" w:name="_Toc22"/>
      <w:bookmarkEnd w:id="55"/>
      <w:bookmarkEnd w:id="56"/>
      <w:r>
        <w:rPr>
          <w:rtl w:val="true"/>
        </w:rPr>
        <w:t>فصل دوم</w:t>
      </w:r>
      <w:r>
        <w:rPr>
          <w:rtl w:val="true"/>
        </w:rPr>
        <w:t xml:space="preserve">: </w:t>
      </w:r>
      <w:r>
        <w:rPr>
          <w:rtl w:val="true"/>
        </w:rPr>
        <w:t>جایگاه پزشکی در اسلام</w:t>
      </w:r>
      <w:bookmarkEnd w:id="57"/>
    </w:p>
    <w:p>
      <w:pPr>
        <w:pStyle w:val="Heading3"/>
        <w:numPr>
          <w:ilvl w:val="2"/>
          <w:numId w:val="1"/>
        </w:numPr>
        <w:rPr/>
      </w:pPr>
      <w:bookmarkStart w:id="58" w:name="__RefHeading___Toc1670626_2281741623"/>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پزشکی در اسلام</w:t>
      </w:r>
    </w:p>
    <w:p>
      <w:pPr>
        <w:pStyle w:val="BookText"/>
        <w:rPr/>
      </w:pPr>
      <w:r>
        <w:rPr>
          <w:rFonts w:ascii="IRNazanin" w:hAnsi="IRNazanin" w:eastAsia="IRNazanin"/>
          <w:color w:val="111111"/>
          <w:sz w:val="28"/>
          <w:sz w:val="28"/>
          <w:szCs w:val="28"/>
          <w:rtl w:val="true"/>
          <w:lang w:bidi="fa-IR"/>
        </w:rPr>
        <w:t>در حوزه دانش های بشری، دانش پزشکی از مهم ترین آنهاست؛ زیرا بهره وری انسان از مواهب زندگی که یکی از هدف های هر دانشی است، بدون سلامت جسم و جان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دانش درمان روان، ارزشمندتر از دانش درمان جسم و دانش درمان جسم، ارزشمندتر از دیگر دانش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دانش در کنار دانش ادیان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 ترکیبی از جسم و روان است و تعامل درست این دو، انسان را در پیروی از فرمان های الهی و قرار گرفتن در مسیر هدایت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برخی بزرگان بر این عقیده اند که آگاهی کامل و حقیقی از تمام اسرار و جنبه های پزشکی، جز از راه وحی و توفیق الهی ممکن نیست؛ زیرا خداوند است که انسان را آفریده و از آفرینش و جنبه های وجودی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البته این نظریه، نقش تجربه را در پزشکی نفی نمی کند</w:t>
      </w:r>
      <w:r>
        <w:rPr>
          <w:rFonts w:eastAsia="IRNazanin" w:cs="IRNazanin"/>
          <w:color w:val="111111"/>
          <w:sz w:val="28"/>
          <w:szCs w:val="28"/>
          <w:rtl w:val="true"/>
          <w:lang w:bidi="fa-IR"/>
        </w:rPr>
        <w:t>.</w:t>
      </w:r>
    </w:p>
    <w:p>
      <w:pPr>
        <w:pStyle w:val="Heading3"/>
        <w:numPr>
          <w:ilvl w:val="2"/>
          <w:numId w:val="1"/>
        </w:numPr>
        <w:rPr/>
      </w:pPr>
      <w:bookmarkStart w:id="60" w:name="__RefHeading___Toc1670628_2281741623"/>
      <w:bookmarkStart w:id="61" w:name="_Toc24"/>
      <w:bookmarkEnd w:id="60"/>
      <w:r>
        <w:rPr/>
        <w:t>1</w:t>
      </w:r>
      <w:r>
        <w:rPr>
          <w:rtl w:val="true"/>
        </w:rPr>
        <w:t xml:space="preserve">. </w:t>
      </w:r>
      <w:r>
        <w:rPr>
          <w:rtl w:val="true"/>
        </w:rPr>
        <w:t>پیش گیری</w:t>
      </w:r>
      <w:bookmarkEnd w:id="61"/>
    </w:p>
    <w:p>
      <w:pPr>
        <w:pStyle w:val="Heading4"/>
        <w:numPr>
          <w:ilvl w:val="3"/>
          <w:numId w:val="1"/>
        </w:numPr>
        <w:rPr/>
      </w:pPr>
      <w:bookmarkStart w:id="62" w:name="__RefHeading___Toc1670630_2281741623"/>
      <w:bookmarkStart w:id="63" w:name="_Toc25"/>
      <w:bookmarkEnd w:id="62"/>
      <w:r>
        <w:rPr>
          <w:rtl w:val="true"/>
        </w:rPr>
        <w:t>اشاره</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گیری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کاری، پیش گیری بهتر از چاره جویی است، چنان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واقعه را قبل از وقوع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پزشکی نیز پیش گیری از </w:t>
      </w:r>
    </w:p>
    <w:p>
      <w:pPr>
        <w:pStyle w:val="BookText"/>
        <w:rPr/>
      </w:pPr>
      <w:r>
        <w:rPr>
          <w:rFonts w:ascii="IRNazanin" w:hAnsi="IRNazanin" w:eastAsia="IRNazanin"/>
          <w:color w:val="111111"/>
          <w:sz w:val="28"/>
          <w:sz w:val="28"/>
          <w:szCs w:val="28"/>
          <w:rtl w:val="true"/>
          <w:lang w:bidi="fa-IR"/>
        </w:rPr>
        <w:t>بیماری ها مهم تر از درمان آنهاست؛ یعنی حفظ سلامت انسان و جلوگیری از دچار شدن به بیماری ها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دین حیات بخش اسلام در کنار احادیث و احکام فقهی و اخلاقی، دستورهای فراوانی برای حفظ سلامت و پیش گیری از دچار شدن به بیماری 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برنامه های حیات بخش دین اسلام چنان دقیق و علمی است که در هر یک از آنها، نوعی پیش گیری و اعلام خطر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اللّهُ مَنِ اتَّبَعَ رِضْوانَهُ سُبُلَ السَّلامِ؛ به برکت آن، کسانی را که از خشنودی او پیروی کنند، به راه های سلامت،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هر آنچه را برای سلامت جسم یا جان انسان، خطرناک و زیان بار است، حرام یا مکروه و آنچه را برایش لازم و مفید است، واجب یا مستحب دانسته و آنچه را سود و زیانی برای جسم و جان ندارد، مباح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پیش گیری، در متن دستورها و احکام پنج گانه اسلام آمده است که اجرای کامل و دقیق آنها، می تواند در صیانت انسان از بسیاری آسیب های جسمی و روانی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هر آنچه خداوند تبارک و تعالی حلال کرده، در آن، صلاح و بقای بندگان است و بدان نیاز حتمی دارند و هر آنچه حرام شده است، بندگان از آن بی نیازند و همه آنها سبب تباهی و زمینه ساز نابودی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نقش شناخت زمینه های ایجاد بیماری ها در پیش گیری از آنها، این موضوع را در آیات و روایات بررسی می کنیم</w:t>
      </w:r>
      <w:r>
        <w:rPr>
          <w:rFonts w:eastAsia="IRNazanin" w:cs="IRNazanin"/>
          <w:color w:val="111111"/>
          <w:sz w:val="28"/>
          <w:szCs w:val="28"/>
          <w:rtl w:val="true"/>
          <w:lang w:bidi="fa-IR"/>
        </w:rPr>
        <w:t xml:space="preserve">. </w:t>
      </w:r>
      <w:bookmarkStart w:id="64" w:name="pg3883_25382"/>
    </w:p>
    <w:p>
      <w:pPr>
        <w:pStyle w:val="Heading4"/>
        <w:numPr>
          <w:ilvl w:val="3"/>
          <w:numId w:val="1"/>
        </w:numPr>
        <w:rPr/>
      </w:pPr>
      <w:bookmarkStart w:id="65" w:name="__RefHeading___Toc1670632_2281741623"/>
      <w:bookmarkStart w:id="66" w:name="_Toc26"/>
      <w:bookmarkEnd w:id="64"/>
      <w:bookmarkEnd w:id="65"/>
      <w:r>
        <w:rPr>
          <w:rtl w:val="true"/>
        </w:rPr>
        <w:t>الف</w:t>
      </w:r>
      <w:r>
        <w:rPr>
          <w:rtl w:val="true"/>
        </w:rPr>
        <w:t xml:space="preserve">) </w:t>
      </w:r>
      <w:r>
        <w:rPr>
          <w:rtl w:val="true"/>
        </w:rPr>
        <w:t>پرهیز از خوردن محرمات</w:t>
      </w:r>
      <w:bookmarkEnd w:id="66"/>
    </w:p>
    <w:p>
      <w:pPr>
        <w:pStyle w:val="Heading5"/>
        <w:numPr>
          <w:ilvl w:val="4"/>
          <w:numId w:val="1"/>
        </w:numPr>
        <w:rPr/>
      </w:pPr>
      <w:bookmarkStart w:id="67" w:name="__RefHeading___Toc1670634_2281741623"/>
      <w:bookmarkStart w:id="68" w:name="_Toc27"/>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خوردن محرمات</w:t>
      </w:r>
    </w:p>
    <w:p>
      <w:pPr>
        <w:pStyle w:val="BookText"/>
        <w:rPr/>
      </w:pPr>
      <w:r>
        <w:rPr>
          <w:rFonts w:ascii="Amiri" w:hAnsi="Amiri" w:eastAsia="Amiri" w:cs="Amiri"/>
          <w:color w:val="111111"/>
          <w:sz w:val="28"/>
          <w:sz w:val="28"/>
          <w:szCs w:val="28"/>
          <w:rtl w:val="true"/>
          <w:lang w:bidi="ar-SA"/>
        </w:rPr>
        <w:t>یا أیُّها الَّذینَ آمَنُوا کُلُوا مِنْ طَیِّباتِ ما رَزَقْناکُمْ وَ اشْکُرُوا لِلّهِ إنْ کُنْتُمْ إیّاهُ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عَلَیْکُمُ الْمَیْتَةَ وَ الدَّمَ وَ لَحْمَ الْخِنْزیرِ وَ ما اُهِّلَ به لِغیر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خوراکی های پاکیزه ای بخورید که روزی شما قرار دادیم و سپاس گزار خدا باشید، اگر او را عبادت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و خون و گوشت خوک و آنچه را نام غیر خدا به هنگام ذبح بر آن گفته شود،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نعمت های پاک و حلال که ممنوعیتی ندارند و موافق طبع و فطرت سالم انسانی است، برای شما آفریده شده، چرا از آن استفاده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که در این آیه تحریم شده، همچون سایر محرمات الهی فلسفه خاصی دارد و با توجه کامل به وضع جسم و جان انسان با تمام ویژگی هایش تشریح شده است</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69" w:name="__RefHeading___Toc1670636_2281741623"/>
      <w:bookmarkStart w:id="70" w:name="_Toc28"/>
      <w:bookmarkEnd w:id="69"/>
      <w:r>
        <w:rPr>
          <w:rtl w:val="true"/>
        </w:rPr>
        <w:t>یک ـ مردار</w:t>
      </w:r>
      <w:bookmarkEnd w:id="70"/>
    </w:p>
    <w:p>
      <w:pPr>
        <w:pStyle w:val="BookText"/>
        <w:rPr/>
      </w:pPr>
      <w:r>
        <w:rPr>
          <w:rFonts w:ascii="IRNazanin" w:hAnsi="IRNazanin" w:eastAsia="IRNazanin"/>
          <w:color w:val="111111"/>
          <w:sz w:val="28"/>
          <w:sz w:val="28"/>
          <w:szCs w:val="28"/>
          <w:rtl w:val="true"/>
          <w:lang w:bidi="fa-IR"/>
        </w:rPr>
        <w:t>یک ـ مردار</w:t>
      </w:r>
    </w:p>
    <w:p>
      <w:pPr>
        <w:pStyle w:val="BookText"/>
        <w:rPr/>
      </w:pPr>
      <w:r>
        <w:rPr>
          <w:rFonts w:ascii="IRNazanin" w:hAnsi="IRNazanin" w:eastAsia="IRNazanin"/>
          <w:color w:val="111111"/>
          <w:sz w:val="28"/>
          <w:sz w:val="28"/>
          <w:szCs w:val="28"/>
          <w:rtl w:val="true"/>
          <w:lang w:bidi="fa-IR"/>
        </w:rPr>
        <w:t>مردار، حیوانی است که به دستور شرعی ذبح نشده یا به مرگ طبیعی مرده باشد که اسلام، خوردن آنها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حرام بودن مردار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آن مرد نوشت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شدن مردار برای آن است که باعث فساد بدن و ایجاد صفرا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مردار اصولاً بدن را بدبو می سازد و سبب بداخلاقی، عصبانیت، قساوت قلب و از بین رفتن مهر و عطوفت می شود، تا آنجا که کشتن فرزند </w:t>
      </w:r>
      <w:bookmarkStart w:id="71" w:name="pg3883_25383"/>
    </w:p>
    <w:p>
      <w:pPr>
        <w:pStyle w:val="BookText"/>
        <w:rPr/>
      </w:pPr>
      <w:bookmarkEnd w:id="71"/>
      <w:r>
        <w:rPr>
          <w:rFonts w:ascii="IRNazanin" w:hAnsi="IRNazanin" w:eastAsia="IRNazanin"/>
          <w:color w:val="111111"/>
          <w:sz w:val="28"/>
          <w:sz w:val="28"/>
          <w:szCs w:val="28"/>
          <w:rtl w:val="true"/>
          <w:lang w:bidi="fa-IR"/>
        </w:rPr>
        <w:t>و پدر، از شخصی که گوشت مردار می خورد، بعید نیست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این روایت، امام آثار و زیان های خوردن مردار را هم بر روی جسم و هم بر روی اخلاق و روان انسان ها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مفاسد ممکن است به خاطر آن باشد که دستگاه گوارش نمی تواند از مردار، خون سالم و زنده بسازد و به علاوه مردار، کانون انواع میکروب هاست</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72" w:name="__RefHeading___Toc1670638_2281741623"/>
      <w:bookmarkStart w:id="73" w:name="_Toc29"/>
      <w:bookmarkEnd w:id="72"/>
      <w:r>
        <w:rPr>
          <w:rtl w:val="true"/>
        </w:rPr>
        <w:t>دو ـ خون</w:t>
      </w:r>
      <w:bookmarkEnd w:id="73"/>
    </w:p>
    <w:p>
      <w:pPr>
        <w:pStyle w:val="BookText"/>
        <w:rPr/>
      </w:pPr>
      <w:r>
        <w:rPr>
          <w:rFonts w:ascii="IRNazanin" w:hAnsi="IRNazanin" w:eastAsia="IRNazanin"/>
          <w:color w:val="111111"/>
          <w:sz w:val="28"/>
          <w:sz w:val="28"/>
          <w:szCs w:val="28"/>
          <w:rtl w:val="true"/>
          <w:lang w:bidi="fa-IR"/>
        </w:rPr>
        <w:t>دو ـ خون</w:t>
      </w:r>
    </w:p>
    <w:p>
      <w:pPr>
        <w:pStyle w:val="BookText"/>
        <w:rPr/>
      </w:pPr>
      <w:r>
        <w:rPr>
          <w:rFonts w:ascii="IRNazanin" w:hAnsi="IRNazanin" w:eastAsia="IRNazanin"/>
          <w:color w:val="111111"/>
          <w:sz w:val="28"/>
          <w:sz w:val="28"/>
          <w:szCs w:val="28"/>
          <w:rtl w:val="true"/>
          <w:lang w:bidi="fa-IR"/>
        </w:rPr>
        <w:t xml:space="preserve">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خوردن خون حرام است؟ امام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خون، سبب سختی قلب و رفتن مهر و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خواری، بدن را فاسد می سازد و رنگ چهره و پوست انسان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مبتلایان به بیماری جذام به دلیل خوردن خون، گرفتار این بلا شده 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خون از جریان می افتد و به اصطلاح می میرد، گلبول های سفید از بین می روند و میکروب ها به سرعت زاد و ولد می کنند و گسترش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خونی که از جریان می افتد، آلوده ترین اجزای بدن جانداران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امروز در علم غذاشناسی ثابت شده است که غذاها از طریق تأثیر در غده ها و ایجاد هورمون ها، در روحیات و اخلاق انسان اثر می گذارند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74" w:name="__RefHeading___Toc1670640_2281741623"/>
      <w:bookmarkStart w:id="75" w:name="_Toc30"/>
      <w:bookmarkEnd w:id="74"/>
      <w:r>
        <w:rPr>
          <w:rtl w:val="true"/>
        </w:rPr>
        <w:t>سه ـ گوشت خوک</w:t>
      </w:r>
      <w:bookmarkEnd w:id="75"/>
    </w:p>
    <w:p>
      <w:pPr>
        <w:pStyle w:val="BookText"/>
        <w:rPr/>
      </w:pPr>
      <w:r>
        <w:rPr>
          <w:rFonts w:ascii="IRNazanin" w:hAnsi="IRNazanin" w:eastAsia="IRNazanin"/>
          <w:color w:val="111111"/>
          <w:sz w:val="28"/>
          <w:sz w:val="28"/>
          <w:szCs w:val="28"/>
          <w:rtl w:val="true"/>
          <w:lang w:bidi="fa-IR"/>
        </w:rPr>
        <w:t>سه ـ گوشت خوک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موردی که خوردن آن در قرآن تحریم شده، گوشت خوک است</w:t>
      </w:r>
      <w:r>
        <w:rPr>
          <w:rFonts w:eastAsia="IRNazanin" w:cs="IRNazanin"/>
          <w:color w:val="111111"/>
          <w:sz w:val="28"/>
          <w:szCs w:val="28"/>
          <w:rtl w:val="true"/>
          <w:lang w:bidi="fa-IR"/>
        </w:rPr>
        <w:t xml:space="preserve">. </w:t>
      </w:r>
      <w:bookmarkStart w:id="76" w:name="pg3883_25384"/>
    </w:p>
    <w:p>
      <w:pPr>
        <w:pStyle w:val="BookText"/>
        <w:rPr/>
      </w:pPr>
      <w:bookmarkEnd w:id="76"/>
      <w:r>
        <w:rPr>
          <w:rFonts w:ascii="IRNazanin" w:hAnsi="IRNazanin" w:eastAsia="IRNazanin"/>
          <w:color w:val="111111"/>
          <w:sz w:val="28"/>
          <w:sz w:val="28"/>
          <w:szCs w:val="28"/>
          <w:rtl w:val="true"/>
          <w:lang w:bidi="fa-IR"/>
        </w:rPr>
        <w:t>این حکم از معجزه های قرآن به شمار می آید؛ زیرا دانشمندان پس از قرن ها بررسی درباره این حیوان، چندین نوع میکروب در گوشت آن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گوشت خوک، دو نوع کرم مهلک وجود دارد که خوردن آن در انسان سبب پیدایش امراض گوناگونی مانند کم خونی، سرگیجه، تب های مربوط به دستگاه هاضمه مخصوصا اسهال، دردهای روماتیسمی، کشش اعصاب، خارش داخل بدن، تراکم پی ها، کوفتگی و خستگی و سختی عمل جویدن و بلعیدن و تنفس می گردد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بنابراین، خوردن محرمات الهی، سرچشمه بسیاری از بیماری های جسمی و روانی است</w:t>
      </w:r>
      <w:r>
        <w:rPr>
          <w:rFonts w:eastAsia="IRNazanin" w:cs="IRNazanin"/>
          <w:color w:val="111111"/>
          <w:sz w:val="28"/>
          <w:szCs w:val="28"/>
          <w:rtl w:val="true"/>
          <w:lang w:bidi="fa-IR"/>
        </w:rPr>
        <w:t>.</w:t>
      </w:r>
    </w:p>
    <w:p>
      <w:pPr>
        <w:pStyle w:val="Heading4"/>
        <w:numPr>
          <w:ilvl w:val="3"/>
          <w:numId w:val="1"/>
        </w:numPr>
        <w:rPr/>
      </w:pPr>
      <w:bookmarkStart w:id="77" w:name="__RefHeading___Toc1670642_2281741623"/>
      <w:bookmarkStart w:id="78" w:name="_Toc31"/>
      <w:bookmarkEnd w:id="77"/>
      <w:r>
        <w:rPr>
          <w:rtl w:val="true"/>
        </w:rPr>
        <w:t>ب</w:t>
      </w:r>
      <w:r>
        <w:rPr>
          <w:rtl w:val="true"/>
        </w:rPr>
        <w:t xml:space="preserve">) </w:t>
      </w:r>
      <w:r>
        <w:rPr>
          <w:rtl w:val="true"/>
        </w:rPr>
        <w:t>زیاده روی نکردن در خوردن و آشامیدن</w:t>
      </w:r>
      <w:bookmarkEnd w:id="7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نکردن در خوردن و آشامیدن</w:t>
      </w:r>
    </w:p>
    <w:p>
      <w:pPr>
        <w:pStyle w:val="BookText"/>
        <w:rPr/>
      </w:pPr>
      <w:r>
        <w:rPr>
          <w:rFonts w:ascii="Amiri" w:hAnsi="Amiri" w:eastAsia="Amiri" w:cs="Amiri"/>
          <w:color w:val="111111"/>
          <w:sz w:val="28"/>
          <w:sz w:val="28"/>
          <w:szCs w:val="28"/>
          <w:rtl w:val="true"/>
          <w:lang w:bidi="ar-SA"/>
        </w:rPr>
        <w:t>کُلُوا وَ اشْرَبُوا وَ لا تُسْرِفُوا إنَّهُ لا یُحِبُّ الْمُسْرِفینَ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بخورید و بیاشامید، ولی زیاده روی نکنید؛ زیرا خداوند اسراف کاران را دوست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کمتر غذا می خورد، بدنش سالم و قلبش باصفاست و افراد پرخور، بدنی بیمار و قلبی سخت دارند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پرخوری و شکم پرستی در دنیای متمدن امروز، به صورت یک بلای فراگیر درآمده که آسیب های آن گریبان گیر جامعه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خوردن غذاهای پرچرب نشاسته ای، زمینه ساز بسیاری از بیماری های جسمی و روحی و عامل تضعیف قوای دفاعی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اسلام، برنامه ای مناسب و متعادل برای تغذیه عرضه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پیامبر اکرم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غذا </w:t>
      </w:r>
    </w:p>
    <w:p>
      <w:pPr>
        <w:pStyle w:val="BookText"/>
        <w:rPr/>
      </w:pPr>
      <w:r>
        <w:rPr>
          <w:rFonts w:ascii="IRNazanin" w:hAnsi="IRNazanin" w:eastAsia="IRNazanin"/>
          <w:color w:val="111111"/>
          <w:sz w:val="28"/>
          <w:sz w:val="28"/>
          <w:szCs w:val="28"/>
          <w:rtl w:val="true"/>
          <w:lang w:bidi="fa-IR"/>
        </w:rPr>
        <w:t>بخور که اشتها داشته باشی و هنگامی از غذا دست بکش که هنوز اشتهایت باقی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سفارشی 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سفره غذا منشین، مگر اینکه گرسنه باشی و از غذا دست نکش، مگر اینکه هنوز میل به خوردن داشته باشی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بنابراین، بهترین و طبیعی ترین مقیاس برای رعایت میانه روی در خوردن و آشامیدن، اشتهای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نقطه مقابل پرخوری؛ یعنی کم خوری، راه تندرستی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را چاره ای است و چاره تندرستی در دنیا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سخن گفتن، کم خفتن، کم راه رفتن و کم خوردن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طب جدید و قدیم، اثر معجزه آسای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درمان انواع بیماری ها ثابت شده و بیشتر پزشکان آن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بسیاری از بیماری ها، زیاده روی در خوردن غذاهای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اضافی جذب نشده، به صورت چربی های مزاحم در سراسر بدن، یا به صورت چربی و قند اضافی در خون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اضافی در میان عضلات بدن، محل پرورش انواع میکروب های بیماری های عفونی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یا همان خودداری از خوردن و آشامیدن، مواد اضافی و جذب نشده بدن را می سوزاند و برای بدن، حکم خانه تکانی را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استراحتی برای دستگاه های گوارش است که آنها را برای </w:t>
      </w:r>
      <w:bookmarkStart w:id="79" w:name="pg3883_25386"/>
    </w:p>
    <w:p>
      <w:pPr>
        <w:pStyle w:val="BookText"/>
        <w:rPr/>
      </w:pPr>
      <w:bookmarkEnd w:id="79"/>
      <w:r>
        <w:rPr>
          <w:rFonts w:ascii="IRNazanin" w:hAnsi="IRNazanin" w:eastAsia="IRNazanin"/>
          <w:color w:val="111111"/>
          <w:sz w:val="28"/>
          <w:sz w:val="28"/>
          <w:szCs w:val="28"/>
          <w:rtl w:val="true"/>
          <w:lang w:bidi="fa-IR"/>
        </w:rPr>
        <w:t>فعالیت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بگیرید تا تندرست بمانید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در بیانی دیگر نیز بر ثمره اصل کم خوری و امساک تأکید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معده، خانه تمام دردها و امساک، برترین دواهاست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آلکسی سوفوربن، دانشمند روسی، در کتاب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از طریق روزه، فایده ویژه ای برای درمان کم خونی، ضعف روده ها، التهاب گسترده و مزمن، دمل های داخلی و خارجی، سل، روماتیسم، بیماری های چشم، مرض قند، بیماری های جلدی، بیماری های کلیه، کبد و بیماری های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از طریق امساک، اختصاص به بیماری های فوق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بیماری های جسمی انسان را که با سلول های جسم آمیخته شده مانند سرطان، سیفلیس، سل و طاعون نیز شفا می بخشد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80" w:name="__RefHeading___Toc1670644_2281741623"/>
      <w:bookmarkStart w:id="81" w:name="_Toc32"/>
      <w:bookmarkEnd w:id="80"/>
      <w:r>
        <w:rPr>
          <w:rtl w:val="true"/>
        </w:rPr>
        <w:t>ج</w:t>
      </w:r>
      <w:r>
        <w:rPr>
          <w:rtl w:val="true"/>
        </w:rPr>
        <w:t xml:space="preserve">) </w:t>
      </w:r>
      <w:r>
        <w:rPr>
          <w:rtl w:val="true"/>
        </w:rPr>
        <w:t>شناخت ریشه روانی بیماری ها</w:t>
      </w:r>
      <w:bookmarkEnd w:id="8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ریشه روانی بیماری ها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 بسیاری درباره علت های جسمی و روانی بیماری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قرآن کریم علت نابینا شدن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غم و اندوه می خواند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ابْیَضَّتْ عَیْناهُ مِنَ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چشمانش بر اثر حزن و اندوه نابینا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پزشکی جدید نیز ثابت شده است، بر اثر حزن و اندوه عمیق، حالت روانی در انسان ایجاد می شود که به چشم فشار وارد می کند و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گلوکوما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bookmarkStart w:id="82" w:name="pg3883_25387"/>
    </w:p>
    <w:p>
      <w:pPr>
        <w:pStyle w:val="BookText"/>
        <w:rPr/>
      </w:pPr>
      <w:bookmarkEnd w:id="82"/>
      <w:r>
        <w:rPr>
          <w:rFonts w:ascii="IRNazanin" w:hAnsi="IRNazanin" w:eastAsia="IRNazanin"/>
          <w:color w:val="111111"/>
          <w:sz w:val="28"/>
          <w:sz w:val="28"/>
          <w:szCs w:val="28"/>
          <w:rtl w:val="true"/>
          <w:lang w:bidi="fa-IR"/>
        </w:rPr>
        <w:t>شفافیت قرنیه از بین می رود و چشم به تدریج ضعیف و سپید می شود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نیمی از پیری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همچنین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تن را ذوب</w:t>
      </w:r>
      <w:r>
        <w:rPr>
          <w:rStyle w:val="FootnoteAnchor"/>
          <w:rtl w:val="true"/>
        </w:rPr>
        <w:footnoteReference w:id="33"/>
      </w:r>
      <w:r>
        <w:rPr>
          <w:rFonts w:ascii="IRNazanin" w:hAnsi="IRNazanin" w:eastAsia="IRNazanin"/>
          <w:color w:val="111111"/>
          <w:sz w:val="28"/>
          <w:sz w:val="28"/>
          <w:szCs w:val="28"/>
          <w:rtl w:val="true"/>
          <w:lang w:bidi="fa-IR"/>
        </w:rPr>
        <w:t>و نحیف</w:t>
      </w:r>
      <w:r>
        <w:rPr>
          <w:rStyle w:val="FootnoteAnchor"/>
          <w:rtl w:val="true"/>
        </w:rPr>
        <w:footnoteReference w:id="34"/>
      </w:r>
      <w:r>
        <w:rPr>
          <w:rFonts w:ascii="IRNazanin" w:hAnsi="IRNazanin" w:eastAsia="IRNazanin"/>
          <w:color w:val="111111"/>
          <w:sz w:val="28"/>
          <w:sz w:val="28"/>
          <w:szCs w:val="28"/>
          <w:rtl w:val="true"/>
          <w:lang w:bidi="fa-IR"/>
        </w:rPr>
        <w:t>و بدن را فرسوده می کند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دغدغه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شود، بدنش بیمار می گردد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امروزه آثار منفی حزن و اندوه بر انسان، ثابت شده است؛ تا آنجا که ریشه بسیاری از بیماری های جسمی را بیماری های روانی و غم و اندوه می دانند</w:t>
      </w:r>
      <w:r>
        <w:rPr>
          <w:rFonts w:eastAsia="IRNazanin" w:cs="IRNazanin"/>
          <w:color w:val="111111"/>
          <w:sz w:val="28"/>
          <w:szCs w:val="28"/>
          <w:rtl w:val="true"/>
          <w:lang w:bidi="fa-IR"/>
        </w:rPr>
        <w:t>.</w:t>
      </w:r>
    </w:p>
    <w:p>
      <w:pPr>
        <w:pStyle w:val="Heading4"/>
        <w:numPr>
          <w:ilvl w:val="3"/>
          <w:numId w:val="1"/>
        </w:numPr>
        <w:rPr/>
      </w:pPr>
      <w:bookmarkStart w:id="83" w:name="__RefHeading___Toc1670646_2281741623"/>
      <w:bookmarkStart w:id="84" w:name="_Toc33"/>
      <w:bookmarkEnd w:id="83"/>
      <w:r>
        <w:rPr>
          <w:rtl w:val="true"/>
        </w:rPr>
        <w:t>د</w:t>
      </w:r>
      <w:r>
        <w:rPr>
          <w:rtl w:val="true"/>
        </w:rPr>
        <w:t xml:space="preserve">) </w:t>
      </w:r>
      <w:r>
        <w:rPr>
          <w:rtl w:val="true"/>
        </w:rPr>
        <w:t>رعایت بهداشت</w:t>
      </w:r>
      <w:bookmarkEnd w:id="84"/>
    </w:p>
    <w:p>
      <w:pPr>
        <w:pStyle w:val="Heading5"/>
        <w:numPr>
          <w:ilvl w:val="4"/>
          <w:numId w:val="1"/>
        </w:numPr>
        <w:rPr/>
      </w:pPr>
      <w:bookmarkStart w:id="85" w:name="__RefHeading___Toc1670648_2281741623"/>
      <w:bookmarkStart w:id="86" w:name="_Toc34"/>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w:t>
      </w:r>
    </w:p>
    <w:p>
      <w:pPr>
        <w:pStyle w:val="BookText"/>
        <w:rPr/>
      </w:pPr>
      <w:r>
        <w:rPr>
          <w:rFonts w:ascii="IRNazanin" w:hAnsi="IRNazanin" w:eastAsia="IRNazanin"/>
          <w:color w:val="111111"/>
          <w:sz w:val="28"/>
          <w:sz w:val="28"/>
          <w:szCs w:val="28"/>
          <w:rtl w:val="true"/>
          <w:lang w:bidi="fa-IR"/>
        </w:rPr>
        <w:t>یکی از راهکارهای پیش گیری از بیماری، حفظ پاکیزگی و بهداشت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بهداشت با تندرستی رابطه مستقیمی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با توجه ویژه به این مسئله، سفارش های بسیاری درباره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بهداشت در آیات و احادیث، جنبه های گوناگونی دارد که به بیان نمونه هایی بسنده می کنیم</w:t>
      </w:r>
      <w:r>
        <w:rPr>
          <w:rFonts w:eastAsia="IRNazanin" w:cs="IRNazanin"/>
          <w:color w:val="111111"/>
          <w:sz w:val="28"/>
          <w:szCs w:val="28"/>
          <w:rtl w:val="true"/>
          <w:lang w:bidi="fa-IR"/>
        </w:rPr>
        <w:t>.</w:t>
      </w:r>
    </w:p>
    <w:p>
      <w:pPr>
        <w:pStyle w:val="Heading5"/>
        <w:numPr>
          <w:ilvl w:val="4"/>
          <w:numId w:val="1"/>
        </w:numPr>
        <w:rPr/>
      </w:pPr>
      <w:bookmarkStart w:id="87" w:name="__RefHeading___Toc1670650_2281741623"/>
      <w:bookmarkStart w:id="88" w:name="_Toc35"/>
      <w:bookmarkEnd w:id="87"/>
      <w:r>
        <w:rPr>
          <w:rtl w:val="true"/>
        </w:rPr>
        <w:t>یک ـ بهداشت دست</w:t>
      </w:r>
      <w:bookmarkEnd w:id="88"/>
    </w:p>
    <w:p>
      <w:pPr>
        <w:pStyle w:val="BookText"/>
        <w:rPr/>
      </w:pPr>
      <w:r>
        <w:rPr>
          <w:rFonts w:ascii="IRNazanin" w:hAnsi="IRNazanin" w:eastAsia="IRNazanin"/>
          <w:color w:val="111111"/>
          <w:sz w:val="28"/>
          <w:sz w:val="28"/>
          <w:szCs w:val="28"/>
          <w:rtl w:val="true"/>
          <w:lang w:bidi="fa-IR"/>
        </w:rPr>
        <w:t>یک ـ بهداشت دست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پاکیزگی و بهداشت دست، یکی از عوامل طول عمر انسان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شستن دست ها پیش از غذا و </w:t>
      </w:r>
      <w:bookmarkStart w:id="89" w:name="pg3883_25388"/>
    </w:p>
    <w:p>
      <w:pPr>
        <w:pStyle w:val="BookText"/>
        <w:rPr/>
      </w:pPr>
      <w:bookmarkEnd w:id="89"/>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عمر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هایتان را پیش از خوردن غذا و پس از آن بشویید که فقر را می برد و بر عمر می افزاید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90" w:name="__RefHeading___Toc1670652_2281741623"/>
      <w:bookmarkStart w:id="91" w:name="_Toc36"/>
      <w:bookmarkEnd w:id="90"/>
      <w:r>
        <w:rPr>
          <w:rtl w:val="true"/>
        </w:rPr>
        <w:t>دو ـ بهداشت دندان</w:t>
      </w:r>
      <w:bookmarkEnd w:id="91"/>
    </w:p>
    <w:p>
      <w:pPr>
        <w:pStyle w:val="BookText"/>
        <w:rPr/>
      </w:pPr>
      <w:r>
        <w:rPr>
          <w:rFonts w:ascii="IRNazanin" w:hAnsi="IRNazanin" w:eastAsia="IRNazanin"/>
          <w:color w:val="111111"/>
          <w:sz w:val="28"/>
          <w:sz w:val="28"/>
          <w:szCs w:val="28"/>
          <w:rtl w:val="true"/>
          <w:lang w:bidi="fa-IR"/>
        </w:rPr>
        <w:t>دو ـ بهداشت دندان</w:t>
      </w:r>
    </w:p>
    <w:p>
      <w:pPr>
        <w:pStyle w:val="BookText"/>
        <w:rPr/>
      </w:pPr>
      <w:r>
        <w:rPr>
          <w:rFonts w:ascii="IRNazanin" w:hAnsi="IRNazanin" w:eastAsia="IRNazanin"/>
          <w:color w:val="111111"/>
          <w:sz w:val="28"/>
          <w:sz w:val="28"/>
          <w:szCs w:val="28"/>
          <w:rtl w:val="true"/>
          <w:lang w:bidi="fa-IR"/>
        </w:rPr>
        <w:t>در منابع اسلامی، درباره پاکیزگی دندان ها و مسواک زدن و نیز مزمزه کردن آب در هنگام وضو بسیار سفارش شده است، تا جایی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مردم دشوار نبود، مسواک زدن را در هر نماز واجب می کردم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مزمزه کردن آب نیز از مستحبات وضو به شمار می آید</w:t>
      </w:r>
      <w:r>
        <w:rPr>
          <w:rFonts w:eastAsia="IRNazanin" w:cs="IRNazanin"/>
          <w:color w:val="111111"/>
          <w:sz w:val="28"/>
          <w:szCs w:val="28"/>
          <w:rtl w:val="true"/>
          <w:lang w:bidi="fa-IR"/>
        </w:rPr>
        <w:t>.</w:t>
      </w:r>
    </w:p>
    <w:p>
      <w:pPr>
        <w:pStyle w:val="Heading5"/>
        <w:numPr>
          <w:ilvl w:val="4"/>
          <w:numId w:val="1"/>
        </w:numPr>
        <w:rPr/>
      </w:pPr>
      <w:bookmarkStart w:id="92" w:name="__RefHeading___Toc1670654_2281741623"/>
      <w:bookmarkStart w:id="93" w:name="_Toc37"/>
      <w:bookmarkEnd w:id="92"/>
      <w:r>
        <w:rPr>
          <w:rtl w:val="true"/>
        </w:rPr>
        <w:t>سه ـ بهداشت لباس</w:t>
      </w:r>
      <w:bookmarkEnd w:id="93"/>
    </w:p>
    <w:p>
      <w:pPr>
        <w:pStyle w:val="BookText"/>
        <w:rPr/>
      </w:pPr>
      <w:r>
        <w:rPr>
          <w:rFonts w:ascii="IRNazanin" w:hAnsi="IRNazanin" w:eastAsia="IRNazanin"/>
          <w:color w:val="111111"/>
          <w:sz w:val="28"/>
          <w:sz w:val="28"/>
          <w:szCs w:val="28"/>
          <w:rtl w:val="true"/>
          <w:lang w:bidi="fa-IR"/>
        </w:rPr>
        <w:t>سه ـ بهداشت لباس</w:t>
      </w:r>
    </w:p>
    <w:p>
      <w:pPr>
        <w:pStyle w:val="BookText"/>
        <w:rPr/>
      </w:pPr>
      <w:r>
        <w:rPr>
          <w:rFonts w:ascii="IRNazanin" w:hAnsi="IRNazanin" w:eastAsia="IRNazanin"/>
          <w:color w:val="111111"/>
          <w:sz w:val="28"/>
          <w:sz w:val="28"/>
          <w:szCs w:val="28"/>
          <w:rtl w:val="true"/>
          <w:lang w:bidi="fa-IR"/>
        </w:rPr>
        <w:t>پاکیزگی لباس، به دلیل ارتباط مستقیم لباس با بدن، به سلامت آن کمک می کند، ازاین رو، درباره پاکیزگی و بهداشت لباس نیز در اسلام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جامه خویش را تمیز کند، اندیشه و اندوهش کم شود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پیامبر اکرم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جامه ای را برگیرد، باید آن را تمیز کند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94" w:name="__RefHeading___Toc1670656_2281741623"/>
      <w:bookmarkStart w:id="95" w:name="_Toc38"/>
      <w:bookmarkEnd w:id="94"/>
      <w:r>
        <w:rPr>
          <w:rtl w:val="true"/>
        </w:rPr>
        <w:t>چهار ـ بهداشت خوراک</w:t>
      </w:r>
      <w:bookmarkEnd w:id="95"/>
    </w:p>
    <w:p>
      <w:pPr>
        <w:pStyle w:val="BookText"/>
        <w:rPr/>
      </w:pPr>
      <w:r>
        <w:rPr>
          <w:rFonts w:ascii="IRNazanin" w:hAnsi="IRNazanin" w:eastAsia="IRNazanin"/>
          <w:color w:val="111111"/>
          <w:sz w:val="28"/>
          <w:sz w:val="28"/>
          <w:szCs w:val="28"/>
          <w:rtl w:val="true"/>
          <w:lang w:bidi="fa-IR"/>
        </w:rPr>
        <w:t>چهار ـ بهداشت خوراک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بهداشت خوراک، از جمله استفاده بجا از غذاهای گوناگون، در سلامت بدن بسیار اثرگذار است و خوراک آلوده و نامناسب، پی آمدهای ناگواری </w:t>
      </w:r>
    </w:p>
    <w:p>
      <w:pPr>
        <w:pStyle w:val="BookText"/>
        <w:rPr/>
      </w:pPr>
      <w:r>
        <w:rPr>
          <w:rFonts w:ascii="IRNazanin" w:hAnsi="IRNazanin" w:eastAsia="IRNazanin"/>
          <w:color w:val="111111"/>
          <w:sz w:val="28"/>
          <w:sz w:val="28"/>
          <w:szCs w:val="28"/>
          <w:rtl w:val="true"/>
          <w:lang w:bidi="fa-IR"/>
        </w:rPr>
        <w:t>برای بدن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این مورد توجه ویژه ای دارد، چنان که خداوند متعال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لَهُمُ الطَّیِّباتِ وَ یُحَرِّمُ عَلَیْهِمُ الْخَبائِثَ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غذاهای پاک و طیب را بر مردم حلال و غذاهای پلید را حرام خواند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این حکم، با فطرت و سرشت انسان سالم نیز هماهنگی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بحث طب پیش گیری در اسلام، توجه به این نکته لازم است که اسلام به منظور سرعت بخشیدن به روند بهبود بیماری و جلوگیری از شدت یافتن آن حتی در تکالیف شرعی بیماران، تخفیف ویژه ای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براساس قاعده ای کلی در فقه اسلامی است که تکالیف شرعی هیچ گاه بالاتر از توان مکلفان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بیش از وسعش تکلیف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موارد آسان گیری در قرآن کریم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آسان کردن احکام طهارت برای بیماران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کُنْتُمْ 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بیمار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خاک تیمم کنید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دوم ـ دادن اجازه افطار به بیماران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عَلی سَفَرٍ فَعِدَّةٌ مِنْ أَیّامٍ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از شما بیمار بود، یا در سفر بود روزهای دیگر را روزه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ـ معاف شدن افراد نابینا و لنگ و بیمار از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اْلأَعْمی حَرَجٌ وَ لا عَلَی اْلأَعْرَجِ حَرَجٌ وَ لا عَلَی الْمَریضِ حَرَجٌ؛ بر نابینا و افراد لنگ و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شما هم غذا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96" w:name="pg3883_25390"/>
    </w:p>
    <w:p>
      <w:pPr>
        <w:pStyle w:val="BookText"/>
        <w:rPr/>
      </w:pPr>
      <w:bookmarkEnd w:id="96"/>
      <w:r>
        <w:rPr>
          <w:rFonts w:ascii="IRNazanin" w:hAnsi="IRNazanin" w:eastAsia="IRNazanin"/>
          <w:color w:val="111111"/>
          <w:sz w:val="28"/>
          <w:sz w:val="28"/>
          <w:szCs w:val="28"/>
          <w:rtl w:val="true"/>
          <w:lang w:bidi="fa-IR"/>
        </w:rPr>
        <w:t>چهارم ـ اجازه مصرف محرمات هنگام ناچاری، برای جلوگیری از زیان شدیدتر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فَصَّلَ لَکُمْ ما حَرَّمَ عَلَیْکُمْ إلاّ ما اضْطُرِرْتُمْ إلَیْهِ؛ آنچه بر شما حرام بوده، بیان شده است، مگر اینکه ناچار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97" w:name="__RefHeading___Toc1670658_2281741623"/>
      <w:bookmarkStart w:id="98" w:name="_Toc39"/>
      <w:bookmarkEnd w:id="97"/>
      <w:r>
        <w:rPr/>
        <w:t>2</w:t>
      </w:r>
      <w:r>
        <w:rPr>
          <w:rtl w:val="true"/>
        </w:rPr>
        <w:t xml:space="preserve">. </w:t>
      </w:r>
      <w:r>
        <w:rPr>
          <w:rtl w:val="true"/>
        </w:rPr>
        <w:t>درمان</w:t>
      </w:r>
      <w:bookmarkEnd w:id="98"/>
    </w:p>
    <w:p>
      <w:pPr>
        <w:pStyle w:val="Heading4"/>
        <w:numPr>
          <w:ilvl w:val="3"/>
          <w:numId w:val="1"/>
        </w:numPr>
        <w:rPr/>
      </w:pPr>
      <w:bookmarkStart w:id="99" w:name="__RefHeading___Toc1670660_2281741623"/>
      <w:bookmarkStart w:id="100" w:name="_Toc40"/>
      <w:bookmarkEnd w:id="99"/>
      <w:r>
        <w:rPr>
          <w:rtl w:val="true"/>
        </w:rPr>
        <w:t>اشاره</w:t>
      </w:r>
      <w:bookmarkEnd w:id="10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اگر نتوانیم از ابتلا به بیماری پیش گیری کنیم، باید برای درمان آن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نظام علّی و معلولی حاکم بر جهان، خداوند شفا و درمان هر بیماری را در داروی خاصی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دارو و روش های درمانی، وسیله و واسطه ای بیش نیستند</w:t>
      </w:r>
      <w:r>
        <w:rPr>
          <w:rFonts w:eastAsia="IRNazanin" w:cs="IRNazanin"/>
          <w:color w:val="111111"/>
          <w:sz w:val="28"/>
          <w:szCs w:val="28"/>
          <w:rtl w:val="true"/>
          <w:lang w:bidi="fa-IR"/>
        </w:rPr>
        <w:t>.</w:t>
      </w:r>
    </w:p>
    <w:p>
      <w:pPr>
        <w:pStyle w:val="Heading4"/>
        <w:numPr>
          <w:ilvl w:val="3"/>
          <w:numId w:val="1"/>
        </w:numPr>
        <w:rPr/>
      </w:pPr>
      <w:bookmarkStart w:id="101" w:name="__RefHeading___Toc1670662_2281741623"/>
      <w:bookmarkStart w:id="102" w:name="_Toc41"/>
      <w:bookmarkEnd w:id="101"/>
      <w:r>
        <w:rPr>
          <w:rtl w:val="true"/>
        </w:rPr>
        <w:t>الف</w:t>
      </w:r>
      <w:r>
        <w:rPr>
          <w:rtl w:val="true"/>
        </w:rPr>
        <w:t xml:space="preserve">) </w:t>
      </w:r>
      <w:r>
        <w:rPr>
          <w:rtl w:val="true"/>
        </w:rPr>
        <w:t>درمان و شفای درد در آیینه روایات</w:t>
      </w:r>
      <w:bookmarkEnd w:id="1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و شفای درد در آیینه روایات</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دردی را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دارو به درد برسد، به اذن خدا بهبود یابد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پیامبرخدا بودم که در عیادت از بیماری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برایت طبیبی فرا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این کار فرمان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دردی نفرستاده، مگر اینکه درمانی نیز برایش فرستاده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زنده ای را دردی است و هرگونه بیماری را درمانی</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بدن را به هیچ بیماریی دچار نساخت، مگر آن هنگام که برایش دارویی قرار داد که بدان درمان شود و برای هر دردی، نوعی درمان است و </w:t>
      </w:r>
      <w:bookmarkStart w:id="103" w:name="pg3883_25391"/>
    </w:p>
    <w:p>
      <w:pPr>
        <w:pStyle w:val="BookText"/>
        <w:rPr/>
      </w:pPr>
      <w:bookmarkEnd w:id="103"/>
      <w:r>
        <w:rPr>
          <w:rFonts w:ascii="IRNazanin" w:hAnsi="IRNazanin" w:eastAsia="IRNazanin"/>
          <w:color w:val="111111"/>
          <w:sz w:val="28"/>
          <w:sz w:val="28"/>
          <w:szCs w:val="28"/>
          <w:rtl w:val="true"/>
          <w:lang w:bidi="fa-IR"/>
        </w:rPr>
        <w:t>چاره و نسخه ای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براساس این روایات، از درمان هیچ بیماریی نباید ناامید شد؛ زیرا هر دردی را درمانی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خدا بیمار شد و گفت در پی درمان نمی روم تا همان که بیمارم کرده است، خود، درمانم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او وحی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درمان نکنی، شفایت نمی دهم؛ چون شفا از من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الطب النبوی نیز آمده است که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از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درمان از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طبیب چه کاره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است که دارو به دست او فرستاده شده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بنابراین، دارو و درمان وسیله اند و شفا به دست خداست</w:t>
      </w:r>
      <w:r>
        <w:rPr>
          <w:rFonts w:eastAsia="IRNazanin" w:cs="IRNazanin"/>
          <w:color w:val="111111"/>
          <w:sz w:val="28"/>
          <w:szCs w:val="28"/>
          <w:rtl w:val="true"/>
          <w:lang w:bidi="fa-IR"/>
        </w:rPr>
        <w:t>.</w:t>
      </w:r>
    </w:p>
    <w:p>
      <w:pPr>
        <w:pStyle w:val="Heading4"/>
        <w:numPr>
          <w:ilvl w:val="3"/>
          <w:numId w:val="1"/>
        </w:numPr>
        <w:rPr/>
      </w:pPr>
      <w:bookmarkStart w:id="104" w:name="__RefHeading___Toc1670664_2281741623"/>
      <w:bookmarkStart w:id="105" w:name="_Toc42"/>
      <w:bookmarkEnd w:id="104"/>
      <w:r>
        <w:rPr>
          <w:rtl w:val="true"/>
        </w:rPr>
        <w:t>ب</w:t>
      </w:r>
      <w:r>
        <w:rPr>
          <w:rtl w:val="true"/>
        </w:rPr>
        <w:t xml:space="preserve">) </w:t>
      </w:r>
      <w:r>
        <w:rPr>
          <w:rtl w:val="true"/>
        </w:rPr>
        <w:t xml:space="preserve">درمان با نسخه های طبیعی </w:t>
      </w:r>
      <w:r>
        <w:rPr>
          <w:rtl w:val="true"/>
        </w:rPr>
        <w:t>(</w:t>
      </w:r>
      <w:r>
        <w:rPr>
          <w:rtl w:val="true"/>
        </w:rPr>
        <w:t>غذا درمانی</w:t>
      </w:r>
      <w:r>
        <w:rPr>
          <w:rtl w:val="true"/>
        </w:rPr>
        <w:t>)</w:t>
      </w:r>
      <w:bookmarkEnd w:id="105"/>
    </w:p>
    <w:p>
      <w:pPr>
        <w:pStyle w:val="Heading5"/>
        <w:numPr>
          <w:ilvl w:val="4"/>
          <w:numId w:val="1"/>
        </w:numPr>
        <w:rPr/>
      </w:pPr>
      <w:bookmarkStart w:id="106" w:name="__RefHeading___Toc1670666_2281741623"/>
      <w:bookmarkStart w:id="107" w:name="_Toc43"/>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با نسخه 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درمانی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خاصیت و ارزش هر غذا و مصرف آن در زمان مناسب، انسان را از گزند بیماری های گوناگون در امان می دارد و بیماری ها را درمان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درمانی از درمان شیمیایی بهتر و مطمئن تر است؛ زیرا خوراک های طبیعی در اختیار همگان است، برخلاف داروهای شیمیایی که با توجه به تهیه و توزیع آن، ممکن است در دسترس عده ای از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غذا با طبیعت بشر موافق است، در حالی که داروهای شیمیایی </w:t>
      </w:r>
      <w:bookmarkStart w:id="108" w:name="pg3883_25392"/>
    </w:p>
    <w:p>
      <w:pPr>
        <w:pStyle w:val="BookText"/>
        <w:rPr/>
      </w:pPr>
      <w:bookmarkEnd w:id="108"/>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دیگر غذاها آن است که آثار منفی در پی ندارد، در حالی که داروهای شیمیایی، افزون بر اینکه سست کننده و تسکین دهنده اند، آثار زیان باری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غذادرمانی، آیات و روایات فراوانی وجود دارد و بزرگان و اندیشمندان دینی کتاب های گوناگونی نوشته اند که فقط به نمونه هایی از فایده بعضی خوراکی های طبیعی اشاره می کنیم</w:t>
      </w:r>
      <w:r>
        <w:rPr>
          <w:rFonts w:eastAsia="IRNazanin" w:cs="IRNazanin"/>
          <w:color w:val="111111"/>
          <w:sz w:val="28"/>
          <w:szCs w:val="28"/>
          <w:rtl w:val="true"/>
          <w:lang w:bidi="fa-IR"/>
        </w:rPr>
        <w:t>.</w:t>
      </w:r>
    </w:p>
    <w:p>
      <w:pPr>
        <w:pStyle w:val="Heading5"/>
        <w:numPr>
          <w:ilvl w:val="4"/>
          <w:numId w:val="1"/>
        </w:numPr>
        <w:rPr/>
      </w:pPr>
      <w:bookmarkStart w:id="109" w:name="__RefHeading___Toc1670668_2281741623"/>
      <w:bookmarkStart w:id="110" w:name="_Toc44"/>
      <w:bookmarkEnd w:id="109"/>
      <w:r>
        <w:rPr>
          <w:rtl w:val="true"/>
        </w:rPr>
        <w:t>یک ـ عسل</w:t>
      </w:r>
      <w:bookmarkEnd w:id="110"/>
    </w:p>
    <w:p>
      <w:pPr>
        <w:pStyle w:val="BookText"/>
        <w:rPr/>
      </w:pPr>
      <w:r>
        <w:rPr>
          <w:rFonts w:ascii="IRNazanin" w:hAnsi="IRNazanin" w:eastAsia="IRNazanin"/>
          <w:color w:val="111111"/>
          <w:sz w:val="28"/>
          <w:sz w:val="28"/>
          <w:szCs w:val="28"/>
          <w:rtl w:val="true"/>
          <w:lang w:bidi="fa-IR"/>
        </w:rPr>
        <w:t>یک ـ عسل</w:t>
      </w:r>
    </w:p>
    <w:p>
      <w:pPr>
        <w:pStyle w:val="BookText"/>
        <w:rPr/>
      </w:pPr>
      <w:r>
        <w:rPr>
          <w:rFonts w:ascii="Amiri" w:hAnsi="Amiri" w:eastAsia="Amiri" w:cs="Amiri"/>
          <w:color w:val="111111"/>
          <w:sz w:val="28"/>
          <w:sz w:val="28"/>
          <w:szCs w:val="28"/>
          <w:rtl w:val="true"/>
          <w:lang w:bidi="ar-SA"/>
        </w:rPr>
        <w:t>یَخْرُجُ مِنْ بُطُونِها شَرابٌ مُخْتَلِفٌ ألْوانُهُ فیهِ شِفاءٌ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درون زنبور عسل، شربتی به رنگ های مختلف خارج می شود که شفای انسان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غذایی است که شفابخشی آن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 ها و گیاهان، داروهای شفابخشی نهفته است که عسل بسیاری از خواص درمانی آنها را به طور زنده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خاصیت های بسیار زیادی برای عسل گفته اند که هم جنبه درمانی دارد و هم جنبه پیش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عسل زود جذب خون می شود و به همین دلیل، نیروبخش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خون سازی بسیار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ایجاد عفونت در معده و روده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یبوست را درمان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کسانی که دیر به خواب می روند، بسیار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رفع خستگی و فشردگی عضلات اثر چشم گیری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شبکه عصبی جنین را تقویت می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میزان کلسیم خون را بالا می برد</w:t>
      </w:r>
      <w:r>
        <w:rPr>
          <w:rFonts w:eastAsia="IRNazanin" w:cs="IRNazanin"/>
          <w:color w:val="111111"/>
          <w:sz w:val="28"/>
          <w:szCs w:val="28"/>
          <w:rtl w:val="true"/>
          <w:lang w:bidi="fa-IR"/>
        </w:rPr>
        <w:t xml:space="preserve">. </w:t>
      </w:r>
      <w:bookmarkStart w:id="111" w:name="pg3883_25393"/>
    </w:p>
    <w:p>
      <w:pPr>
        <w:pStyle w:val="BookText"/>
        <w:rPr/>
      </w:pPr>
      <w:bookmarkEnd w:id="111"/>
      <w:r>
        <w:rPr>
          <w:rFonts w:ascii="IRNazanin" w:hAnsi="IRNazanin" w:eastAsia="IRNazanin"/>
          <w:color w:val="111111"/>
          <w:sz w:val="28"/>
          <w:sz w:val="28"/>
          <w:szCs w:val="28"/>
          <w:rtl w:val="true"/>
          <w:lang w:bidi="fa-IR"/>
        </w:rPr>
        <w:t>ـ به دلیل ورود سریع به مرحله سوخت وساز بدن، می تواند سریع انرژی تولید کند و تجدید قوا کند و برای تقویت قلب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دلیل خاصیت میکروب کشی اش، برای مبتلایان به اسهال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درمان زخم معده و اثنی عشر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موجود در عسل بسیار زیاد است، از جمله مواد معدنی مانند آهن، فسفر، پتاسیم، ید، منیزیم، سرب، مس، سولفور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مواد آلی مانند بولن، اسید لاکتیک، اسیدفورمیک، اسید سیتریک، اسید تارتاریک و روغن های معطر و انواع ویتامین ها</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روایت های اسلامی نیز بر خاصیت درمانی عسل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پیشوایان معصوم نقل شده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اسْتَشْفَی النّاسُ بِمِثْلِ الْعَسَلِ</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یَسْتَشْفِ مَرِیضٌ بِمِثْلِ شَرْبَةِ 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یعنی بیمار،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شربت عسل درمان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احادیث نیز عسل برای درمان دل درد توصیه و از پیامبر اکرم صلی الله علیه و 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هر ماه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بنوشد و شفایی که قرآن از آن یاد کرده بطلبد، خدا او را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بیماری شفا می بخشد</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112" w:name="__RefHeading___Toc1670670_2281741623"/>
      <w:bookmarkStart w:id="113" w:name="_Toc45"/>
      <w:bookmarkEnd w:id="112"/>
      <w:r>
        <w:rPr>
          <w:rtl w:val="true"/>
        </w:rPr>
        <w:t>دو ـ انگور</w:t>
      </w:r>
      <w:bookmarkEnd w:id="11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انگور </w:t>
      </w:r>
      <w:bookmarkStart w:id="114" w:name="pg3883_25394"/>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عِنَبا وَ قَضْبا؛ و باغ و نباتاتی رویاندیم که هر چه درو کنند، باز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به عقیده برخی از دانشمندان، یک داروی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خواص شیمیایی همانند شیر مادر است و در برابر گوشت بدن ایجاد حرارت می کند، خون را تصفیه و سموم بدن را دفع می کند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انگور افزون بر اینکه غذای پرارزشی است، قدرت میکروب کشی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 معده و روده را لای روبی می کند، نشاط آفرین و برطرف کننده اندوه است، اعصاب را تقویت می کند و ویتامین های موجود در آن، به انسان نیرو و توان می بخشد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پیامبر اکرم صلی الله علیه و آله درباره خاصیت اندوه زدایی انگور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پیامبران خدا، از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به خوردن انگور امر فرمود</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15" w:name="__RefHeading___Toc1670672_2281741623"/>
      <w:bookmarkStart w:id="116" w:name="_Toc46"/>
      <w:bookmarkEnd w:id="115"/>
      <w:r>
        <w:rPr>
          <w:rtl w:val="true"/>
        </w:rPr>
        <w:t>سه ـ خرما</w:t>
      </w:r>
      <w:bookmarkEnd w:id="116"/>
    </w:p>
    <w:p>
      <w:pPr>
        <w:pStyle w:val="BookText"/>
        <w:rPr/>
      </w:pPr>
      <w:r>
        <w:rPr>
          <w:rFonts w:ascii="IRNazanin" w:hAnsi="IRNazanin" w:eastAsia="IRNazanin"/>
          <w:color w:val="111111"/>
          <w:sz w:val="28"/>
          <w:sz w:val="28"/>
          <w:szCs w:val="28"/>
          <w:rtl w:val="true"/>
          <w:lang w:bidi="fa-IR"/>
        </w:rPr>
        <w:t>سه ـ خرما</w:t>
      </w:r>
    </w:p>
    <w:p>
      <w:pPr>
        <w:pStyle w:val="BookText"/>
        <w:rPr/>
      </w:pPr>
      <w:r>
        <w:rPr>
          <w:rFonts w:ascii="Amiri" w:hAnsi="Amiri" w:eastAsia="Amiri" w:cs="Amiri"/>
          <w:color w:val="111111"/>
          <w:sz w:val="28"/>
          <w:sz w:val="28"/>
          <w:szCs w:val="28"/>
          <w:rtl w:val="true"/>
          <w:lang w:bidi="ar-SA"/>
        </w:rPr>
        <w:t>فَأنْشَأْنا لَکُمْ بِهِ جَنّاتٍ مِنْ نَخیلٍ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 آن برای شما، باغستانی از خرما ایجاد کردیم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خرما؛ زیرا خستگی را برطرف می کند، در برابر سوز سرما گرمی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را برطرف می کند و در آن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شفاست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زنان خود در ماهی که فرزند به دنیا می آورند، خرمای تازه دهید که کودکشان </w:t>
      </w:r>
    </w:p>
    <w:p>
      <w:pPr>
        <w:pStyle w:val="BookText"/>
        <w:rPr/>
      </w:pPr>
      <w:r>
        <w:rPr>
          <w:rFonts w:ascii="IRNazanin" w:hAnsi="IRNazanin" w:eastAsia="IRNazanin"/>
          <w:color w:val="111111"/>
          <w:sz w:val="28"/>
          <w:sz w:val="28"/>
          <w:szCs w:val="28"/>
          <w:rtl w:val="true"/>
          <w:lang w:bidi="fa-IR"/>
        </w:rPr>
        <w:t>بردبار و پاک خواهد بود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دانش جدید پزشکی نیز، رطب را دارای ماده تنگ کننده رحم می داند که عضلات رحم را در ماه های آخر حاملگی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کارشناسان زایمان، هنگامی که درد زایمان، مادران را فرامی گیرد، به آنها آب قند می دهند، چنان که خداوند به حضرت مریم هنگام درد زایمانش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رطب بخور و از آب بنوش</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قرآن کریم دراین باره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فَأَجاءَها الْمَخاضُ إلی جِذْعِ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هُزِّی إِلَیْکِ بِجِذْعِ النَّخْلَةِ تُساقِطْ عَلَیْکِ رُطَبا جَنِیّا فَکُلیِ وَ اشْرَبیِ وَ قَرِّی عَیْنا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مریم را درد زاییدن فرارسید، زیر درخت خرمایی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تنه درخت را حرکت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تازه ای بر تو فرومی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رطب تناول کن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چشمه بیاشام و چشم خود را به عیسی روشن دار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کارشناسان تغذیه، خرما را در جلوگیری از سرطان مؤثر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خرما کلسیم وجود دارد که عامل اصلی استحکام استخوان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 نیز که از عناصر تشکیل دهنده مغز و مانع ضعف اعصاب و خستگی است و بر قوه بینایی می افزاید، در خرما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خرما همچنین پتاسیم موجود است که کمبود آن را در بدن، علت اصلی زخم معده می دانند و وجود آن برای ماهیچه ها و بافت های بدن بسیار پرارزش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ازاین رو، امام علی </w:t>
      </w:r>
      <w:bookmarkStart w:id="117" w:name="pg3883_25396"/>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 بخورید که شفای دردها در آن است</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18" w:name="__RefHeading___Toc1670674_2281741623"/>
      <w:bookmarkStart w:id="119" w:name="_Toc47"/>
      <w:bookmarkEnd w:id="118"/>
      <w:r>
        <w:rPr>
          <w:rtl w:val="true"/>
        </w:rPr>
        <w:t>چهار ـ انار</w:t>
      </w:r>
      <w:bookmarkEnd w:id="119"/>
    </w:p>
    <w:p>
      <w:pPr>
        <w:pStyle w:val="BookText"/>
        <w:rPr/>
      </w:pPr>
      <w:r>
        <w:rPr>
          <w:rFonts w:ascii="IRNazanin" w:hAnsi="IRNazanin" w:eastAsia="IRNazanin"/>
          <w:color w:val="111111"/>
          <w:sz w:val="28"/>
          <w:sz w:val="28"/>
          <w:szCs w:val="28"/>
          <w:rtl w:val="true"/>
          <w:lang w:bidi="fa-IR"/>
        </w:rPr>
        <w:t>چهار ـ انار</w:t>
      </w:r>
    </w:p>
    <w:p>
      <w:pPr>
        <w:pStyle w:val="BookText"/>
        <w:rPr/>
      </w:pPr>
      <w:r>
        <w:rPr>
          <w:rFonts w:ascii="Amiri" w:hAnsi="Amiri" w:eastAsia="Amiri" w:cs="Amiri"/>
          <w:color w:val="111111"/>
          <w:sz w:val="28"/>
          <w:sz w:val="28"/>
          <w:szCs w:val="28"/>
          <w:rtl w:val="true"/>
          <w:lang w:bidi="ar-SA"/>
        </w:rPr>
        <w:t>وَ الرُّمّانَ مُشْتَبِها وَ غَیْرَ 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انار که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طعم و مزه و رنگ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یکدیگرند و برخی همانند نیستند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خواص انار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دانه انار وقتی در معده جای گیرد، حیاتی برای قلب و فروغی برای نفس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ترش و شیرین بچش که انسان را نیرو می دهد و خون را زنده می کند</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20" w:name="__RefHeading___Toc1670676_2281741623"/>
      <w:bookmarkStart w:id="121" w:name="_Toc48"/>
      <w:bookmarkEnd w:id="120"/>
      <w:r>
        <w:rPr>
          <w:rtl w:val="true"/>
        </w:rPr>
        <w:t>پنج ـ انجیر</w:t>
      </w:r>
      <w:bookmarkEnd w:id="121"/>
    </w:p>
    <w:p>
      <w:pPr>
        <w:pStyle w:val="BookText"/>
        <w:rPr/>
      </w:pPr>
      <w:r>
        <w:rPr>
          <w:rFonts w:ascii="IRNazanin" w:hAnsi="IRNazanin" w:eastAsia="IRNazanin"/>
          <w:color w:val="111111"/>
          <w:sz w:val="28"/>
          <w:sz w:val="28"/>
          <w:szCs w:val="28"/>
          <w:rtl w:val="true"/>
          <w:lang w:bidi="fa-IR"/>
        </w:rPr>
        <w:t>پنج ـ انجیر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 سوگند به انجیر و زیتون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انجیر، بوی بد دهان را از بین می برد، استخوان ها را استحکام می بخشد، درد را برطرف می سازد و با وجود آن، دیگر نیازی به دارو نیست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پیامبراکرم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انجیر تازه و خشک بخورید که بواسیر را ریشه کن می سازد و برای درمان درد نقرس و سردی مزاج سودمند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انجیر ارزش غذایی بالایی دارد و برای هر سن و سالی مغذی و </w:t>
      </w:r>
      <w:bookmarkStart w:id="122" w:name="pg3883_25397"/>
    </w:p>
    <w:p>
      <w:pPr>
        <w:pStyle w:val="BookText"/>
        <w:rPr/>
      </w:pPr>
      <w:bookmarkEnd w:id="122"/>
      <w:r>
        <w:rPr>
          <w:rFonts w:ascii="IRNazanin" w:hAnsi="IRNazanin" w:eastAsia="IRNazanin"/>
          <w:color w:val="111111"/>
          <w:sz w:val="28"/>
          <w:sz w:val="28"/>
          <w:szCs w:val="28"/>
          <w:rtl w:val="true"/>
          <w:lang w:bidi="fa-IR"/>
        </w:rPr>
        <w:t>مقوی است، بدون اینکه پوست، هسته و زوایدی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تغذیه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انجیر می توان به عنوان قند طبیعی برای کودکان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و آنهایی که گرفتار ضعف و پیری اند، باید از انجیر برای تغذیه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سرشار از ویتامین های مختلف و قند است و به عنوان یک دارو از آن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انجیر خشک، فکر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وجود عناصر معدنی در انجیر که سبب تعادل قوای بدن و خون می شود، انجیر را غذای هر سن و شرایطی معرفی کرده اند</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123" w:name="__RefHeading___Toc1670678_2281741623"/>
      <w:bookmarkStart w:id="124" w:name="_Toc49"/>
      <w:bookmarkEnd w:id="123"/>
      <w:r>
        <w:rPr>
          <w:rtl w:val="true"/>
        </w:rPr>
        <w:t>شش ـ زیتون</w:t>
      </w:r>
      <w:bookmarkEnd w:id="124"/>
    </w:p>
    <w:p>
      <w:pPr>
        <w:pStyle w:val="BookText"/>
        <w:rPr/>
      </w:pPr>
      <w:r>
        <w:rPr>
          <w:rFonts w:ascii="IRNazanin" w:hAnsi="IRNazanin" w:eastAsia="IRNazanin"/>
          <w:color w:val="111111"/>
          <w:sz w:val="28"/>
          <w:sz w:val="28"/>
          <w:szCs w:val="28"/>
          <w:rtl w:val="true"/>
          <w:lang w:bidi="fa-IR"/>
        </w:rPr>
        <w:t>شش ـ زیتون</w:t>
      </w:r>
    </w:p>
    <w:p>
      <w:pPr>
        <w:pStyle w:val="BookText"/>
        <w:rPr/>
      </w:pPr>
      <w:r>
        <w:rPr>
          <w:rFonts w:ascii="IRNazanin" w:hAnsi="IRNazanin" w:eastAsia="IRNazanin"/>
          <w:color w:val="111111"/>
          <w:sz w:val="28"/>
          <w:sz w:val="28"/>
          <w:szCs w:val="28"/>
          <w:rtl w:val="true"/>
          <w:lang w:bidi="fa-IR"/>
        </w:rPr>
        <w:t>روغن زیتون ارزش زیادی در تأمین سوخت وساز بدن دارد؛ زیرا کالری حرارتی آن بسیار بالاست و با کبد انسان به خوبی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در درمان بیماری کلیه، سنگ های صفراوی و قولنج کلیوی مؤثر است و اعصاب را تقویت می کند و سرانجام اینکه نقش مهمی در تأمین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زیتون بخورید و خود را با آن چرب کنید که از درختی خجسته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شَجَرَةً تَخْرُجُ مِنْ طُورِ سَیْناءَ تَنْبُتُ بِالدُّهْنِ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را که از طور سینا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روغن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خورندگان فراهم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25" w:name="pg3883_25398"/>
    </w:p>
    <w:p>
      <w:pPr>
        <w:pStyle w:val="Heading5"/>
        <w:numPr>
          <w:ilvl w:val="4"/>
          <w:numId w:val="1"/>
        </w:numPr>
        <w:rPr/>
      </w:pPr>
      <w:bookmarkStart w:id="126" w:name="__RefHeading___Toc1670680_2281741623"/>
      <w:bookmarkStart w:id="127" w:name="_Toc50"/>
      <w:bookmarkEnd w:id="125"/>
      <w:bookmarkEnd w:id="126"/>
      <w:r>
        <w:rPr>
          <w:rtl w:val="true"/>
        </w:rPr>
        <w:t>هفت ـ کدوبن</w:t>
      </w:r>
      <w:bookmarkEnd w:id="127"/>
    </w:p>
    <w:p>
      <w:pPr>
        <w:pStyle w:val="BookText"/>
        <w:rPr/>
      </w:pPr>
      <w:r>
        <w:rPr>
          <w:rFonts w:ascii="IRNazanin" w:hAnsi="IRNazanin" w:eastAsia="IRNazanin"/>
          <w:color w:val="111111"/>
          <w:sz w:val="28"/>
          <w:sz w:val="28"/>
          <w:szCs w:val="28"/>
          <w:rtl w:val="true"/>
          <w:lang w:bidi="fa-IR"/>
        </w:rPr>
        <w:t>هفت ـ کدوبن</w:t>
      </w:r>
    </w:p>
    <w:p>
      <w:pPr>
        <w:pStyle w:val="BookText"/>
        <w:rPr/>
      </w:pPr>
      <w:r>
        <w:rPr>
          <w:rFonts w:ascii="Amiri" w:hAnsi="Amiri" w:eastAsia="Amiri" w:cs="Amiri"/>
          <w:color w:val="111111"/>
          <w:sz w:val="28"/>
          <w:sz w:val="28"/>
          <w:szCs w:val="28"/>
          <w:rtl w:val="true"/>
          <w:lang w:bidi="ar-SA"/>
        </w:rPr>
        <w:t xml:space="preserve">فَنَبَذْناهُ بِالْعَراءِ وَ هُوَ سَقیمٌ وَ أنْبَتْنا عَلَیْهِ شَجَرَةً مِنْ یَقْطینٍ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 را از شکم ماهی به صحرای خشکی افکندیم و در حالی که بیمار بود، در آن صحرا بر او درخت کدو رویاندیم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مسلمان در قدیم، کدو را برای درمان تشنگی تجویز می کردند و پزشکان جدید نیز پی برده اند که آب کدو، تشنگی را کاهش می دهد، پوست را ترمیم و بدن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تفسیرها آمده است، پوست بدن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شده بود، چنان که در تفسیر فی ظلال القرآن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خواص برگ کدو این است که مگس از آن فرار می کند و حضرت یونس گذشته از مداوا، نیاز زیادی به چنین سایه بانی داشت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کدو بر قوای عقلی و حیات مغزی انسان می افزاید و برای درد قولنج، داروی سودمندی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طور کلی، درمان در آیات و روایات، گستره بسیار وسیعی دارد و کتاب ها و مقاله های بسیاری در این زمینه نوشته شده است که ما در این نوشتار فقط به ذکر مواردی بسنده کردیم</w:t>
      </w:r>
      <w:r>
        <w:rPr>
          <w:rFonts w:eastAsia="IRNazanin" w:cs="IRNazanin"/>
          <w:color w:val="111111"/>
          <w:sz w:val="28"/>
          <w:szCs w:val="28"/>
          <w:rtl w:val="true"/>
          <w:lang w:bidi="fa-IR"/>
        </w:rPr>
        <w:t>.</w:t>
      </w:r>
    </w:p>
    <w:p>
      <w:pPr>
        <w:pStyle w:val="Heading3"/>
        <w:numPr>
          <w:ilvl w:val="2"/>
          <w:numId w:val="1"/>
        </w:numPr>
        <w:rPr/>
      </w:pPr>
      <w:bookmarkStart w:id="128" w:name="__RefHeading___Toc1670682_2281741623"/>
      <w:bookmarkStart w:id="129" w:name="_Toc51"/>
      <w:bookmarkEnd w:id="128"/>
      <w:r>
        <w:rPr/>
        <w:t>3</w:t>
      </w:r>
      <w:r>
        <w:rPr>
          <w:rtl w:val="true"/>
        </w:rPr>
        <w:t xml:space="preserve">. </w:t>
      </w:r>
      <w:r>
        <w:rPr>
          <w:rtl w:val="true"/>
        </w:rPr>
        <w:t>عوامل پیدایش طب اسلامی</w:t>
      </w:r>
      <w:bookmarkEnd w:id="129"/>
    </w:p>
    <w:p>
      <w:pPr>
        <w:pStyle w:val="Heading4"/>
        <w:numPr>
          <w:ilvl w:val="3"/>
          <w:numId w:val="1"/>
        </w:numPr>
        <w:rPr/>
      </w:pPr>
      <w:bookmarkStart w:id="130" w:name="__RefHeading___Toc1670684_2281741623"/>
      <w:bookmarkStart w:id="131" w:name="_Toc52"/>
      <w:bookmarkEnd w:id="130"/>
      <w:r>
        <w:rPr>
          <w:rtl w:val="true"/>
        </w:rPr>
        <w:t>اشاره</w:t>
      </w:r>
      <w:bookmarkEnd w:id="1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پیدایش طب اسلامی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ارزش مدار اسلام به دانش و یادگیری، سبب پیدایش بسیاری از دانش ها شد، ولی در پیدایش دانش پزشکی در اسلام، عوامل ویژه ای مؤثر بوده اند، از جمله قرآن که طب نبوی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 دانشمندان </w:t>
      </w:r>
      <w:bookmarkStart w:id="132" w:name="pg3883_25399"/>
    </w:p>
    <w:p>
      <w:pPr>
        <w:pStyle w:val="BookText"/>
        <w:rPr/>
      </w:pPr>
      <w:bookmarkEnd w:id="132"/>
      <w:r>
        <w:rPr>
          <w:rFonts w:ascii="IRNazanin" w:hAnsi="IRNazanin" w:eastAsia="IRNazanin"/>
          <w:color w:val="111111"/>
          <w:sz w:val="28"/>
          <w:sz w:val="28"/>
          <w:szCs w:val="28"/>
          <w:rtl w:val="true"/>
          <w:lang w:bidi="fa-IR"/>
        </w:rPr>
        <w:t>مسلمان از طب القرآن و طب نبوی در پزشکی اسلامی بسیار اثرگذار بوده است</w:t>
      </w:r>
      <w:r>
        <w:rPr>
          <w:rFonts w:eastAsia="IRNazanin" w:cs="IRNazanin"/>
          <w:color w:val="111111"/>
          <w:sz w:val="28"/>
          <w:szCs w:val="28"/>
          <w:rtl w:val="true"/>
          <w:lang w:bidi="fa-IR"/>
        </w:rPr>
        <w:t>.</w:t>
      </w:r>
    </w:p>
    <w:p>
      <w:pPr>
        <w:pStyle w:val="Heading4"/>
        <w:numPr>
          <w:ilvl w:val="3"/>
          <w:numId w:val="1"/>
        </w:numPr>
        <w:rPr/>
      </w:pPr>
      <w:bookmarkStart w:id="133" w:name="__RefHeading___Toc1670686_2281741623"/>
      <w:bookmarkStart w:id="134" w:name="_Toc53"/>
      <w:bookmarkEnd w:id="133"/>
      <w:r>
        <w:rPr>
          <w:rtl w:val="true"/>
        </w:rPr>
        <w:t>الف</w:t>
      </w:r>
      <w:r>
        <w:rPr>
          <w:rtl w:val="true"/>
        </w:rPr>
        <w:t xml:space="preserve">) </w:t>
      </w:r>
      <w:r>
        <w:rPr>
          <w:rtl w:val="true"/>
        </w:rPr>
        <w:t>نقش قرآن در پیدایش طب نبوی</w:t>
      </w:r>
      <w:bookmarkEnd w:id="1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قرآن در پیدایش طب نبوی</w:t>
      </w:r>
    </w:p>
    <w:p>
      <w:pPr>
        <w:pStyle w:val="BookText"/>
        <w:rPr/>
      </w:pPr>
      <w:r>
        <w:rPr>
          <w:rFonts w:ascii="IRNazanin" w:hAnsi="IRNazanin" w:eastAsia="IRNazanin"/>
          <w:color w:val="111111"/>
          <w:sz w:val="28"/>
          <w:sz w:val="28"/>
          <w:szCs w:val="28"/>
          <w:rtl w:val="true"/>
          <w:lang w:bidi="fa-IR"/>
        </w:rPr>
        <w:t>آیات فراوانی در قرآن کریم هست که زیربنای طب نبوی، و طب اسلامی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کتاب پزشکی نیست، بلکه آنچه پیامبر اکرم صلی الله علیه و آله در مورد طبابت می فرمود، از راه وحی و ارتباط با خدا بود، پیامبر اکرم صلی الله علیه و آله در مقام فرستاده خداوند، هم روح و هم جسم انسان ها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افزون بر اینکه طبیب جان های مردم بود، برای درمان بیماران در میان مردم می گشت و بیماری های روحی آنها را درمان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پزشک ماهری برای جسمشان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سفارش های طبی آن حضرت، این است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بَیْتُ 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أَلْحِمْیَةُ رَأْسُ کُلِّ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معده، کانون بیماری هاست و پرهیز، رأس همه داروهاست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 أَنْتَ تَشْتَهِی وَ أَمْسِکْ وَ أَنْتَ تَشْتَهِی؛ بخور در حالی که اشتها داری و پیش از سیر شدن، دست از خوردن بکش</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بی شک، اینها برخی سفارش های پزشکی است که پیامبر اکرم صلی الله علیه و آله بیان کرده است، ولی این به معنای ایجاد یک طب و مجموعه منظم و کامل در پزشکی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آمیخته شدن طب جسمانی با طب روحانی، همراه با معتقدات مذهبی مردم، مبنی بر اینکه طب القرآن و طب النبی از طریق وحی الهی، مطمئن ترین و بهترین طب برای بهداشت و تندرستی و پیش گیری از بیماری هاست، </w:t>
      </w:r>
      <w:bookmarkStart w:id="135" w:name="pg3883_25400"/>
    </w:p>
    <w:p>
      <w:pPr>
        <w:pStyle w:val="BookText"/>
        <w:rPr/>
      </w:pPr>
      <w:bookmarkEnd w:id="135"/>
      <w:r>
        <w:rPr>
          <w:rFonts w:ascii="IRNazanin" w:hAnsi="IRNazanin" w:eastAsia="IRNazanin"/>
          <w:color w:val="111111"/>
          <w:sz w:val="28"/>
          <w:sz w:val="28"/>
          <w:szCs w:val="28"/>
          <w:rtl w:val="true"/>
          <w:lang w:bidi="fa-IR"/>
        </w:rPr>
        <w:t>جهت گیری خاصی در علم پزشکی به وجود آورد که به نام طب النبی یا طب النبوی معروف شد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36" w:name="__RefHeading___Toc1670688_2281741623"/>
      <w:bookmarkStart w:id="137" w:name="_Toc54"/>
      <w:bookmarkEnd w:id="136"/>
      <w:r>
        <w:rPr>
          <w:rtl w:val="true"/>
        </w:rPr>
        <w:t>ب</w:t>
      </w:r>
      <w:r>
        <w:rPr>
          <w:rtl w:val="true"/>
        </w:rPr>
        <w:t xml:space="preserve">) </w:t>
      </w:r>
      <w:r>
        <w:rPr>
          <w:rtl w:val="true"/>
        </w:rPr>
        <w:t>بهره گیری دانشمندان مسلمان از طب نبوی</w:t>
      </w:r>
      <w:bookmarkEnd w:id="13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دانشمندان مسلمان از طب نبوی</w:t>
      </w:r>
    </w:p>
    <w:p>
      <w:pPr>
        <w:pStyle w:val="BookText"/>
        <w:rPr/>
      </w:pPr>
      <w:r>
        <w:rPr>
          <w:rFonts w:ascii="IRNazanin" w:hAnsi="IRNazanin" w:eastAsia="IRNazanin"/>
          <w:color w:val="111111"/>
          <w:sz w:val="28"/>
          <w:sz w:val="28"/>
          <w:szCs w:val="28"/>
          <w:rtl w:val="true"/>
          <w:lang w:bidi="fa-IR"/>
        </w:rPr>
        <w:t>در طول تاریخ اسلام، آثار طبی بسیاری بر اساس طب نبوی نوشته شده که از آن جمله می توان به طب الصادق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بسیاری تربیت کرد، از جمله جابر بن حیان که ابتکارهای بزرگ و قابل توجهی در پزشکی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روایات نبوی درباره طب را نیز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این دو امام معصوم، آثاری به نام طب الائمه همراه با طب النبی در جهان تشیع منتشر شده است؛ از جمله مجلسی در جلد نهم بحارالانوار، طب النبی منسوب به شیخ ابی العباس المستفضری و طب الرضارا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المذهبّة المعروف بالذهبیه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طورکامل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کتاب از کتاب های حدیث کتب اربعه شیعه و صحاح سته اهل سنت، به احادیث طبی اختصاص یافته است و عالمانی چون ابونعیم اصفهانی، ابن جوزی، ابوعبداللّه سیوطی، جلال الدین سیوطی، چغمینی و دیگران هر کدام در زمینه طب النبی کتاب و رساله نوشته اند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38" w:name="__RefHeading___Toc1670690_2281741623"/>
      <w:bookmarkStart w:id="139" w:name="_Toc55"/>
      <w:bookmarkEnd w:id="138"/>
      <w:r>
        <w:rPr>
          <w:rtl w:val="true"/>
        </w:rPr>
        <w:t>ج</w:t>
      </w:r>
      <w:r>
        <w:rPr>
          <w:rtl w:val="true"/>
        </w:rPr>
        <w:t xml:space="preserve">) </w:t>
      </w:r>
      <w:r>
        <w:rPr>
          <w:rtl w:val="true"/>
        </w:rPr>
        <w:t>اثرگذاری طب القرآن و طب النبوی بر پزشکی اسلامی</w:t>
      </w:r>
      <w:bookmarkEnd w:id="13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طب القرآن و طب النبوی بر پزشکی اسلامی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مسلمان از منابع اسلامی در زمینه پزشکی بهره های فراوانی برده اند، ولی چنین نیست که از راه تجربه چیزی بر آن نیفزوده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زکریای رازی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 با بهره گیری از طب القرآن و طب النبوی به کشف های ارزشمندی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طب روحانی ارزش زیادی قائل بود و به ارتباط میان طب جسم و طب روان توجه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مهم وی چون الطب الروحانی، من لایحضره الطبیب، طب الفقراء و همچنین سفارش هایش به پزشکان و بیماران، از اخلاق نیکو و آگاهی بالای وی از طب جسمانی و طب روحانی حکایت دارد که برگرفته از طب نبوی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طب القرآن و طب النبوی، مسلمانان نوع خوراک و طریقه مصرف آن را چنان مستقیم با سلامت مربوط می دانستند که شاید تأثیر پرهیز در نظر آنان، بیشتر از تأثیر دارو بر تندرستی و بیماری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تصادفی نیست که ابو مروان بن زهر، پزشک مسلمان آندلسی قرن ششم هجری، کتاب کاملی را درباره پرهیز به نام کتاب الاغذیه نوشت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بعضی پزشکان مسلمان برای آنکه مردم دستورهای طبی را همواره به یاد داشته باشند، آنها را به نظم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حکیم مسیری، حدیث پیامبر اکرم صلی الله علیه و آله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 لَمْ یَنْزِلْ داءً إِلَّا أَنْزَلَ مَعَهُ شِفاءٌ إِلَّا الْمَوْتَ وَ الْهَرَمَ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این چنین به شعر فارسی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ما که ما را درد داده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دردیش، صد دارو نهاده است </w:t>
      </w:r>
      <w:bookmarkStart w:id="140" w:name="pg3883_25402"/>
    </w:p>
    <w:p>
      <w:pPr>
        <w:pStyle w:val="BookText"/>
        <w:rPr/>
      </w:pPr>
      <w:bookmarkEnd w:id="140"/>
      <w:r>
        <w:rPr>
          <w:rFonts w:ascii="IRNazanin" w:hAnsi="IRNazanin" w:eastAsia="IRNazanin"/>
          <w:color w:val="111111"/>
          <w:sz w:val="28"/>
          <w:sz w:val="28"/>
          <w:szCs w:val="28"/>
          <w:rtl w:val="true"/>
          <w:lang w:bidi="fa-IR"/>
        </w:rPr>
        <w:t>خبر گفته است پیغمبر در این دو</w:t>
      </w:r>
    </w:p>
    <w:p>
      <w:pPr>
        <w:pStyle w:val="BookText"/>
        <w:rPr/>
      </w:pPr>
      <w:r>
        <w:rPr>
          <w:rFonts w:ascii="IRNazanin" w:hAnsi="IRNazanin" w:eastAsia="IRNazanin"/>
          <w:color w:val="111111"/>
          <w:sz w:val="28"/>
          <w:sz w:val="28"/>
          <w:szCs w:val="28"/>
          <w:rtl w:val="true"/>
          <w:lang w:bidi="fa-IR"/>
        </w:rPr>
        <w:t>به مرگ و هم به پیری نیست دارو</w:t>
      </w:r>
    </w:p>
    <w:p>
      <w:pPr>
        <w:pStyle w:val="BookText"/>
        <w:rPr/>
      </w:pPr>
      <w:r>
        <w:rPr>
          <w:rFonts w:ascii="IRNazanin" w:hAnsi="IRNazanin" w:eastAsia="IRNazanin"/>
          <w:color w:val="111111"/>
          <w:sz w:val="28"/>
          <w:sz w:val="28"/>
          <w:szCs w:val="28"/>
          <w:rtl w:val="true"/>
          <w:lang w:bidi="fa-IR"/>
        </w:rPr>
        <w:t>ازاین رو، فقیهان و پزشکان اسلامی از زمان پیامبر اکرم صلی الله علیه و آله تاکنون، با الهام از آموزه های اسلامی که دربرگیرنده شفای جسم و روح است، در کنار کتاب های حدیث و فقه، کتاب های پزشکی و بهداشت را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اسلامی درباره طب، مسلمانان را برانگیخت که از درمان هیچ بیماری ناامید نشوند و با بهره گیری از نسخه شفابخش قرآن، طب اسلامی را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لی جردن در مقاله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آنچه دانشمندان عربی در زمینه علوم به ویژه علم پزشکی عرضه کرده اند، به هیچ وجه شگفت زده نمی شوم؛ زیرا قرآن در حقیقت شامل بسیاری از اطلاعات پزشکی است و اسلام مردم را به کسب دانش ترغیب می کند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41" w:name="__RefHeading___Toc1670692_2281741623"/>
      <w:bookmarkStart w:id="142" w:name="_Toc56"/>
      <w:bookmarkEnd w:id="141"/>
      <w:r>
        <w:rPr/>
        <w:t>4</w:t>
      </w:r>
      <w:r>
        <w:rPr>
          <w:rtl w:val="true"/>
        </w:rPr>
        <w:t xml:space="preserve">. </w:t>
      </w:r>
      <w:r>
        <w:rPr>
          <w:rtl w:val="true"/>
        </w:rPr>
        <w:t>نقش طب اسلامی در پیشرفت دانش پزشکی</w:t>
      </w:r>
      <w:bookmarkEnd w:id="142"/>
    </w:p>
    <w:p>
      <w:pPr>
        <w:pStyle w:val="Heading4"/>
        <w:numPr>
          <w:ilvl w:val="3"/>
          <w:numId w:val="1"/>
        </w:numPr>
        <w:rPr/>
      </w:pPr>
      <w:bookmarkStart w:id="143" w:name="__RefHeading___Toc1670694_2281741623"/>
      <w:bookmarkStart w:id="144" w:name="_Toc57"/>
      <w:bookmarkEnd w:id="143"/>
      <w:r>
        <w:rPr>
          <w:rtl w:val="true"/>
        </w:rPr>
        <w:t>اشاره</w:t>
      </w:r>
      <w:bookmarkEnd w:id="14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طب اسلامی در پیشرفت دانش پزشکی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دانشمندان مسلمان بر پزشکان غربی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های پزشکان مسلمان</w:t>
      </w:r>
    </w:p>
    <w:p>
      <w:pPr>
        <w:pStyle w:val="Heading4"/>
        <w:numPr>
          <w:ilvl w:val="3"/>
          <w:numId w:val="1"/>
        </w:numPr>
        <w:rPr/>
      </w:pPr>
      <w:bookmarkStart w:id="145" w:name="__RefHeading___Toc1670696_2281741623"/>
      <w:bookmarkStart w:id="146" w:name="_Toc58"/>
      <w:bookmarkEnd w:id="145"/>
      <w:r>
        <w:rPr>
          <w:rtl w:val="true"/>
        </w:rPr>
        <w:t>الف</w:t>
      </w:r>
      <w:r>
        <w:rPr>
          <w:rtl w:val="true"/>
        </w:rPr>
        <w:t xml:space="preserve">) </w:t>
      </w:r>
      <w:r>
        <w:rPr>
          <w:rtl w:val="true"/>
        </w:rPr>
        <w:t>اثرگذاری دانشمندان مسلمان بر پزشکان غربی</w:t>
      </w:r>
      <w:bookmarkEnd w:id="1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دانشمندان مسلمان بر پزشکان غربی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طب اسلامی در پیشرفت دانش پزشکی را از تأثیر دانشمندان مسلمان بر پزشکان غربی می 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زمینه پزشکی و تاریخ آن در کشورهای گوناگون مطالعاتی داشته اند، این اثرگذاری، آشکار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دگرگونی در دانش پزشکی و قرار گرفتن علم الابدان در کنار علم الادیان، به لطف قوانین و قواعد اسلامی بوده است و نمی توان </w:t>
      </w:r>
    </w:p>
    <w:p>
      <w:pPr>
        <w:pStyle w:val="BookText"/>
        <w:rPr/>
      </w:pPr>
      <w:r>
        <w:rPr>
          <w:rFonts w:ascii="IRNazanin" w:hAnsi="IRNazanin" w:eastAsia="IRNazanin"/>
          <w:color w:val="111111"/>
          <w:sz w:val="28"/>
          <w:sz w:val="28"/>
          <w:szCs w:val="28"/>
          <w:rtl w:val="true"/>
          <w:lang w:bidi="fa-IR"/>
        </w:rPr>
        <w:t>این حقیقت را انکار کرد که دانش پزشکی جدید اروپا، از پزشکی عربی اسلامی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تاریخ الطب عند العرب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مطالعات و تحقیقات پزشکی خود، تنها، جنبه های پزشکی را گسترش ندادند؛ بلکه مفاهیم انسانی را به طور کلی تعالی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باید شکافتن اتم و بمب اتم را از نماد شگفت انگیزترین کارهای علمی در نیمه قرن بیستم بدانیم، این را هم باید بدانیم که تلاش های پزشکی مسلمانان در گذشته، آنان را به کشفیاتی رساند که از لحاظ تحول، کمتر از کشف اتم نبود و به گمان قوی، سودمندتر از آن بود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به گواهی تاریخ، غربیان در فراگیری دانش، همواره تحت تأثیر پزشکان مسلمان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اروپا، در مدارس و دانشگاه های مسلمانان در آندلس و جاهای دیگر، دانش ها را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آموختن زبان عربی، به ترجمه کتاب های علمی مسلمانان در زمینه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قراتان و چارلز سنجر در کتاب خود به نام السحر و الطب عند الانجلوسکسونی می 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تأثیر دانشمندان عرب و مسلمانان بر پزشکان اروپا در طول قرن یازدهم تا چهاردهم میلادی، نیاز به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بسیاری از دانشمندان با انصاف اروپای غربی به علومی که دانشمندان عرب و مسلمانان عرضه کردند، اعتراف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نظریه ها و اندیشه های پزشکی، در تمامی مناطق زمین تدریس می شد و کسی که مایل بود در زمینه پزشکی و رشته های گوناگون آن آگاهی پیدا کند، می بایست </w:t>
      </w:r>
      <w:bookmarkStart w:id="147" w:name="pg3883_25404"/>
    </w:p>
    <w:p>
      <w:pPr>
        <w:pStyle w:val="BookText"/>
        <w:rPr/>
      </w:pPr>
      <w:bookmarkEnd w:id="147"/>
      <w:r>
        <w:rPr>
          <w:rFonts w:ascii="IRNazanin" w:hAnsi="IRNazanin" w:eastAsia="IRNazanin"/>
          <w:color w:val="111111"/>
          <w:sz w:val="28"/>
          <w:sz w:val="28"/>
          <w:szCs w:val="28"/>
          <w:rtl w:val="true"/>
          <w:lang w:bidi="fa-IR"/>
        </w:rPr>
        <w:t>زبان عربی را خوب می دانست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به اعتقاد همه تاریخ نگاران دانش، نظریه ها و اکتشاف های پزشکی دانشمندان مسلمان در قدیم، زیربنای دانش پزشکیِ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قالدستون در مقاله خود به نام مکتشف الطب فی بلاد العرب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موضوع های انکارناپذیر این است که اطلاعات پزشکی که به ما رسیده، دستاورد پزشکان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در حقیقت زیربنای پزشکی جدید است و اگر این دستاوردهای بزرگ نبود، علم پزشکی جدید به این سطحی که رسیده است، نمی رسید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48" w:name="__RefHeading___Toc1670698_2281741623"/>
      <w:bookmarkStart w:id="149" w:name="_Toc59"/>
      <w:bookmarkEnd w:id="148"/>
      <w:r>
        <w:rPr>
          <w:rtl w:val="true"/>
        </w:rPr>
        <w:t>ب</w:t>
      </w:r>
      <w:r>
        <w:rPr>
          <w:rtl w:val="true"/>
        </w:rPr>
        <w:t xml:space="preserve">) </w:t>
      </w:r>
      <w:r>
        <w:rPr>
          <w:rtl w:val="true"/>
        </w:rPr>
        <w:t>نوآوری های پزشکان مسلمان</w:t>
      </w:r>
      <w:bookmarkEnd w:id="149"/>
    </w:p>
    <w:p>
      <w:pPr>
        <w:pStyle w:val="Heading5"/>
        <w:numPr>
          <w:ilvl w:val="4"/>
          <w:numId w:val="1"/>
        </w:numPr>
        <w:rPr/>
      </w:pPr>
      <w:bookmarkStart w:id="150" w:name="__RefHeading___Toc1670700_2281741623"/>
      <w:bookmarkStart w:id="151" w:name="_Toc60"/>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های پزشکان مسلمان</w:t>
      </w:r>
    </w:p>
    <w:p>
      <w:pPr>
        <w:pStyle w:val="BookText"/>
        <w:rPr/>
      </w:pPr>
      <w:r>
        <w:rPr>
          <w:rFonts w:ascii="IRNazanin" w:hAnsi="IRNazanin" w:eastAsia="IRNazanin"/>
          <w:color w:val="111111"/>
          <w:sz w:val="28"/>
          <w:sz w:val="28"/>
          <w:szCs w:val="28"/>
          <w:rtl w:val="true"/>
          <w:lang w:bidi="fa-IR"/>
        </w:rPr>
        <w:t>نوآوری های پزشکان مسلمان نیز تأثیر بسزایی در پیشرفت دانش پزشکی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نوآوری ها در زمینه های گوناگون دانش پزشکی صورت گرفته است که به بیان نمونه هایی از آن می پردازیم</w:t>
      </w:r>
      <w:r>
        <w:rPr>
          <w:rFonts w:eastAsia="IRNazanin" w:cs="IRNazanin"/>
          <w:color w:val="111111"/>
          <w:sz w:val="28"/>
          <w:szCs w:val="28"/>
          <w:rtl w:val="true"/>
          <w:lang w:bidi="fa-IR"/>
        </w:rPr>
        <w:t>.</w:t>
      </w:r>
    </w:p>
    <w:p>
      <w:pPr>
        <w:pStyle w:val="Heading5"/>
        <w:numPr>
          <w:ilvl w:val="4"/>
          <w:numId w:val="1"/>
        </w:numPr>
        <w:rPr/>
      </w:pPr>
      <w:bookmarkStart w:id="152" w:name="__RefHeading___Toc1670702_2281741623"/>
      <w:bookmarkStart w:id="153" w:name="_Toc61"/>
      <w:bookmarkEnd w:id="152"/>
      <w:r>
        <w:rPr>
          <w:rtl w:val="true"/>
        </w:rPr>
        <w:t>یک ـ نوآوری در پزشکی داخلی</w:t>
      </w:r>
      <w:bookmarkEnd w:id="153"/>
    </w:p>
    <w:p>
      <w:pPr>
        <w:pStyle w:val="BookText"/>
        <w:rPr/>
      </w:pPr>
      <w:r>
        <w:rPr>
          <w:rFonts w:ascii="IRNazanin" w:hAnsi="IRNazanin" w:eastAsia="IRNazanin"/>
          <w:color w:val="111111"/>
          <w:sz w:val="28"/>
          <w:sz w:val="28"/>
          <w:szCs w:val="28"/>
          <w:rtl w:val="true"/>
          <w:lang w:bidi="fa-IR"/>
        </w:rPr>
        <w:t>یک ـ نوآوری در پزشکی داخلی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عرب، بر پایه اصول علمی تجربه، مشاهده و نتیجه گیری، معاینه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معاینه ادرار و گرفتن نبض بود که از این روش امروزه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برای مقایسه نبض و شناخت انواع آن و نتیجه گیری از روی نشانه ها، کوشش زیادی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پزشکان مسلمان در بررسی بیماری های قلب و گردش خون بسیار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ابن نفیس درباره گردش خون که برابر با نظریه های جالینوس و در تمام زمان ها پذیرفته شده است، به عنوان سند افتخار کفایت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مهم ترین چیزی که تاریخ پزشکی عربی، در مورد ابن نفیس، همراه با افتخار و شگفتی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این است که او گردش کوچک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نفیس به این نکته پی برد که جهت حرکت خون ثابت است و آن طور که قبلاً گمان می رفت، به صورت جزر و 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نفیس معتقد بود که خون از بطن راست قلب همراه با هوا به طرف شش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طریق سیاهرگ ششی، از شش به دهلیز چپ قلب بر می گردد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دانشمندان مسلمان در درمان بیماری های دستگاه عصبی، مانند تب و لرز، صرع، سکته قلبی، فلج، فلج صورت، تشنج و بیماری های روانی</w:t>
      </w:r>
      <w:r>
        <w:rPr>
          <w:rStyle w:val="FootnoteAnchor"/>
          <w:rtl w:val="true"/>
        </w:rPr>
        <w:footnoteReference w:id="82"/>
      </w:r>
      <w:r>
        <w:rPr>
          <w:rFonts w:ascii="IRNazanin" w:hAnsi="IRNazanin" w:eastAsia="IRNazanin"/>
          <w:color w:val="111111"/>
          <w:sz w:val="28"/>
          <w:sz w:val="28"/>
          <w:szCs w:val="28"/>
          <w:rtl w:val="true"/>
          <w:lang w:bidi="fa-IR"/>
        </w:rPr>
        <w:t>تا بدان جا پیش رفتند که دانشمندان عصر حاضر نیز برای درمان آبله و حصبه بیش از آنان چیزی کشف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علی ملا می 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کتاب محمد بن زکریای رازی درباره آبله و حصبه، مقدمه اکتشافات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رازی از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چهل بار فقط به زبان انگلیسی تجدید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پزشکان مسلمان در محافل اروپایی چنان شهرتی یافت که تصاویر رنگی از دو پزشک مسلمان یعنی رازی و ابن سینا، در دانشکده های پزشکی، از جمله دانشکده پزشکی دانشگاه پاریس آویخته شد و تألیفات آنان تا قرن هجدهم میلادی در تمامی دانشگاه های جهان تدریس می شد</w:t>
      </w:r>
      <w:r>
        <w:rPr>
          <w:rFonts w:eastAsia="IRNazanin" w:cs="IRNazanin"/>
          <w:color w:val="111111"/>
          <w:sz w:val="28"/>
          <w:szCs w:val="28"/>
          <w:rtl w:val="true"/>
          <w:lang w:bidi="fa-IR"/>
        </w:rPr>
        <w:t>.</w:t>
      </w:r>
      <w:r>
        <w:rPr>
          <w:rStyle w:val="FootnoteAnchor"/>
          <w:rtl w:val="true"/>
        </w:rPr>
        <w:footnoteReference w:id="83"/>
      </w:r>
      <w:bookmarkStart w:id="154" w:name="pg3883_25406"/>
    </w:p>
    <w:p>
      <w:pPr>
        <w:pStyle w:val="Heading5"/>
        <w:numPr>
          <w:ilvl w:val="4"/>
          <w:numId w:val="1"/>
        </w:numPr>
        <w:rPr/>
      </w:pPr>
      <w:bookmarkStart w:id="155" w:name="__RefHeading___Toc1670704_2281741623"/>
      <w:bookmarkStart w:id="156" w:name="_Toc62"/>
      <w:bookmarkEnd w:id="154"/>
      <w:bookmarkEnd w:id="155"/>
      <w:r>
        <w:rPr>
          <w:rtl w:val="true"/>
        </w:rPr>
        <w:t>دو ـ نوآوری در درمان اطفال</w:t>
      </w:r>
      <w:r>
        <w:rPr/>
        <w:t>1</w:t>
      </w:r>
      <w:bookmarkEnd w:id="156"/>
    </w:p>
    <w:p>
      <w:pPr>
        <w:pStyle w:val="BookText"/>
        <w:rPr/>
      </w:pPr>
      <w:r>
        <w:rPr>
          <w:rFonts w:ascii="IRNazanin" w:hAnsi="IRNazanin" w:eastAsia="IRNazanin"/>
          <w:color w:val="111111"/>
          <w:sz w:val="28"/>
          <w:sz w:val="28"/>
          <w:szCs w:val="28"/>
          <w:rtl w:val="true"/>
          <w:lang w:bidi="fa-IR"/>
        </w:rPr>
        <w:t>دو ـ نوآوری در درمان اطفال</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پزشکان عرب و مسلمان، بیشتر وقت خود را به تشخیص بیماری های کودکان در نخستین سال های تولد و یافتن راه درمانی برای آنها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بیماری ها می توان اسهال، تنگی نفس، ادرار در خواب، تشنج، دو بینی، انواع کرم های زیان بار دستگاه گوارش، فلج اطفال و انواع تب را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پزشکان، در زمینه جنین شناسی و بیماری های ارثی و نیز درمان این بیماری ها، مهارت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مسلمان به تغذیه کودک توجه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نوزاد، در چند روز نخست، کمی عسل می دادند تا پیش از شیرخوارگی، ماده مکونیوم از روده هایش خارج شود</w:t>
      </w:r>
      <w:r>
        <w:rPr>
          <w:rFonts w:eastAsia="IRNazanin" w:cs="IRNazanin"/>
          <w:color w:val="111111"/>
          <w:sz w:val="28"/>
          <w:szCs w:val="28"/>
          <w:rtl w:val="true"/>
          <w:lang w:bidi="fa-IR"/>
        </w:rPr>
        <w:t>.</w:t>
      </w:r>
    </w:p>
    <w:p>
      <w:pPr>
        <w:pStyle w:val="Heading5"/>
        <w:numPr>
          <w:ilvl w:val="4"/>
          <w:numId w:val="1"/>
        </w:numPr>
        <w:rPr/>
      </w:pPr>
      <w:bookmarkStart w:id="157" w:name="__RefHeading___Toc1670706_2281741623"/>
      <w:bookmarkStart w:id="158" w:name="_Toc63"/>
      <w:bookmarkEnd w:id="157"/>
      <w:r>
        <w:rPr>
          <w:rtl w:val="true"/>
        </w:rPr>
        <w:t>سه ـ نوآوری در دانش کالبدشکافی</w:t>
      </w:r>
      <w:bookmarkEnd w:id="158"/>
    </w:p>
    <w:p>
      <w:pPr>
        <w:pStyle w:val="BookText"/>
        <w:rPr/>
      </w:pPr>
      <w:r>
        <w:rPr>
          <w:rFonts w:ascii="IRNazanin" w:hAnsi="IRNazanin" w:eastAsia="IRNazanin"/>
          <w:color w:val="111111"/>
          <w:sz w:val="28"/>
          <w:sz w:val="28"/>
          <w:szCs w:val="28"/>
          <w:rtl w:val="true"/>
          <w:lang w:bidi="fa-IR"/>
        </w:rPr>
        <w:t>سه ـ نوآوری در دانش کالبدشکافی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مسلمان در این زمینه، از نوشته های پزشکان یونانی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غربی، نقش فعّال پزشکان عرب و مسلمان را در پیشرفت دانش کالبدشکافی انکار کرده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کالبدشکافی بدن مردگان را حرام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بررسی نسخه های خطی مربوط به پزشکی اسلامی نشان می دهد مسلمانان عرب در پیشبرد دانش کالبدشکافی، به شیوه های گوناگون سهم بزرگی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سخن ابن سینا درباره کالبدشکافی دقت می کنیم، چاره ای جز این نداریم که اعتراف کنیم او در علم کالبدشکافی استاد بوده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دانشمندان عرب و پزشکانی مانند </w:t>
      </w:r>
    </w:p>
    <w:p>
      <w:pPr>
        <w:pStyle w:val="BookText"/>
        <w:rPr/>
      </w:pPr>
      <w:r>
        <w:rPr>
          <w:rFonts w:ascii="IRNazanin" w:hAnsi="IRNazanin" w:eastAsia="IRNazanin"/>
          <w:color w:val="111111"/>
          <w:sz w:val="28"/>
          <w:sz w:val="28"/>
          <w:szCs w:val="28"/>
          <w:rtl w:val="true"/>
          <w:lang w:bidi="fa-IR"/>
        </w:rPr>
        <w:t>ابن سینا، ابن نفیس، بغدادی، زهراوی و دیگران، تمامی نظریه های جالینوس در زمینه کالبدشکافی را بررسی کردند و بر آن شرح نوشتند و یادداشت ها و توضیح هایی بر آن افزودند و در زمینه کالبدشکافی علمی و جراحی، نظریه ها و روش های ابتکاری فراوانی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اروپا، به دستاوردهای دانشمندان عرب در زمینه پزشکی استناد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کارهای جالینوس در پزشکی، به زبان یونانی ترجمه نشد، ولی به زبان عربی همراه با شرح ها و یادداشت هایی که برای آن آورده شده، محفوظ مانده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تتّبع در زمینه کالبدشکافی، سه مزیت برای پزشکان مسلمان برمی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آنان برای اولین بار در تاریخ، در علم کالبدشکافی کتابی جداگانه تألیف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آنان کتاب جالینوس را در کالبدشکافی حفظ و به شیوه منطقی مرتب کردند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ـ در کالبدشکافی و تألیف کتاب های مربوط به این علم، از پیشینیان پیروی کورکورانه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بررسی و مطالعه دقیق آن، برخی موارد را از آن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را نیز بدان افزودند</w:t>
      </w:r>
      <w:r>
        <w:rPr>
          <w:rFonts w:eastAsia="IRNazanin" w:cs="IRNazanin"/>
          <w:color w:val="111111"/>
          <w:sz w:val="28"/>
          <w:szCs w:val="28"/>
          <w:rtl w:val="true"/>
          <w:lang w:bidi="fa-IR"/>
        </w:rPr>
        <w:t>».</w:t>
      </w:r>
      <w:r>
        <w:rPr>
          <w:rStyle w:val="FootnoteAnchor"/>
          <w:rtl w:val="true"/>
        </w:rPr>
        <w:footnoteReference w:id="87"/>
      </w:r>
      <w:bookmarkStart w:id="159" w:name="pg3883_25408"/>
    </w:p>
    <w:p>
      <w:pPr>
        <w:pStyle w:val="Heading5"/>
        <w:numPr>
          <w:ilvl w:val="4"/>
          <w:numId w:val="1"/>
        </w:numPr>
        <w:rPr/>
      </w:pPr>
      <w:bookmarkStart w:id="160" w:name="__RefHeading___Toc1670708_2281741623"/>
      <w:bookmarkStart w:id="161" w:name="_Toc64"/>
      <w:bookmarkEnd w:id="159"/>
      <w:bookmarkEnd w:id="160"/>
      <w:r>
        <w:rPr>
          <w:rtl w:val="true"/>
        </w:rPr>
        <w:t>چهار نوآوری در علم جراحی</w:t>
      </w:r>
      <w:bookmarkEnd w:id="161"/>
    </w:p>
    <w:p>
      <w:pPr>
        <w:pStyle w:val="BookText"/>
        <w:rPr/>
      </w:pPr>
      <w:r>
        <w:rPr>
          <w:rFonts w:ascii="IRNazanin" w:hAnsi="IRNazanin" w:eastAsia="IRNazanin"/>
          <w:color w:val="111111"/>
          <w:sz w:val="28"/>
          <w:sz w:val="28"/>
          <w:szCs w:val="28"/>
          <w:rtl w:val="true"/>
          <w:lang w:bidi="fa-IR"/>
        </w:rPr>
        <w:t>چهار نوآوری در علم جراحی</w:t>
      </w:r>
    </w:p>
    <w:p>
      <w:pPr>
        <w:pStyle w:val="BookText"/>
        <w:rPr/>
      </w:pPr>
      <w:r>
        <w:rPr>
          <w:rFonts w:ascii="IRNazanin" w:hAnsi="IRNazanin" w:eastAsia="IRNazanin"/>
          <w:color w:val="111111"/>
          <w:sz w:val="28"/>
          <w:sz w:val="28"/>
          <w:szCs w:val="28"/>
          <w:rtl w:val="true"/>
          <w:lang w:bidi="fa-IR"/>
        </w:rPr>
        <w:t>دانشمندان مسلمان در علم جراحی، ضمن استفاده از تجربه های دانشمندان کارآزموده یونانی، مطالب زیادی بر آنها افزودند و در این زمینه، نظریه های جدیدی بیان کردند که در تاریخ پزشکی بی نظیر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عرب درباره جراحی به مطالب زیادی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را از پیشینیان گرفتند و به زبان عربی ترجمه کردند و با ابتکار خود، چیزهایی به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زهراوی، پیشاپیش جراحان عرب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حشیش و تریاک را به عنوان وسیله ای برای بی حس کردن به کار می بردند و از روده حیوانات به عنوان نخ بخیه زخم استفاده می کردند، این در حالی بود که اروپا با پزشکان جراح دشمنی می ورزید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برجسته در جراحی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طبری، رازی، علی بن عباس اهوازی، ابن سینا، زهراوی، ابن زهر و موسی بن حیمون، ولی زهراوی در علم جراحی به راستی دانشمند برتر میان پزشکان مسلمان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زهراوی تا آنجا در علم جراحی مهارت یافت که در این زمینه به نخستین پیشرو 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جراحی را از دیگر موضوع های پزشکی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 جراحی را در اصل، متکی به علم کالبدشکافی دانست</w:t>
      </w:r>
      <w:r>
        <w:rPr>
          <w:rFonts w:eastAsia="IRNazanin" w:cs="IRNazanin"/>
          <w:color w:val="111111"/>
          <w:sz w:val="28"/>
          <w:szCs w:val="28"/>
          <w:rtl w:val="true"/>
          <w:lang w:bidi="fa-IR"/>
        </w:rPr>
        <w:t>».</w:t>
      </w:r>
      <w:r>
        <w:rPr>
          <w:rStyle w:val="FootnoteAnchor"/>
          <w:rtl w:val="true"/>
        </w:rPr>
        <w:footnoteReference w:id="88"/>
      </w:r>
      <w:bookmarkStart w:id="162" w:name="pg3883_25409"/>
    </w:p>
    <w:p>
      <w:pPr>
        <w:pStyle w:val="Heading5"/>
        <w:numPr>
          <w:ilvl w:val="4"/>
          <w:numId w:val="1"/>
        </w:numPr>
        <w:rPr/>
      </w:pPr>
      <w:bookmarkStart w:id="163" w:name="__RefHeading___Toc1670710_2281741623"/>
      <w:bookmarkStart w:id="164" w:name="_Toc65"/>
      <w:bookmarkEnd w:id="162"/>
      <w:bookmarkEnd w:id="163"/>
      <w:r>
        <w:rPr>
          <w:rtl w:val="true"/>
        </w:rPr>
        <w:t>پنج ـ نوآوری در چشم پزشکی</w:t>
      </w:r>
      <w:bookmarkEnd w:id="164"/>
    </w:p>
    <w:p>
      <w:pPr>
        <w:pStyle w:val="BookText"/>
        <w:rPr/>
      </w:pPr>
      <w:r>
        <w:rPr>
          <w:rFonts w:ascii="IRNazanin" w:hAnsi="IRNazanin" w:eastAsia="IRNazanin"/>
          <w:color w:val="111111"/>
          <w:sz w:val="28"/>
          <w:sz w:val="28"/>
          <w:szCs w:val="28"/>
          <w:rtl w:val="true"/>
          <w:lang w:bidi="fa-IR"/>
        </w:rPr>
        <w:t>پنج ـ نوآوری در چشم پزشکی</w:t>
      </w:r>
    </w:p>
    <w:p>
      <w:pPr>
        <w:pStyle w:val="BookText"/>
        <w:rPr/>
      </w:pPr>
      <w:r>
        <w:rPr>
          <w:rFonts w:ascii="IRNazanin" w:hAnsi="IRNazanin" w:eastAsia="IRNazanin"/>
          <w:color w:val="111111"/>
          <w:sz w:val="28"/>
          <w:sz w:val="28"/>
          <w:szCs w:val="28"/>
          <w:rtl w:val="true"/>
          <w:lang w:bidi="fa-IR"/>
        </w:rPr>
        <w:t>پزشکان مسلمان و پیشاپیش همه، علی بن عباس اهوازی، ابن سینا، ابن هیثم و عمار موصلی، نویسنده کتاب علاج العیون، به بیماری های چشم توجه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بیماری های چشم که پزشکان مسلمان عرب به آن پرداختند، چشم درد، ورم چشم، خارش چشم، ریزش اشک، قرمزی چشم، زخم های چشم، پارگی، برآمدگی چشم، تیرگی، سفیدی، سرطان و موهای زائد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پزشکی از ابتکارات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دانشمندان مسلمان در آغاز قرن هجدهم میلادی در دانشگاه های اروپا به عنوان نظر نهایی در چشم پزشکی تدریس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پزشکان، چشم حیوانات را بر پایه علم فیزیولوژی تشریح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علت تنگ و گشاد شدن مردمک چشم را شناختند و گفتند تنگ و گشاد شدن مردمک، بر اثر انقباض و انبساط عنبیه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کتاب قانون، به کالبدشکافی چشم همت گماشته و عضلات چشم و وظایف آن را بیان کرده است</w:t>
      </w:r>
      <w:r>
        <w:rPr>
          <w:rFonts w:eastAsia="IRNazanin" w:cs="IRNazanin"/>
          <w:color w:val="111111"/>
          <w:sz w:val="28"/>
          <w:szCs w:val="28"/>
          <w:rtl w:val="true"/>
          <w:lang w:bidi="fa-IR"/>
        </w:rPr>
        <w:t>».</w:t>
      </w:r>
      <w:r>
        <w:rPr>
          <w:rStyle w:val="FootnoteAnchor"/>
          <w:rtl w:val="true"/>
        </w:rPr>
        <w:footnoteReference w:id="89"/>
      </w:r>
      <w:bookmarkStart w:id="165" w:name="pg3883_25410"/>
    </w:p>
    <w:p>
      <w:pPr>
        <w:pStyle w:val="Heading2"/>
        <w:numPr>
          <w:ilvl w:val="1"/>
          <w:numId w:val="1"/>
        </w:numPr>
        <w:rPr/>
      </w:pPr>
      <w:bookmarkStart w:id="166" w:name="__RefHeading___Toc1670712_2281741623"/>
      <w:bookmarkStart w:id="167" w:name="_Toc66"/>
      <w:bookmarkEnd w:id="165"/>
      <w:bookmarkEnd w:id="166"/>
      <w:r>
        <w:rPr>
          <w:rtl w:val="true"/>
        </w:rPr>
        <w:t>فصل سوم</w:t>
      </w:r>
      <w:r>
        <w:rPr>
          <w:rtl w:val="true"/>
        </w:rPr>
        <w:t xml:space="preserve">: </w:t>
      </w:r>
      <w:r>
        <w:rPr>
          <w:rtl w:val="true"/>
        </w:rPr>
        <w:t>اخلاق پزشکی در اسلام</w:t>
      </w:r>
      <w:bookmarkEnd w:id="167"/>
    </w:p>
    <w:p>
      <w:pPr>
        <w:pStyle w:val="Heading3"/>
        <w:numPr>
          <w:ilvl w:val="2"/>
          <w:numId w:val="1"/>
        </w:numPr>
        <w:rPr/>
      </w:pPr>
      <w:bookmarkStart w:id="168" w:name="__RefHeading___Toc1670714_2281741623"/>
      <w:bookmarkStart w:id="169" w:name="_Toc67"/>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پزشکی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فردی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حرفه ای</w:t>
      </w:r>
    </w:p>
    <w:p>
      <w:pPr>
        <w:pStyle w:val="Heading3"/>
        <w:numPr>
          <w:ilvl w:val="2"/>
          <w:numId w:val="1"/>
        </w:numPr>
        <w:rPr/>
      </w:pPr>
      <w:bookmarkStart w:id="170" w:name="__RefHeading___Toc1670716_2281741623"/>
      <w:bookmarkStart w:id="171" w:name="_Toc68"/>
      <w:bookmarkEnd w:id="170"/>
      <w:r>
        <w:rPr/>
        <w:t>1</w:t>
      </w:r>
      <w:r>
        <w:rPr>
          <w:rtl w:val="true"/>
        </w:rPr>
        <w:t xml:space="preserve">. </w:t>
      </w:r>
      <w:r>
        <w:rPr>
          <w:rtl w:val="true"/>
        </w:rPr>
        <w:t>اخلاق فردی</w:t>
      </w:r>
      <w:bookmarkEnd w:id="171"/>
    </w:p>
    <w:p>
      <w:pPr>
        <w:pStyle w:val="Heading4"/>
        <w:numPr>
          <w:ilvl w:val="3"/>
          <w:numId w:val="1"/>
        </w:numPr>
        <w:rPr/>
      </w:pPr>
      <w:bookmarkStart w:id="172" w:name="__RefHeading___Toc1670718_2281741623"/>
      <w:bookmarkStart w:id="173" w:name="_Toc69"/>
      <w:bookmarkEnd w:id="172"/>
      <w:r>
        <w:rPr>
          <w:rtl w:val="true"/>
        </w:rPr>
        <w:t>اشاره</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معنویت و تقوا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خودمحوری و غرور پزشکی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امور مادی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شناسی</w:t>
      </w:r>
    </w:p>
    <w:p>
      <w:pPr>
        <w:pStyle w:val="Heading4"/>
        <w:numPr>
          <w:ilvl w:val="3"/>
          <w:numId w:val="1"/>
        </w:numPr>
        <w:rPr/>
      </w:pPr>
      <w:bookmarkStart w:id="174" w:name="__RefHeading___Toc1670720_2281741623"/>
      <w:bookmarkStart w:id="175" w:name="_Toc70"/>
      <w:bookmarkEnd w:id="174"/>
      <w:r>
        <w:rPr>
          <w:rtl w:val="true"/>
        </w:rPr>
        <w:t>الف</w:t>
      </w:r>
      <w:r>
        <w:rPr>
          <w:rtl w:val="true"/>
        </w:rPr>
        <w:t xml:space="preserve">) </w:t>
      </w:r>
      <w:r>
        <w:rPr>
          <w:rtl w:val="true"/>
        </w:rPr>
        <w:t>توجه به معنویت و تقوا</w:t>
      </w:r>
      <w:bookmarkEnd w:id="1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معنویت و تقوا</w:t>
      </w:r>
    </w:p>
    <w:p>
      <w:pPr>
        <w:pStyle w:val="BookText"/>
        <w:rPr/>
      </w:pPr>
      <w:r>
        <w:rPr>
          <w:rFonts w:ascii="IRNazanin" w:hAnsi="IRNazanin" w:eastAsia="IRNazanin"/>
          <w:color w:val="111111"/>
          <w:sz w:val="28"/>
          <w:sz w:val="28"/>
          <w:szCs w:val="28"/>
          <w:rtl w:val="true"/>
          <w:lang w:bidi="fa-IR"/>
        </w:rPr>
        <w:t>توجه به معنویت؛ یعنی باور به نظم جهان و ایمان به قدرت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معنویت در پزشکی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مؤمن می داند تمام کارها و حرکاتش در پیشگاه خداوند ثبت می شود و برای تجویز کوچک ترین دارو یا بزرگ ترین عمل جراحی باید در دادگاه عدل الهی پاسخ گو باشد و به خاطر کمترین سهل انگاری یا بی اعتنایی نیز بازخواست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پزشکی در بحرانی ترین موقعیت ها، دست قدرت الهی را در پسِ پرده طبیعت می بیند، و برتری متافیزیک در برابر فعل و انفعالات فیزیکی و شیمیایی را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آرامش و اطمینان خاطر، وظیفه خود را انجام می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معنویت، در درمان بیماران و حتی پیش گیری از افسردگی آنان نیز نقش چشم 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معنویت، به بیمار امید و آرامش می بخشد، تا جایی که حتی در دشوارترین مراحل بیماری، خود را نمی بازد و تا آخرین لحظه زندگی، ناامیدی به خود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توجه به معنویت، تقوا و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 دست آوردن قدرت روحی و معنوی است که بتواند نفس سرکش اماره را آرام و مطیع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w:t>
      </w:r>
    </w:p>
    <w:p>
      <w:pPr>
        <w:pStyle w:val="BookText"/>
        <w:rPr/>
      </w:pPr>
      <w:r>
        <w:rPr>
          <w:rFonts w:ascii="IRNazanin" w:hAnsi="IRNazanin" w:eastAsia="IRNazanin"/>
          <w:color w:val="111111"/>
          <w:sz w:val="28"/>
          <w:sz w:val="28"/>
          <w:szCs w:val="28"/>
          <w:rtl w:val="true"/>
          <w:lang w:bidi="fa-IR"/>
        </w:rPr>
        <w:t>سخن، تقوا، مقاومت در برابر هواهای نفسانی است و انسان بی تقوا همواره در معرض لغزش و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در هر حرفه ای، به معنای رعایت قوانین الهی در انجام آن حرفه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تقوای پزشکی، همه آداب و احکام اسلامی در مورد این حرفه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پزشک باتقوا حتی در نگاه کردن برای معاینه، حدود اسلامی را رعایت می کند؛ یعنی اگر بتواند مرضی را بدون نگاه کردن به جایگاه هایی که نگاه به آنها در اسلام ممنوع است، تشخیص دهد، نگاه نامشروع نمی کند و اگر ناچار به نگاه کردن باشد، به میزان ضرورت اکتفا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خیرخواهی برای بیمار و تلاش برای درمان او نیز از مصداق های تقوای پزشکی است، چنان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پزشکان درباره تقوا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تَطَیَّبَ فَلْیَتَّقِ اللّه َ وَ لْیَنْصَحْ وَ لْیَجْتَهِدْ؛ هرکس طبابت پیشه کند، باید از خدا پروا کند و خیرخواهی و جدیّت ورزد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نصح به معنای خیرخواهی و اجتهاد به معنای به کارگیری همه 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تقوای پزشکی؛ یعنی پزشک برای انجام درست وظیفه اش باید سود بیمار را در نظر بگیرد و از همه توان فکری و عملی خود برای درمان وی استفاده کند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 بدون نیت پاک و تقوا و اخلاص دچار پریشان فکری می شود و در چنین حالتی نمی تواند درباره بیماری و درمان بیمار با آرامش و به درستی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پزشکی، اعتماد بیمار و اعتبار خویش را از بین می برد، </w:t>
      </w:r>
      <w:bookmarkStart w:id="176" w:name="pg3883_25412"/>
    </w:p>
    <w:p>
      <w:pPr>
        <w:pStyle w:val="BookText"/>
        <w:rPr/>
      </w:pPr>
      <w:bookmarkEnd w:id="176"/>
      <w:r>
        <w:rPr>
          <w:rFonts w:ascii="IRNazanin" w:hAnsi="IRNazanin" w:eastAsia="IRNazanin"/>
          <w:color w:val="111111"/>
          <w:sz w:val="28"/>
          <w:sz w:val="28"/>
          <w:szCs w:val="28"/>
          <w:rtl w:val="true"/>
          <w:lang w:bidi="fa-IR"/>
        </w:rPr>
        <w:t>ارزش علمی و اجتماعی کار خود را نادیده می گیرد و آبروی حرفه پزشکی را بر باد می دهد</w:t>
      </w:r>
      <w:r>
        <w:rPr>
          <w:rFonts w:eastAsia="IRNazanin" w:cs="IRNazanin"/>
          <w:color w:val="111111"/>
          <w:sz w:val="28"/>
          <w:szCs w:val="28"/>
          <w:rtl w:val="true"/>
          <w:lang w:bidi="fa-IR"/>
        </w:rPr>
        <w:t>.</w:t>
      </w:r>
    </w:p>
    <w:p>
      <w:pPr>
        <w:pStyle w:val="Heading4"/>
        <w:numPr>
          <w:ilvl w:val="3"/>
          <w:numId w:val="1"/>
        </w:numPr>
        <w:rPr/>
      </w:pPr>
      <w:bookmarkStart w:id="177" w:name="__RefHeading___Toc1670722_2281741623"/>
      <w:bookmarkStart w:id="178" w:name="_Toc71"/>
      <w:bookmarkEnd w:id="177"/>
      <w:r>
        <w:rPr>
          <w:rtl w:val="true"/>
        </w:rPr>
        <w:t>ب</w:t>
      </w:r>
      <w:r>
        <w:rPr>
          <w:rtl w:val="true"/>
        </w:rPr>
        <w:t xml:space="preserve">) </w:t>
      </w:r>
      <w:r>
        <w:rPr>
          <w:rtl w:val="true"/>
        </w:rPr>
        <w:t>بردباری</w:t>
      </w:r>
      <w:bookmarkEnd w:id="17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w:t>
      </w:r>
    </w:p>
    <w:p>
      <w:pPr>
        <w:pStyle w:val="BookText"/>
        <w:rPr/>
      </w:pPr>
      <w:r>
        <w:rPr>
          <w:rFonts w:ascii="IRNazanin" w:hAnsi="IRNazanin" w:eastAsia="IRNazanin"/>
          <w:color w:val="111111"/>
          <w:sz w:val="28"/>
          <w:sz w:val="28"/>
          <w:szCs w:val="28"/>
          <w:rtl w:val="true"/>
          <w:lang w:bidi="fa-IR"/>
        </w:rPr>
        <w:t>روابط اجتماعی میان انسان ها و تار و پود جامعه انسانی، با صبر و بردباری استحکام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أَغْنِنِی بِالْعِلْمِ وَ زَیِّنِّی بِالْحِلْمِ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مرا با دانش بی نیاز گردان و با بردباری زینت بخش</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بردباری، از لوازم حرفه پزشکی و زینت بخش آن است؛ زیرا پزشک همواره با افرادی روبه روست که بر اثر بیماری، صبر خود را از دست داده اند و ممکن است برخورد تند و نامناسب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درمان این افراد، صبر و حوصله ویژه ای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توجه داشت که بیماران افزون بر ناراحتی جسمی، از نظر روحی نیز آزرده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باید خود را به جای بیمار قرار دهد تا شرایط او و همراهانش را درک کند</w:t>
      </w:r>
      <w:r>
        <w:rPr>
          <w:rFonts w:eastAsia="IRNazanin" w:cs="IRNazanin"/>
          <w:color w:val="111111"/>
          <w:sz w:val="28"/>
          <w:szCs w:val="28"/>
          <w:rtl w:val="true"/>
          <w:lang w:bidi="fa-IR"/>
        </w:rPr>
        <w:t>.</w:t>
      </w:r>
    </w:p>
    <w:p>
      <w:pPr>
        <w:pStyle w:val="Heading4"/>
        <w:numPr>
          <w:ilvl w:val="3"/>
          <w:numId w:val="1"/>
        </w:numPr>
        <w:rPr/>
      </w:pPr>
      <w:bookmarkStart w:id="179" w:name="__RefHeading___Toc1670724_2281741623"/>
      <w:bookmarkStart w:id="180" w:name="_Toc72"/>
      <w:bookmarkEnd w:id="179"/>
      <w:r>
        <w:rPr>
          <w:rtl w:val="true"/>
        </w:rPr>
        <w:t>ج</w:t>
      </w:r>
      <w:r>
        <w:rPr>
          <w:rtl w:val="true"/>
        </w:rPr>
        <w:t xml:space="preserve">) </w:t>
      </w:r>
      <w:r>
        <w:rPr>
          <w:rtl w:val="true"/>
        </w:rPr>
        <w:t>نفی خودمحوری و غرور پزشکی</w:t>
      </w:r>
      <w:bookmarkEnd w:id="18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خودمحوری و غرور پزشکی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خودمحوری و غرور، از خودپسندی انسان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افکار انسان مغرور، در نظرش عالی، ایدئال و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بدی ها، ضعف ها و کاستی های خود را نمی بیند و چون خود را بالاتر از دیگران می پندارد، به تحقیر آنان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مردم و به ویژه اطرافیانش از او بیزار و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تَواضَعَ اللّه َ رَفَعَهُ اللّه ُ وَ مَنْ تَکَبَّرَ وَضَعَهُ اللّه ُ؛ هرکس برای خدا فروتنی کند، خدا او را بالا برد و هر که تکبر ورزد، خدا او را </w:t>
      </w:r>
      <w:bookmarkStart w:id="181" w:name="pg3883_25413"/>
    </w:p>
    <w:p>
      <w:pPr>
        <w:pStyle w:val="BookText"/>
        <w:rPr/>
      </w:pPr>
      <w:bookmarkEnd w:id="181"/>
      <w:r>
        <w:rPr>
          <w:rFonts w:ascii="IRNazanin" w:hAnsi="IRNazanin" w:eastAsia="IRNazanin"/>
          <w:color w:val="111111"/>
          <w:sz w:val="28"/>
          <w:sz w:val="28"/>
          <w:szCs w:val="28"/>
          <w:rtl w:val="true"/>
          <w:lang w:bidi="fa-IR"/>
        </w:rPr>
        <w:t>پست کند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احتمال ابتلا به این بیماری اخلاقی، برای همه وجود دارد، ولی نیاز حیاتی مردم به پزشک و جایگاه ویژه پزشکان در جامعه، آنان را بیش از دیگران می تواند گرفتار این صفت ناهنجار سازد و زمینه ساز انحراف فکری و عملی پزشک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 پزشکی مانع مشورت و تحقیق پزشک می شود و گاهی او را از توجه به سخنان بیمار نیز که از مهم ترین راه های تشخیص بیماری است، باز می دارد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این غرور ناشایست می تواند حتی به حوادث تلخ جبران ناپذیر بینجامد، مثل تجویز داروی اشتباه یا عمل جراحی بدون دقت و مشورت که زندگی بیمار را به خطر می اندازد</w:t>
      </w:r>
      <w:r>
        <w:rPr>
          <w:rFonts w:eastAsia="IRNazanin" w:cs="IRNazanin"/>
          <w:color w:val="111111"/>
          <w:sz w:val="28"/>
          <w:szCs w:val="28"/>
          <w:rtl w:val="true"/>
          <w:lang w:bidi="fa-IR"/>
        </w:rPr>
        <w:t>.</w:t>
      </w:r>
    </w:p>
    <w:p>
      <w:pPr>
        <w:pStyle w:val="Heading4"/>
        <w:numPr>
          <w:ilvl w:val="3"/>
          <w:numId w:val="1"/>
        </w:numPr>
        <w:rPr/>
      </w:pPr>
      <w:bookmarkStart w:id="182" w:name="__RefHeading___Toc1670726_2281741623"/>
      <w:bookmarkStart w:id="183" w:name="_Toc73"/>
      <w:bookmarkEnd w:id="182"/>
      <w:r>
        <w:rPr>
          <w:rtl w:val="true"/>
        </w:rPr>
        <w:t>د</w:t>
      </w:r>
      <w:r>
        <w:rPr>
          <w:rtl w:val="true"/>
        </w:rPr>
        <w:t xml:space="preserve">) </w:t>
      </w:r>
      <w:r>
        <w:rPr>
          <w:rtl w:val="true"/>
        </w:rPr>
        <w:t>خوش اخلاقی</w:t>
      </w:r>
      <w:bookmarkEnd w:id="18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w:t>
      </w:r>
    </w:p>
    <w:p>
      <w:pPr>
        <w:pStyle w:val="BookText"/>
        <w:rPr/>
      </w:pPr>
      <w:r>
        <w:rPr>
          <w:rFonts w:ascii="IRNazanin" w:hAnsi="IRNazanin" w:eastAsia="IRNazanin"/>
          <w:color w:val="111111"/>
          <w:sz w:val="28"/>
          <w:sz w:val="28"/>
          <w:szCs w:val="28"/>
          <w:rtl w:val="true"/>
          <w:lang w:bidi="fa-IR"/>
        </w:rPr>
        <w:t xml:space="preserve">اخلاق خوش، در زبان و چهره انسان نمود می یابد و مؤمن همواره دارای چهره ای گشاده و بشاش است، چنان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أَلْمُؤْمِنُ بِشْرُهُ فِی وَجْهِهِ</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و رسول اکرم صلی الله علیه و آله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اَحَبَّکُمْ إِلَیَّ وَ أَقْرَبَکُمْ مِنِّی مَجْلِسا یَوْمَ الْقِیامَةِ أَحْسَنُکُمْ خُلُقا؛ محبوب ترین شما نزد من و نزدیک ترین شما به من در روز قیامت، شخصی است که اخلاقش از همه بهتر باشد</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خلق برای هر کسی لازم و شایسته و برای کسانی که با جامعه ارتباط مستقیم دارند، ضروری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تندخو، بیماران را در وضع دشوار و ناهنجار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پزشکی تحمل شنیدن سخنان بیمار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بیمار جرئت نمی کند بیماری خود را به درستی با او در </w:t>
      </w:r>
      <w:bookmarkStart w:id="184" w:name="pg3883_25414"/>
    </w:p>
    <w:p>
      <w:pPr>
        <w:pStyle w:val="BookText"/>
        <w:rPr/>
      </w:pPr>
      <w:bookmarkEnd w:id="184"/>
      <w:r>
        <w:rPr>
          <w:rFonts w:ascii="IRNazanin" w:hAnsi="IRNazanin" w:eastAsia="IRNazanin"/>
          <w:color w:val="111111"/>
          <w:sz w:val="28"/>
          <w:sz w:val="28"/>
          <w:szCs w:val="28"/>
          <w:rtl w:val="true"/>
          <w:lang w:bidi="fa-IR"/>
        </w:rPr>
        <w:t>میان بگذارد و از آن جا که تشخیص بیماری، شرط نخست و اساسی درمان است، پزشک در درمان بیمارش موفق نمی شود</w:t>
      </w:r>
      <w:r>
        <w:rPr>
          <w:rFonts w:eastAsia="IRNazanin" w:cs="IRNazanin"/>
          <w:color w:val="111111"/>
          <w:sz w:val="28"/>
          <w:szCs w:val="28"/>
          <w:rtl w:val="true"/>
          <w:lang w:bidi="fa-IR"/>
        </w:rPr>
        <w:t>.</w:t>
      </w:r>
    </w:p>
    <w:p>
      <w:pPr>
        <w:pStyle w:val="Heading4"/>
        <w:numPr>
          <w:ilvl w:val="3"/>
          <w:numId w:val="1"/>
        </w:numPr>
        <w:rPr/>
      </w:pPr>
      <w:bookmarkStart w:id="185" w:name="__RefHeading___Toc1670728_2281741623"/>
      <w:bookmarkStart w:id="186" w:name="_Toc74"/>
      <w:bookmarkEnd w:id="185"/>
      <w:r>
        <w:rPr>
          <w:rtl w:val="true"/>
        </w:rPr>
        <w:t>هـ</w:t>
      </w:r>
      <w:r>
        <w:rPr>
          <w:rtl w:val="true"/>
        </w:rPr>
        <w:t xml:space="preserve">) </w:t>
      </w:r>
      <w:r>
        <w:rPr>
          <w:rtl w:val="true"/>
        </w:rPr>
        <w:t>بی توجهی به امور مادی</w:t>
      </w:r>
      <w:bookmarkEnd w:id="186"/>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امور مادی</w:t>
      </w:r>
    </w:p>
    <w:p>
      <w:pPr>
        <w:pStyle w:val="BookText"/>
        <w:rPr/>
      </w:pPr>
      <w:r>
        <w:rPr>
          <w:rFonts w:ascii="IRNazanin" w:hAnsi="IRNazanin" w:eastAsia="IRNazanin"/>
          <w:color w:val="111111"/>
          <w:sz w:val="28"/>
          <w:sz w:val="28"/>
          <w:szCs w:val="28"/>
          <w:rtl w:val="true"/>
          <w:lang w:bidi="fa-IR"/>
        </w:rPr>
        <w:t>کار و تلاش برای تأمین نیازها، لازمه زندگی است و شارع مقدس نیز آن را تأیید و به آن سفارش کرده است، ولی امور مادی نباید از توجه پزشک به امور معنوی و رسالت انسانی اش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فقط حرفه نیست، بلکه یک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آن را با معیار مادی سنجید، بلکه باید آن را فراتر از مادیات و در شمار امور معنوی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والای این رسالت را نمی توان با پربهاترین امور عادی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کار پزشک، سروکار داشتن با روح و جسم آدمی است و هدف او نیز باید حفظ سلامت این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جنبه های دیگر در حاشیه این انگیزه متعالی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أحْیاها فَکَأنَّما أَحْیَا النّاسَ جَمِیعا؛ هر کس انسانی را زنده بدارد، گویا همه مردم را زنده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یافتن انگیزه های مادی در پزشکی، افزون بر اینکه از انگیزه پزشکان در درمان بیماری ها می کاهد، آسیب بزرگی نیز به کرامت این حرفه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گاه دیده شده است که پزشکان جراح و متخصص، افزون بر حق عمل و سهم پزشک که بیمارستان ها برای آنان در نظر می گیرند، از بیمارانی که به عمل جراحی نیاز دارند، دست مزد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نیز چاره ای جز پرداخت این پول اضافی ندارند، در </w:t>
      </w:r>
      <w:bookmarkStart w:id="187" w:name="pg3883_25415"/>
    </w:p>
    <w:p>
      <w:pPr>
        <w:pStyle w:val="BookText"/>
        <w:rPr/>
      </w:pPr>
      <w:bookmarkEnd w:id="187"/>
      <w:r>
        <w:rPr>
          <w:rFonts w:ascii="IRNazanin" w:hAnsi="IRNazanin" w:eastAsia="IRNazanin"/>
          <w:color w:val="111111"/>
          <w:sz w:val="28"/>
          <w:sz w:val="28"/>
          <w:szCs w:val="28"/>
          <w:rtl w:val="true"/>
          <w:lang w:bidi="fa-IR"/>
        </w:rPr>
        <w:t>حالی که این کار، خلاف شرع، عرف و قانون است و با تقدس حرفه پزشکی منافات دارد</w:t>
      </w:r>
      <w:r>
        <w:rPr>
          <w:rFonts w:eastAsia="IRNazanin" w:cs="IRNazanin"/>
          <w:color w:val="111111"/>
          <w:sz w:val="28"/>
          <w:szCs w:val="28"/>
          <w:rtl w:val="true"/>
          <w:lang w:bidi="fa-IR"/>
        </w:rPr>
        <w:t>.</w:t>
      </w:r>
    </w:p>
    <w:p>
      <w:pPr>
        <w:pStyle w:val="Heading4"/>
        <w:numPr>
          <w:ilvl w:val="3"/>
          <w:numId w:val="1"/>
        </w:numPr>
        <w:rPr/>
      </w:pPr>
      <w:bookmarkStart w:id="188" w:name="__RefHeading___Toc1670730_2281741623"/>
      <w:bookmarkStart w:id="189" w:name="_Toc75"/>
      <w:bookmarkEnd w:id="188"/>
      <w:r>
        <w:rPr>
          <w:rtl w:val="true"/>
        </w:rPr>
        <w:t>و</w:t>
      </w:r>
      <w:r>
        <w:rPr>
          <w:rtl w:val="true"/>
        </w:rPr>
        <w:t xml:space="preserve">) </w:t>
      </w:r>
      <w:r>
        <w:rPr>
          <w:rtl w:val="true"/>
        </w:rPr>
        <w:t>احساس مسئولیت</w:t>
      </w:r>
      <w:bookmarkEnd w:id="18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مسئولیت از مهم ترین و اصلی ترین آداب پزشکی است؛ زیرا این احساس، پزشک را به رعایت وظایف حرفه ای و اخلاقی اش در برابر بیماران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مسئولیت پزشک،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بر زخم زخم دیده مرهم نگذارد، ناگزیر شریک کسی است که زخم را بر بدن وی نشانده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بنابراین، پزشک در برابر دین، جامعه و همه هم نوعانش، از نظر اخلاقی مسئول است و باید تا حد توان برای درمان بیماری ها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احساس مسئولیت، وظایف پزشک؛ یعنی معاینه مراجعان و کشف به موقع بیماری آنان، تشخیص بیماری و درمان آن، کاستن از درد بیمار و نیز پیش گیری از فراگیر شدن بیماری ها، به بهترین و کامل ترین شکل انجام می شود؛ گاه به صورت انفرادی و گاه در چارچوب همکاری های گروهی و گاه با کمک به سازمان ها و مراکز بزرگ و کوچک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یکی از وظایف مهم دانشگاه های علوم پزشکی، پرورش حس مسئولیت پذیری در دانش پژوهان این رشته است</w:t>
      </w:r>
      <w:r>
        <w:rPr>
          <w:rFonts w:eastAsia="IRNazanin" w:cs="IRNazanin"/>
          <w:color w:val="111111"/>
          <w:sz w:val="28"/>
          <w:szCs w:val="28"/>
          <w:rtl w:val="true"/>
          <w:lang w:bidi="fa-IR"/>
        </w:rPr>
        <w:t xml:space="preserve">. </w:t>
      </w:r>
      <w:bookmarkStart w:id="190" w:name="pg3883_25416"/>
    </w:p>
    <w:p>
      <w:pPr>
        <w:pStyle w:val="BookText"/>
        <w:rPr/>
      </w:pPr>
      <w:bookmarkEnd w:id="190"/>
      <w:r>
        <w:rPr>
          <w:rFonts w:ascii="IRNazanin" w:hAnsi="IRNazanin" w:eastAsia="IRNazanin"/>
          <w:color w:val="111111"/>
          <w:sz w:val="28"/>
          <w:sz w:val="28"/>
          <w:szCs w:val="28"/>
          <w:rtl w:val="true"/>
          <w:lang w:bidi="fa-IR"/>
        </w:rPr>
        <w:t>تقویت این حس سبب می شود پزشک از درمان مریضی که از پرداخت هزینه درمان خود ناتوان است، سر باز نزند یا وظیفه خود را به ساعت های مشخص اداری محدود نکند</w:t>
      </w:r>
      <w:r>
        <w:rPr>
          <w:rFonts w:eastAsia="IRNazanin" w:cs="IRNazanin"/>
          <w:color w:val="111111"/>
          <w:sz w:val="28"/>
          <w:szCs w:val="28"/>
          <w:rtl w:val="true"/>
          <w:lang w:bidi="fa-IR"/>
        </w:rPr>
        <w:t>.</w:t>
      </w:r>
    </w:p>
    <w:p>
      <w:pPr>
        <w:pStyle w:val="Heading4"/>
        <w:numPr>
          <w:ilvl w:val="3"/>
          <w:numId w:val="1"/>
        </w:numPr>
        <w:rPr/>
      </w:pPr>
      <w:bookmarkStart w:id="191" w:name="__RefHeading___Toc1670732_2281741623"/>
      <w:bookmarkStart w:id="192" w:name="_Toc76"/>
      <w:bookmarkEnd w:id="191"/>
      <w:r>
        <w:rPr>
          <w:rtl w:val="true"/>
        </w:rPr>
        <w:t>ز</w:t>
      </w:r>
      <w:r>
        <w:rPr>
          <w:rtl w:val="true"/>
        </w:rPr>
        <w:t xml:space="preserve">) </w:t>
      </w:r>
      <w:r>
        <w:rPr>
          <w:rtl w:val="true"/>
        </w:rPr>
        <w:t>وقت شناسی</w:t>
      </w:r>
      <w:bookmarkEnd w:id="192"/>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شناسی</w:t>
      </w:r>
    </w:p>
    <w:p>
      <w:pPr>
        <w:pStyle w:val="BookText"/>
        <w:rPr/>
      </w:pPr>
      <w:r>
        <w:rPr>
          <w:rFonts w:ascii="IRNazanin" w:hAnsi="IRNazanin" w:eastAsia="IRNazanin"/>
          <w:color w:val="111111"/>
          <w:sz w:val="28"/>
          <w:sz w:val="28"/>
          <w:szCs w:val="28"/>
          <w:rtl w:val="true"/>
          <w:lang w:bidi="fa-IR"/>
        </w:rPr>
        <w:t>حرفه پزشکی زمان مشخصی ندارد و پزشک باید همیشه آماده خدمت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از درمان مجروح تصادفی یا بیمار اورژانسی، به بهانه اینکه در زمان کاری و وقت اداری نیست،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موارد اورژانسی اگر تنها یک پزشک حضور داشته باشد، درمان بیمار بر او واجب عینی می شود و چنانچه اقدامی نکند، در پیشگاه خداوند متعال بازخواست خواهد شد</w:t>
      </w:r>
      <w:r>
        <w:rPr>
          <w:rFonts w:eastAsia="IRNazanin" w:cs="IRNazanin"/>
          <w:color w:val="111111"/>
          <w:sz w:val="28"/>
          <w:szCs w:val="28"/>
          <w:rtl w:val="true"/>
          <w:lang w:bidi="fa-IR"/>
        </w:rPr>
        <w:t>.</w:t>
      </w:r>
    </w:p>
    <w:p>
      <w:pPr>
        <w:pStyle w:val="Heading3"/>
        <w:numPr>
          <w:ilvl w:val="2"/>
          <w:numId w:val="1"/>
        </w:numPr>
        <w:rPr/>
      </w:pPr>
      <w:bookmarkStart w:id="193" w:name="__RefHeading___Toc1670734_2281741623"/>
      <w:bookmarkStart w:id="194" w:name="_Toc77"/>
      <w:bookmarkEnd w:id="193"/>
      <w:r>
        <w:rPr/>
        <w:t>2</w:t>
      </w:r>
      <w:r>
        <w:rPr>
          <w:rtl w:val="true"/>
        </w:rPr>
        <w:t xml:space="preserve">. </w:t>
      </w:r>
      <w:r>
        <w:rPr>
          <w:rtl w:val="true"/>
        </w:rPr>
        <w:t>اخلاق حرفه ای</w:t>
      </w:r>
      <w:bookmarkEnd w:id="194"/>
    </w:p>
    <w:p>
      <w:pPr>
        <w:pStyle w:val="Heading4"/>
        <w:numPr>
          <w:ilvl w:val="3"/>
          <w:numId w:val="1"/>
        </w:numPr>
        <w:rPr/>
      </w:pPr>
      <w:bookmarkStart w:id="195" w:name="__RefHeading___Toc1670736_2281741623"/>
      <w:bookmarkStart w:id="196" w:name="_Toc78"/>
      <w:bookmarkEnd w:id="195"/>
      <w:r>
        <w:rPr>
          <w:rtl w:val="true"/>
        </w:rPr>
        <w:t>اشاره</w:t>
      </w:r>
      <w:bookmarkEnd w:id="1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حرفه ای</w:t>
      </w:r>
    </w:p>
    <w:p>
      <w:pPr>
        <w:pStyle w:val="BookText"/>
        <w:rPr/>
      </w:pPr>
      <w:r>
        <w:rPr>
          <w:rFonts w:ascii="IRNazanin" w:hAnsi="IRNazanin" w:eastAsia="IRNazanin"/>
          <w:color w:val="111111"/>
          <w:sz w:val="28"/>
          <w:sz w:val="28"/>
          <w:szCs w:val="28"/>
          <w:rtl w:val="true"/>
          <w:lang w:bidi="fa-IR"/>
        </w:rPr>
        <w:t>اخلاق حرفه ای، ویژگی ها و معیارهایی است که هر کس متناسب با شغل و حرفه خود، باید بر اساس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پزشکی نیز به تناسب اهمیت و جایگاه ویژه اش، اخلاق و ویژگی هایی را می طلبد که پای بندی هر پزشکی به آنها ضروری است</w:t>
      </w:r>
      <w:r>
        <w:rPr>
          <w:rFonts w:eastAsia="IRNazanin" w:cs="IRNazanin"/>
          <w:color w:val="111111"/>
          <w:sz w:val="28"/>
          <w:szCs w:val="28"/>
          <w:rtl w:val="true"/>
          <w:lang w:bidi="fa-IR"/>
        </w:rPr>
        <w:t>.</w:t>
      </w:r>
    </w:p>
    <w:p>
      <w:pPr>
        <w:pStyle w:val="Heading4"/>
        <w:numPr>
          <w:ilvl w:val="3"/>
          <w:numId w:val="1"/>
        </w:numPr>
        <w:rPr/>
      </w:pPr>
      <w:bookmarkStart w:id="197" w:name="__RefHeading___Toc1670738_2281741623"/>
      <w:bookmarkStart w:id="198" w:name="_Toc79"/>
      <w:bookmarkEnd w:id="197"/>
      <w:r>
        <w:rPr>
          <w:rtl w:val="true"/>
        </w:rPr>
        <w:t>الف</w:t>
      </w:r>
      <w:r>
        <w:rPr>
          <w:rtl w:val="true"/>
        </w:rPr>
        <w:t xml:space="preserve">) </w:t>
      </w:r>
      <w:r>
        <w:rPr>
          <w:rtl w:val="true"/>
        </w:rPr>
        <w:t>رازداری</w:t>
      </w:r>
      <w:bookmarkEnd w:id="1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اصول اخلاقی که حفظ آبرو و اعتبار آدمی در گرو آن است، رازداری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افرادی را به دلیل بیان اسرار و پراکندن آن سرزنش می کند، 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جاءَهُمْ أَمْرٌ مِنَ اْلأَمْنِ أَوِ الْخَوْفِ أَذاعُوا بِهِ</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را فاش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حضرت درباره فرمایش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یَقْتُلُونَ اْلأَنْبِیاءَ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آنها پیامبران را با شمشیرهای خویش به قتل نرساندند، ولی اسرار ایشان را فاش ساختند و در نتیجه، پیامبران به قتل رسیدند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بقراط در سوگندنامه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هنگام انجام وظیفه و حتی خارج از آن درباره زندگی مردم خواهم دید یا خواهم شنید، به هیچ کس نخواهم گفت؛ زیرا این قبیل مطالب را باید به گنجینه اسرار سپرد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پزشک، حامل و حافظ اسرار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بیماری خود را حتی از نزدیکانش پنهان می دارد، ولی لازم است آن را برای طبیب بازگو کند؛ زیرا اگر به پزشک هم اعتماد نکند و مرضش را پنهان دارد یا عامل اصلی و عوارض آن را بیان نکند، پزشک در تشخیص و درمان بیماری اش موفق نمی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شِفاءَ لِمَنْ کَتَمَ طَبِیبَهُ دائَهُ؛ برای شخصی که بیماری اش را از طبیبش پنهان می دارد، بهبودی نیست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ازاین رو، بیمار وظیفه دارد حال خود را برای پزشک به طور کامل بیان کند و پزشک نیز باید با رعایت امانت، حافظ اسرار بیمار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از مهم ترین اخلاق حرفه ای پزشک متعهد به شمار می آید، ولی در مواردی که موضوع مهم تری در میان باشد، مثل مشورت کردن یا شهادت دادن، استثنابردار است</w:t>
      </w:r>
      <w:r>
        <w:rPr>
          <w:rFonts w:eastAsia="IRNazanin" w:cs="IRNazanin"/>
          <w:color w:val="111111"/>
          <w:sz w:val="28"/>
          <w:szCs w:val="28"/>
          <w:rtl w:val="true"/>
          <w:lang w:bidi="fa-IR"/>
        </w:rPr>
        <w:t xml:space="preserve">. </w:t>
      </w:r>
      <w:bookmarkStart w:id="199" w:name="pg3883_25418"/>
    </w:p>
    <w:p>
      <w:pPr>
        <w:pStyle w:val="Heading4"/>
        <w:numPr>
          <w:ilvl w:val="3"/>
          <w:numId w:val="1"/>
        </w:numPr>
        <w:rPr/>
      </w:pPr>
      <w:bookmarkStart w:id="200" w:name="__RefHeading___Toc1670740_2281741623"/>
      <w:bookmarkStart w:id="201" w:name="_Toc80"/>
      <w:bookmarkEnd w:id="199"/>
      <w:bookmarkEnd w:id="200"/>
      <w:r>
        <w:rPr>
          <w:rtl w:val="true"/>
        </w:rPr>
        <w:t>ب</w:t>
      </w:r>
      <w:r>
        <w:rPr>
          <w:rtl w:val="true"/>
        </w:rPr>
        <w:t xml:space="preserve">) </w:t>
      </w:r>
      <w:r>
        <w:rPr>
          <w:rtl w:val="true"/>
        </w:rPr>
        <w:t>رعایت حال محرومان و مستضعفان</w:t>
      </w:r>
      <w:bookmarkEnd w:id="20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حال محرومان و مستضعفان</w:t>
      </w:r>
    </w:p>
    <w:p>
      <w:pPr>
        <w:pStyle w:val="BookText"/>
        <w:rPr/>
      </w:pPr>
      <w:r>
        <w:rPr>
          <w:rFonts w:ascii="IRNazanin" w:hAnsi="IRNazanin" w:eastAsia="IRNazanin"/>
          <w:color w:val="111111"/>
          <w:sz w:val="28"/>
          <w:sz w:val="28"/>
          <w:szCs w:val="28"/>
          <w:rtl w:val="true"/>
          <w:lang w:bidi="fa-IR"/>
        </w:rPr>
        <w:t>این مسئله با میزان مادی گرایی و نیز احساس مسئولیت پزشکان،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رسالت انسانی بزرگی است که با معیارهای مادی سنجیدنی نیست، ولی متأسفانه برخی پزشکان به این اصل مهم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وزارت بهداشت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شناسایی عوامل مرگ ومیر مشخص شد که ناتوانی در پرداخت فرانشیز برای بستری در بیمارستان، مهم ترین عامل مرگ ومیر مادران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هفتصد هزار بیمار در کشور به علت ناتوانی مالی، به ناچار با مراجعه به بخش خصوصی و فروش لوازم زندگی خود فقیر می شوند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ازآنجاکه محرومان بیشتر از ثروتمندان در معرض بیماری قرار دارند و برای درمان نیز با مشکلات مالی روبه رو هستند، این مسئله برای گروه محرومان اهمیت بیشتری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تحلیلی که درباره نرخ فقر و سلامت به وسیله مجله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پیش 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نشان می دهد افرادی که در فقر شدید به سرمی برند، بیشتر به بیماری های مزمن دچار می شوند و مرتب درگیر بیماری های شدید هستند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202" w:name="__RefHeading___Toc1670742_2281741623"/>
      <w:bookmarkStart w:id="203" w:name="_Toc81"/>
      <w:bookmarkEnd w:id="202"/>
      <w:r>
        <w:rPr>
          <w:rtl w:val="true"/>
        </w:rPr>
        <w:t>ج</w:t>
      </w:r>
      <w:r>
        <w:rPr>
          <w:rtl w:val="true"/>
        </w:rPr>
        <w:t xml:space="preserve">) </w:t>
      </w:r>
      <w:r>
        <w:rPr>
          <w:rtl w:val="true"/>
        </w:rPr>
        <w:t>ایجاد امیدواری در بیمار</w:t>
      </w:r>
      <w:bookmarkEnd w:id="20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امیدواری در بیمار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ناامیدی، بیماری را تشدید می کند و برای بیمار رنج آورتر از خود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الْقُنُوطُ صاحِبَهُ؛ نومیدی، صاحب خود را </w:t>
      </w:r>
      <w:bookmarkStart w:id="204" w:name="pg3883_25419"/>
    </w:p>
    <w:p>
      <w:pPr>
        <w:pStyle w:val="BookText"/>
        <w:rPr/>
      </w:pPr>
      <w:bookmarkEnd w:id="204"/>
      <w:r>
        <w:rPr>
          <w:rFonts w:ascii="IRNazanin" w:hAnsi="IRNazanin" w:eastAsia="IRNazanin"/>
          <w:color w:val="111111"/>
          <w:sz w:val="28"/>
          <w:sz w:val="28"/>
          <w:szCs w:val="28"/>
          <w:rtl w:val="true"/>
          <w:lang w:bidi="fa-IR"/>
        </w:rPr>
        <w:t>می کشد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امید به درمان، همان گونه که پزشک را به تحرک و تلاش وا می دارد و سبب دل گرمی و نشاط او می شود، از رنج بیمار نیز می کاهد، به وی قدرت چیرگی بر بیماری را می دهد و روند درمانش را سرعت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حس مذهبی و توکل به خدا و باور این حقیقت که طبیب واقعی خداست و درمان هیچ دردی برای او دشوار نیست؛ همچنین پیش بینی های امیدوارکننده پزشک، تأکید بر توانایی ها و امکانات باقی مانده پس از بیماری و سفارش به تقویت آنها، از راه های زنده کردن امید در بیمار است</w:t>
      </w:r>
      <w:r>
        <w:rPr>
          <w:rFonts w:eastAsia="IRNazanin" w:cs="IRNazanin"/>
          <w:color w:val="111111"/>
          <w:sz w:val="28"/>
          <w:szCs w:val="28"/>
          <w:rtl w:val="true"/>
          <w:lang w:bidi="fa-IR"/>
        </w:rPr>
        <w:t>.</w:t>
      </w:r>
    </w:p>
    <w:p>
      <w:pPr>
        <w:pStyle w:val="Heading4"/>
        <w:numPr>
          <w:ilvl w:val="3"/>
          <w:numId w:val="1"/>
        </w:numPr>
        <w:rPr/>
      </w:pPr>
      <w:bookmarkStart w:id="205" w:name="__RefHeading___Toc1670744_2281741623"/>
      <w:bookmarkStart w:id="206" w:name="_Toc82"/>
      <w:bookmarkEnd w:id="205"/>
      <w:r>
        <w:rPr>
          <w:rtl w:val="true"/>
        </w:rPr>
        <w:t>د</w:t>
      </w:r>
      <w:r>
        <w:rPr>
          <w:rtl w:val="true"/>
        </w:rPr>
        <w:t xml:space="preserve">) </w:t>
      </w:r>
      <w:r>
        <w:rPr>
          <w:rtl w:val="true"/>
        </w:rPr>
        <w:t>حفظ جان بیمار و دقت در پزشکی</w:t>
      </w:r>
      <w:bookmarkEnd w:id="206"/>
    </w:p>
    <w:p>
      <w:pPr>
        <w:pStyle w:val="Heading5"/>
        <w:numPr>
          <w:ilvl w:val="4"/>
          <w:numId w:val="1"/>
        </w:numPr>
        <w:rPr/>
      </w:pPr>
      <w:bookmarkStart w:id="207" w:name="__RefHeading___Toc1670746_2281741623"/>
      <w:bookmarkStart w:id="208" w:name="_Toc83"/>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بیمار و دقت در پزشکی</w:t>
      </w:r>
    </w:p>
    <w:p>
      <w:pPr>
        <w:pStyle w:val="BookText"/>
        <w:rPr/>
      </w:pPr>
      <w:r>
        <w:rPr>
          <w:rFonts w:ascii="IRNazanin" w:hAnsi="IRNazanin" w:eastAsia="IRNazanin"/>
          <w:color w:val="111111"/>
          <w:sz w:val="28"/>
          <w:sz w:val="28"/>
          <w:szCs w:val="28"/>
          <w:rtl w:val="true"/>
          <w:lang w:bidi="fa-IR"/>
        </w:rPr>
        <w:t>بر کسی پوشیده نیست که آدمی گل سرسبد آفرینش است و جایگاهش از تمام موجودات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با تمام توان در حفظ جان او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اصول مهم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توان آن را در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تشخیص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مراقبت از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w:t>
      </w:r>
      <w:r>
        <w:rPr>
          <w:rFonts w:eastAsia="IRNazanin" w:cs="IRNazanin"/>
          <w:color w:val="111111"/>
          <w:sz w:val="28"/>
          <w:szCs w:val="28"/>
          <w:rtl w:val="true"/>
          <w:lang w:bidi="fa-IR"/>
        </w:rPr>
        <w:t>.</w:t>
      </w:r>
    </w:p>
    <w:p>
      <w:pPr>
        <w:pStyle w:val="Heading5"/>
        <w:numPr>
          <w:ilvl w:val="4"/>
          <w:numId w:val="1"/>
        </w:numPr>
        <w:rPr/>
      </w:pPr>
      <w:bookmarkStart w:id="209" w:name="__RefHeading___Toc1670748_2281741623"/>
      <w:bookmarkStart w:id="210" w:name="_Toc84"/>
      <w:bookmarkEnd w:id="209"/>
      <w:r>
        <w:rPr>
          <w:rtl w:val="true"/>
        </w:rPr>
        <w:t>یک ـ دقت در تشخیص بیماری</w:t>
      </w:r>
      <w:bookmarkEnd w:id="210"/>
    </w:p>
    <w:p>
      <w:pPr>
        <w:pStyle w:val="BookText"/>
        <w:rPr/>
      </w:pPr>
      <w:r>
        <w:rPr>
          <w:rFonts w:ascii="IRNazanin" w:hAnsi="IRNazanin" w:eastAsia="IRNazanin"/>
          <w:color w:val="111111"/>
          <w:sz w:val="28"/>
          <w:sz w:val="28"/>
          <w:szCs w:val="28"/>
          <w:rtl w:val="true"/>
          <w:lang w:bidi="fa-IR"/>
        </w:rPr>
        <w:t>یک ـ دقت در تشخیص بیماری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و زندگی بیمار در گرو دقت نظر و تشخیص درست پزشک است، ازاین رو، دقت و تیزبینی، در پزشکی باید بیش از هر شغل دیگر باشد و پزشک در معاینه بیمار باید نهایت دقت و هوش و تلاش خود را به کار گیرد و از توان علمی و تجربی خویش بیشترین بهره 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انتخاب روش درمان نیز باید کم خطرترین و سودمندترین راه را برگزیند</w:t>
      </w:r>
      <w:r>
        <w:rPr>
          <w:rFonts w:eastAsia="IRNazanin" w:cs="IRNazanin"/>
          <w:color w:val="111111"/>
          <w:sz w:val="28"/>
          <w:szCs w:val="28"/>
          <w:rtl w:val="true"/>
          <w:lang w:bidi="fa-IR"/>
        </w:rPr>
        <w:t xml:space="preserve">. </w:t>
      </w:r>
      <w:bookmarkStart w:id="211" w:name="pg3883_25420"/>
    </w:p>
    <w:p>
      <w:pPr>
        <w:pStyle w:val="BookText"/>
        <w:rPr/>
      </w:pPr>
      <w:bookmarkEnd w:id="211"/>
      <w:r>
        <w:rPr>
          <w:rFonts w:ascii="IRNazanin" w:hAnsi="IRNazanin" w:eastAsia="IRNazanin"/>
          <w:color w:val="111111"/>
          <w:sz w:val="28"/>
          <w:sz w:val="28"/>
          <w:szCs w:val="28"/>
          <w:rtl w:val="true"/>
          <w:lang w:bidi="fa-IR"/>
        </w:rPr>
        <w:t>حرفه پزشکی مانند دیگر مشاغل نیست که همواره راهی برای جبران خطا و اشتباه در آن وجود داشته باشد، بلکه در این رشته، خطا و اشتباه معمولاً جبران ناپذیر است</w:t>
      </w:r>
      <w:r>
        <w:rPr>
          <w:rFonts w:eastAsia="IRNazanin" w:cs="IRNazanin"/>
          <w:color w:val="111111"/>
          <w:sz w:val="28"/>
          <w:szCs w:val="28"/>
          <w:rtl w:val="true"/>
          <w:lang w:bidi="fa-IR"/>
        </w:rPr>
        <w:t>.</w:t>
      </w:r>
    </w:p>
    <w:p>
      <w:pPr>
        <w:pStyle w:val="Heading5"/>
        <w:numPr>
          <w:ilvl w:val="4"/>
          <w:numId w:val="1"/>
        </w:numPr>
        <w:rPr/>
      </w:pPr>
      <w:bookmarkStart w:id="212" w:name="__RefHeading___Toc1670750_2281741623"/>
      <w:bookmarkStart w:id="213" w:name="_Toc85"/>
      <w:bookmarkEnd w:id="212"/>
      <w:r>
        <w:rPr>
          <w:rtl w:val="true"/>
        </w:rPr>
        <w:t>دو ـ دقت در مراقبت از بیمار</w:t>
      </w:r>
      <w:bookmarkEnd w:id="213"/>
    </w:p>
    <w:p>
      <w:pPr>
        <w:pStyle w:val="BookText"/>
        <w:rPr/>
      </w:pPr>
      <w:r>
        <w:rPr>
          <w:rFonts w:ascii="IRNazanin" w:hAnsi="IRNazanin" w:eastAsia="IRNazanin"/>
          <w:color w:val="111111"/>
          <w:sz w:val="28"/>
          <w:sz w:val="28"/>
          <w:szCs w:val="28"/>
          <w:rtl w:val="true"/>
          <w:lang w:bidi="fa-IR"/>
        </w:rPr>
        <w:t>دو ـ دقت در مراقبت از بیمار</w:t>
      </w:r>
    </w:p>
    <w:p>
      <w:pPr>
        <w:pStyle w:val="BookText"/>
        <w:rPr/>
      </w:pPr>
      <w:r>
        <w:rPr>
          <w:rFonts w:ascii="IRNazanin" w:hAnsi="IRNazanin" w:eastAsia="IRNazanin"/>
          <w:color w:val="111111"/>
          <w:sz w:val="28"/>
          <w:sz w:val="28"/>
          <w:szCs w:val="28"/>
          <w:rtl w:val="true"/>
          <w:lang w:bidi="fa-IR"/>
        </w:rPr>
        <w:t>گاه تشخیص بیماری و درمان آن درست انجام گرفته است، ولی بیمار پس از اقدامات درمانی، بر اثر سهل انگاری، دچار عوارض خطرناکی می شود یا عمل جراحی کاملاً دقیق و موفقیت آمیز بوده است، ولی به دلیل کوتاهی در مراقبت های پس از عمل، تمام زحمت های جراح بر باد می رود و بیمار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تنها به پزشک معالج مربوط نمی شود، بلکه همه بهیاران، پرستاران و حتی خود بیمار در این امر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حتی بی دقتی در پانسمان، عوارض خطرناکی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کمال مراقبت و احتیاط پس از تشخیص، در پزشکی نقش تعیین کننده دارد</w:t>
      </w:r>
      <w:r>
        <w:rPr>
          <w:rFonts w:eastAsia="IRNazanin" w:cs="IRNazanin"/>
          <w:color w:val="111111"/>
          <w:sz w:val="28"/>
          <w:szCs w:val="28"/>
          <w:rtl w:val="true"/>
          <w:lang w:bidi="fa-IR"/>
        </w:rPr>
        <w:t>.</w:t>
      </w:r>
    </w:p>
    <w:p>
      <w:pPr>
        <w:pStyle w:val="Heading4"/>
        <w:numPr>
          <w:ilvl w:val="3"/>
          <w:numId w:val="1"/>
        </w:numPr>
        <w:rPr/>
      </w:pPr>
      <w:bookmarkStart w:id="214" w:name="__RefHeading___Toc1670752_2281741623"/>
      <w:bookmarkStart w:id="215" w:name="_Toc86"/>
      <w:bookmarkEnd w:id="214"/>
      <w:r>
        <w:rPr>
          <w:rtl w:val="true"/>
        </w:rPr>
        <w:t>هـ</w:t>
      </w:r>
      <w:r>
        <w:rPr>
          <w:rtl w:val="true"/>
        </w:rPr>
        <w:t xml:space="preserve">) </w:t>
      </w:r>
      <w:r>
        <w:rPr>
          <w:rtl w:val="true"/>
        </w:rPr>
        <w:t>دقت در تجویز دارو</w:t>
      </w:r>
      <w:bookmarkEnd w:id="215"/>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تجویز دارو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پزشکان بدون بررسی سابقه و شدت بیماری، بی درنگ دارو می نویسند، به امید آنکه یکی از آنها برای درمان بیمار مؤثر واقع شود، ولی به میزان زیان داروهای تجویز شده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 دارویی برای بیمار، در کنار جنبه درمانی اش، عارضه شیمیایی مخصوصی نیز به همراه دارد، چه رسد به اینکه داروی تجویز شده، مناسب درد بیمار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شنیده می شود به دلیل تشخیص نادرست پزشک و تجویز داروی نامناسب، بیماری شدت یافته یا بیمار دچار ناراحتی جدیدی شده یا این کار حتی به فوت بیمار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دقت در تجویز دارو اهمیت زیادی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پزشک تشخیص دهد که بیماری جزئی است یا بیمار با رژیم درمانی و بدون مصرف دارو بهبود می یابد، نباید نسخه بنویسد و دارو تجویز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بیماری قند</w:t>
      </w:r>
      <w:r>
        <w:rPr>
          <w:rStyle w:val="FootnoteAnchor"/>
          <w:rtl w:val="true"/>
        </w:rPr>
        <w:footnoteReference w:id="105"/>
      </w:r>
      <w:r>
        <w:rPr>
          <w:rFonts w:ascii="IRNazanin" w:hAnsi="IRNazanin" w:eastAsia="IRNazanin"/>
          <w:color w:val="111111"/>
          <w:sz w:val="28"/>
          <w:sz w:val="28"/>
          <w:szCs w:val="28"/>
          <w:rtl w:val="true"/>
          <w:lang w:bidi="fa-IR"/>
        </w:rPr>
        <w:t>افراد سالمند و کنترلرژیم غذایی بیمار، بهتر از تجویز داروی ضد قند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پزشک تشخیص داد که مصرف دارو ضرورت دارد، باید در تجویز دارو، به حد ضرورت عمل کند و به این موارد نیز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کارآمدی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تجویز شده باید از دیگر داروها کارآمدتر و تأثیر آن در درمان بیماری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ایمنی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دارویی انتخاب شود که ایمن تر و زیان های جانبی آن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مناسب بودن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بیمار با مصرف داروی خوراکی بهبود می یابد، نباید داروی تزریقی تجویز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قیمت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صرفه جویی از هدر رفتن سرمایه بیمار، پزشک باید داروی ارزان قیمت تجویز کند، مگر در مواردی که واقعا داروی گران قیمت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 پزشکان داروهای گران قیمت جدید خارجی را پیشنهاد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باره، در مجله دارو و درمان با اشاره به سخنان یکی از سخنرانان سمینار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متخصصین علوم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خویی به پدیده سر سپردگی به داروهای جدید اشاره کرد و خاطرنشان ساخت این پدیده نه تنها ناموجه است، بلکه در بسیاری از اوقات، غیرعلمی و غیرمنطقی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لزوما هر داروی جدیدی از داروی </w:t>
      </w:r>
      <w:bookmarkStart w:id="216" w:name="pg3883_25422"/>
    </w:p>
    <w:p>
      <w:pPr>
        <w:pStyle w:val="BookText"/>
        <w:rPr/>
      </w:pPr>
      <w:bookmarkEnd w:id="216"/>
      <w:r>
        <w:rPr>
          <w:rFonts w:ascii="IRNazanin" w:hAnsi="IRNazanin" w:eastAsia="IRNazanin"/>
          <w:color w:val="111111"/>
          <w:sz w:val="28"/>
          <w:sz w:val="28"/>
          <w:szCs w:val="28"/>
          <w:rtl w:val="true"/>
          <w:lang w:bidi="fa-IR"/>
        </w:rPr>
        <w:t>قدیمی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بررسی و مقایسه برخی از داروهای جدید و قدیم خاطرنشان ساخت، هر داروی جدیدی که به فهرست دارویی اضافه می شود، به دنبال خود یک تب اجتماعی نیز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بیماری که می تواند با صد تومان، دارویی را تهیه کند، باید هفت هزار تومان بپردازد تا یک داروی جدید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شاید به این دلیل که برخی از پزشکان می خواهند کلاس خارجی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نگاه حکیمانه به ما حکم می کند که به اقتضای فضای جامعه و به توان مالی بیمار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بیماران زیادی برخورد داشته ام که باید از نان زن و بچه شان بزنند تا نسخه ای بپیچند، درحالی که نسخه ای ایمن تر، ارزان تر و مشابه آن زیاد وجود دارد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217" w:name="__RefHeading___Toc1670754_2281741623"/>
      <w:bookmarkStart w:id="218" w:name="_Toc87"/>
      <w:bookmarkEnd w:id="217"/>
      <w:r>
        <w:rPr>
          <w:rtl w:val="true"/>
        </w:rPr>
        <w:t>و</w:t>
      </w:r>
      <w:r>
        <w:rPr>
          <w:rtl w:val="true"/>
        </w:rPr>
        <w:t xml:space="preserve">) </w:t>
      </w:r>
      <w:r>
        <w:rPr>
          <w:rtl w:val="true"/>
        </w:rPr>
        <w:t>مداخله نکردن پزشکان متخصص در موارد خارج از تخصص خود</w:t>
      </w:r>
      <w:bookmarkEnd w:id="218"/>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نکردن پزشکان متخصص در موارد خارج از تخصص خود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بیمار به دلیل ناآگاهی، به متخصصی مراجعه می کند که درمان درد او در تخصص آن پزشک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پزشکان متخصص، در چنین مواردی به جای راهنمایی بیمار به متخصص دردش، با سوءاستفاده از ناآگاهی او، خودشان دارو می نویسند؛ یعنی در کاری که تخصص ندارند، مداخله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پزشکان، از زیان ها و پی آمدهای ناگوار داروهای شیمیایی و نیز قیمت بالای آنها آگاهند و همچنین پزشک متخصص آن درد را می شناسند، ولی از آن جا که فقط به منافع شخصی خود می اندیشند، بیمار را راهنمایی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دخالت نابجا فقط به بیمار زیان وارد می کند؛ زیرا نه تنها هزینه معاینه و خرید دارو را هدر داده است، بلکه با خوردن داروی نامناسب، بیماری اش شدت می یابد یا به ناراحتی جدیدی دچار می شود</w:t>
      </w:r>
      <w:r>
        <w:rPr>
          <w:rFonts w:eastAsia="IRNazanin" w:cs="IRNazanin"/>
          <w:color w:val="111111"/>
          <w:sz w:val="28"/>
          <w:szCs w:val="28"/>
          <w:rtl w:val="true"/>
          <w:lang w:bidi="fa-IR"/>
        </w:rPr>
        <w:t xml:space="preserve">. </w:t>
      </w:r>
      <w:bookmarkStart w:id="219" w:name="pg3883_25423"/>
    </w:p>
    <w:p>
      <w:pPr>
        <w:pStyle w:val="BookText"/>
        <w:rPr/>
      </w:pPr>
      <w:bookmarkEnd w:id="219"/>
      <w:r>
        <w:rPr>
          <w:rFonts w:ascii="IRNazanin" w:hAnsi="IRNazanin" w:eastAsia="IRNazanin"/>
          <w:color w:val="111111"/>
          <w:sz w:val="28"/>
          <w:sz w:val="28"/>
          <w:szCs w:val="28"/>
          <w:rtl w:val="true"/>
          <w:lang w:bidi="fa-IR"/>
        </w:rPr>
        <w:t>پزشک پای بند به اخلاق پزشکی، هنگامی که متخصص دیگر را در بازگرداندن سلامت بیمار، کارآمدتر از خود تشخیص می دهد، در معرفی او به بیمار لحظه ای درنگ نمی کند و این کار را خدمت به بیمار می داند</w:t>
      </w:r>
      <w:r>
        <w:rPr>
          <w:rFonts w:eastAsia="IRNazanin" w:cs="IRNazanin"/>
          <w:color w:val="111111"/>
          <w:sz w:val="28"/>
          <w:szCs w:val="28"/>
          <w:rtl w:val="true"/>
          <w:lang w:bidi="fa-IR"/>
        </w:rPr>
        <w:t>.</w:t>
      </w:r>
    </w:p>
    <w:p>
      <w:pPr>
        <w:pStyle w:val="Heading4"/>
        <w:numPr>
          <w:ilvl w:val="3"/>
          <w:numId w:val="1"/>
        </w:numPr>
        <w:rPr/>
      </w:pPr>
      <w:bookmarkStart w:id="220" w:name="__RefHeading___Toc1670756_2281741623"/>
      <w:bookmarkStart w:id="221" w:name="_Toc88"/>
      <w:bookmarkEnd w:id="220"/>
      <w:r>
        <w:rPr>
          <w:rtl w:val="true"/>
        </w:rPr>
        <w:t>ز</w:t>
      </w:r>
      <w:r>
        <w:rPr>
          <w:rtl w:val="true"/>
        </w:rPr>
        <w:t xml:space="preserve">) </w:t>
      </w:r>
      <w:r>
        <w:rPr>
          <w:rtl w:val="true"/>
        </w:rPr>
        <w:t>خدمت در مناطق محروم</w:t>
      </w:r>
      <w:bookmarkEnd w:id="221"/>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در مناطق محروم</w:t>
      </w:r>
    </w:p>
    <w:p>
      <w:pPr>
        <w:pStyle w:val="BookText"/>
        <w:rPr/>
      </w:pPr>
      <w:r>
        <w:rPr>
          <w:rFonts w:ascii="IRNazanin" w:hAnsi="IRNazanin" w:eastAsia="IRNazanin"/>
          <w:color w:val="111111"/>
          <w:sz w:val="28"/>
          <w:sz w:val="28"/>
          <w:szCs w:val="28"/>
          <w:rtl w:val="true"/>
          <w:lang w:bidi="fa-IR"/>
        </w:rPr>
        <w:t>یکی از اصول مهم در اخلاق حرفه ای پزشک، توجه به مناطق محروم است؛ مناطقی که در آن، طومار زندگی درماندگان و محرومان، گاه با یک بیماری ساده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خدمت در این مناطق،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چنین کاری بکند که پزشکی را نه یک حرفه پول ساز، بلکه وسیله ای برای خدمت به مردم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متعهد و وظیفه شناس، فقط به بهبود بیمار می اندیشد و وضعیت مالی یا موقعیت اجتماعی او برایش مهم نیست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های اخلاق و آداب پزشکی تأکید شده است که پزشکان در نگاه داشت شرافت پزشکی و نفروختن آن به مال و جاه دنیا باید بقراط را اسوه و پیشوای خود قرار دهند که پادشاهی، صد هزار دینار برای او فرستاد تا یونان را ترک کند و به سرزمین آن پادشاه بیاید و وعده داد که صد هزار دینار دیگر به او تسلیم خواهد کرد، ولی بقراط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فضیلت را به مال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روستاهای یونان به درمان رایگان فقیران می پرداخت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در وضعیت کنونی، تجمع پزشکان در مراکز استان ها، به ویژه تهران، عرضه خدمات درمانی را نابسامان ساخته است، به گونه ای که مناطق محروم با کمبود شدید پزشک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پزشکان در مناطق </w:t>
      </w:r>
      <w:bookmarkStart w:id="222" w:name="pg3883_25424"/>
    </w:p>
    <w:p>
      <w:pPr>
        <w:pStyle w:val="BookText"/>
        <w:rPr/>
      </w:pPr>
      <w:bookmarkEnd w:id="222"/>
      <w:r>
        <w:rPr>
          <w:rFonts w:ascii="IRNazanin" w:hAnsi="IRNazanin" w:eastAsia="IRNazanin"/>
          <w:color w:val="111111"/>
          <w:sz w:val="28"/>
          <w:sz w:val="28"/>
          <w:szCs w:val="28"/>
          <w:rtl w:val="true"/>
          <w:lang w:bidi="fa-IR"/>
        </w:rPr>
        <w:t>مرفه و بی توجهی آنان به مناطق فقیر و محروم از یک سو و از سوی دیگر، نابرابری، تبعیض و بی عدالتی دست اندرکاران بهداشت و سلامت در خدمت رسانی به جامعه سبب شده است در سطح سلامت توده مردم و میزان امید و انگیزه آنان برای زندگی، تفاوت آشکاری در مناطق گوناگون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نابرابری سلامت به گونه ای است که بین تهران و سیستان و بلوچستان، میانگین امید به زندگی بیش از ده سال تفاوت دارد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ازاین رو، اگر پزشکان به خدمت در مناطق محروم روی آورند، از تفاوت میزان امید به زندگی در کلان شهرها و مناطق محروم، به تدریج کاسته خواهد شد</w:t>
      </w:r>
      <w:r>
        <w:rPr>
          <w:rFonts w:eastAsia="IRNazanin" w:cs="IRNazanin"/>
          <w:color w:val="111111"/>
          <w:sz w:val="28"/>
          <w:szCs w:val="28"/>
          <w:rtl w:val="true"/>
          <w:lang w:bidi="fa-IR"/>
        </w:rPr>
        <w:t>.</w:t>
      </w:r>
    </w:p>
    <w:p>
      <w:pPr>
        <w:pStyle w:val="Heading4"/>
        <w:numPr>
          <w:ilvl w:val="3"/>
          <w:numId w:val="1"/>
        </w:numPr>
        <w:rPr/>
      </w:pPr>
      <w:bookmarkStart w:id="223" w:name="__RefHeading___Toc1670758_2281741623"/>
      <w:bookmarkStart w:id="224" w:name="_Toc89"/>
      <w:bookmarkEnd w:id="223"/>
      <w:r>
        <w:rPr>
          <w:rtl w:val="true"/>
        </w:rPr>
        <w:t>ح</w:t>
      </w:r>
      <w:r>
        <w:rPr>
          <w:rtl w:val="true"/>
        </w:rPr>
        <w:t xml:space="preserve">) </w:t>
      </w:r>
      <w:r>
        <w:rPr>
          <w:rtl w:val="true"/>
        </w:rPr>
        <w:t>تلاش در امر پژوهش برای ارتقای سطح علمی و کسب تخصص</w:t>
      </w:r>
      <w:bookmarkEnd w:id="224"/>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امر پژوهش برای ارتقای سطح علمی و کسب تخصص</w:t>
      </w:r>
    </w:p>
    <w:p>
      <w:pPr>
        <w:pStyle w:val="BookText"/>
        <w:rPr/>
      </w:pPr>
      <w:r>
        <w:rPr>
          <w:rFonts w:ascii="IRNazanin" w:hAnsi="IRNazanin" w:eastAsia="IRNazanin"/>
          <w:color w:val="111111"/>
          <w:sz w:val="28"/>
          <w:sz w:val="28"/>
          <w:szCs w:val="28"/>
          <w:rtl w:val="true"/>
          <w:lang w:bidi="fa-IR"/>
        </w:rPr>
        <w:t>دیگر اخلاق حرفه ای پزشکان، توجه به پژوهش، به عنوان ارتقادهنده سطح علمی است که به کسب تخصص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دانشی، بسنده کردن به حدی معیّن، شایسته نیست، بلکه باید سطح علمی را در هر شغل و حرفه ای بالا برد و ضمن به دست آوردن تخصص، جدیدترین مهارت های آن حرفه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دانشی است که هر لحظه با کشفیات جدید و نوآوری های تازه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پزشک باید با پژوهش مداوم و پویا، ضمن اقدام به نوآوری ها و ابتکارهای علمی، با مطالعه و تحقیق بیشتر، از کشفیات و یافته های علمی دیگران نیز آگاه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طبیبی که هر شبانه روز، یک قسمت از وقت خود را صرف مطالعه نکند </w:t>
      </w:r>
    </w:p>
    <w:p>
      <w:pPr>
        <w:pStyle w:val="BookText"/>
        <w:rPr/>
      </w:pPr>
      <w:r>
        <w:rPr>
          <w:rFonts w:ascii="IRNazanin" w:hAnsi="IRNazanin" w:eastAsia="IRNazanin"/>
          <w:color w:val="111111"/>
          <w:sz w:val="28"/>
          <w:sz w:val="28"/>
          <w:szCs w:val="28"/>
          <w:rtl w:val="true"/>
          <w:lang w:bidi="fa-IR"/>
        </w:rPr>
        <w:t>و تجارب روزانه خود را با اصول علمی مطابقت ندهد، به اشکالات علم طب پی نخواهد برد و نخواهد دانست که مسئولیت اخلاقی تا چه درجه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این است که طبیب پیوسته در تکمیل معلومات خود بکوشد و علم خود را هیچ وقت کامل و تمام نپندارد و در آنچه در ضمن عمل و تمرین بر او کشف می شود، دقت، تفکر و مطالعه کند تا علل علمی آن را بیابد؛ زیرا علم طب، زاده تجربه و استدلال است و یکی بدون دیگری نتیجه چندانی نخواهد داشت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پندنامه اهوازی نیز دراین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باید پیوسته به مطالعه کتب طبی مشغول باشد و ملول نگردد، بلکه خود را مجبور نماید که هر چه می خواهد یاد بگیرد و حتی مطالب را در آمد و رفت متذکر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طالب علم طب باید پیوسته به بیمارستان ها و محل بیماران، در خدمت استادان، دانشمندان و پزشکان حاذق، به کارهای بیماران و احوال آنان پردازد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و خدمت این استادان و پزشکان زبردست، از عوارض و احوال بیماران، آنچه خوانده است، یاد بگیرد و از نیکی و بدی فرجام بیماری ها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در این صناعت به مقام بلند می رسد</w:t>
      </w:r>
      <w:r>
        <w:rPr>
          <w:rFonts w:eastAsia="IRNazanin" w:cs="IRNazanin"/>
          <w:color w:val="111111"/>
          <w:sz w:val="28"/>
          <w:szCs w:val="28"/>
          <w:rtl w:val="true"/>
          <w:lang w:bidi="fa-IR"/>
        </w:rPr>
        <w:t>.</w:t>
      </w:r>
      <w:r>
        <w:rPr>
          <w:rStyle w:val="FootnoteAnchor"/>
          <w:rtl w:val="true"/>
        </w:rPr>
        <w:footnoteReference w:id="11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موفقیت در پزشکی، پایداری در مطالعه و پژوهش است و با گذشت زمان، تجربه نیز بر شکوفایی غنچه های دانش می افزاید و افق های جدیدی فرا روی دانش پژوه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تخصص بدون تحقیق و پژوهش، در هیچ رشته ای، به ویژه پزشکی که نوآوری در آن فراوان است، </w:t>
      </w:r>
      <w:bookmarkStart w:id="225" w:name="pg3883_25426"/>
    </w:p>
    <w:p>
      <w:pPr>
        <w:pStyle w:val="BookText"/>
        <w:rPr/>
      </w:pPr>
      <w:bookmarkEnd w:id="225"/>
      <w:r>
        <w:rPr>
          <w:rFonts w:ascii="IRNazanin" w:hAnsi="IRNazanin" w:eastAsia="IRNazanin"/>
          <w:color w:val="111111"/>
          <w:sz w:val="28"/>
          <w:sz w:val="28"/>
          <w:szCs w:val="28"/>
          <w:rtl w:val="true"/>
          <w:lang w:bidi="fa-IR"/>
        </w:rPr>
        <w:t>امکان پذیر نیست و هیچ پزشکی به این مرحله راه نمی یابد، مگر اینکه در میدان نوآوری و پژوهشگری پویا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قافله پزشکان کارآمد که در مسیر کشفیات و نوآوری های جدید پزشکی و دارویی پیش می روند، جا می ماند؛ زیرا هر روز روش های جدید درمانی در این رشته، کشف و عوارض ناخواسته بسیاری از داروها آشکار می شود، مانند افتادگی مچ پا به دلیل تزریق آمپول پیروکسیکام</w:t>
      </w:r>
      <w:r>
        <w:rPr>
          <w:rStyle w:val="FootnoteAnchor"/>
          <w:rtl w:val="true"/>
        </w:rPr>
        <w:footnoteReference w:id="111"/>
      </w:r>
      <w:r>
        <w:rPr>
          <w:rFonts w:ascii="IRNazanin" w:hAnsi="IRNazanin" w:eastAsia="IRNazanin"/>
          <w:color w:val="111111"/>
          <w:sz w:val="28"/>
          <w:sz w:val="28"/>
          <w:szCs w:val="28"/>
          <w:rtl w:val="true"/>
          <w:lang w:bidi="fa-IR"/>
        </w:rPr>
        <w:t>یا عوارض گوارشی آسپرین جوشان</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26" w:name="__RefHeading___Toc1670760_2281741623"/>
      <w:bookmarkStart w:id="227" w:name="_Toc90"/>
      <w:bookmarkEnd w:id="226"/>
      <w:r>
        <w:rPr>
          <w:rtl w:val="true"/>
        </w:rPr>
        <w:t>ط</w:t>
      </w:r>
      <w:r>
        <w:rPr>
          <w:rtl w:val="true"/>
        </w:rPr>
        <w:t xml:space="preserve">) </w:t>
      </w:r>
      <w:r>
        <w:rPr>
          <w:rtl w:val="true"/>
        </w:rPr>
        <w:t>آگاهی کامل پزشک از مسائل فقهی حرفه اش</w:t>
      </w:r>
      <w:bookmarkEnd w:id="227"/>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پزشک از مسائل فقهی حرفه اش</w:t>
      </w:r>
    </w:p>
    <w:p>
      <w:pPr>
        <w:pStyle w:val="BookText"/>
        <w:rPr/>
      </w:pPr>
      <w:r>
        <w:rPr>
          <w:rFonts w:ascii="IRNazanin" w:hAnsi="IRNazanin" w:eastAsia="IRNazanin"/>
          <w:color w:val="111111"/>
          <w:sz w:val="28"/>
          <w:sz w:val="28"/>
          <w:szCs w:val="28"/>
          <w:rtl w:val="true"/>
          <w:lang w:bidi="fa-IR"/>
        </w:rPr>
        <w:t>پزشکان باید با رعایت قوانینی که در آیین نامه های پزشکی آمده است، به قوانین الهی هم که براساس مصالح ذاتی و حقیقی بشر، درنظر گرفته شده و زیربنای حرکت های انسانی است، پای 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فقهی، به دلیل دربرداشتن سعادت همه جانبه بشر، اهمیتی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نوآوری ها و پیشرفت های روزافزون در دانش پزشکی، مسائل جدید و نوپدیدی در برابر فقه قرار می دهد که باید به هر یک پاسخ مناسبی 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تعامل و ارتباط میان فقه و پزشکی، به این نکته باید توجه داشت که در برخی موارد، نظریه های پزشک حکم فقهی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حکم پزشک، روزه گرفتن برای برخی افراد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پزشک متعهد و مسلمان باید از احکام فقهی آگاه باشد و به آن عمل کند، ولی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پزشکان از این مسائل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مثال، بسیاری از پزشکان در مورد سؤالات افرادی که دارای بیماری خاصی هستند و می خواهند بدانند که آیا روزه داشتن برای آن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آور است و موجب تشدید آن می شود یا خیر، آگاهی کافی ندارند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باید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های مختلفی که در بارور شدن افراد نازا مورد استفاده قرار می گیرند یا روش هایی که برای جلوگیری از باروری پیشنهاد می شوند، از دیدگاه فقه، برخی مجاز و بعضی ممنوع هستند و آگاهی طبیب از این نکات، موجب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روش صحیح که با اصول شرعی مطابقت داشته باشد، با اطمینان خاطر راه صواب را انتخاب نماید</w:t>
      </w:r>
      <w:r>
        <w:rPr>
          <w:rFonts w:eastAsia="IRNazanin" w:cs="IRNazanin"/>
          <w:color w:val="111111"/>
          <w:sz w:val="28"/>
          <w:szCs w:val="28"/>
          <w:rtl w:val="true"/>
          <w:lang w:bidi="fa-IR"/>
        </w:rPr>
        <w:t>».</w:t>
      </w:r>
      <w:r>
        <w:rPr>
          <w:rStyle w:val="FootnoteAnchor"/>
          <w:rtl w:val="true"/>
        </w:rPr>
        <w:footnoteReference w:id="114"/>
      </w:r>
      <w:bookmarkStart w:id="228" w:name="pg3883_25428"/>
    </w:p>
    <w:p>
      <w:pPr>
        <w:pStyle w:val="Heading2"/>
        <w:numPr>
          <w:ilvl w:val="1"/>
          <w:numId w:val="1"/>
        </w:numPr>
        <w:rPr/>
      </w:pPr>
      <w:bookmarkStart w:id="229" w:name="__RefHeading___Toc1670762_2281741623"/>
      <w:bookmarkStart w:id="230" w:name="_Toc91"/>
      <w:bookmarkEnd w:id="228"/>
      <w:bookmarkEnd w:id="229"/>
      <w:r>
        <w:rPr>
          <w:rtl w:val="true"/>
        </w:rPr>
        <w:t>فصل چهارم</w:t>
      </w:r>
      <w:r>
        <w:rPr>
          <w:rtl w:val="true"/>
        </w:rPr>
        <w:t xml:space="preserve">: </w:t>
      </w:r>
      <w:r>
        <w:rPr>
          <w:rtl w:val="true"/>
        </w:rPr>
        <w:t>آسیب شناسی حرفه پزشکی</w:t>
      </w:r>
      <w:bookmarkEnd w:id="230"/>
    </w:p>
    <w:p>
      <w:pPr>
        <w:pStyle w:val="Heading3"/>
        <w:numPr>
          <w:ilvl w:val="2"/>
          <w:numId w:val="1"/>
        </w:numPr>
        <w:rPr/>
      </w:pPr>
      <w:bookmarkStart w:id="231" w:name="__RefHeading___Toc1670764_2281741623"/>
      <w:bookmarkStart w:id="232" w:name="_Toc92"/>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حرفه پزشکی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تهدیدکننده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کاهش آسیب ها</w:t>
      </w:r>
    </w:p>
    <w:p>
      <w:pPr>
        <w:pStyle w:val="Heading3"/>
        <w:numPr>
          <w:ilvl w:val="2"/>
          <w:numId w:val="1"/>
        </w:numPr>
        <w:rPr/>
      </w:pPr>
      <w:bookmarkStart w:id="233" w:name="__RefHeading___Toc1670766_2281741623"/>
      <w:bookmarkStart w:id="234" w:name="_Toc93"/>
      <w:bookmarkEnd w:id="233"/>
      <w:r>
        <w:rPr/>
        <w:t>1</w:t>
      </w:r>
      <w:r>
        <w:rPr>
          <w:rtl w:val="true"/>
        </w:rPr>
        <w:t xml:space="preserve">. </w:t>
      </w:r>
      <w:r>
        <w:rPr>
          <w:rtl w:val="true"/>
        </w:rPr>
        <w:t>عوامل تهدیدکننده</w:t>
      </w:r>
      <w:bookmarkEnd w:id="234"/>
    </w:p>
    <w:p>
      <w:pPr>
        <w:pStyle w:val="Heading4"/>
        <w:numPr>
          <w:ilvl w:val="3"/>
          <w:numId w:val="1"/>
        </w:numPr>
        <w:rPr/>
      </w:pPr>
      <w:bookmarkStart w:id="235" w:name="__RefHeading___Toc1670768_2281741623"/>
      <w:bookmarkStart w:id="236" w:name="_Toc94"/>
      <w:bookmarkEnd w:id="235"/>
      <w:r>
        <w:rPr>
          <w:rtl w:val="true"/>
        </w:rPr>
        <w:t>اشاره</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تهدیدکننده</w:t>
      </w:r>
    </w:p>
    <w:p>
      <w:pPr>
        <w:pStyle w:val="BookText"/>
        <w:rPr/>
      </w:pPr>
      <w:r>
        <w:rPr>
          <w:rFonts w:ascii="IRNazanin" w:hAnsi="IRNazanin" w:eastAsia="IRNazanin"/>
          <w:color w:val="111111"/>
          <w:sz w:val="28"/>
          <w:sz w:val="28"/>
          <w:szCs w:val="28"/>
          <w:rtl w:val="true"/>
          <w:lang w:bidi="fa-IR"/>
        </w:rPr>
        <w:t>پزشکان به دلیل ارتباط نزدیک با مردم، محرم اسرار و امین آنها هستند، ولی مسائل نوپدید و پیچیده در عصر حاضر، حرفه پزشکی را در معرض آسیب های فراوانی قرار داده است و آن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شناسایی این مسائل، برای رفع کاستی های موجود در این عرصه،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عوامل آسیب زا و تهدیدکننده در زمینه پزشکی عبارتند از</w:t>
      </w:r>
      <w:r>
        <w:rPr>
          <w:rFonts w:eastAsia="IRNazanin" w:cs="IRNazanin"/>
          <w:color w:val="111111"/>
          <w:sz w:val="28"/>
          <w:szCs w:val="28"/>
          <w:rtl w:val="true"/>
          <w:lang w:bidi="fa-IR"/>
        </w:rPr>
        <w:t>:</w:t>
      </w:r>
    </w:p>
    <w:p>
      <w:pPr>
        <w:pStyle w:val="Heading4"/>
        <w:numPr>
          <w:ilvl w:val="3"/>
          <w:numId w:val="1"/>
        </w:numPr>
        <w:rPr/>
      </w:pPr>
      <w:bookmarkStart w:id="237" w:name="__RefHeading___Toc1670770_2281741623"/>
      <w:bookmarkStart w:id="238" w:name="_Toc95"/>
      <w:bookmarkEnd w:id="237"/>
      <w:r>
        <w:rPr>
          <w:rtl w:val="true"/>
        </w:rPr>
        <w:t>الف</w:t>
      </w:r>
      <w:r>
        <w:rPr>
          <w:rtl w:val="true"/>
        </w:rPr>
        <w:t xml:space="preserve">) </w:t>
      </w:r>
      <w:r>
        <w:rPr>
          <w:rtl w:val="true"/>
        </w:rPr>
        <w:t>فراموشی اخلاق پزشکی</w:t>
      </w:r>
      <w:bookmarkEnd w:id="2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اخلاق پزشکی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اخلاق پزشکی، همان اخلاق متعارف و پذیرفته شده در جامعه بود، ولی امروز، با پیشرفت دانش پزشکی، دامنه اخلاق پزشکی نیز گسترده شده و پیچیدگی های خاصی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روزگاری دانش اخلاق پزشکی، نظری بود، امروز واقعیتی عینی است که کم رنگ شدن معنویت و اصول اخلاقی در آن، روی آوردن پزشکان به مادیات و سرپیچی از بدیهی ترین اصول اخلاق پزشکی برای درآمد بیشتر، این حرفه را به طور جدی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اهمیت اخلاق پزشکی، کمتر از مباحث تخصصی آن نیست</w:t>
      </w:r>
      <w:r>
        <w:rPr>
          <w:rFonts w:eastAsia="IRNazanin" w:cs="IRNazanin"/>
          <w:color w:val="111111"/>
          <w:sz w:val="28"/>
          <w:szCs w:val="28"/>
          <w:rtl w:val="true"/>
          <w:lang w:bidi="fa-IR"/>
        </w:rPr>
        <w:t xml:space="preserve">. </w:t>
      </w:r>
      <w:bookmarkStart w:id="239" w:name="pg3883_25429"/>
    </w:p>
    <w:p>
      <w:pPr>
        <w:pStyle w:val="Heading4"/>
        <w:numPr>
          <w:ilvl w:val="3"/>
          <w:numId w:val="1"/>
        </w:numPr>
        <w:rPr/>
      </w:pPr>
      <w:bookmarkStart w:id="240" w:name="__RefHeading___Toc1670772_2281741623"/>
      <w:bookmarkStart w:id="241" w:name="_Toc96"/>
      <w:bookmarkEnd w:id="239"/>
      <w:bookmarkEnd w:id="240"/>
      <w:r>
        <w:rPr>
          <w:rtl w:val="true"/>
        </w:rPr>
        <w:t>ب</w:t>
      </w:r>
      <w:r>
        <w:rPr>
          <w:rtl w:val="true"/>
        </w:rPr>
        <w:t xml:space="preserve">) </w:t>
      </w:r>
      <w:r>
        <w:rPr>
          <w:rtl w:val="true"/>
        </w:rPr>
        <w:t>گسترش فساد در جامعه امروز</w:t>
      </w:r>
      <w:bookmarkEnd w:id="24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فساد در جامعه امروز</w:t>
      </w:r>
    </w:p>
    <w:p>
      <w:pPr>
        <w:pStyle w:val="BookText"/>
        <w:rPr/>
      </w:pPr>
      <w:r>
        <w:rPr>
          <w:rFonts w:ascii="IRNazanin" w:hAnsi="IRNazanin" w:eastAsia="IRNazanin"/>
          <w:color w:val="111111"/>
          <w:sz w:val="28"/>
          <w:sz w:val="28"/>
          <w:szCs w:val="28"/>
          <w:rtl w:val="true"/>
          <w:lang w:bidi="fa-IR"/>
        </w:rPr>
        <w:t>پدیده های فراصنعتی که در لباس مدرنیته و تمدن غربی جلوه گر شده اند، به دلیل اختلاف شدید با اصول اخلاقی، سادگی و سلامت فرد و جامعه را گرفته و به جای آن، بیماری هایی به آنها داده اند که کنترلشان بسیار باور نکردنی و دشوار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روزافزون فساد و نابسامانی های اخلاقی در جوامع امروز، تهدید جدی برای حرفه پزشکی به شمار می رود، چنان که می توان گفت سرعت گسترش این نابسامانی ها و ناهنجاری ها در زندگی انسانی، بیش از پیشرفت دستاوردهای نو و اکتشافات لحظه به لحظه دانش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گذشته، بیماران با بیماری سل می مردند و درمان این بیماری 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که عصر پیشرفت علم است، برای بیماری سل درمان قطعی وجود دارد، ولی مردم از بیماری وحشتناک 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میرند که ارمغان گسترش فساد در جوامع امروز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هر چه علم پیشرفت می کند، بیماری ها افزون تر می شوند و موفقیت کمتری در درمان بیماران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با وجود پیشرفت علم و دانش، وضع سلامت جوامع بشری نگران کننده است و عوامل اجتماعی تهدیدکننده سلامت بسیار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و بی بندوباری جنسی، مواد مخدر، مشروبات الکلی و جنگ های روانی دستگاه های تبلیغاتی دنیا، از مهم ترین عوامل اجتماعی تهدیدکننده سلامت در دنیای </w:t>
      </w:r>
      <w:bookmarkStart w:id="242" w:name="pg3883_25430"/>
    </w:p>
    <w:p>
      <w:pPr>
        <w:pStyle w:val="BookText"/>
        <w:rPr/>
      </w:pPr>
      <w:bookmarkEnd w:id="242"/>
      <w:r>
        <w:rPr>
          <w:rFonts w:ascii="IRNazanin" w:hAnsi="IRNazanin" w:eastAsia="IRNazanin"/>
          <w:color w:val="111111"/>
          <w:sz w:val="28"/>
          <w:sz w:val="28"/>
          <w:szCs w:val="28"/>
          <w:rtl w:val="true"/>
          <w:lang w:bidi="fa-IR"/>
        </w:rPr>
        <w:t>امروز به شمار می روند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243" w:name="__RefHeading___Toc1670774_2281741623"/>
      <w:bookmarkStart w:id="244" w:name="_Toc97"/>
      <w:bookmarkEnd w:id="243"/>
      <w:r>
        <w:rPr>
          <w:rtl w:val="true"/>
        </w:rPr>
        <w:t>ج</w:t>
      </w:r>
      <w:r>
        <w:rPr>
          <w:rtl w:val="true"/>
        </w:rPr>
        <w:t xml:space="preserve">) </w:t>
      </w:r>
      <w:r>
        <w:rPr>
          <w:rtl w:val="true"/>
        </w:rPr>
        <w:t>سهل انگاری در انطباق امور پزشکی با موازین شرعی</w:t>
      </w:r>
      <w:bookmarkEnd w:id="24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انگاری در انطباق امور پزشکی با موازین شرعی</w:t>
      </w:r>
    </w:p>
    <w:p>
      <w:pPr>
        <w:pStyle w:val="BookText"/>
        <w:rPr/>
      </w:pPr>
      <w:r>
        <w:rPr>
          <w:rFonts w:ascii="IRNazanin" w:hAnsi="IRNazanin" w:eastAsia="IRNazanin"/>
          <w:color w:val="111111"/>
          <w:sz w:val="28"/>
          <w:sz w:val="28"/>
          <w:szCs w:val="28"/>
          <w:rtl w:val="true"/>
          <w:lang w:bidi="fa-IR"/>
        </w:rPr>
        <w:t>گسترش فساد و رخنه کردن اندیشه های استعماری غرب در کشورهای مسلمان، سبب شد پزشکان، روش های پیشرفته تشخیص و درمان را بدون توجه به مسائل فقهی بیاموزند و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جدایی پزشکان از عالمان دین، اطلاعات و روش های جدید تشخیص و درمان نیز از موازین شرعی فاصله گرفت و برای تطبیق این دو، هیچ تلاشی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فقهای اسلام، به دلیل این فاصله گیری پزشکان و مطرح نشدن پیشرفت ها و نوآوری های علم طب و پرسش های شرعی که در این زمینه پدید آمده بود، نتوانستند پاسخ گوی مسائل جدید و نوپدید فقه در زمینه این نوآوری های پرشتاب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گونه سهل انگاری در امر انطباق امور پزشکی با موازین شرعی، نوعی تهدید برای دانش و حرفه پزشکی در اسلام به شمار می آید</w:t>
      </w:r>
      <w:r>
        <w:rPr>
          <w:rFonts w:eastAsia="IRNazanin" w:cs="IRNazanin"/>
          <w:color w:val="111111"/>
          <w:sz w:val="28"/>
          <w:szCs w:val="28"/>
          <w:rtl w:val="true"/>
          <w:lang w:bidi="fa-IR"/>
        </w:rPr>
        <w:t>.</w:t>
      </w:r>
    </w:p>
    <w:p>
      <w:pPr>
        <w:pStyle w:val="Heading4"/>
        <w:numPr>
          <w:ilvl w:val="3"/>
          <w:numId w:val="1"/>
        </w:numPr>
        <w:rPr/>
      </w:pPr>
      <w:bookmarkStart w:id="245" w:name="__RefHeading___Toc1670776_2281741623"/>
      <w:bookmarkStart w:id="246" w:name="_Toc98"/>
      <w:bookmarkEnd w:id="245"/>
      <w:r>
        <w:rPr>
          <w:rtl w:val="true"/>
        </w:rPr>
        <w:t>د</w:t>
      </w:r>
      <w:r>
        <w:rPr>
          <w:rtl w:val="true"/>
        </w:rPr>
        <w:t xml:space="preserve">) </w:t>
      </w:r>
      <w:r>
        <w:rPr>
          <w:rtl w:val="true"/>
        </w:rPr>
        <w:t>رفتارهای ناشایست حرفه ای</w:t>
      </w:r>
      <w:r>
        <w:rPr/>
        <w:t>1</w:t>
      </w:r>
      <w:bookmarkEnd w:id="24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ناشایست حرفه ای</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مهم ترین موارد چنین رفتارهایی عبارتند از</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روابط سودجویانه؛ رابطه با بیمارستان ها، پزشکان دیگر، آزمایشگاه ها و رادیولوژی برای سودجویی های مالی</w:t>
      </w:r>
      <w:r>
        <w:rPr>
          <w:rFonts w:eastAsia="IRNazanin" w:cs="IRNazanin"/>
          <w:color w:val="111111"/>
          <w:sz w:val="28"/>
          <w:szCs w:val="28"/>
          <w:rtl w:val="true"/>
          <w:lang w:bidi="fa-IR"/>
        </w:rPr>
        <w:t xml:space="preserve">. </w:t>
      </w:r>
      <w:bookmarkStart w:id="247" w:name="pg3883_25431"/>
    </w:p>
    <w:p>
      <w:pPr>
        <w:pStyle w:val="BookText"/>
        <w:rPr/>
      </w:pPr>
      <w:bookmarkEnd w:id="247"/>
      <w:r>
        <w:rPr>
          <w:rFonts w:ascii="IRNazanin" w:hAnsi="IRNazanin" w:eastAsia="IRNazanin"/>
          <w:color w:val="111111"/>
          <w:sz w:val="28"/>
          <w:sz w:val="28"/>
          <w:szCs w:val="28"/>
          <w:rtl w:val="true"/>
          <w:lang w:bidi="fa-IR"/>
        </w:rPr>
        <w:t>دو ـ تبلیغات نابجا؛ ادعاهای بی اساس و غیرواقعی درباره توانایی و تخصص خاص خویش یا بی تجربه و ناتوان جلوه دادن دیگر پزشکان، به منظور جذب بیمار، یا وادار کردن بیماران به دادن آگهی تشکر در روزنامه با هدف بیماریابی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سوءاستفاده از رابطه با بیماران؛ مانند گرفتن حق السکوت برای افشا نکردن راز آنها، سوءاستفاده از اعتماد آنان و همراهانشان، کلاه برداری و سندسازی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آلوده بودن به انواع اعتیادها و فسادهای اخلاقی، مانند اعتیاد به الکل یا مواد مخدر و کشاندن بیمار به سوی اعتیاد، رفت و آمد به جاهایی که سبب بدنامی پزشک می شود، حرکات نامعقول و به کار بردن کلمات زشت که در شأن یک پزشک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سوءاستفاده از تخصص و حرفه پزشکی، مانند سقط جنایی، جراحی غیرضروری به منظور سودجویی، وخیم جلوه دادن حال بیمار برای وا داشتن او به تن دادن به عمل جراحی غیرضروری</w:t>
      </w:r>
      <w:r>
        <w:rPr>
          <w:rFonts w:eastAsia="IRNazanin" w:cs="IRNazanin"/>
          <w:color w:val="111111"/>
          <w:sz w:val="28"/>
          <w:szCs w:val="28"/>
          <w:rtl w:val="true"/>
          <w:lang w:bidi="fa-IR"/>
        </w:rPr>
        <w:t>.</w:t>
      </w:r>
    </w:p>
    <w:p>
      <w:pPr>
        <w:pStyle w:val="Heading4"/>
        <w:numPr>
          <w:ilvl w:val="3"/>
          <w:numId w:val="1"/>
        </w:numPr>
        <w:rPr/>
      </w:pPr>
      <w:bookmarkStart w:id="248" w:name="__RefHeading___Toc1670778_2281741623"/>
      <w:bookmarkStart w:id="249" w:name="_Toc99"/>
      <w:bookmarkEnd w:id="248"/>
      <w:r>
        <w:rPr>
          <w:rtl w:val="true"/>
        </w:rPr>
        <w:t>ه</w:t>
      </w:r>
      <w:r>
        <w:rPr>
          <w:rtl w:val="true"/>
        </w:rPr>
        <w:t xml:space="preserve">) </w:t>
      </w:r>
      <w:r>
        <w:rPr>
          <w:rtl w:val="true"/>
        </w:rPr>
        <w:t>قصور پزشکی</w:t>
      </w:r>
      <w:r>
        <w:rPr/>
        <w:t>1</w:t>
      </w:r>
      <w:bookmarkEnd w:id="24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پزشکی</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قصور پزشکی در حقیقت، سرپیچی از بایسته های رشته پزشکی است و به دو صورت مطرح می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خطا در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پزشک در تشخیص یک بیماری از روش های معمول و پذیرفته شده علمی مانند آزمایش های پاراکلینیک، </w:t>
      </w:r>
      <w:bookmarkStart w:id="250" w:name="pg3883_25432"/>
    </w:p>
    <w:p>
      <w:pPr>
        <w:pStyle w:val="BookText"/>
        <w:rPr/>
      </w:pPr>
      <w:bookmarkEnd w:id="250"/>
      <w:r>
        <w:rPr>
          <w:rFonts w:ascii="IRNazanin" w:hAnsi="IRNazanin" w:eastAsia="IRNazanin"/>
          <w:color w:val="111111"/>
          <w:sz w:val="28"/>
          <w:sz w:val="28"/>
          <w:szCs w:val="28"/>
          <w:rtl w:val="true"/>
          <w:lang w:bidi="fa-IR"/>
        </w:rPr>
        <w:t>رادیوگرافی، سونوگرافی و مشورت با دیگر پزشکان استفاده نکند و مرتکب خطای پزشکی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وی خطاکار است و باید پاسخ 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خطا در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ممکن است در مرحله درمان، مرتکب خطایی شود و سبب نقص عضو یا مرگ بیمار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تبصره ماده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قصور بدین صورت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تقصیر اعم است از بی احتیاطی، بی مبالاتی، عدم مهارت، عدم رعایت نظامات دولتی و نیز قوانین و مقررات عمومی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سرپیچی از قوانین و اصول پزشکی می تواند به این حرفه آسیب وارد کند</w:t>
      </w:r>
      <w:r>
        <w:rPr>
          <w:rFonts w:eastAsia="IRNazanin" w:cs="IRNazanin"/>
          <w:color w:val="111111"/>
          <w:sz w:val="28"/>
          <w:szCs w:val="28"/>
          <w:rtl w:val="true"/>
          <w:lang w:bidi="fa-IR"/>
        </w:rPr>
        <w:t>.</w:t>
      </w:r>
    </w:p>
    <w:p>
      <w:pPr>
        <w:pStyle w:val="Heading3"/>
        <w:numPr>
          <w:ilvl w:val="2"/>
          <w:numId w:val="1"/>
        </w:numPr>
        <w:rPr/>
      </w:pPr>
      <w:bookmarkStart w:id="251" w:name="__RefHeading___Toc1670780_2281741623"/>
      <w:bookmarkStart w:id="252" w:name="_Toc100"/>
      <w:bookmarkEnd w:id="251"/>
      <w:r>
        <w:rPr/>
        <w:t>2</w:t>
      </w:r>
      <w:r>
        <w:rPr>
          <w:rtl w:val="true"/>
        </w:rPr>
        <w:t xml:space="preserve">. </w:t>
      </w:r>
      <w:r>
        <w:rPr>
          <w:rtl w:val="true"/>
        </w:rPr>
        <w:t>راهکارهای کاهش آسیب ها</w:t>
      </w:r>
      <w:bookmarkEnd w:id="252"/>
    </w:p>
    <w:p>
      <w:pPr>
        <w:pStyle w:val="Heading4"/>
        <w:numPr>
          <w:ilvl w:val="3"/>
          <w:numId w:val="1"/>
        </w:numPr>
        <w:rPr/>
      </w:pPr>
      <w:bookmarkStart w:id="253" w:name="__RefHeading___Toc1670782_2281741623"/>
      <w:bookmarkStart w:id="254" w:name="_Toc101"/>
      <w:bookmarkEnd w:id="253"/>
      <w:r>
        <w:rPr>
          <w:rtl w:val="true"/>
        </w:rPr>
        <w:t>اشاره</w:t>
      </w:r>
      <w:bookmarkEnd w:id="2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کاهش آسیب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نارسایی های پزشکی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خودباوری و توجه به مطالعات و تحقیقات پزشکی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55" w:name="__RefHeading___Toc1670784_2281741623"/>
      <w:bookmarkStart w:id="256" w:name="_Toc102"/>
      <w:bookmarkEnd w:id="255"/>
      <w:r>
        <w:rPr>
          <w:rtl w:val="true"/>
        </w:rPr>
        <w:t>الف</w:t>
      </w:r>
      <w:r>
        <w:rPr>
          <w:rtl w:val="true"/>
        </w:rPr>
        <w:t xml:space="preserve">) </w:t>
      </w:r>
      <w:r>
        <w:rPr>
          <w:rtl w:val="true"/>
        </w:rPr>
        <w:t xml:space="preserve">جبران نارسایی های پزشکی </w:t>
      </w:r>
      <w:r>
        <w:rPr/>
        <w:t>1</w:t>
      </w:r>
      <w:bookmarkEnd w:id="2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نارسایی های پزشکی </w:t>
      </w:r>
      <w:r>
        <w:rPr>
          <w:rStyle w:val="FootnoteAnchor"/>
          <w:rtl w:val="true"/>
        </w:rPr>
        <w:footnoteReference w:id="11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طبیبان مسلمان، در گذشته هم حکیم بودند و هم دانش های بشری را با دیدگاهی الهی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گذشته پرافتخار، امروزه پزشکان مسلمان، حکیم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دانش و تجربه خود را فقط در چارچوب محدود علت و معلول مادی یا اثرگذاری و اثرپذیری عوامل طبیعی تجزیه و تحلیل می کنند و معنویت انسان و جهان و ویژگی های شگفت انگیز روح را از نظر دور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دانش روان پزشکی که باید به کندوکاو و مطالعه عمیق در این زمینه ها بپردازد، در محدوده زیستی بشر متوقف شده و جزو زیرشاخه های زیست شناسی در آمده و درصدد است تا بیماری های روح و روان انسان ها را نیز با داروهای شیمیایی درمان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حالی است که بیشتر بیماری ها و ناراحتی های بشر، خاستگاه اجتماعی، اقتصادی، فرهنگی و ارثی دارند یا دست کم این عوامل در تشدید و تخفیف آنها اثرگذارند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یا کم اعتنایی به این مسائل فرامادی، سبب شده است دانش پزشکی با وجود همه پیشرفت هایش، در موارد بسیاری کارآمد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طبابت امروز، با وجود امکانات و وسایل مجهز تشخیص و درمان، نارسایی های فراوانی به چشم می خورد که مهم ترین دلایل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ضبط علایم بالینی و آزمایشگاهی بدون توجه به آثار و نشانه های بیماری در زندگی فردی و اجتماعی 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همت گماشتن به رفع عوامل شناخته شده میکروبی و انگلی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عوامل محیطی و اجتماعی و رنجی که بیمار و اطرافیان او متحمل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بسنده کردن به کاهش ظاهری درد با تجویز داروهای مسکّن و خواب آور و آرام بخش</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نشان می دهد که دوسوم از بیماران، دچار آسیب های عضوی و بدنی شده اند و در یک سوم باقی مانده، بیماری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درمان های نمایشی و ترکیبی می پردازند که معمولاً ناراحتی این بیماران با تجویز دارو برطرف نمی شود؛ زیرا خاستگاه آن، محیط، خانواده و اجتماع است</w:t>
      </w:r>
      <w:r>
        <w:rPr>
          <w:rFonts w:eastAsia="IRNazanin" w:cs="IRNazanin"/>
          <w:color w:val="111111"/>
          <w:sz w:val="28"/>
          <w:szCs w:val="28"/>
          <w:rtl w:val="true"/>
          <w:lang w:bidi="fa-IR"/>
        </w:rPr>
        <w:t xml:space="preserve">. </w:t>
      </w:r>
      <w:bookmarkStart w:id="257" w:name="pg3883_25434"/>
    </w:p>
    <w:p>
      <w:pPr>
        <w:pStyle w:val="Heading4"/>
        <w:numPr>
          <w:ilvl w:val="3"/>
          <w:numId w:val="1"/>
        </w:numPr>
        <w:rPr/>
      </w:pPr>
      <w:bookmarkStart w:id="258" w:name="__RefHeading___Toc1670786_2281741623"/>
      <w:bookmarkStart w:id="259" w:name="_Toc103"/>
      <w:bookmarkEnd w:id="257"/>
      <w:bookmarkEnd w:id="258"/>
      <w:r>
        <w:rPr>
          <w:rtl w:val="true"/>
        </w:rPr>
        <w:t>ب</w:t>
      </w:r>
      <w:r>
        <w:rPr>
          <w:rtl w:val="true"/>
        </w:rPr>
        <w:t xml:space="preserve">) </w:t>
      </w:r>
      <w:r>
        <w:rPr>
          <w:rtl w:val="true"/>
        </w:rPr>
        <w:t>ایجاد روحیه خودباوری و توجه به مطالعات و تحقیقات پزشکی</w:t>
      </w:r>
      <w:r>
        <w:rPr/>
        <w:t>1</w:t>
      </w:r>
      <w:bookmarkEnd w:id="25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خودباوری و توجه به مطالعات و تحقیقات پزشکی</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 راهکار به چندین صورت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ایجاد روحیه خودباوری و تقویت جرئت و شهامت در پزشکان و دانشجویان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معرفی مشاهیر و اندیشمندان مسلمان دوران گذشته و عصر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ایجاد مراکز مطالعات و پژوهش های اسلامی در امور پزشکی با هدف بررسی تاریخ پزشکی در اسلام و تدوین فقه الطب در عرصه علوم پزشکی و پیراستن آن از فرهنگ و اندیشه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سرمایه گذاری برای افزایش توان علمی و گسترش دامنه تحقیقات استادان، پژوهشگران و دانشجویان علوم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گزینش نیروهای متعهد و شایسته برای تعلیم و تربیت پزشکان متعهد و پای بند به اخلاق پزشکی</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سخن را با فرمایش گهربار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خداوند برای خیر و نیکی، اهلی و برای حق، ستون هایی و برای طاعت، نگاه دارندگانی قرار داده است و شما را در هر طاعت و کار نیک، از سوی خداوند، یاری و کمکی است که زبان ها را گویا و دل ها را ثابت و مطمئن می سازد و در آن مدد، برای جویندگان بی نیازی، بی نیازی است و برای خواهندگان بهبود و شفا، درمان</w:t>
      </w:r>
      <w:r>
        <w:rPr>
          <w:rFonts w:eastAsia="IRNazanin" w:cs="IRNazanin"/>
          <w:color w:val="111111"/>
          <w:sz w:val="28"/>
          <w:szCs w:val="28"/>
          <w:rtl w:val="true"/>
          <w:lang w:bidi="fa-IR"/>
        </w:rPr>
        <w:t>.</w:t>
      </w:r>
      <w:r>
        <w:rPr>
          <w:rStyle w:val="FootnoteAnchor"/>
          <w:rtl w:val="true"/>
        </w:rPr>
        <w:footnoteReference w:id="121"/>
      </w:r>
      <w:bookmarkStart w:id="260" w:name="pg3883_25435"/>
    </w:p>
    <w:p>
      <w:pPr>
        <w:pStyle w:val="Heading2"/>
        <w:numPr>
          <w:ilvl w:val="1"/>
          <w:numId w:val="1"/>
        </w:numPr>
        <w:rPr/>
      </w:pPr>
      <w:bookmarkStart w:id="261" w:name="__RefHeading___Toc1670788_2281741623"/>
      <w:bookmarkStart w:id="262" w:name="_Toc104"/>
      <w:bookmarkEnd w:id="260"/>
      <w:bookmarkEnd w:id="261"/>
      <w:r>
        <w:rPr>
          <w:rtl w:val="true"/>
        </w:rPr>
        <w:t>فصل پنجم</w:t>
      </w:r>
      <w:r>
        <w:rPr>
          <w:rtl w:val="true"/>
        </w:rPr>
        <w:t xml:space="preserve">: </w:t>
      </w:r>
      <w:r>
        <w:rPr>
          <w:rtl w:val="true"/>
        </w:rPr>
        <w:t>احکام پزشکی</w:t>
      </w:r>
      <w:bookmarkEnd w:id="262"/>
    </w:p>
    <w:p>
      <w:pPr>
        <w:pStyle w:val="Heading3"/>
        <w:numPr>
          <w:ilvl w:val="2"/>
          <w:numId w:val="1"/>
        </w:numPr>
        <w:rPr/>
      </w:pPr>
      <w:bookmarkStart w:id="263" w:name="__RefHeading___Toc1670790_2281741623"/>
      <w:bookmarkStart w:id="264" w:name="_Toc105"/>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پزشکی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معاینه و درمان</w:t>
      </w:r>
    </w:p>
    <w:p>
      <w:pPr>
        <w:pStyle w:val="Heading3"/>
        <w:numPr>
          <w:ilvl w:val="2"/>
          <w:numId w:val="1"/>
        </w:numPr>
        <w:rPr/>
      </w:pPr>
      <w:bookmarkStart w:id="265" w:name="__RefHeading___Toc1670792_2281741623"/>
      <w:bookmarkStart w:id="266" w:name="_Toc106"/>
      <w:bookmarkEnd w:id="265"/>
      <w:r>
        <w:rPr>
          <w:rtl w:val="true"/>
        </w:rPr>
        <w:t>معاینه و درمان</w:t>
      </w:r>
      <w:bookmarkEnd w:id="266"/>
    </w:p>
    <w:p>
      <w:pPr>
        <w:pStyle w:val="Heading4"/>
        <w:numPr>
          <w:ilvl w:val="3"/>
          <w:numId w:val="1"/>
        </w:numPr>
        <w:rPr/>
      </w:pPr>
      <w:bookmarkStart w:id="267" w:name="__RefHeading___Toc1670794_2281741623"/>
      <w:bookmarkStart w:id="268" w:name="_Toc107"/>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معاینه و درمان</w:t>
      </w:r>
    </w:p>
    <w:p>
      <w:pPr>
        <w:pStyle w:val="BookText"/>
        <w:rPr/>
      </w:pPr>
      <w:r>
        <w:rPr>
          <w:rFonts w:ascii="IRNazanin" w:hAnsi="IRNazanin" w:eastAsia="IRNazanin"/>
          <w:color w:val="111111"/>
          <w:sz w:val="28"/>
          <w:sz w:val="28"/>
          <w:szCs w:val="28"/>
          <w:rtl w:val="true"/>
          <w:lang w:bidi="fa-IR"/>
        </w:rPr>
        <w:t>پزشکی همانند دیگر موضوع های فقهی دارای احکام بسیاری است که گاه جنبه عمومی دارد و گاه جنبه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فقط به بیان بخشی از احکام عمومی پزشک می پردازیم و ابتدا مسئله نگاه و لمس مریض و تجویز دارو و معاینه جنس مخالف را بررسی و سپس آثار منفی آن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احکام عمومی در پزشکی، در زمینه معاینه و درمان بیماران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باید بدانند که چگونه می توان معاینات پزشکی را با رعایت اصول و موازین فقهی و بدون پدید آمدن مشکلی در نتیجه گیری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وظیفه شناس و باتقوا، گرچه جز نجات بیمارش به چیز دیگری نمی اندیشد، ولی در معاینه و درمان بیمارش باید از راه های درست و با رعایت آداب و حدود شرعی و انسانی عمل کند؛ ضمن اینکه از فنون تخصصی این رشته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مسئله نگاه و لمس بیمار و نیز انجام معاینات پزشکی و تجویز دارو با رعایت احکام شرعی، از مسائل در خور توجه است</w:t>
      </w:r>
      <w:r>
        <w:rPr>
          <w:rFonts w:eastAsia="IRNazanin" w:cs="IRNazanin"/>
          <w:color w:val="111111"/>
          <w:sz w:val="28"/>
          <w:szCs w:val="28"/>
          <w:rtl w:val="true"/>
          <w:lang w:bidi="fa-IR"/>
        </w:rPr>
        <w:t>.</w:t>
      </w:r>
    </w:p>
    <w:p>
      <w:pPr>
        <w:pStyle w:val="Heading4"/>
        <w:numPr>
          <w:ilvl w:val="3"/>
          <w:numId w:val="1"/>
        </w:numPr>
        <w:rPr/>
      </w:pPr>
      <w:bookmarkStart w:id="269" w:name="__RefHeading___Toc1670796_2281741623"/>
      <w:bookmarkStart w:id="270" w:name="_Toc108"/>
      <w:bookmarkEnd w:id="269"/>
      <w:r>
        <w:rPr>
          <w:rtl w:val="true"/>
        </w:rPr>
        <w:t>الف</w:t>
      </w:r>
      <w:r>
        <w:rPr>
          <w:rtl w:val="true"/>
        </w:rPr>
        <w:t xml:space="preserve">) </w:t>
      </w:r>
      <w:r>
        <w:rPr>
          <w:rtl w:val="true"/>
        </w:rPr>
        <w:t>نگاه و لمس</w:t>
      </w:r>
      <w:bookmarkEnd w:id="2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لمس</w:t>
      </w:r>
    </w:p>
    <w:p>
      <w:pPr>
        <w:pStyle w:val="BookText"/>
        <w:rPr/>
      </w:pPr>
      <w:r>
        <w:rPr>
          <w:rFonts w:ascii="Amiri" w:hAnsi="Amiri" w:eastAsia="Amiri" w:cs="Amiri"/>
          <w:color w:val="111111"/>
          <w:sz w:val="28"/>
          <w:sz w:val="28"/>
          <w:szCs w:val="28"/>
          <w:rtl w:val="true"/>
          <w:lang w:bidi="ar-SA"/>
        </w:rPr>
        <w:t>قُلْ لِلْمُؤمِنینَ یَغُضُّوا مِنْ أَبْصارِهِمْ وَ یَحْفَظُوا فُرُوجَهُمْ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باایمان بگو که دیدگان خود را از نگاه به زنان نامحرم بپوشانند و دامن های خود را از پلیدی حفظ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موارد مهم مطرح شده در حرفه پزشکی، نگاه و لمس بیماران جنس مخالف است که در بعضی شرایط، هیچ گونه اختیار و اراده بازدارنده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معاینات پزشکی همواره این اصل مطرح است که عضو مورد معاینه باید بدون پوشش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مواردی مانند ضایعات پوستی، مشاهده قسمت هایی از بدن بیمار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معاینات ریه ها با لباس، به خصوص اگر لباس های ابریشمی یا پلاستیکی بر تن بیمار باشد، موجب ایجاد صدای اضافی می شود، ولی امکان دارد که بسیاری از مشاهده ها ضروری نباشد و یا لمس و سمع بیمار به طور غیرمستقیم و بدون تماس با بدن بیمار امکان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یکی از پزشکان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پیش در یکی از مراکز دانشگاهی با همیاری دانشجویان پزشکی تحقیقی انجام دادیم که هدف آن بررسی اندازه گیری فشار خون از روی پوشش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فشار خون هر فرد در چهار مورد اندازه 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پوشش، پوشش با ضخامت کم، پوشش با ضخامت متوسط و پوشش با ضخامت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از این بررسی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چهارده تا هفتاد و چهار ساله در جدول زیر آمده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پوششبدون پوششبا ضخامت کمبا ضخامت متوسطبا ضخامت زیادسیتولیک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mmHy</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14118141191412114121</w:t>
      </w:r>
      <w:r>
        <w:rPr>
          <w:rFonts w:ascii="IRNazanin" w:hAnsi="IRNazanin" w:eastAsia="IRNazanin"/>
          <w:color w:val="111111"/>
          <w:sz w:val="28"/>
          <w:sz w:val="28"/>
          <w:szCs w:val="28"/>
          <w:rtl w:val="true"/>
          <w:lang w:bidi="fa-IR"/>
        </w:rPr>
        <w:t>دیاستولیک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mmHy</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973107411751175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بررسی نشان می دهد که میزان تفاوت فشار خون اندازه گیری شده در این چهار نوع، بسیار اندک است و اندازه گیری فشار خون در بازویی که </w:t>
      </w:r>
    </w:p>
    <w:p>
      <w:pPr>
        <w:pStyle w:val="BookText"/>
        <w:rPr/>
      </w:pPr>
      <w:r>
        <w:rPr>
          <w:rFonts w:ascii="IRNazanin" w:hAnsi="IRNazanin" w:eastAsia="IRNazanin"/>
          <w:color w:val="111111"/>
          <w:sz w:val="28"/>
          <w:sz w:val="28"/>
          <w:szCs w:val="28"/>
          <w:rtl w:val="true"/>
          <w:lang w:bidi="fa-IR"/>
        </w:rPr>
        <w:t>پوشش دارد، به ویژه اگر پوشش نازک باشد، هیچ گونه اشکالی ایجاد نمی 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باتوجه به این تحقیقات و نیز فتواهای مراجع بزرگ تقلید در مورد لمس نامحرم و نگاه به او، پزشکان مسلمان باید توجه کنند که موازین شرعی را تا حد امکان در معاینات پزشکی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معیار و شرط جواز لمس زن یا نگاه به او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پزشک هم جنس در دست رس نباشد، یا مهارت مرد بیشتر باشد، لمس بیمار برای معاینه و درمان اشکال ندارد، ولی باید به مقدار ضرورت اکتفا کند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و مرز آن، می توان گفت که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مسئله ای بروز کند که اهمیت آن از نگاه به نامحرم و لمس او بیشتر باشد، بر آن تقدم می یابد و آن را تحت پوشش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سلامت و جان زن نامحرمی در خطر باشد، تردیدی نیست که مصلحت و اهمیت آن، به مراتب بیشتر از مصلحت ترک لمس و نگاه به اوست، در این صورت باید جانب اهم مراعات گردد، چنان که فقها به جواز لمس و نگاه در این موارد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 و درمان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سرهمی فرماید</w:t>
      </w:r>
      <w:r>
        <w:rPr>
          <w:rFonts w:eastAsia="IRNazanin" w:cs="IRNazanin"/>
          <w:color w:val="111111"/>
          <w:sz w:val="28"/>
          <w:szCs w:val="28"/>
          <w:rtl w:val="true"/>
          <w:lang w:bidi="fa-IR"/>
        </w:rPr>
        <w:t xml:space="preserve">: </w:t>
      </w:r>
      <w:bookmarkStart w:id="271" w:name="pg3883_25438"/>
    </w:p>
    <w:p>
      <w:pPr>
        <w:pStyle w:val="BookText"/>
        <w:rPr/>
      </w:pPr>
      <w:bookmarkEnd w:id="271"/>
      <w:r>
        <w:rPr>
          <w:rFonts w:ascii="IRNazanin" w:hAnsi="IRNazanin" w:eastAsia="IRNazanin"/>
          <w:color w:val="111111"/>
          <w:sz w:val="28"/>
          <w:sz w:val="28"/>
          <w:szCs w:val="28"/>
          <w:rtl w:val="true"/>
          <w:lang w:bidi="fa-IR"/>
        </w:rPr>
        <w:t>به طور کلی در تمام کارهای مربوط به معالجه و طبابت و جراحی و کارهایی از قبیل خون گرفتن، آمپول زدن و کارهای شکسته بندی، گچ گرفتن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به دکتر مرد و زن باید به دکتر زن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طبیب هم جنس و مماثل پیدا نشود و زن از روی ناچاری برای حفظ جان خود، جهت معالجه، به دکتر مرد مراجعه کند و دکتر مرد هم به ناچار برای حفظ جان زن نامحرم لازم باشد که اقدام به معالجه و انجام کارهای فوق نماید و بالعکس، مرد هم در چنین مواردی ناچار شود به دکتر زن که نامحرم است، مراجعه نماید و دکتر زن هم به ناچار در این زمینه نسبت به معالجه مرد نامحرم اقدام نماید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بنابراین، هنگامی که حفظ جان بیمار در مقابل برخی آداب شرعی قرار می گیرد، در صورت ناممکن بودن رعایت دستورهای اولیه شرع و قرار گرفتن در شرایط ناچاری مثل ترس از تلف شدن جان بیمار یا احتمال مرگ یا وارد آمدن زیان های جبران ناپذیر به بیمار در صورت تأخیر در نجات او، حفظ جان بیمار مهم تر دانسته شده و اسلام، ترک آن آداب شرعی را روا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عمل به این احکام ثانویه که حکم دین در شرایط ویژه است، در حقیقت، عمل به حکم پروردگار و تسلیم شدن در برابر حق است و زندگی بیمار را از خطر جدی نجات می بخشد</w:t>
      </w:r>
      <w:r>
        <w:rPr>
          <w:rFonts w:eastAsia="IRNazanin" w:cs="IRNazanin"/>
          <w:color w:val="111111"/>
          <w:sz w:val="28"/>
          <w:szCs w:val="28"/>
          <w:rtl w:val="true"/>
          <w:lang w:bidi="fa-IR"/>
        </w:rPr>
        <w:t>.</w:t>
      </w:r>
    </w:p>
    <w:p>
      <w:pPr>
        <w:pStyle w:val="Heading4"/>
        <w:numPr>
          <w:ilvl w:val="3"/>
          <w:numId w:val="1"/>
        </w:numPr>
        <w:rPr/>
      </w:pPr>
      <w:bookmarkStart w:id="272" w:name="__RefHeading___Toc1670798_2281741623"/>
      <w:bookmarkStart w:id="273" w:name="_Toc109"/>
      <w:bookmarkEnd w:id="272"/>
      <w:r>
        <w:rPr>
          <w:rtl w:val="true"/>
        </w:rPr>
        <w:t>ب</w:t>
      </w:r>
      <w:r>
        <w:rPr>
          <w:rtl w:val="true"/>
        </w:rPr>
        <w:t xml:space="preserve">) </w:t>
      </w:r>
      <w:r>
        <w:rPr>
          <w:rtl w:val="true"/>
        </w:rPr>
        <w:t>درمان و تجویز دارو</w:t>
      </w:r>
      <w:bookmarkEnd w:id="27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و تجویز دارو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درمان و تجویز دارو، آنچه در بحث احکام فقهی طب مطرح است، درمان با چیزهای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مسئله ناچاری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تر بیان شد، در اینجا نیز مطرح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هر یک از مواد حرام برای </w:t>
      </w:r>
    </w:p>
    <w:p>
      <w:pPr>
        <w:pStyle w:val="BookText"/>
        <w:rPr/>
      </w:pPr>
      <w:r>
        <w:rPr>
          <w:rFonts w:ascii="IRNazanin" w:hAnsi="IRNazanin" w:eastAsia="IRNazanin"/>
          <w:color w:val="111111"/>
          <w:sz w:val="28"/>
          <w:sz w:val="28"/>
          <w:szCs w:val="28"/>
          <w:rtl w:val="true"/>
          <w:lang w:bidi="fa-IR"/>
        </w:rPr>
        <w:t>درمان بیمار در صورتی که راه منحصر به فرد باشد، جایز است و موارد انحصار آن، به حسب تشخیص پزشکان معالج است</w:t>
      </w:r>
      <w:r>
        <w:rPr>
          <w:rFonts w:eastAsia="IRNazanin" w:cs="IRNazanin"/>
          <w:color w:val="111111"/>
          <w:sz w:val="28"/>
          <w:szCs w:val="28"/>
          <w:rtl w:val="true"/>
          <w:lang w:bidi="fa-IR"/>
        </w:rPr>
        <w:t>... .»</w:t>
      </w:r>
      <w:r>
        <w:rPr>
          <w:rStyle w:val="FootnoteAnchor"/>
          <w:rtl w:val="true"/>
        </w:rPr>
        <w:footnoteReference w:id="125"/>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مرض قابل تحمل نباشد، چنانچه طبیب حاذق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انحصار دارو را تصدیق نماید، جایز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مضطر شود که از حرام استفاده کند، باید به مقدار ضرورت اکتفا نماید و زیادتر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برای دفع ترس از ضرر جانی، مضطر به آشامیدن شراب یا حرام دیگر می شود، باید به مقدار ضرورت اکتفا کند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برخی از خوردنی های حرام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خوردن نجاست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آبجو، خون، مردار و چیزهایی که نجس شده و حکم نجاست آنها هنوز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در تشخیص چیزهای نجس شده، علم به نجاست آنهاست و در صورت شک، محکوم به طهارت و حلیتند؛ یعنی طاهر و حلالند، مانند برخی از داروها که از خارج از کشور تهیه می شوند و اطمینان به نجاست آنها وجود نداشته باشد</w:t>
      </w:r>
      <w:r>
        <w:rPr>
          <w:rFonts w:eastAsia="IRNazanin" w:cs="IRNazanin"/>
          <w:color w:val="111111"/>
          <w:sz w:val="28"/>
          <w:szCs w:val="28"/>
          <w:rtl w:val="true"/>
          <w:lang w:bidi="fa-IR"/>
        </w:rPr>
        <w:t>».</w:t>
      </w:r>
      <w:r>
        <w:rPr>
          <w:rStyle w:val="FootnoteAnchor"/>
          <w:rtl w:val="true"/>
        </w:rPr>
        <w:footnoteReference w:id="12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خوردن هر چیزی که به بدن ضرر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معالجه با چیزهایی که ضرر قطعی دارند و ضرر آنها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فورا حاصل می شود، در صورتی که ضرر بزرگ تر و شدیدتری با آن دفع شود،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274" w:name="pg3883_25440"/>
    </w:p>
    <w:p>
      <w:pPr>
        <w:pStyle w:val="BookText"/>
        <w:rPr/>
      </w:pPr>
      <w:bookmarkEnd w:id="274"/>
      <w:r>
        <w:rPr>
          <w:rFonts w:ascii="IRNazanin" w:hAnsi="IRNazanin" w:eastAsia="IRNazanin"/>
          <w:color w:val="111111"/>
          <w:sz w:val="28"/>
          <w:sz w:val="28"/>
          <w:szCs w:val="28"/>
          <w:rtl w:val="true"/>
          <w:lang w:bidi="fa-IR"/>
        </w:rPr>
        <w:t>معالجه و مداوا با چیزی که احتمال خطر دارد و بعضی اوقات منجر به خطر می شود، جایز است؛ به شرط آنکه بر اساس تجربه و تشخیص افراد ماهر و صاحب نظر، غالبا چنین کاری سودمند باشد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سه ـ معالجه با مواد مست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آشامیدن شراب بسیار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در آشامیدن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معالجه با آن عجله کرد، مگر در صورت تحقق سه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ترین شرط، آن است که معالجه بیمار منحصر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داشته باشد که بیماری او به این وسیله قابل 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داشته باشد، ولو به سبب موافقت عده ای از دکترهای ماهر و صاحب دیانت و درایت که ترک معالجه با آن، موجب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صدمه ای مانند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275" w:name="__RefHeading___Toc1670800_2281741623"/>
      <w:bookmarkStart w:id="276" w:name="_Toc110"/>
      <w:bookmarkEnd w:id="275"/>
      <w:r>
        <w:rPr>
          <w:rtl w:val="true"/>
        </w:rPr>
        <w:t>ج</w:t>
      </w:r>
      <w:r>
        <w:rPr>
          <w:rtl w:val="true"/>
        </w:rPr>
        <w:t xml:space="preserve">) </w:t>
      </w:r>
      <w:r>
        <w:rPr>
          <w:rtl w:val="true"/>
        </w:rPr>
        <w:t>آثار منفی درمان جنس مخالف</w:t>
      </w:r>
      <w:bookmarkEnd w:id="27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منفی درمان جنس مخالف</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اسلامی بهتر است بیمار را پزشک هم جنس معاینه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معاینه به وسیله پزشک جنس مخالف، با فعل حرامی مانند لمس و نگاه به اندام بیمار همراه باشد، بی شک جایز نخواهد بود، مگر در مواقع اضطراری که به مقدار ضرورت و بنا بر احکام ثانویه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براساس نتایج یک پژوهش علمی که گروهی از پزشکان انجام داده اند، در جامعه ما درصد خطای علمی در معاینه و مداوای بیمار زن به وسیله پزشک مرد نسبتا بالاست؛ زیرا بیمار زن از بیان بعضی ناراحتی های خود نزد پزشک مرد حیا می کند و در مقابل، پزشک مرد نیز از پرسش برخی مسائل یا معاینه او،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در بیماری های زنانه، احساس شرم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تشخیص بیماری به درستی انجام نمی شود و تجویز دارو و امر درمان بیمار نیز به شیوه غیرعلمی صورت می گیرد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پس این شیوه نه تنها کارساز نیست، بلکه ممکن است عوارضی برای بیمار در پی داشته باشد</w:t>
      </w:r>
      <w:r>
        <w:rPr>
          <w:rFonts w:eastAsia="IRNazanin" w:cs="IRNazanin"/>
          <w:color w:val="111111"/>
          <w:sz w:val="28"/>
          <w:szCs w:val="28"/>
          <w:rtl w:val="true"/>
          <w:lang w:bidi="fa-IR"/>
        </w:rPr>
        <w:t xml:space="preserve">. </w:t>
      </w:r>
      <w:bookmarkStart w:id="277" w:name="pg3883_25442"/>
    </w:p>
    <w:p>
      <w:pPr>
        <w:pStyle w:val="Heading2"/>
        <w:numPr>
          <w:ilvl w:val="1"/>
          <w:numId w:val="1"/>
        </w:numPr>
        <w:rPr/>
      </w:pPr>
      <w:bookmarkStart w:id="278" w:name="__RefHeading___Toc1670802_2281741623"/>
      <w:bookmarkStart w:id="279" w:name="_Toc111"/>
      <w:bookmarkEnd w:id="277"/>
      <w:bookmarkEnd w:id="278"/>
      <w:r>
        <w:rPr>
          <w:rtl w:val="true"/>
        </w:rPr>
        <w:t>فصل ششم</w:t>
      </w:r>
      <w:r>
        <w:rPr>
          <w:rtl w:val="true"/>
        </w:rPr>
        <w:t xml:space="preserve">: </w:t>
      </w:r>
      <w:r>
        <w:rPr>
          <w:rtl w:val="true"/>
        </w:rPr>
        <w:t>همراه با برنامه سازان</w:t>
      </w:r>
      <w:bookmarkEnd w:id="279"/>
    </w:p>
    <w:p>
      <w:pPr>
        <w:pStyle w:val="Heading3"/>
        <w:numPr>
          <w:ilvl w:val="2"/>
          <w:numId w:val="1"/>
        </w:numPr>
        <w:rPr/>
      </w:pPr>
      <w:bookmarkStart w:id="280" w:name="__RefHeading___Toc1670804_2281741623"/>
      <w:bookmarkStart w:id="281" w:name="_Toc112"/>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گذاری های رسانه در مورد پزشکی در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معرفی منابع برای مطالعه بیشتر</w:t>
      </w:r>
    </w:p>
    <w:p>
      <w:pPr>
        <w:pStyle w:val="Heading3"/>
        <w:numPr>
          <w:ilvl w:val="2"/>
          <w:numId w:val="1"/>
        </w:numPr>
        <w:rPr/>
      </w:pPr>
      <w:bookmarkStart w:id="282" w:name="__RefHeading___Toc1670806_2281741623"/>
      <w:bookmarkStart w:id="283" w:name="_Toc113"/>
      <w:bookmarkEnd w:id="282"/>
      <w:r>
        <w:rPr/>
        <w:t>1</w:t>
      </w:r>
      <w:r>
        <w:rPr>
          <w:rtl w:val="true"/>
        </w:rPr>
        <w:t xml:space="preserve">. </w:t>
      </w:r>
      <w:r>
        <w:rPr>
          <w:rtl w:val="true"/>
        </w:rPr>
        <w:t>سیاست گذاری های رسانه در مورد پزشکی در اسلام</w:t>
      </w:r>
      <w:bookmarkEnd w:id="283"/>
    </w:p>
    <w:p>
      <w:pPr>
        <w:pStyle w:val="Heading4"/>
        <w:numPr>
          <w:ilvl w:val="3"/>
          <w:numId w:val="1"/>
        </w:numPr>
        <w:rPr/>
      </w:pPr>
      <w:bookmarkStart w:id="284" w:name="__RefHeading___Toc1670808_2281741623"/>
      <w:bookmarkStart w:id="285" w:name="_Toc114"/>
      <w:bookmarkEnd w:id="284"/>
      <w:r>
        <w:rPr>
          <w:rtl w:val="true"/>
        </w:rPr>
        <w:t>اشاره</w:t>
      </w:r>
      <w:bookmarkEnd w:id="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گذاری های رسانه در مورد پزشکی در اسلام</w:t>
      </w:r>
    </w:p>
    <w:p>
      <w:pPr>
        <w:pStyle w:val="BookText"/>
        <w:rPr/>
      </w:pPr>
      <w:r>
        <w:rPr>
          <w:rFonts w:ascii="IRNazanin" w:hAnsi="IRNazanin" w:eastAsia="IRNazanin"/>
          <w:color w:val="111111"/>
          <w:sz w:val="28"/>
          <w:sz w:val="28"/>
          <w:szCs w:val="28"/>
          <w:rtl w:val="true"/>
          <w:lang w:bidi="fa-IR"/>
        </w:rPr>
        <w:t>امروزه رسانه ها به قدری فراگیر شده اند که نمی توان آنها را از زندگی بشر جدا ساخت و باید گفت نقش اول را در ساخت و تغییر و گسترش اندیشه ها، تبلیغ و نشر فرهنگ ها و ارزش ها و مهم تر از همه معرفی و عرضه الگوها بر عهده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های اندکی از مردم منکر این مسئله خواهند شد که ماهیت تجارب فرهنگی در جوامع مدرن، تحت تأثیر تکامل وسایل ارتباط جمعی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مجله ها، روزنامه ها، رادیو و تلویزیون، سینما، نوار کاست، ویدئو و دیگر وسایل ارتباط جمعی، در زندگی نقش عمده ای بازی می کنند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رسانه های ارتباط جمعی، صداوسیما نقش ویژه ای دارد؛ زیرا با استفاده از تکنیک و هنرهای شنیداری و دیداری و به شکل گسترده و فراگیر، مخاطبان بسیاری را تحت پوشش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برنامه ریزان صداوسیما در سطح کلان، به شکل اصولی و با درنظر گرفتن نیازها و گرایش های فطری افراد،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w:t>
      </w:r>
    </w:p>
    <w:p>
      <w:pPr>
        <w:pStyle w:val="BookText"/>
        <w:rPr/>
      </w:pPr>
      <w:r>
        <w:rPr>
          <w:rFonts w:ascii="IRNazanin" w:hAnsi="IRNazanin" w:eastAsia="IRNazanin"/>
          <w:color w:val="111111"/>
          <w:sz w:val="28"/>
          <w:sz w:val="28"/>
          <w:szCs w:val="28"/>
          <w:rtl w:val="true"/>
          <w:lang w:bidi="fa-IR"/>
        </w:rPr>
        <w:t>نیازهای بشر به نیازهای مادی و معنوی تقسیم می شوند که البته خاستگاه هر دو، عشق به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چون اصالت با نیازهای معنوی است،</w:t>
      </w:r>
      <w:r>
        <w:rPr>
          <w:rStyle w:val="FootnoteAnchor"/>
          <w:rtl w:val="true"/>
        </w:rPr>
        <w:footnoteReference w:id="133"/>
      </w:r>
      <w:r>
        <w:rPr>
          <w:rFonts w:ascii="IRNazanin" w:hAnsi="IRNazanin" w:eastAsia="IRNazanin"/>
          <w:color w:val="111111"/>
          <w:sz w:val="28"/>
          <w:sz w:val="28"/>
          <w:szCs w:val="28"/>
          <w:rtl w:val="true"/>
          <w:lang w:bidi="fa-IR"/>
        </w:rPr>
        <w:t>برنامه ریزان در سطح کلان باید برای این نیازها ارزش بیشتری قائل شوند و به نیازهای مادی نیز تا آن حد توجه کنند که بشر را به تکامل روحی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رسانه ای که هدف خویش را تعالی و تکامل انسان قرار داده است، برای رسیدن به این هدف، در میدان های گوناگون به جست وجو می پردازد و به سراغ اندیشه های تابناک علمی که زندگی بشر را دگرگون ساخته،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میدان ها، دانش پزشکی است که از نظر معنوی، قداست و ارزش ویژه ای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دانش پزشکی در اسلام بسیار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پزشکان افزون بر تخصص در این حوزه، در زمینه های انسانی، دینی، اجتماعی و تربیتی نیز اندیشه های بلندی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منظور بهینه سازی کارکردهای این شغل مقدس و ساختن آینده بهتر باید راهکارهایی اصلاحی یافت که در اینجا با در نظر گرفتن جنبه های تاریخی، اخلاقی، علمی، عملی و اجتماعی پزشکی در اسلام، به دو پیشنهاد کلی برای سیاست گذاری و برنامه ریزی رسانه ملی، اشاره می کنیم</w:t>
      </w:r>
      <w:r>
        <w:rPr>
          <w:rFonts w:eastAsia="IRNazanin" w:cs="IRNazanin"/>
          <w:color w:val="111111"/>
          <w:sz w:val="28"/>
          <w:szCs w:val="28"/>
          <w:rtl w:val="true"/>
          <w:lang w:bidi="fa-IR"/>
        </w:rPr>
        <w:t xml:space="preserve">: </w:t>
      </w:r>
      <w:bookmarkStart w:id="286" w:name="pg3883_25444"/>
    </w:p>
    <w:p>
      <w:pPr>
        <w:pStyle w:val="Heading4"/>
        <w:numPr>
          <w:ilvl w:val="3"/>
          <w:numId w:val="1"/>
        </w:numPr>
        <w:rPr/>
      </w:pPr>
      <w:bookmarkStart w:id="287" w:name="__RefHeading___Toc1670810_2281741623"/>
      <w:bookmarkStart w:id="288" w:name="_Toc115"/>
      <w:bookmarkEnd w:id="286"/>
      <w:bookmarkEnd w:id="287"/>
      <w:r>
        <w:rPr>
          <w:rtl w:val="true"/>
        </w:rPr>
        <w:t>الف</w:t>
      </w:r>
      <w:r>
        <w:rPr>
          <w:rtl w:val="true"/>
        </w:rPr>
        <w:t xml:space="preserve">) </w:t>
      </w:r>
      <w:r>
        <w:rPr>
          <w:rtl w:val="true"/>
        </w:rPr>
        <w:t>توجه به تاریخ درخشان پزشکی در اسلام و مشرق زمین</w:t>
      </w:r>
      <w:bookmarkEnd w:id="2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تاریخ درخشان پزشکی در اسلام و مشرق زمین</w:t>
      </w:r>
    </w:p>
    <w:p>
      <w:pPr>
        <w:pStyle w:val="BookText"/>
        <w:rPr/>
      </w:pPr>
      <w:r>
        <w:rPr>
          <w:rFonts w:ascii="IRNazanin" w:hAnsi="IRNazanin" w:eastAsia="IRNazanin"/>
          <w:color w:val="111111"/>
          <w:sz w:val="28"/>
          <w:sz w:val="28"/>
          <w:szCs w:val="28"/>
          <w:rtl w:val="true"/>
          <w:lang w:bidi="fa-IR"/>
        </w:rPr>
        <w:t>تاریخ اسلام، آشکارا اثرگذاری شگرف فرهنگ اسلامی را بر دانش مسلمانان نشان می دهد، به گونه ای که در قرن های نخستین ظهور اسلام و در زمانی محدود، دانشمندان بزرگی در سراسر جهان اسلام پدیدار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تعالی آفرین اسلام که در تیره ترین روزگار بشر به وی عرضه شد، روحیه پژوهش و ژرف اندیشی را در میان مسلمانان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های رهایی بخش، مسلمانان را در میدان های گوناگون علمی فعال ساخت و سبب شد در علوم مختلف، از جمله پزشکی که با زندگی انسان در ارتباط است، پیشرفت های چشم 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می دهد که این دانش در مشرق زمین و در کشورهای اسلامی، در مقایسه با کشورهای دیگر، از رونق بسیار بیشتری برخوردار بوده و در طول تاریخ، معمولاً دانشمندان و پزشکان مسلمان، در عرصه دانش پزشکی و دیگر علوم طبیعی، پیشرو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اندیشمندان بزرگی چون شیخ الرئیس ابوعلی سینا، محمدبن زکریای رازی، فارابی، جابربن حیان و مانند آنها، همچنین بناهای تاریخی بیمارستان ها و مدارس، آموزش علم طب در قرن های ششم و هفتم هجری و پیش و پس از آن و هزاران نسخه ارزشمند علمی که برخی از آنها هنوز از معتبرترین منابع دانشگاه های بزرگ دنیا به شمار می آیند، نمونه هایی از افتخارات تاریخی مشرق زمین در طب اسلامی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و شخصیت پزشکان مسلمان مشرق زمین، بر پایه ارزش های اسلامی و قرآنی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آثار علمی و عملی ارزشمندی در عرصه های گوناگون پدید آوردند و نقش ارزنده ای در تکامل </w:t>
      </w:r>
    </w:p>
    <w:p>
      <w:pPr>
        <w:pStyle w:val="BookText"/>
        <w:rPr/>
      </w:pPr>
      <w:r>
        <w:rPr>
          <w:rFonts w:ascii="IRNazanin" w:hAnsi="IRNazanin" w:eastAsia="IRNazanin"/>
          <w:color w:val="111111"/>
          <w:sz w:val="28"/>
          <w:sz w:val="28"/>
          <w:szCs w:val="28"/>
          <w:rtl w:val="true"/>
          <w:lang w:bidi="fa-IR"/>
        </w:rPr>
        <w:t>دانش پزشکی در عصر تمدن اسلامی ایفا کردند که سبب شد الگوی رفتاری و اخلاقی تمامی پزشکان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بخشی از تاریخ پرافتخار اسلام از آمیختگی دانش و عمل عالمان عرصه طب و طبابت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 تاریخ، سخن از عمل آمیخته با علم و ایمان است، طب و طبابت اسلامی بر تارک آن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علم و عمل دو مفهوم به هم پیوسته اند که طب اسلامی همواره با آنها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تعهد پزشکان مسلمان در حرفه پزشکی، آثار و نوشته های آنان را نزد پزشکان جهان، جاودانه و شهرتشان را به عنوان الگوهای اسلامی در عرصه پزشکی، جهانی ساخته است؛ ضمن اینکه چهره درخشان طب اسلامی را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کاستی های جامعه پزشکان، بی توجهی آنان به این میراث علمی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درباره این الگوهای برجسته، پژوهشی کامل و درخور توجه انجام نگرفته و پزشکان و پژوهشگران این عرصه نیز در انجام این مهم، کوتاهی کرده و غفلت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برای افزایش توان علمی و گسترش تحقیقات پزشکی سرمایه گذاری کرد تا با عرضه یافته های طب اسلامی به پزشکان، در آنان اعتماد به نفس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سازان صداوسیما نیز در تبلیغ تاریخ درخشان پزشکی در اسلام و مشرق زمین، وظایفی دارند،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پرداختن به مراحل گوناگون زندگی پزشکان مسلمان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معرفی شخصیت های علمی و پزشکان نمونه دنیای اسلام به منظور هویت بخشی به پزشکان در عصری که مهم ترین نگرانی در آن، بحران هویت است</w:t>
      </w:r>
      <w:r>
        <w:rPr>
          <w:rFonts w:eastAsia="IRNazanin" w:cs="IRNazanin"/>
          <w:color w:val="111111"/>
          <w:sz w:val="28"/>
          <w:szCs w:val="28"/>
          <w:rtl w:val="true"/>
          <w:lang w:bidi="fa-IR"/>
        </w:rPr>
        <w:t xml:space="preserve">. </w:t>
      </w:r>
      <w:bookmarkStart w:id="289" w:name="pg3883_25446"/>
    </w:p>
    <w:p>
      <w:pPr>
        <w:pStyle w:val="BookText"/>
        <w:rPr/>
      </w:pPr>
      <w:bookmarkEnd w:id="289"/>
      <w:r>
        <w:rPr>
          <w:rFonts w:ascii="IRNazanin" w:hAnsi="IRNazanin" w:eastAsia="IRNazanin"/>
          <w:color w:val="111111"/>
          <w:sz w:val="28"/>
          <w:sz w:val="28"/>
          <w:szCs w:val="28"/>
          <w:rtl w:val="true"/>
          <w:lang w:bidi="fa-IR"/>
        </w:rPr>
        <w:t>سه ـ پرداختن به جنبه های گوناگون شخصیت پزشکان مسلمان، با استفاده از روش های هنری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عرضه الگوهای مناسب تاریخی به پزشکان مسلمان به جای الگوهای نامناسب غیردینی که از آفت های پزشکی در عصر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تلاش برای ایجاد روحیه خودباوری در پزشکان مسلمان و تقویت آن</w:t>
      </w:r>
      <w:r>
        <w:rPr>
          <w:rFonts w:eastAsia="IRNazanin" w:cs="IRNazanin"/>
          <w:color w:val="111111"/>
          <w:sz w:val="28"/>
          <w:szCs w:val="28"/>
          <w:rtl w:val="true"/>
          <w:lang w:bidi="fa-IR"/>
        </w:rPr>
        <w:t>.</w:t>
      </w:r>
    </w:p>
    <w:p>
      <w:pPr>
        <w:pStyle w:val="Heading4"/>
        <w:numPr>
          <w:ilvl w:val="3"/>
          <w:numId w:val="1"/>
        </w:numPr>
        <w:rPr/>
      </w:pPr>
      <w:bookmarkStart w:id="290" w:name="__RefHeading___Toc1670812_2281741623"/>
      <w:bookmarkStart w:id="291" w:name="_Toc116"/>
      <w:bookmarkEnd w:id="290"/>
      <w:r>
        <w:rPr>
          <w:rtl w:val="true"/>
        </w:rPr>
        <w:t>ب</w:t>
      </w:r>
      <w:r>
        <w:rPr>
          <w:rtl w:val="true"/>
        </w:rPr>
        <w:t xml:space="preserve">) </w:t>
      </w:r>
      <w:r>
        <w:rPr>
          <w:rtl w:val="true"/>
        </w:rPr>
        <w:t>توجه به جنبه های اخلاقی پزشکی در اسلام</w:t>
      </w:r>
      <w:bookmarkEnd w:id="29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جنبه های اخلاقی پزشکی در اسلام</w:t>
      </w:r>
    </w:p>
    <w:p>
      <w:pPr>
        <w:pStyle w:val="BookText"/>
        <w:rPr/>
      </w:pPr>
      <w:r>
        <w:rPr>
          <w:rFonts w:ascii="IRNazanin" w:hAnsi="IRNazanin" w:eastAsia="IRNazanin"/>
          <w:color w:val="111111"/>
          <w:sz w:val="28"/>
          <w:sz w:val="28"/>
          <w:szCs w:val="28"/>
          <w:rtl w:val="true"/>
          <w:lang w:bidi="fa-IR"/>
        </w:rPr>
        <w:t>دین اسلام، به همان اندازه که بر آموزه های علمی پزشکی تأکید دارد، به جنبه های اخلاقی آن نیز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پزشکان مسلمان در طول تاریخ، نشان می دهد آنان پیش از اینکه طبیب جسم مردم باشند، شفابخش روح و آموزگار اخلاق آنان بوده اند و این همان است که بشر امروز بیش از گذشته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که جهان ارتباطات نام گرفته، بهره برداری درست از رسانه ملی به عنوان مهم ترین ابزار ارتباطی، برای شناساندن همه جانبه اخلاق پزشکی از دیدگاه اسلام،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صداوسیما می تواند با تهیه فیلم های مستند و گزارش از وضعیت زندگی پزشکانی که اخلاق فردی و حرفه ای پزشکی را رعایت کرده و نیز مصاحبه با بیمارانی که مورد حمایت و درمان آنان قرار گرفته اند، این پزشکان بااخلاق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همه جانبه اخلاق پزشکی در اسلام باید به مواردی توجه کرد،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اهتمام به حاکم ساختن ارزش های اسلامی در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بازتاب پی آمدهای سرپیچی پزشکان از اخلاق پزشکی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بازتاب واقعیت های زندگی پزشکان با اخلاق و نیز مشکلات آنان</w:t>
      </w:r>
      <w:r>
        <w:rPr>
          <w:rFonts w:eastAsia="IRNazanin" w:cs="IRNazanin"/>
          <w:color w:val="111111"/>
          <w:sz w:val="28"/>
          <w:szCs w:val="28"/>
          <w:rtl w:val="true"/>
          <w:lang w:bidi="fa-IR"/>
        </w:rPr>
        <w:t xml:space="preserve">. </w:t>
      </w:r>
      <w:bookmarkStart w:id="292" w:name="pg3883_25447"/>
    </w:p>
    <w:p>
      <w:pPr>
        <w:pStyle w:val="BookText"/>
        <w:rPr/>
      </w:pPr>
      <w:bookmarkEnd w:id="292"/>
      <w:r>
        <w:rPr>
          <w:rFonts w:ascii="IRNazanin" w:hAnsi="IRNazanin" w:eastAsia="IRNazanin"/>
          <w:color w:val="111111"/>
          <w:sz w:val="28"/>
          <w:sz w:val="28"/>
          <w:szCs w:val="28"/>
          <w:rtl w:val="true"/>
          <w:lang w:bidi="fa-IR"/>
        </w:rPr>
        <w:t>چهار ـ نشان دادن چهره ای مناسب از اخلاق پزشکی در اسلام و معرفی الگوهای پزشکی عصر حاضر در زمینه های اخلاق فردی و حرفه ای</w:t>
      </w:r>
      <w:r>
        <w:rPr>
          <w:rFonts w:eastAsia="IRNazanin" w:cs="IRNazanin"/>
          <w:color w:val="111111"/>
          <w:sz w:val="28"/>
          <w:szCs w:val="28"/>
          <w:rtl w:val="true"/>
          <w:lang w:bidi="fa-IR"/>
        </w:rPr>
        <w:t>.</w:t>
      </w:r>
    </w:p>
    <w:p>
      <w:pPr>
        <w:pStyle w:val="Heading3"/>
        <w:numPr>
          <w:ilvl w:val="2"/>
          <w:numId w:val="1"/>
        </w:numPr>
        <w:rPr/>
      </w:pPr>
      <w:bookmarkStart w:id="293" w:name="__RefHeading___Toc1670814_2281741623"/>
      <w:bookmarkStart w:id="294" w:name="_Toc117"/>
      <w:bookmarkEnd w:id="293"/>
      <w:r>
        <w:rPr/>
        <w:t>2</w:t>
      </w:r>
      <w:r>
        <w:rPr>
          <w:rtl w:val="true"/>
        </w:rPr>
        <w:t xml:space="preserve">. </w:t>
      </w:r>
      <w:r>
        <w:rPr>
          <w:rtl w:val="true"/>
        </w:rPr>
        <w:t>پیشنهادهای برنامه ای</w:t>
      </w:r>
      <w:bookmarkEnd w:id="294"/>
    </w:p>
    <w:p>
      <w:pPr>
        <w:pStyle w:val="Heading4"/>
        <w:numPr>
          <w:ilvl w:val="3"/>
          <w:numId w:val="1"/>
        </w:numPr>
        <w:rPr/>
      </w:pPr>
      <w:bookmarkStart w:id="295" w:name="__RefHeading___Toc1670816_2281741623"/>
      <w:bookmarkStart w:id="296" w:name="_Toc118"/>
      <w:bookmarkEnd w:id="295"/>
      <w:r>
        <w:rPr>
          <w:rtl w:val="true"/>
        </w:rPr>
        <w:t>اشاره</w:t>
      </w:r>
      <w:bookmarkEnd w:id="2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پزشکی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ماجراهای فرعی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مجری و زیرنویس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کودک، نوجوان و جوان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برای مردم</w:t>
      </w:r>
    </w:p>
    <w:p>
      <w:pPr>
        <w:pStyle w:val="Heading4"/>
        <w:numPr>
          <w:ilvl w:val="3"/>
          <w:numId w:val="1"/>
        </w:numPr>
        <w:rPr/>
      </w:pPr>
      <w:bookmarkStart w:id="297" w:name="__RefHeading___Toc1670818_2281741623"/>
      <w:bookmarkStart w:id="298" w:name="_Toc119"/>
      <w:bookmarkEnd w:id="297"/>
      <w:r>
        <w:rPr>
          <w:rtl w:val="true"/>
        </w:rPr>
        <w:t>الف</w:t>
      </w:r>
      <w:r>
        <w:rPr>
          <w:rtl w:val="true"/>
        </w:rPr>
        <w:t xml:space="preserve">) </w:t>
      </w:r>
      <w:r>
        <w:rPr>
          <w:rtl w:val="true"/>
        </w:rPr>
        <w:t>ترویج فرهنگ پزشکی</w:t>
      </w:r>
      <w:bookmarkEnd w:id="2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پزشکی</w:t>
      </w:r>
    </w:p>
    <w:p>
      <w:pPr>
        <w:pStyle w:val="BookText"/>
        <w:rPr/>
      </w:pPr>
      <w:r>
        <w:rPr>
          <w:rFonts w:ascii="IRNazanin" w:hAnsi="IRNazanin" w:eastAsia="IRNazanin"/>
          <w:color w:val="111111"/>
          <w:sz w:val="28"/>
          <w:sz w:val="28"/>
          <w:szCs w:val="28"/>
          <w:rtl w:val="true"/>
          <w:lang w:bidi="fa-IR"/>
        </w:rPr>
        <w:t>باتوجه به اینکه رسانه ملی، اثرگذارترین ابزار تبلیغاتی به شمار می آید و برنامه های صداوسیما اثر مستقیمی بر باور و اندیشه های مردم دارد، می توان با بهره گیری از این امتیاز، بایسته های پزشکی را در میان پزشکان و جامعه پزشکی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اثرگذاری هنرمندانه این رسانه ملی، بسیار بیشتر از قلم و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بسیاری از واقعیت ها را که نمی توان با زبان قلم بیان کرد یا در کتابی گنجاند، هنرمند از راه هنر نمایشی و با جلوه های هنرمندانه می تواند به راحتی به بینندگان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رسانه در فرهنگ مردم جایگاه ویژه ای دارد و سطح اثرگذاری آن گسترده است</w:t>
      </w:r>
      <w:r>
        <w:rPr>
          <w:rFonts w:eastAsia="IRNazanin" w:cs="IRNazanin"/>
          <w:color w:val="111111"/>
          <w:sz w:val="28"/>
          <w:szCs w:val="28"/>
          <w:rtl w:val="true"/>
          <w:lang w:bidi="fa-IR"/>
        </w:rPr>
        <w:t>.</w:t>
      </w:r>
    </w:p>
    <w:p>
      <w:pPr>
        <w:pStyle w:val="Heading4"/>
        <w:numPr>
          <w:ilvl w:val="3"/>
          <w:numId w:val="1"/>
        </w:numPr>
        <w:rPr/>
      </w:pPr>
      <w:bookmarkStart w:id="299" w:name="__RefHeading___Toc1670820_2281741623"/>
      <w:bookmarkStart w:id="300" w:name="_Toc120"/>
      <w:bookmarkEnd w:id="299"/>
      <w:r>
        <w:rPr>
          <w:rtl w:val="true"/>
        </w:rPr>
        <w:t>ب</w:t>
      </w:r>
      <w:r>
        <w:rPr>
          <w:rtl w:val="true"/>
        </w:rPr>
        <w:t xml:space="preserve">) </w:t>
      </w:r>
      <w:r>
        <w:rPr>
          <w:rtl w:val="true"/>
        </w:rPr>
        <w:t>ماجراهای فرعی</w:t>
      </w:r>
      <w:bookmarkEnd w:id="30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ماجراهای فرعی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و داستان، توان آموزشی بسیار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بارها از این شیوه، برای انتقال مطالب استفاده کرده و بسیاری از آموزه ها را در قالب رفتار، کردار و گفتار شخصیت های قصه و داستان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داستان های جالبی که از زندگی پزشکان بازگو شده و کارهای ارزشمند فراوانی که از آنان به ثبت رسیده است، می توان در تهیه برنامه های کوتاه مدت نمایشی، سریال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استفاده کرد و به ویژه از خاطرات پزشکان و خانواده آنها فیلم و سریال ساخت</w:t>
      </w:r>
      <w:r>
        <w:rPr>
          <w:rFonts w:eastAsia="IRNazanin" w:cs="IRNazanin"/>
          <w:color w:val="111111"/>
          <w:sz w:val="28"/>
          <w:szCs w:val="28"/>
          <w:rtl w:val="true"/>
          <w:lang w:bidi="fa-IR"/>
        </w:rPr>
        <w:t xml:space="preserve">. </w:t>
      </w:r>
      <w:bookmarkStart w:id="301" w:name="pg3883_25448"/>
    </w:p>
    <w:p>
      <w:pPr>
        <w:pStyle w:val="BookText"/>
        <w:rPr/>
      </w:pPr>
      <w:bookmarkEnd w:id="301"/>
      <w:r>
        <w:rPr>
          <w:rFonts w:ascii="IRNazanin" w:hAnsi="IRNazanin" w:eastAsia="IRNazanin"/>
          <w:color w:val="111111"/>
          <w:sz w:val="28"/>
          <w:sz w:val="28"/>
          <w:szCs w:val="28"/>
          <w:rtl w:val="true"/>
          <w:lang w:bidi="fa-IR"/>
        </w:rPr>
        <w:t>همچنین می توان در درون مایه مجموعه های داستانی</w:t>
      </w:r>
      <w:r>
        <w:rPr>
          <w:rStyle w:val="FootnoteAnchor"/>
          <w:rtl w:val="true"/>
        </w:rPr>
        <w:footnoteReference w:id="134"/>
      </w:r>
      <w:r>
        <w:rPr>
          <w:rFonts w:ascii="IRNazanin" w:hAnsi="IRNazanin" w:eastAsia="IRNazanin"/>
          <w:color w:val="111111"/>
          <w:sz w:val="28"/>
          <w:sz w:val="28"/>
          <w:szCs w:val="28"/>
          <w:rtl w:val="true"/>
          <w:lang w:bidi="fa-IR"/>
        </w:rPr>
        <w:t>به بیان شرایط و مشکلات اجتماعی پزشکان در طول تاریخ پرداخت یا اشاره ای به وضعیت خانوادگی پزشکان برجسته کرد یا موانع و مشکلات تحصیلی پزشکان را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بعضی پزشکان تحصیل کرده در عصر حاضر نیز جنبه الگودهی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پزشکانی در غرب تحصیل کرده اند و با اندیشه های غربی آشنا شده و به حقیقت زندگی آنان پی برده اند، ولی برخلاف بعضی از همکاران خود، شیفته فرهنگ دروغین غرب نشده اند و با شناخت دقیق و علمی فرهنگ و تمدن اروپایی، آن را برای الگوپذیری، ناقص و نارسا می دانند و همواره در تلاشند که با الگوگیری از پزشکان مسلمان، هویت اسلامی و شرقی خود را بازیابند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مطالب برنامه های پزشکی باید به نثر معیار و زبان مناسب روز تهیه و بیان شود تا برای همگان قابل فهم باشد</w:t>
      </w:r>
      <w:r>
        <w:rPr>
          <w:rFonts w:eastAsia="IRNazanin" w:cs="IRNazanin"/>
          <w:color w:val="111111"/>
          <w:sz w:val="28"/>
          <w:szCs w:val="28"/>
          <w:rtl w:val="true"/>
          <w:lang w:bidi="fa-IR"/>
        </w:rPr>
        <w:t>.</w:t>
      </w:r>
    </w:p>
    <w:p>
      <w:pPr>
        <w:pStyle w:val="Heading4"/>
        <w:numPr>
          <w:ilvl w:val="3"/>
          <w:numId w:val="1"/>
        </w:numPr>
        <w:rPr/>
      </w:pPr>
      <w:bookmarkStart w:id="302" w:name="__RefHeading___Toc1670822_2281741623"/>
      <w:bookmarkStart w:id="303" w:name="_Toc121"/>
      <w:bookmarkEnd w:id="302"/>
      <w:r>
        <w:rPr>
          <w:rtl w:val="true"/>
        </w:rPr>
        <w:t>ج</w:t>
      </w:r>
      <w:r>
        <w:rPr>
          <w:rtl w:val="true"/>
        </w:rPr>
        <w:t xml:space="preserve">) </w:t>
      </w:r>
      <w:r>
        <w:rPr>
          <w:rtl w:val="true"/>
        </w:rPr>
        <w:t>گفتار مجری و زیرنویس</w:t>
      </w:r>
      <w:bookmarkEnd w:id="30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مجری و زیرنویس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مجریان می توانند در مناسبت هایی مانند روز پزشک، احساسات پزشک را هنگام کمک به بیماران نیازمند، در قالب جملات زیبای ادبی بیان کنند یا در مورد قداست این حرفه و اهمیت اخلاق و آداب پزشکی، پیام های آموزنده و کوتاهی به مخاطبان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گفتار مجری نیز، سخنانی از پزشکان مسلمان گذشته و حال، درباره جایگاه پزشک و شغل </w:t>
      </w:r>
      <w:bookmarkStart w:id="304" w:name="pg3883_25449"/>
    </w:p>
    <w:p>
      <w:pPr>
        <w:pStyle w:val="BookText"/>
        <w:rPr/>
      </w:pPr>
      <w:bookmarkEnd w:id="304"/>
      <w:r>
        <w:rPr>
          <w:rFonts w:ascii="IRNazanin" w:hAnsi="IRNazanin" w:eastAsia="IRNazanin"/>
          <w:color w:val="111111"/>
          <w:sz w:val="28"/>
          <w:sz w:val="28"/>
          <w:szCs w:val="28"/>
          <w:rtl w:val="true"/>
          <w:lang w:bidi="fa-IR"/>
        </w:rPr>
        <w:t>پزشکی و ارزش و اهمیت اخلاق پزشکی یا سفارش هایی که درباره دوری از مادی گرایی، داشتن حس مسئولیت پذیری، برخورد شایسته با بیماران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و حتی جملاتی از سوگندنامه های پزشکی، از جمله سوگندنامه بقراط، زیرنویس شود</w:t>
      </w:r>
      <w:r>
        <w:rPr>
          <w:rFonts w:eastAsia="IRNazanin" w:cs="IRNazanin"/>
          <w:color w:val="111111"/>
          <w:sz w:val="28"/>
          <w:szCs w:val="28"/>
          <w:rtl w:val="true"/>
          <w:lang w:bidi="fa-IR"/>
        </w:rPr>
        <w:t>.</w:t>
      </w:r>
    </w:p>
    <w:p>
      <w:pPr>
        <w:pStyle w:val="Heading4"/>
        <w:numPr>
          <w:ilvl w:val="3"/>
          <w:numId w:val="1"/>
        </w:numPr>
        <w:rPr/>
      </w:pPr>
      <w:bookmarkStart w:id="305" w:name="__RefHeading___Toc1670824_2281741623"/>
      <w:bookmarkStart w:id="306" w:name="_Toc122"/>
      <w:bookmarkEnd w:id="305"/>
      <w:r>
        <w:rPr>
          <w:rtl w:val="true"/>
        </w:rPr>
        <w:t>د</w:t>
      </w:r>
      <w:r>
        <w:rPr>
          <w:rtl w:val="true"/>
        </w:rPr>
        <w:t xml:space="preserve">) </w:t>
      </w:r>
      <w:r>
        <w:rPr>
          <w:rtl w:val="true"/>
        </w:rPr>
        <w:t>برنامه های کودک، نوجوان و جوان</w:t>
      </w:r>
      <w:r>
        <w:rPr/>
        <w:t>1</w:t>
      </w:r>
      <w:bookmarkEnd w:id="30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کودک، نوجوان و جوان</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با توجه به اینکه این سه گروه سنی، گسترده ترین طیف مخاطبان برنامه های صداوسیما هستند و بیشترین اثرپذیری را از برنامه های آن دارند، لازم است برنامه هایی برای آنان تدارک دیده شود که جنبه تربیتی و فرهنگ سازی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پخش انیمیشن های کوتاه از زندگی پزشکان مسلمان در مناسبت هایی مانند روز پزشک، بزرگداشت بوعلی سینا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سازی برای کودکان، نوجوانان تأثیر بسزایی دارد</w:t>
      </w:r>
      <w:r>
        <w:rPr>
          <w:rFonts w:eastAsia="IRNazanin" w:cs="IRNazanin"/>
          <w:color w:val="111111"/>
          <w:sz w:val="28"/>
          <w:szCs w:val="28"/>
          <w:rtl w:val="true"/>
          <w:lang w:bidi="fa-IR"/>
        </w:rPr>
        <w:t>.</w:t>
      </w:r>
    </w:p>
    <w:p>
      <w:pPr>
        <w:pStyle w:val="Heading4"/>
        <w:numPr>
          <w:ilvl w:val="3"/>
          <w:numId w:val="1"/>
        </w:numPr>
        <w:rPr/>
      </w:pPr>
      <w:bookmarkStart w:id="307" w:name="__RefHeading___Toc1670826_2281741623"/>
      <w:bookmarkStart w:id="308" w:name="_Toc123"/>
      <w:bookmarkEnd w:id="307"/>
      <w:r>
        <w:rPr>
          <w:rtl w:val="true"/>
        </w:rPr>
        <w:t>ه</w:t>
      </w:r>
      <w:r>
        <w:rPr>
          <w:rtl w:val="true"/>
        </w:rPr>
        <w:t xml:space="preserve">) </w:t>
      </w:r>
      <w:r>
        <w:rPr>
          <w:rtl w:val="true"/>
        </w:rPr>
        <w:t>برنامه هایی برای مردم</w:t>
      </w:r>
      <w:bookmarkEnd w:id="308"/>
    </w:p>
    <w:p>
      <w:pPr>
        <w:pStyle w:val="Heading5"/>
        <w:numPr>
          <w:ilvl w:val="4"/>
          <w:numId w:val="1"/>
        </w:numPr>
        <w:rPr/>
      </w:pPr>
      <w:bookmarkStart w:id="309" w:name="__RefHeading___Toc1670828_2281741623"/>
      <w:bookmarkStart w:id="310" w:name="_Toc124"/>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برای مردم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گفت وگوی ویژه خبری</w:t>
      </w:r>
    </w:p>
    <w:p>
      <w:pPr>
        <w:pStyle w:val="BookText"/>
        <w:rPr/>
      </w:pPr>
      <w:r>
        <w:rPr>
          <w:rFonts w:ascii="IRNazanin" w:hAnsi="IRNazanin" w:eastAsia="IRNazanin"/>
          <w:color w:val="111111"/>
          <w:sz w:val="28"/>
          <w:sz w:val="28"/>
          <w:szCs w:val="28"/>
          <w:rtl w:val="true"/>
          <w:lang w:bidi="fa-IR"/>
        </w:rPr>
        <w:t>دو ـ تهیه گزارش</w:t>
      </w:r>
    </w:p>
    <w:p>
      <w:pPr>
        <w:pStyle w:val="BookText"/>
        <w:rPr/>
      </w:pPr>
      <w:r>
        <w:rPr>
          <w:rFonts w:ascii="IRNazanin" w:hAnsi="IRNazanin" w:eastAsia="IRNazanin"/>
          <w:color w:val="111111"/>
          <w:sz w:val="28"/>
          <w:sz w:val="28"/>
          <w:szCs w:val="28"/>
          <w:rtl w:val="true"/>
          <w:lang w:bidi="fa-IR"/>
        </w:rPr>
        <w:t>سه ـ ساخت مجموعه های تاریخی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چهار ـ ساخت برنامه مستند</w:t>
      </w:r>
    </w:p>
    <w:p>
      <w:pPr>
        <w:pStyle w:val="BookText"/>
        <w:rPr/>
      </w:pPr>
      <w:r>
        <w:rPr>
          <w:rFonts w:ascii="IRNazanin" w:hAnsi="IRNazanin" w:eastAsia="IRNazanin"/>
          <w:color w:val="111111"/>
          <w:sz w:val="28"/>
          <w:sz w:val="28"/>
          <w:szCs w:val="28"/>
          <w:rtl w:val="true"/>
          <w:lang w:bidi="fa-IR"/>
        </w:rPr>
        <w:t>پنج ـ برنامه میزگرد و گفت وگو</w:t>
      </w:r>
    </w:p>
    <w:p>
      <w:pPr>
        <w:pStyle w:val="BookText"/>
        <w:rPr/>
      </w:pPr>
      <w:r>
        <w:rPr>
          <w:rFonts w:ascii="IRNazanin" w:hAnsi="IRNazanin" w:eastAsia="IRNazanin"/>
          <w:color w:val="111111"/>
          <w:sz w:val="28"/>
          <w:sz w:val="28"/>
          <w:szCs w:val="28"/>
          <w:rtl w:val="true"/>
          <w:lang w:bidi="fa-IR"/>
        </w:rPr>
        <w:t>شش ـ محورهای برون مرزی</w:t>
      </w:r>
    </w:p>
    <w:p>
      <w:pPr>
        <w:pStyle w:val="Heading5"/>
        <w:numPr>
          <w:ilvl w:val="4"/>
          <w:numId w:val="1"/>
        </w:numPr>
        <w:rPr/>
      </w:pPr>
      <w:bookmarkStart w:id="311" w:name="__RefHeading___Toc1670830_2281741623"/>
      <w:bookmarkStart w:id="312" w:name="_Toc125"/>
      <w:bookmarkEnd w:id="311"/>
      <w:r>
        <w:rPr>
          <w:rtl w:val="true"/>
        </w:rPr>
        <w:t>یک ـ گفت وگوی ویژه خبری</w:t>
      </w:r>
      <w:bookmarkEnd w:id="312"/>
    </w:p>
    <w:p>
      <w:pPr>
        <w:pStyle w:val="BookText"/>
        <w:rPr/>
      </w:pPr>
      <w:r>
        <w:rPr>
          <w:rFonts w:ascii="IRNazanin" w:hAnsi="IRNazanin" w:eastAsia="IRNazanin"/>
          <w:color w:val="111111"/>
          <w:sz w:val="28"/>
          <w:sz w:val="28"/>
          <w:szCs w:val="28"/>
          <w:rtl w:val="true"/>
          <w:lang w:bidi="fa-IR"/>
        </w:rPr>
        <w:t>یک ـ گفت وگوی ویژه خبری</w:t>
      </w:r>
    </w:p>
    <w:p>
      <w:pPr>
        <w:pStyle w:val="BookText"/>
        <w:rPr/>
      </w:pPr>
      <w:r>
        <w:rPr>
          <w:rFonts w:ascii="IRNazanin" w:hAnsi="IRNazanin" w:eastAsia="IRNazanin"/>
          <w:color w:val="111111"/>
          <w:sz w:val="28"/>
          <w:sz w:val="28"/>
          <w:szCs w:val="28"/>
          <w:rtl w:val="true"/>
          <w:lang w:bidi="fa-IR"/>
        </w:rPr>
        <w:t>در این برنامه، می توان از مسئولان و کارشناسان پزشکی دعوت کرد و در پخش گزارش و تماس های مردمی، مشکلات و نقاط ضعف و قوت پزشکان و حتی کادر پزشکی را از زبان آنان مطرح ساخت و از مسئولان درباره آنها توضیح خواست</w:t>
      </w:r>
      <w:r>
        <w:rPr>
          <w:rFonts w:eastAsia="IRNazanin" w:cs="IRNazanin"/>
          <w:color w:val="111111"/>
          <w:sz w:val="28"/>
          <w:szCs w:val="28"/>
          <w:rtl w:val="true"/>
          <w:lang w:bidi="fa-IR"/>
        </w:rPr>
        <w:t>.</w:t>
      </w:r>
    </w:p>
    <w:p>
      <w:pPr>
        <w:pStyle w:val="Heading5"/>
        <w:numPr>
          <w:ilvl w:val="4"/>
          <w:numId w:val="1"/>
        </w:numPr>
        <w:rPr/>
      </w:pPr>
      <w:bookmarkStart w:id="313" w:name="__RefHeading___Toc1670832_2281741623"/>
      <w:bookmarkStart w:id="314" w:name="_Toc126"/>
      <w:bookmarkEnd w:id="313"/>
      <w:r>
        <w:rPr>
          <w:rtl w:val="true"/>
        </w:rPr>
        <w:t>دو ـ تهیه گزارش</w:t>
      </w:r>
      <w:bookmarkEnd w:id="31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تهیه گزارش </w:t>
      </w:r>
      <w:bookmarkStart w:id="315" w:name="pg3883_25450"/>
    </w:p>
    <w:p>
      <w:pPr>
        <w:pStyle w:val="BookText"/>
        <w:rPr/>
      </w:pPr>
      <w:bookmarkEnd w:id="315"/>
      <w:r>
        <w:rPr>
          <w:rFonts w:ascii="IRNazanin" w:hAnsi="IRNazanin" w:eastAsia="IRNazanin"/>
          <w:color w:val="111111"/>
          <w:sz w:val="28"/>
          <w:sz w:val="28"/>
          <w:szCs w:val="28"/>
          <w:rtl w:val="true"/>
          <w:lang w:bidi="fa-IR"/>
        </w:rPr>
        <w:t>گاه یک گزارش خوب، از برنامه هایی که با هزینه های سنگین ساخته می شوند یا کنفرانس هایی که در زمینه های مختلف پزشکی برگزار می شوند، اثرگذارتر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گزارشگران صداوسیما می توانند، هر هفته به یکی از بیمارستان ها یا مراکز بهداشتی یا مطب شخصی پزشکان بروند و نظر بیماران را درباره برخورد پزشکان و کادر پزشکی و نیز رضایت یا نارضایتی آنان جویا شوند و با پزشکان مربوط مصاحبه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ها پزشکان نمونه و پزشکان متخلف نیز شناخته می شوند</w:t>
      </w:r>
      <w:r>
        <w:rPr>
          <w:rFonts w:eastAsia="IRNazanin" w:cs="IRNazanin"/>
          <w:color w:val="111111"/>
          <w:sz w:val="28"/>
          <w:szCs w:val="28"/>
          <w:rtl w:val="true"/>
          <w:lang w:bidi="fa-IR"/>
        </w:rPr>
        <w:t>.</w:t>
      </w:r>
    </w:p>
    <w:p>
      <w:pPr>
        <w:pStyle w:val="Heading5"/>
        <w:numPr>
          <w:ilvl w:val="4"/>
          <w:numId w:val="1"/>
        </w:numPr>
        <w:rPr/>
      </w:pPr>
      <w:bookmarkStart w:id="316" w:name="__RefHeading___Toc1670834_2281741623"/>
      <w:bookmarkStart w:id="317" w:name="_Toc127"/>
      <w:bookmarkEnd w:id="316"/>
      <w:r>
        <w:rPr>
          <w:rtl w:val="true"/>
        </w:rPr>
        <w:t>سه ـ ساخت مجموعه های تاریخی</w:t>
      </w:r>
      <w:r>
        <w:rPr/>
        <w:t>1</w:t>
      </w:r>
      <w:bookmarkEnd w:id="317"/>
    </w:p>
    <w:p>
      <w:pPr>
        <w:pStyle w:val="BookText"/>
        <w:rPr/>
      </w:pPr>
      <w:r>
        <w:rPr>
          <w:rFonts w:ascii="IRNazanin" w:hAnsi="IRNazanin" w:eastAsia="IRNazanin"/>
          <w:color w:val="111111"/>
          <w:sz w:val="28"/>
          <w:sz w:val="28"/>
          <w:szCs w:val="28"/>
          <w:rtl w:val="true"/>
          <w:lang w:bidi="fa-IR"/>
        </w:rPr>
        <w:t>سه ـ ساخت مجموعه های تاریخی</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برنامه سازان می توانند براساس سفرنامه های تاریخی پزشکان، مجموعه ای تلویزیونی بسازند و در آن، ماجراجویی های آنان را در کشف حقایق پزشکی و زحمت هایی که در این راه متحمل شده اند، به تصویر کشند</w:t>
      </w:r>
      <w:r>
        <w:rPr>
          <w:rFonts w:eastAsia="IRNazanin" w:cs="IRNazanin"/>
          <w:color w:val="111111"/>
          <w:sz w:val="28"/>
          <w:szCs w:val="28"/>
          <w:rtl w:val="true"/>
          <w:lang w:bidi="fa-IR"/>
        </w:rPr>
        <w:t>.</w:t>
      </w:r>
    </w:p>
    <w:p>
      <w:pPr>
        <w:pStyle w:val="Heading5"/>
        <w:numPr>
          <w:ilvl w:val="4"/>
          <w:numId w:val="1"/>
        </w:numPr>
        <w:rPr/>
      </w:pPr>
      <w:bookmarkStart w:id="318" w:name="__RefHeading___Toc1670836_2281741623"/>
      <w:bookmarkStart w:id="319" w:name="_Toc128"/>
      <w:bookmarkEnd w:id="318"/>
      <w:r>
        <w:rPr>
          <w:rtl w:val="true"/>
        </w:rPr>
        <w:t>چهار ـ ساخت برنامه مستند</w:t>
      </w:r>
      <w:bookmarkEnd w:id="319"/>
    </w:p>
    <w:p>
      <w:pPr>
        <w:pStyle w:val="BookText"/>
        <w:rPr/>
      </w:pPr>
      <w:r>
        <w:rPr>
          <w:rFonts w:ascii="IRNazanin" w:hAnsi="IRNazanin" w:eastAsia="IRNazanin"/>
          <w:color w:val="111111"/>
          <w:sz w:val="28"/>
          <w:sz w:val="28"/>
          <w:szCs w:val="28"/>
          <w:rtl w:val="true"/>
          <w:lang w:bidi="fa-IR"/>
        </w:rPr>
        <w:t>چهار ـ ساخت برنامه مستند</w:t>
      </w:r>
    </w:p>
    <w:p>
      <w:pPr>
        <w:pStyle w:val="BookText"/>
        <w:rPr/>
      </w:pPr>
      <w:r>
        <w:rPr>
          <w:rFonts w:ascii="IRNazanin" w:hAnsi="IRNazanin" w:eastAsia="IRNazanin"/>
          <w:color w:val="111111"/>
          <w:sz w:val="28"/>
          <w:sz w:val="28"/>
          <w:szCs w:val="28"/>
          <w:rtl w:val="true"/>
          <w:lang w:bidi="fa-IR"/>
        </w:rPr>
        <w:t>برنامه مستند، مخاطب را با حقایق جامعه، به صورتی کاملاً ملموس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شود برنامه سازان با تهیه فیلم واره های مستند از وضعیت زندگی پزشکان نمونه و فداکاری که در گوشه و کنار شهرها و روستاها به خدمت به مردم محروم مشغولند و نیز هم زمان با آن، نشان دادن زندگی مجلل پزشکان پول پرست، بینندگان را به مقایسه این دو قشر و نشان دادن واکنش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بیماران و مردم مصاحبه کنند و نظر آنان را درباره پزشکان مادی گرا و پزشکان فداکار جویا شوند</w:t>
      </w:r>
      <w:r>
        <w:rPr>
          <w:rFonts w:eastAsia="IRNazanin" w:cs="IRNazanin"/>
          <w:color w:val="111111"/>
          <w:sz w:val="28"/>
          <w:szCs w:val="28"/>
          <w:rtl w:val="true"/>
          <w:lang w:bidi="fa-IR"/>
        </w:rPr>
        <w:t>.</w:t>
      </w:r>
    </w:p>
    <w:p>
      <w:pPr>
        <w:pStyle w:val="Heading5"/>
        <w:numPr>
          <w:ilvl w:val="4"/>
          <w:numId w:val="1"/>
        </w:numPr>
        <w:rPr/>
      </w:pPr>
      <w:bookmarkStart w:id="320" w:name="__RefHeading___Toc1670838_2281741623"/>
      <w:bookmarkStart w:id="321" w:name="_Toc129"/>
      <w:bookmarkEnd w:id="320"/>
      <w:r>
        <w:rPr>
          <w:rtl w:val="true"/>
        </w:rPr>
        <w:t>پنج ـ برنامه میزگرد و گفت وگو</w:t>
      </w:r>
      <w:bookmarkEnd w:id="32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ـ برنامه میزگرد و گفت وگو </w:t>
      </w:r>
      <w:bookmarkStart w:id="322" w:name="pg3883_25451"/>
    </w:p>
    <w:p>
      <w:pPr>
        <w:pStyle w:val="BookText"/>
        <w:rPr/>
      </w:pPr>
      <w:bookmarkEnd w:id="322"/>
      <w:r>
        <w:rPr>
          <w:rFonts w:ascii="IRNazanin" w:hAnsi="IRNazanin" w:eastAsia="IRNazanin"/>
          <w:color w:val="111111"/>
          <w:sz w:val="28"/>
          <w:sz w:val="28"/>
          <w:szCs w:val="28"/>
          <w:rtl w:val="true"/>
          <w:lang w:bidi="fa-IR"/>
        </w:rPr>
        <w:t>در برنامه گفت وگو و میزگردهای علمی با حضور صاحب نظران و استادان پزشکی، می توان این مباحث را مطرح و پی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بررسی عملکرد پزشکان در عرصه های گوناگون پزشکی؛</w:t>
      </w:r>
    </w:p>
    <w:p>
      <w:pPr>
        <w:pStyle w:val="BookText"/>
        <w:rPr/>
      </w:pPr>
      <w:r>
        <w:rPr>
          <w:rFonts w:ascii="IRNazanin" w:hAnsi="IRNazanin" w:eastAsia="IRNazanin"/>
          <w:color w:val="111111"/>
          <w:sz w:val="28"/>
          <w:sz w:val="28"/>
          <w:szCs w:val="28"/>
          <w:rtl w:val="true"/>
          <w:lang w:bidi="fa-IR"/>
        </w:rPr>
        <w:t>ـ ترسیم آینده درخشان پزشکی و نقش آن در زندگی بشر؛</w:t>
      </w:r>
    </w:p>
    <w:p>
      <w:pPr>
        <w:pStyle w:val="BookText"/>
        <w:rPr/>
      </w:pPr>
      <w:r>
        <w:rPr>
          <w:rFonts w:ascii="IRNazanin" w:hAnsi="IRNazanin" w:eastAsia="IRNazanin"/>
          <w:color w:val="111111"/>
          <w:sz w:val="28"/>
          <w:sz w:val="28"/>
          <w:szCs w:val="28"/>
          <w:rtl w:val="true"/>
          <w:lang w:bidi="fa-IR"/>
        </w:rPr>
        <w:t>ـ رساندن پیام جامعه پزشکی به نسل نو و توده مردم؛</w:t>
      </w:r>
    </w:p>
    <w:p>
      <w:pPr>
        <w:pStyle w:val="BookText"/>
        <w:rPr/>
      </w:pPr>
      <w:r>
        <w:rPr>
          <w:rFonts w:ascii="IRNazanin" w:hAnsi="IRNazanin" w:eastAsia="IRNazanin"/>
          <w:color w:val="111111"/>
          <w:sz w:val="28"/>
          <w:sz w:val="28"/>
          <w:szCs w:val="28"/>
          <w:rtl w:val="true"/>
          <w:lang w:bidi="fa-IR"/>
        </w:rPr>
        <w:t>ـ بیان پی آمدهای سرپیچی از اخلاق پزشکی؛</w:t>
      </w:r>
    </w:p>
    <w:p>
      <w:pPr>
        <w:pStyle w:val="BookText"/>
        <w:rPr/>
      </w:pPr>
      <w:r>
        <w:rPr>
          <w:rFonts w:ascii="IRNazanin" w:hAnsi="IRNazanin" w:eastAsia="IRNazanin"/>
          <w:color w:val="111111"/>
          <w:sz w:val="28"/>
          <w:sz w:val="28"/>
          <w:szCs w:val="28"/>
          <w:rtl w:val="true"/>
          <w:lang w:bidi="fa-IR"/>
        </w:rPr>
        <w:t>ـ پرداختن به لزوم احیای اخلاق و آداب پزشکی؛</w:t>
      </w:r>
    </w:p>
    <w:p>
      <w:pPr>
        <w:pStyle w:val="BookText"/>
        <w:rPr/>
      </w:pPr>
      <w:r>
        <w:rPr>
          <w:rFonts w:ascii="IRNazanin" w:hAnsi="IRNazanin" w:eastAsia="IRNazanin"/>
          <w:color w:val="111111"/>
          <w:sz w:val="28"/>
          <w:sz w:val="28"/>
          <w:szCs w:val="28"/>
          <w:rtl w:val="true"/>
          <w:lang w:bidi="fa-IR"/>
        </w:rPr>
        <w:t>ـ بیان نمونه هایی از رعایت اخلاق پزشکی و نمونه هایی از زیر پا نهادن این اخلاق و نیز پی آمدهای آنها؛</w:t>
      </w:r>
    </w:p>
    <w:p>
      <w:pPr>
        <w:pStyle w:val="BookText"/>
        <w:rPr/>
      </w:pPr>
      <w:r>
        <w:rPr>
          <w:rFonts w:ascii="IRNazanin" w:hAnsi="IRNazanin" w:eastAsia="IRNazanin"/>
          <w:color w:val="111111"/>
          <w:sz w:val="28"/>
          <w:sz w:val="28"/>
          <w:szCs w:val="28"/>
          <w:rtl w:val="true"/>
          <w:lang w:bidi="fa-IR"/>
        </w:rPr>
        <w:t>ـ معرفی پزشکان فداکار و نمونه در تاریخ پزشکی</w:t>
      </w:r>
      <w:r>
        <w:rPr>
          <w:rFonts w:eastAsia="IRNazanin" w:cs="IRNazanin"/>
          <w:color w:val="111111"/>
          <w:sz w:val="28"/>
          <w:szCs w:val="28"/>
          <w:rtl w:val="true"/>
          <w:lang w:bidi="fa-IR"/>
        </w:rPr>
        <w:t>.</w:t>
      </w:r>
    </w:p>
    <w:p>
      <w:pPr>
        <w:pStyle w:val="Heading5"/>
        <w:numPr>
          <w:ilvl w:val="4"/>
          <w:numId w:val="1"/>
        </w:numPr>
        <w:rPr/>
      </w:pPr>
      <w:bookmarkStart w:id="323" w:name="__RefHeading___Toc1670840_2281741623"/>
      <w:bookmarkStart w:id="324" w:name="_Toc130"/>
      <w:bookmarkEnd w:id="323"/>
      <w:r>
        <w:rPr>
          <w:rtl w:val="true"/>
        </w:rPr>
        <w:t>شش ـ محورهای برون مرزی</w:t>
      </w:r>
      <w:bookmarkEnd w:id="324"/>
    </w:p>
    <w:p>
      <w:pPr>
        <w:pStyle w:val="BookText"/>
        <w:rPr/>
      </w:pPr>
      <w:r>
        <w:rPr>
          <w:rFonts w:ascii="IRNazanin" w:hAnsi="IRNazanin" w:eastAsia="IRNazanin"/>
          <w:color w:val="111111"/>
          <w:sz w:val="28"/>
          <w:sz w:val="28"/>
          <w:szCs w:val="28"/>
          <w:rtl w:val="true"/>
          <w:lang w:bidi="fa-IR"/>
        </w:rPr>
        <w:t>شش ـ محورهای برون مرزی</w:t>
      </w:r>
    </w:p>
    <w:p>
      <w:pPr>
        <w:pStyle w:val="BookText"/>
        <w:rPr/>
      </w:pPr>
      <w:r>
        <w:rPr>
          <w:rFonts w:ascii="IRNazanin" w:hAnsi="IRNazanin" w:eastAsia="IRNazanin"/>
          <w:color w:val="111111"/>
          <w:sz w:val="28"/>
          <w:sz w:val="28"/>
          <w:szCs w:val="28"/>
          <w:rtl w:val="true"/>
          <w:lang w:bidi="fa-IR"/>
        </w:rPr>
        <w:t>صداوسیما می تواند در برنامه های برون مرزی خود به این موارد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معرفی پزشکان برجسته مسلمان؛</w:t>
      </w:r>
    </w:p>
    <w:p>
      <w:pPr>
        <w:pStyle w:val="BookText"/>
        <w:rPr/>
      </w:pPr>
      <w:r>
        <w:rPr>
          <w:rFonts w:ascii="IRNazanin" w:hAnsi="IRNazanin" w:eastAsia="IRNazanin"/>
          <w:color w:val="111111"/>
          <w:sz w:val="28"/>
          <w:sz w:val="28"/>
          <w:szCs w:val="28"/>
          <w:rtl w:val="true"/>
          <w:lang w:bidi="fa-IR"/>
        </w:rPr>
        <w:t>ـ تقدیر از پزشکان مسلمان نامدار و موفق در دیگر کشورها؛</w:t>
      </w:r>
    </w:p>
    <w:p>
      <w:pPr>
        <w:pStyle w:val="BookText"/>
        <w:rPr/>
      </w:pPr>
      <w:r>
        <w:rPr>
          <w:rFonts w:ascii="IRNazanin" w:hAnsi="IRNazanin" w:eastAsia="IRNazanin"/>
          <w:color w:val="111111"/>
          <w:sz w:val="28"/>
          <w:sz w:val="28"/>
          <w:szCs w:val="28"/>
          <w:rtl w:val="true"/>
          <w:lang w:bidi="fa-IR"/>
        </w:rPr>
        <w:t>ـ تجلیل از پزشکان در مناسبت های مختلف پزشکی مانند روز پزشک؛ اعلام خبر کشف مهم پزشکان مسلمان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برگزاری مسابقه هایی در زمینه شناخت پزشکان مسلمان در دیگر کشورها</w:t>
      </w:r>
      <w:r>
        <w:rPr>
          <w:rFonts w:eastAsia="IRNazanin" w:cs="IRNazanin"/>
          <w:color w:val="111111"/>
          <w:sz w:val="28"/>
          <w:szCs w:val="28"/>
          <w:rtl w:val="true"/>
          <w:lang w:bidi="fa-IR"/>
        </w:rPr>
        <w:t>.</w:t>
      </w:r>
    </w:p>
    <w:p>
      <w:pPr>
        <w:pStyle w:val="Heading3"/>
        <w:numPr>
          <w:ilvl w:val="2"/>
          <w:numId w:val="1"/>
        </w:numPr>
        <w:rPr/>
      </w:pPr>
      <w:bookmarkStart w:id="325" w:name="__RefHeading___Toc1670842_2281741623"/>
      <w:bookmarkStart w:id="326" w:name="_Toc131"/>
      <w:bookmarkEnd w:id="325"/>
      <w:r>
        <w:rPr>
          <w:rtl w:val="true"/>
        </w:rPr>
        <w:t>پرسش های مسابقه ای</w:t>
      </w:r>
      <w:bookmarkEnd w:id="326"/>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س ـ پیشگامان در دانش پزشکی را در تاریخ اسلام نام ببرید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بن اسحاق، زکریای رازی، ابوعلی سینا، علی بن عباس اهوازی، زهراوی و هبه اللّه بغدادی</w:t>
      </w:r>
      <w:r>
        <w:rPr>
          <w:rFonts w:eastAsia="IRNazanin" w:cs="IRNazanin"/>
          <w:color w:val="111111"/>
          <w:sz w:val="28"/>
          <w:szCs w:val="28"/>
          <w:rtl w:val="true"/>
          <w:lang w:bidi="fa-IR"/>
        </w:rPr>
        <w:t xml:space="preserve">. </w:t>
      </w:r>
      <w:bookmarkStart w:id="327" w:name="pg3883_25452"/>
    </w:p>
    <w:p>
      <w:pPr>
        <w:pStyle w:val="BookText"/>
        <w:rPr/>
      </w:pPr>
      <w:bookmarkEnd w:id="327"/>
      <w:r>
        <w:rPr>
          <w:rFonts w:ascii="IRNazanin" w:hAnsi="IRNazanin" w:eastAsia="IRNazanin"/>
          <w:color w:val="111111"/>
          <w:sz w:val="28"/>
          <w:sz w:val="28"/>
          <w:szCs w:val="28"/>
          <w:rtl w:val="true"/>
          <w:lang w:bidi="fa-IR"/>
        </w:rPr>
        <w:t xml:space="preserve">س ـ یکی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پزشکی ابتکارهای بزرگی داشته است،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حیان</w:t>
      </w:r>
    </w:p>
    <w:p>
      <w:pPr>
        <w:pStyle w:val="BookText"/>
        <w:rPr/>
      </w:pPr>
      <w:r>
        <w:rPr>
          <w:rFonts w:ascii="IRNazanin" w:hAnsi="IRNazanin" w:eastAsia="IRNazanin"/>
          <w:color w:val="111111"/>
          <w:sz w:val="28"/>
          <w:sz w:val="28"/>
          <w:szCs w:val="28"/>
          <w:rtl w:val="true"/>
          <w:lang w:bidi="fa-IR"/>
        </w:rPr>
        <w:t>س ـ پدر علم طب لقب کیست؟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زکریای رازی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س ـ چند نمونه از اخلاق فردی را در پزشکی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معنویت؛ صبر و حوصله؛ دوری از خودمحوری و غرور پزشکی؛ حسن خلق؛ وقت شناسی و برنامه ریزی؛ بی توجهی به امور مادی؛ احساس مسئولیت در طبابت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ـ چند نمونه از اخلاق حرفه ای را در پزشکی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رعایت حال محرومان و مستضعفان؛ امیدوار ساختن بیمار؛ حفظ جان بیمار و دقت در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ـ نظر پزشک از نظر شرعی تا چه اندازه حجیت و اعتبار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مشاور در جهت ایجاد یا تقویت علم و یقین در بیمار</w:t>
      </w:r>
      <w:r>
        <w:rPr>
          <w:rFonts w:eastAsia="IRNazanin" w:cs="IRNazanin"/>
          <w:color w:val="111111"/>
          <w:sz w:val="28"/>
          <w:szCs w:val="28"/>
          <w:rtl w:val="true"/>
          <w:lang w:bidi="fa-IR"/>
        </w:rPr>
        <w:t>.</w:t>
      </w:r>
    </w:p>
    <w:p>
      <w:pPr>
        <w:pStyle w:val="Heading3"/>
        <w:numPr>
          <w:ilvl w:val="2"/>
          <w:numId w:val="1"/>
        </w:numPr>
        <w:rPr/>
      </w:pPr>
      <w:bookmarkStart w:id="328" w:name="__RefHeading___Toc1670844_2281741623"/>
      <w:bookmarkStart w:id="329" w:name="_Toc132"/>
      <w:bookmarkEnd w:id="328"/>
      <w:r>
        <w:rPr>
          <w:rtl w:val="true"/>
        </w:rPr>
        <w:t>پرسش های مردمی</w:t>
      </w:r>
      <w:bookmarkEnd w:id="329"/>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پزشکان مسلمان در طول تاریخ، نامی به خاطر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نوشته های علمی یا خدمات درمانی پزشکان مسلمان در تاریخ، موردی در ذهن دارید؟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نوآوری های پزشکان مسلمان در عرصه دانش پزشکی چه می دانید؟ </w:t>
      </w:r>
      <w:bookmarkStart w:id="330" w:name="pg3883_25453"/>
    </w:p>
    <w:p>
      <w:pPr>
        <w:pStyle w:val="BookText"/>
        <w:rPr/>
      </w:pPr>
      <w:bookmarkEnd w:id="33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پزشکی چه آثاری بر روی فرد و جامعه می تواند داشته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برخی پزشکان اخلاق پزشکی را رعایت نمی 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تفاوت هایی میان پزشکان قدیم و پزشکان امروز وجود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را بر اخلاق پزشکی مؤثر می دانید؟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اوضاع پزشکی را در جامعه بهبود بخشید؟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و پزشکان در برابر یکدیگر چه وظایفی دارند؟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را در پزشکی زیان بار می دانید؟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چگونه باید با پزشکان متخلف برخورد کرد؟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دانستن احکام فقهی را برای پزشکان لازم می دانید؟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وجود پیشرفت دانش پزشکی، مردم همچنان از بیماری های گوناگون رنج می برند؟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شاهد مداوای بیمار مستمندی به وسیله پزشک بوده اید؟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دکتر بدون معاینه دقیق، برای شما دارو تجویز کرده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افرادی را سراغ دارید که به دلیل تشخیص نادرست یا تجویز نامناسب دارو، بیماری شان شدت یافته باشد؟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طب اسلامی چه تأثیری بر طب غربی داشته است؟</w:t>
      </w:r>
    </w:p>
    <w:p>
      <w:pPr>
        <w:pStyle w:val="Heading3"/>
        <w:numPr>
          <w:ilvl w:val="2"/>
          <w:numId w:val="1"/>
        </w:numPr>
        <w:rPr/>
      </w:pPr>
      <w:bookmarkStart w:id="331" w:name="__RefHeading___Toc1670846_2281741623"/>
      <w:bookmarkStart w:id="332" w:name="_Toc133"/>
      <w:bookmarkEnd w:id="331"/>
      <w:r>
        <w:rPr>
          <w:rtl w:val="true"/>
        </w:rPr>
        <w:t>پرسش های کارشناسی</w:t>
      </w:r>
      <w:bookmarkEnd w:id="332"/>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پزشکان افزون بر طبابت چه وظایف دیگری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پوشش در اندازه گیری فشار خون تا چه حد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اشتباه پزشک در تشخیص و تجویز داروی نامناسب چیست؟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پزشکان نمونه چه ویژگی هایی باید داشته باشند؟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فقهی در حرفه پزشکی چه جایگاهی دارد و یادگیری این احکام برای پزشکان تا چه اندازه مهم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حرفه پزشکی کدامند؟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سبب آسیب پذیری حرفه پزشکی می شوند؟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خطاهای پزشکی کدامند؟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اخلاق پزشکی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نکردن اخلاق و آداب پزشکی چه پی آمدهایی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پزشکان مسلمان از نظر علمی در دوره های تاریخی چه جایگاهی دارند؟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ها و تأکیدهای اسلام در زمینه های اخلاق و آداب پزشکی، چه تأثیری بر پزشکان مسلمان داشته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بیشتر مردم از آثار علمی پزشکان مسلمان و ویژگی های اخلاقی آنان اطلاعات چندانی ندارند؟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نظریه های پزشکان مسلمان در پزشکی چه بوده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اخلاق و آداب پزشکی را در جامعه امروز، رواج داد؟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ها به ویژه صداوسیما در ترویج اخلاق پزشکی چه نقشی دارند؟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صداوسیما چگونه می تواند پزشکان مسلمان تاریخ را معرفی کند؟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معرفی پزشکان مسلمان گذشته و امروز در برنامه های برون مرزی چه اقدام هایی می توان کرد؟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و مسئولان در کاهش تخلفات و کوتاهی های پزشکی چه نقشی دارند؟</w:t>
      </w:r>
      <w:bookmarkStart w:id="333" w:name="pg3883_25456"/>
    </w:p>
    <w:p>
      <w:pPr>
        <w:pStyle w:val="Heading3"/>
        <w:numPr>
          <w:ilvl w:val="2"/>
          <w:numId w:val="1"/>
        </w:numPr>
        <w:rPr/>
      </w:pPr>
      <w:bookmarkStart w:id="334" w:name="__RefHeading___Toc1670848_2281741623"/>
      <w:bookmarkStart w:id="335" w:name="_Toc134"/>
      <w:bookmarkEnd w:id="333"/>
      <w:bookmarkEnd w:id="334"/>
      <w:r>
        <w:rPr>
          <w:rtl w:val="true"/>
        </w:rPr>
        <w:t>معرفی منابع برای مطالعه بیشتر</w:t>
      </w:r>
      <w:bookmarkEnd w:id="335"/>
    </w:p>
    <w:p>
      <w:pPr>
        <w:pStyle w:val="Heading4"/>
        <w:numPr>
          <w:ilvl w:val="3"/>
          <w:numId w:val="1"/>
        </w:numPr>
        <w:rPr/>
      </w:pPr>
      <w:bookmarkStart w:id="336" w:name="__RefHeading___Toc1670850_2281741623"/>
      <w:bookmarkStart w:id="337" w:name="_Toc135"/>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معرفی منابع برای مطالعه بیشتر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سنتی و گیاهان دارویی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پزشکی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پزشکی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پزشکی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پزشکی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p>
    <w:p>
      <w:pPr>
        <w:pStyle w:val="Heading4"/>
        <w:numPr>
          <w:ilvl w:val="3"/>
          <w:numId w:val="1"/>
        </w:numPr>
        <w:rPr/>
      </w:pPr>
      <w:bookmarkStart w:id="338" w:name="__RefHeading___Toc1670852_2281741623"/>
      <w:bookmarkStart w:id="339" w:name="_Toc136"/>
      <w:bookmarkEnd w:id="338"/>
      <w:r>
        <w:rPr>
          <w:rtl w:val="true"/>
        </w:rPr>
        <w:t>الف</w:t>
      </w:r>
      <w:r>
        <w:rPr>
          <w:rtl w:val="true"/>
        </w:rPr>
        <w:t xml:space="preserve">) </w:t>
      </w:r>
      <w:r>
        <w:rPr>
          <w:rtl w:val="true"/>
        </w:rPr>
        <w:t>طب سنتی و گیاهان دارویی</w:t>
      </w:r>
      <w:bookmarkEnd w:id="3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سنتی و گیاهان دارویی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اژدری، اسماعیل، اطلاعات پزشکی یا دکتر برای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دانستنی های طب قدیم و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اقبال،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راز سلامتی و طول عمر با طب سنتی و گیاهی، تهران، اقبال،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طبیب خانواده، تهران، اقبال،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مجموعه طب سنتی و گیاهی، مشهد، باربد،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افشار سیستانی، ایرج، پزشکی سنتی مردم ایران، تهران، روزنه،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جاویدان نژاد، صادق، اطلاعات دارویی و بالینی، انتشارات دانشگاه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مرتضی، پزشک ما در خدمت شما، تهران، بامداد،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مهدی، گیاهان دارویی و نحوه کاربرد آنها برای بیماری های مختلف در طب سنتی، تهران، نشر محمد،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طب سنتی سینا، تهران، نشر محمد،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خلیلی، محمد، طب الصادق،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صادقی تهرانی، تهران، عطایی،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دریاب نجفی، حسین، طب و داروهای سنتی، قم، عرش اندیشه، </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دیاب، عبدالحمید، طب در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چراغی، تهران، حفظی،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رویحه، رامین، درمان با گیاهان از نظر طب جدید و قدیم،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نجفی، تهران، کتاب فروشی 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سرور الدین محمد، طب الکبیر، تهران، عطایی،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سلامی، عبدالنبی، طب قدیمی ایران، تهران، کازرونیه،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سید عبداللّه، طب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راشدی، قم، اعتصام،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مهدی، طب و درمان، قم، دارالنشر الاسلامی،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شهبازیان، محمدصدیق، طب سنتی و خواص گیاهان دارویی، سنندج، انتشارات کردستان،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سید مرتضی، طب الرضا، طب و درمان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کاظمی خلخالی، تهران، فؤاد،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 یزدی، میرحسین، نسخه حکیم یا طب سنتی گیاهی، تهران، نشر جاویدان،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 محسن، طب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صادق،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فکوریان، معصومه، طب گیاهی برای همه، تهران، کتاب آشنا،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 علی اکبر، اعجاز طب گیاهی در معالجه امراض، تبریز، زرقلم،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کیانی، کاظم، اسرار زیبایی پوست و صورت با طب گیاهی، تبریز، زر </w:t>
      </w:r>
      <w:bookmarkStart w:id="340" w:name="pg3883_25458"/>
    </w:p>
    <w:p>
      <w:pPr>
        <w:pStyle w:val="BookText"/>
        <w:rPr/>
      </w:pPr>
      <w:bookmarkEnd w:id="340"/>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بهداشت مو و جلوگیری از سفیدی و ریزش مو با طب گیاهی، تبریز، زر قلم،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درمان بیماری های جنسی زناشویی با طب گیاهی، تبریز، زر قلم،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محمد، خون درمانی در طب سنتی، تهران، برگ سبز،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آبادی، محمود، کتابنامه طب سنتی، تهران، دانشگاه علوم پزشکی ایران،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نورانی، مصطفی، دورنمایی از طب اسلامی و گیاهان دارویی، قم، مکتبة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راهنمای درمان طبیعی در طب اسلامی، قم، مکتبة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 سیر، ابراهیم، چند موضوع طبی و روان شناسی، تهران، کتاب فروشی تعلیمات اسلامی،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4"/>
        <w:numPr>
          <w:ilvl w:val="3"/>
          <w:numId w:val="1"/>
        </w:numPr>
        <w:rPr/>
      </w:pPr>
      <w:bookmarkStart w:id="341" w:name="__RefHeading___Toc1670854_2281741623"/>
      <w:bookmarkStart w:id="342" w:name="_Toc137"/>
      <w:bookmarkEnd w:id="341"/>
      <w:r>
        <w:rPr>
          <w:rtl w:val="true"/>
        </w:rPr>
        <w:t>ب</w:t>
      </w:r>
      <w:r>
        <w:rPr>
          <w:rtl w:val="true"/>
        </w:rPr>
        <w:t xml:space="preserve">) </w:t>
      </w:r>
      <w:r>
        <w:rPr>
          <w:rtl w:val="true"/>
        </w:rPr>
        <w:t>اسلام و پزشکی</w:t>
      </w:r>
      <w:bookmarkEnd w:id="34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پزشکی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شیخ مبارک، قیس بن محمد، حقوق و مسئولیت پزشکی در آیین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عباسی، تهران، نشر حقوقی،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تبریزیان، عباس، دراسة فی طب الرسول المصطفی، تهران، ژرف،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چغمینی، محمود بن محمد بن، قانونچه در طب، تهران، دانشگاه علوم پزشکی ایران،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حسامی، محمدعزیز، تجلی حکمت در فلسفه پزشکی، سنندج، پرتو بیان،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طب، طبیب و تشریح، قم، الف، لام، میم،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دیاب، عبدالحمید، طب در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چراغی، تهران، حفظی،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سید جعفرمرتضی، آداب طب و پزشکی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راشدی، قم، جامعه مدرسین حوزه علمیه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طب اسلامی،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آیت اللّه سیستانی، نیروگاه، خ شاهد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مستغفری، جعفر بن محمد و محمد خلیلی، روش تندرستی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مراغی، قم، مؤمنین،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دهسرخی، محمود، مفاتیح الصحه فی طب النبی و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جاویدان،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نفیسی، ابوتراب، بررسی طب و طبابت در نهج البلاغه، تهران، بنیاد نهج البلاغه،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نورانی، مصطفی، دایره المعارف طب اسلامی، قم، مکتبة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دورنمایی از طب اسلامی، قم، مکتبة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شادکام، محمود، قرآن و طب نوین، تهران، دارالکتب </w:t>
      </w:r>
      <w:bookmarkStart w:id="343" w:name="pg3883_25460"/>
    </w:p>
    <w:p>
      <w:pPr>
        <w:pStyle w:val="BookText"/>
        <w:rPr/>
      </w:pPr>
      <w:bookmarkEnd w:id="343"/>
      <w:r>
        <w:rPr>
          <w:rFonts w:ascii="IRNazanin" w:hAnsi="IRNazanin" w:eastAsia="IRNazanin"/>
          <w:color w:val="111111"/>
          <w:sz w:val="28"/>
          <w:sz w:val="28"/>
          <w:szCs w:val="28"/>
          <w:rtl w:val="true"/>
          <w:lang w:bidi="fa-IR"/>
        </w:rPr>
        <w:t xml:space="preserve">الاسلامی،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Heading4"/>
        <w:numPr>
          <w:ilvl w:val="3"/>
          <w:numId w:val="1"/>
        </w:numPr>
        <w:rPr/>
      </w:pPr>
      <w:bookmarkStart w:id="344" w:name="__RefHeading___Toc1670856_2281741623"/>
      <w:bookmarkStart w:id="345" w:name="_Toc138"/>
      <w:bookmarkEnd w:id="344"/>
      <w:r>
        <w:rPr>
          <w:rtl w:val="true"/>
        </w:rPr>
        <w:t>ج</w:t>
      </w:r>
      <w:r>
        <w:rPr>
          <w:rtl w:val="true"/>
        </w:rPr>
        <w:t xml:space="preserve">) </w:t>
      </w:r>
      <w:r>
        <w:rPr>
          <w:rtl w:val="true"/>
        </w:rPr>
        <w:t>تاریخ پزشکی</w:t>
      </w:r>
      <w:bookmarkEnd w:id="34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پزشکی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آرقند، بیژن، ابن سینا، برای گروه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پژوهش و برنامه ریزی،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بطلان، مختار بن حسن، ترجمه تقویم الصحة، مترجم نامعلوم،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یوسفی، تهران، بنیاد فرهنگ ایران،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ظهیرالدین، تاریخ حکما الاسلام،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کردعلی، دمشق، المجمع العلمی العربی،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رجحان، محمدصادق و مسعود، درس زندگی، چکیده سخنان چهارده معصوم و طب در اسلام، تهران، نشر نوردانش،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روستایی، محسن، تاریخ طب و طبابت در ایران، تهران، نشر سازمان اسناد و کتاب خانه ملی،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سرمدی، محمدتقی، پژوهش در تاریخ پزشکی و درمان جهان، تهران، سرمدی،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منصوره، تاریخ اخلاق مقررات مامایی و پزشکی قانونی، نیشابور، نشر فیروزه،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طهوری، مهروش، ابن سینا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ذکر،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گلپور، علی، پیشگامان طب در بابل، بابل، بدر منیر،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احمد، تاریخ طب در آل بویه، تبریز، نشر احرار،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بن حسن بن بطلان، ترجمه تقویم الصحه، مترجم، نامعلوم،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یوسفی، تهران، بنیاد فرهنگ ایران،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bookmarkStart w:id="346" w:name="pg3883_25461"/>
    </w:p>
    <w:p>
      <w:pPr>
        <w:pStyle w:val="BookText"/>
        <w:rPr/>
      </w:pPr>
      <w:bookmarkEnd w:id="346"/>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ذبیح اللّه، ابن سینا نابغه ای از شرق، تهران، نشر زرین،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آبادی، محمود، تاریخ طب در ایران پس از اسلام، تهران،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مردی برتر از عصر خویش، ابن سینا نابغه جهان پزشکی، تهران، نشر وزارت فرهنگ و ارشاد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نورانی، مصطفی، دورنمایی از طب اسلامی، قم، مکتبة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4"/>
        <w:numPr>
          <w:ilvl w:val="3"/>
          <w:numId w:val="1"/>
        </w:numPr>
        <w:rPr/>
      </w:pPr>
      <w:bookmarkStart w:id="347" w:name="__RefHeading___Toc1670858_2281741623"/>
      <w:bookmarkStart w:id="348" w:name="_Toc139"/>
      <w:bookmarkEnd w:id="347"/>
      <w:r>
        <w:rPr>
          <w:rtl w:val="true"/>
        </w:rPr>
        <w:t>د</w:t>
      </w:r>
      <w:r>
        <w:rPr>
          <w:rtl w:val="true"/>
        </w:rPr>
        <w:t xml:space="preserve">) </w:t>
      </w:r>
      <w:r>
        <w:rPr>
          <w:rtl w:val="true"/>
        </w:rPr>
        <w:t>احکام پزشکی</w:t>
      </w:r>
      <w:bookmarkEnd w:id="34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پزشکی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آزار شیرازی، عبدالکریم، رساله نوین فقه پزشکی، تهران، دفتر نشر فرهنگ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پورجواهری، علی، پیوند اعضا در آینه فقه، تهران،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صانعی، شیخ یوسف، استفتائات پزشکی، قم، میثم تمار،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فریدونو نجفی لاریجانی، حسین، فقه و طب، مصادیق پزشکی فتاوای حضرت امام خمینی رحمه الله، تهران، دفتر نشر فرهنگ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گودرزی، فرامرز، ارش و خسارت و تطابق دیات با موازین پزشکی قانونی، تهران، طالب،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bookmarkStart w:id="349" w:name="pg3883_25462"/>
    </w:p>
    <w:p>
      <w:pPr>
        <w:pStyle w:val="Heading4"/>
        <w:numPr>
          <w:ilvl w:val="3"/>
          <w:numId w:val="1"/>
        </w:numPr>
        <w:rPr/>
      </w:pPr>
      <w:bookmarkStart w:id="350" w:name="__RefHeading___Toc1670860_2281741623"/>
      <w:bookmarkStart w:id="351" w:name="_Toc140"/>
      <w:bookmarkEnd w:id="349"/>
      <w:bookmarkEnd w:id="350"/>
      <w:r>
        <w:rPr>
          <w:rtl w:val="true"/>
        </w:rPr>
        <w:t>ه</w:t>
      </w:r>
      <w:r>
        <w:rPr>
          <w:rtl w:val="true"/>
        </w:rPr>
        <w:t xml:space="preserve">) </w:t>
      </w:r>
      <w:r>
        <w:rPr>
          <w:rtl w:val="true"/>
        </w:rPr>
        <w:t>اخلاق پزشکی</w:t>
      </w:r>
      <w:bookmarkEnd w:id="35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پزشکی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شیخ مبارک، قیس بن محمد، حقوق و مسئولیت پزشکی در آیین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عباسی، تهران، نشر حقوقی،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اسمیت، ترور، اخلاق در پژوهش های پزشکی،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ضرغام، برای فردا،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چیمه، علی رضا، راهنمای کاربردی برای کمیته های اخلاق در بازنگری تحقیقات زیست پزشکی، تهران، اندیشمند،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دیبائی، امیر، چکیده اخلاق و قوانین پزشکی، قم، دفتر نشر معارف،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ساکت، محمد حسین، پند و پیمان در پزشکی، مشهد، واژ ایران،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منصوره، تاریخ، اخلاق، مقررات مامایی و پزشکی قانونی، نیشابور، شهر فیروزه،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سید جعفرمرتضی، آداب طب و پزشکی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راشدی، قم، نشر جامعه مدرسین حوزه علمیه،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 محمود، مجموعه کدهای اخلاق پزشکی، تهران، حقوقی،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رابرت، اخلاق در پزشکی خانواده،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قاضی زاده و امیدرضا طریقتی، تهران، نشر سمر،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 بعثت، مجموعه مقالات اخلاق پزشکی،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مهدی، مجموعه متون و مقالات در تاریخ و اخلاق پزشکی در </w:t>
      </w:r>
      <w:bookmarkStart w:id="352" w:name="pg3883_25463"/>
    </w:p>
    <w:p>
      <w:pPr>
        <w:pStyle w:val="BookText"/>
        <w:rPr/>
      </w:pPr>
      <w:bookmarkEnd w:id="352"/>
      <w:r>
        <w:rPr>
          <w:rFonts w:ascii="IRNazanin" w:hAnsi="IRNazanin" w:eastAsia="IRNazanin"/>
          <w:color w:val="111111"/>
          <w:sz w:val="28"/>
          <w:sz w:val="28"/>
          <w:szCs w:val="28"/>
          <w:rtl w:val="true"/>
          <w:lang w:bidi="fa-IR"/>
        </w:rPr>
        <w:t xml:space="preserve">اسلام و ایران، تهران، سروش،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مطالعات و تحقیقات اخلاقی، حقوقی، رسایلی در باب اخلاق پزشکی، تهران، وزارت بهداشت و درمان و آموزش پزشکی،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Heading4"/>
        <w:numPr>
          <w:ilvl w:val="3"/>
          <w:numId w:val="1"/>
        </w:numPr>
        <w:rPr/>
      </w:pPr>
      <w:bookmarkStart w:id="353" w:name="__RefHeading___Toc1670862_2281741623"/>
      <w:bookmarkStart w:id="354" w:name="_Toc141"/>
      <w:bookmarkEnd w:id="353"/>
      <w:r>
        <w:rPr>
          <w:rtl w:val="true"/>
        </w:rPr>
        <w:t>و</w:t>
      </w:r>
      <w:r>
        <w:rPr>
          <w:rtl w:val="true"/>
        </w:rPr>
        <w:t xml:space="preserve">) </w:t>
      </w:r>
      <w:r>
        <w:rPr>
          <w:rtl w:val="true"/>
        </w:rPr>
        <w:t>نشریات</w:t>
      </w:r>
      <w:bookmarkEnd w:id="35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میبدی، محمدعلی، تأثیر طب اسلامی بر طب غربی و علل پیشرفت آن، مشکوة،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نژاد، محمدرضا، دیدگاه اسلام درباره علم پزشکی، کیهان، شماره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سجادیه، محمدعلی، ماهیت بهداشتی و طبی تعالیم اسلام، کیهان اندیشه،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عظمی قمر، اختر، نگاهی به نقش ابوبکر محمد زکریای رازی در پزشکی اسلامی، کیهان، شماره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مهدی، مروری بر تاریخ پزشکی در اسلام و ایران، آیینه پژوهش،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3/1371</w:t>
      </w:r>
      <w:r>
        <w:rPr>
          <w:rFonts w:eastAsia="IRNazanin" w:cs="IRNazanin"/>
          <w:color w:val="111111"/>
          <w:sz w:val="28"/>
          <w:szCs w:val="28"/>
          <w:rtl w:val="true"/>
          <w:lang w:bidi="fa-IR"/>
        </w:rPr>
        <w:t xml:space="preserve">. </w:t>
      </w:r>
      <w:bookmarkStart w:id="355" w:name="pg3883_25464"/>
    </w:p>
    <w:p>
      <w:pPr>
        <w:pStyle w:val="Heading2"/>
        <w:numPr>
          <w:ilvl w:val="1"/>
          <w:numId w:val="1"/>
        </w:numPr>
        <w:rPr/>
      </w:pPr>
      <w:bookmarkStart w:id="356" w:name="__RefHeading___Toc1670864_2281741623"/>
      <w:bookmarkStart w:id="357" w:name="_Toc142"/>
      <w:bookmarkEnd w:id="355"/>
      <w:bookmarkEnd w:id="356"/>
      <w:r>
        <w:rPr>
          <w:rtl w:val="true"/>
        </w:rPr>
        <w:t>کتاب نامه</w:t>
      </w:r>
      <w:bookmarkEnd w:id="357"/>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 احمد، علم در اسلام، تهران، سروش،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آلکسی سوفورین، روزه روشی در درمان بیماری 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امامی، دارالکتب الاسلامیه، 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جمهور، عوالی الئالی العزیزیة فی احادیث الدینیه، قم،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عراقی،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ترجمه اعتقادات، قم، موسسه النشر الاسلامی،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حجاج نیشابوری، ابی الحسن مسلم، صحیح مسلم، بیروت، دارالکتب العلیه،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المسند، شارح ابن حجز عسقلانی، بیروت، دارالفکر،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جامعه المدرسین فی الحوزة العلمیه، مؤسسة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شعبة حرانی، ابو محمد الحسن بن علی الحسین، تحف العقول عن آل الرسول صلی الله علیه و آله،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مؤسسه النشر الاسلامی جامعة المدرسین،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رضی الدین ابی القاسم علی بن موسی بن جعفر بن محمد طاووس، مهج الدعوات و منهج العبادات، قدم له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الاعلمی، بیروت، مؤسسه الاعلمی للمطبوعات،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قیم جوزیه، شمس الدین محمد بن ابی بکر، الطب النبوی، صححه و اشرف علی التعلیقات عبدالغنی عبدالخالق، دارالاحیاء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مراد، ابراهیم، تاریخ الطب و الصیدلیه عند العرب، بیروت، دارالغرب الاسلامی،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حنیفه نعمان بن محمد تمیمی مغربی، دعائم الاسلام و ذکر الحلال و الحرام،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اصغرفیضی، بیروت، دارالاضوا،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هاشمی خمینی، محمد حسین، توضیح المسائل مراجع، دفترانتشارات اسلامی جامعه مدرسین حوزه علمیه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آزار شیرازی، عبدالکریم، رساله نوین فقهی، تهران، دفتر نشر فرهنگ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پاشا، عبدالعزیز و صدیقی جوارمع، الاسلام و الطب الحدیث،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محمود،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نژاد، رضا، اولین دانشگاه و آخرین پیامبر، یزد، ملک یزد،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تبریزی، میرزاآقا جواد، صراط النجاة، دارالصدیقة الشهید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غیاث الدین، اسرار خوراکی ها، تهران، امیرکبیر،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چهرازی، ابراهیم، طبیب در جامعه، تهران، کوثر، چاپ سوم،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هادی و طلعت، محمدهادی، احکام پزشکی و مشاغل مربوط به پزشکی، دفتر تبلیغات اسلامی،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شیخ محمد بن الحسن، وسایل الشیعه الی تحصیل مسائل الشریعه،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عبدالرحیم ربانی، بیروت، دارالاحیاء التراث العربی،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سیستانی، سید علی، منهاج الصالحین، قم، مکتب آیت اللّه العظمی سیستانی،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محمدصادق، طب النبی، خطی، کتاب خانه دفتر تبلیغات اسلامی،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سیدعلی، اجوبة الاستفتائات، دفتر نمایندگی مقام معظم رهبری در امور افغانستان،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الاسلام، تهران، دفتر نشر فرهنگ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ابی بکر احمد بن علی، تاریخ بغدادی، بیروت، دارالکتاب العرب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تحریر الوسیله، دارالعلم،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دانشجو، پویا، قدوسی، آرش، قانون و حرفه طب، اصفهان، انتشارات فرهنگ مردم،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علی عبداللّه، پزشکان برجسته در عصر تمدن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بهنام، علی، تهران، پژوهشگاه علوم و مطالعات فرهنگی،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دیاب، عبدالحمید و قرقوز، احمد، مع الطب فی القرآن الکریم، قم، منشورات زاهدی، چاپ نهم،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شجاعپوریان، سیاوش، مسئولیت مدنی پزشک، تهران، انتشارات فردوسی،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 بن نعمان العکبری البغدادی، المحاسن، الفصول المختار فی العیون و المحاسن، معروف بمجالس، قم، مکتبه الداوری،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ابی جعفر علی بن الحسین ابن بابویه القمی، من لایحضره الفقیه، قم، منشورات الجامعة المدرسین فی حوزة العلمیه قم،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ابی جعفر محمد بن علی بن الحسین بابویه قمی، الخصال،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منشورات جماعة المدرسین فی الحوزة العلمیه،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ابی جعفر محمد بن علی بن حسین بن بابویه قمی، علل الشرایع، با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بحرالعلوم، قم، مکتبه الداوری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رضی الدین ابی نصر الحسن بن الفضل، مکارم الاخلاق، منشورات الشریف الرضی، چاپ ششم،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ابی جعفر محمد بن الحسین، الامالی، قم، مؤسسه البعثه،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سید جعفرمرتضی، الاداب الطبیه فی الاسلام،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راشدی، جامعه مدرسین حوزه علمیه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عبدخدائی، محمدهادی، اخلاق پزشکی، تهران، مرکز چاپ و نشر سازمان تبلیغات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فریدون، فقه و طب، مصادیق پزشکی فتاوای امام خمینی رحمه الله، تهران، نشر فرهنگ اسلامی،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سید مرتضی، طب الرضا، طب و درمان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خلخالی، تهران، فؤاد،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نجم الدین جعفر، الفضائل، نجف، مطبعة الاداب،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عفیف، عبدالفتاح، مع الانبیاء فی القرآن الکریم، بیروت، دارالعلم،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مجموعه کلمات قصار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تمیمی آمدی، تهران، بی نا، چاپ چهارم،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محمد بن محمد، احیاء علوم الدین، بیروت، دارالمعرفه،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قسطنطنی الروحی الحنفی، المصطفی بن عبداللّه، کشف الظنون عن اسامی الکتب و الفنون، با نظارت هیئة البحوث و الدراسات فی الفکر،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سفینة البحار و مدینة الحکم و الاثار، تهران، سنایی،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ابی الفتح محمد بن علی، کنز الفوائد، بیروت، 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ابی جعفر محمد بن یعقوب بن اسحاق، اصول کافی،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عبدالرسول عبدالحی الغفار، قم،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 تهران، دارالکتب الاسلامیه، چاپ سوم،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گرهارد، فنتزمر، پنج هزار سال پزشکی،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سیاوش آگاه، تهران، شرکت انتشارات علمی فرهنگی،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محمدرضا، مجمع المسائل، قم، دارالقرآن الکریم،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هدایة العباد، قم، دارالقرآن الکریم،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گودرزی، فرامرز، پزشکی قانونی، تهران، گنج دانش،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لاری اسماور، ریچارد وای پورتر و لیزا استفانی، ارتباط بین فرهنگ 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کیانی و علی اکبر میرحسینی، تهران، امیرکبیر،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لیثی واسطی، علی بن محمد، عیون الحکم و المواعظ،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حسینی بیرجندی، قم، مؤسسه فرهنگی دارالحدیث،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مؤسسة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مقالات صاحب نظران درباره اخلاق پزشکی، دبیرخانه شورای آموزش، وزارت بهداشت، درمان و آموزش پزشکی، ایران،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شورای نظارت بر نشر اثار استاد شهید مطهری، تهران، 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چاپ نهم،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ممدوحی، محمد حسین، تصحیح الاعتقاد فی احوال البرزخ الی المعاد، ایران، بی نا،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حسین، اخلاق پزشکی، تهران، فؤاد،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محسن کاشانی، محمد بن مرتضی، المحجة البیضاء فی تهذیب الاحیاء،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آبادی، محمود، پندنامه اهوازی یا آیین نامه پزشکی، تهران، دانشگاه تهران،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تاریخ طب در ایران پس از اسلام، انتشارات دانشگاه تهران، چاپ اول،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ملامهدی، جامع السعادات، قم، دارالکتب العلمیه،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نورانی، مصطفی، بهداشت در اسلام، مکتبه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مجموعه کلمات قصار پیامبر اسلام صلی الله علیه و آله، به کوشش ابوالقاسم پاینده، تهران، جاویدان، چاپ دوم،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حسام الدین، کنز العمال فی سنن الاقوال و الافعال، بیروت، مؤسسه الرساله،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 نامه سلامت، شماره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سال دوم، بهمن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شماره </w:t>
      </w:r>
      <w:r>
        <w:rPr>
          <w:rFonts w:eastAsia="IRNazanin" w:cs="IRNazanin"/>
          <w:color w:val="111111"/>
          <w:sz w:val="28"/>
          <w:szCs w:val="28"/>
          <w:lang w:bidi="fa-IR"/>
        </w:rPr>
        <w:t>4866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27/12/1384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آینه پژوهش،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سال سوم، خرداد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پزشکی،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سال ششم، مهر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دارو و درمان،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مشکوة، ش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تیرماه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فنتزمر گرهارد، پنج هزار سال پزشکی،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سیاوش آگاه، تهران، شرکت انتشارات علمی فرهنگی،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مشکوة،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مشکوة،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مشکوة،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مشکوة،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مشکوة،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مشکوة،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مشکوة،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عبدالله دفاع، پزشکان برجسته در عصر تمدن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احدی بهنام، پژوهشگاه علوم و مطالعات فرهنگی،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العلوم التی امر الناس بتحصیل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پزشکان برجسته در عصر تمدن اسلامی،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پزشکان برجسته در عصر تمدن اسلامی،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پزشکان برجسته در عصر تمدن اسلامی،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پزشکان برجسته در عصر تمدن اسلامی،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ممدوحی، تصحیح الاعتقاد، ایران، بی نا،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صدوق، علل الشرایع، با مقدمه محمدصادق بحرالعلوم، قم، مکتبة الداوری،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تهران، دارالکتب الاسلامیه،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غیاث الدین جزایری، اسرار خوراکی ها، تهران، امیرکبیر،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تهران، سنایی،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جعفر عسکری، الفضائل، نجف، مطبعة الاداب،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تمیمی مغربی، دعائم الاسلام،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فیضی، بیروت، دارالاضواء،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ابن ابی جمهور، عوالی الئالی، قم،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عراقی،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حسام الدین متقی هندی، کنزالعمال، بیروت، مؤسسه الرسالة،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آلکسی سوفوربن، روزه روشی نوین برای درمان بیماری 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امامی، دارالکتب الاسلامیه،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عفیف، مع الأنبیا فی القرآن، بیروت، دارالعلم،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ابن بابویه قمی، شیخ صدوق، من لایحضره الفقیه، قم، جامعه مدرسین حوزه علمیه قم،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5904</w:t>
      </w:r>
      <w:r>
        <w:rPr>
          <w:rFonts w:ascii="IRNazanin" w:hAnsi="IRNazanin" w:eastAsia="IRNazanin"/>
          <w:b w:val="false"/>
          <w:b w:val="false"/>
          <w:bCs w:val="false"/>
          <w:i w:val="false"/>
          <w:i w:val="false"/>
          <w:iCs w:val="false"/>
          <w:color w:val="333333"/>
          <w:sz w:val="20"/>
          <w:sz w:val="20"/>
          <w:szCs w:val="20"/>
          <w:rtl w:val="true"/>
        </w:rPr>
        <w:t xml:space="preserve">؛ ابن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قم، جامعه مدرسین حوزه علمیه قم،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تهران،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مؤسسه البعثه، قم، دارالثقافه،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ابن شعبه حرانی، تحف العقول،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قم، مؤسسه النشر الاسلامی،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عبدالرسول عبدالحی الغفار، قم،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شیخ مفید، المحاسن، قم، مکتبة الداوری،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کراجکی، کنز الفوائد، بیروت، دارالاضواء،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طبرسی، مکارم الاخلاق، من منشورات شریف الرضی،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حجاج نیشابوری، صحیح مسلم، دارالکتب العلمیة،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بیروت، دارالکتاب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7274</w:t>
      </w:r>
      <w:r>
        <w:rPr>
          <w:rFonts w:ascii="IRNazanin" w:hAnsi="IRNazanin" w:eastAsia="IRNazanin"/>
          <w:b w:val="false"/>
          <w:b w:val="false"/>
          <w:bCs w:val="false"/>
          <w:i w:val="false"/>
          <w:i w:val="false"/>
          <w:iCs w:val="false"/>
          <w:color w:val="333333"/>
          <w:sz w:val="20"/>
          <w:sz w:val="20"/>
          <w:szCs w:val="20"/>
          <w:rtl w:val="true"/>
        </w:rPr>
        <w:t xml:space="preserve">؛ لیثی واسطی، عیون الحکم و المواعظ، قم، مؤسسه فرهنگی دارالحدیث،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عسکری، طب الرضا،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خلخالی، تهران، فؤاد،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الطب النبوی، بیروت، دارالاحیاءالتراث العربی،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با تلخیص،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حسن حر عاملی، وسائل الشیعه،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عبدالرحیم ربانی، بیروت، دارالاحیاءالتراث العربی،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حسن حر عاملی، وسائل الشیعه،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عبدالرحیم ربانی، بیروت، دارالاحیاءالتراث العربی،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قضب در این آیه معنای گسترده ای دارد که همه سبزی ها و خوردنی ها را شامل می شود؛ چه میوه ای و چه بوته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پاک نژاد، اولین دانشگاه و آخرین پیامبر، یزد، ملک یزد،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پاشا، الاسلام و الطب الحدیث،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محمود،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دیاب و احمد قرقوز، مع الطب فی القرآن الکریم، قم، منشورات زاهدی،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نورانی، بهداشت در اسلام، مکتبه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ترجمه اعتقادات ابن بابویه،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المصطفی بن عبداللّه، کشف الظنون، بیروت، دارالفکر،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احمد آرام، علم در اسلام، تهران، سروش،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محمود نجم آبادی، تاریخ طب در ایران پس از اسلام، تهران، انتشارات دانشگاه تهران،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در اسلام،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بیروت، دارالفکر،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پزشکان برجسته در عصر تمدن اسلامی،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مراد، تاریخ الطب عندالعرب، بیروت، دارالغرب الاسلامی،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السحر و الطب عند الانجلوسکسونی،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مراد، تاریخ الطب عندالعرب، بیروت، دارالغرب الاسلامی،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السحر و الطب عند الانجلوسکسونی،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مراد، تاریخ الطب عندالعرب، بیروت، دارالغرب الاسلامی،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مکتشف الطب فی بلاد العرب،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مراد، تاریخ الطب عندالعرب، بیروت، دارالغرب الاسلامی،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مکتشف الطب فی بلاد العرب،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پزشکان برجسته در عصر تمدن اسلامی،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پزشکان برجسته در عصر تمدن اسلامی،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پزشکان برجسته در عصر تمدن اسلامی،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 در ایران پس از اسلام،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 در ایران پس از اسلام،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پزشکان برجسته در عصر تمدن اسلامی،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پزشکان برجسته در عصر تمدن اسلامی،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 عندالعرب،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 خدائی، اخلاق پزشکی، تهران، مرکز چاپ و نشر سازمان تبلیغات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ملامهدی نراقی، جامع السعادات، قم، دارالکتب العلمیه،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 و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تهران، جاویدان،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منصوری، اخلاق پزشکی، تهران، فؤاد،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تهران، دفتر نشر فرهنگ 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قصار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سوگندنامه بقراط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11165</w:t>
      </w:r>
      <w:r>
        <w:rPr>
          <w:rFonts w:ascii="IRNazanin" w:hAnsi="IRNazanin" w:eastAsia="IRNazanin"/>
          <w:b w:val="false"/>
          <w:b w:val="false"/>
          <w:bCs w:val="false"/>
          <w:i w:val="false"/>
          <w:i w:val="false"/>
          <w:iCs w:val="false"/>
          <w:color w:val="333333"/>
          <w:sz w:val="20"/>
          <w:sz w:val="20"/>
          <w:szCs w:val="20"/>
          <w:rtl w:val="true"/>
        </w:rPr>
        <w:t>، فی الصحة و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سلامت، </w:t>
      </w:r>
      <w:r>
        <w:rPr>
          <w:rFonts w:eastAsia="IRNazanin" w:cs="IRNazanin"/>
          <w:b w:val="false"/>
          <w:bCs w:val="false"/>
          <w:i w:val="false"/>
          <w:iCs w:val="false"/>
          <w:color w:val="333333"/>
          <w:sz w:val="20"/>
          <w:szCs w:val="20"/>
        </w:rPr>
        <w:t>27/3/1385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مصاحبه با دکتر علویان، معاون سلامت وزارت بهداشت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سلامت، </w:t>
      </w:r>
      <w:r>
        <w:rPr>
          <w:rFonts w:eastAsia="IRNazanin" w:cs="IRNazanin"/>
          <w:b w:val="false"/>
          <w:bCs w:val="false"/>
          <w:i w:val="false"/>
          <w:iCs w:val="false"/>
          <w:color w:val="333333"/>
          <w:sz w:val="20"/>
          <w:szCs w:val="20"/>
        </w:rPr>
        <w:t>18/6/1385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6731</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diabet</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خویی، نشریه دارو و درمان،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آینه پژوهش، سال سوم، شماره پیاپی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سلامت، سال دوم،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چهرازی، طبیب در جامعه، تهران، کوثر،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پندنامه اهوازی،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نجم آبادی، تهران، دانشگاه تهران،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پزشکی، سال ششم، ش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مرتضی عاملی، الاداب الطبیه فی الاسلام،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 راشدی، جامعه مدرسین حوزه علمیه،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عزیزی، فقه و طب، تهران، نشر فرهنگ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عزیزی، فقه و طب، تهران، نشر فرهنگ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بیست کمیسیونر سازمان بهداشت جهانی، هفته نامه سلامت، سال دوم،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 دانشجو و آرش قدوسی، قانون و حرفه طب، اصفهان، انتشارات فرهنگ مردم،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فرامرز گودرزی، پزشکی قانونی، تهران، گنج دانش،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و تلخیص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و حرفه طب،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سیاوش شجاع پوریان، مسئولیت مدنی پزشک، تهران، انتشارات فردوسی،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مجموعه مقالات پزشکی با تلخیص، دبیرخانه شورای آموزش، وزارت بهداشت ـ درمان و آموزش پزشکی، ایران،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لباف، روزنامه جمهوری اسلامی، ش </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15/11/1374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لباف، روزنامه جمهوری اسلامی، ش </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15/11/1374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لباف، روزنامه جمهوری اسلامی، ش </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15/11/1374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شرح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عزیزی، فقه و طب، مصادیق پزشکی فتاوای حضرت امام خمینی رحمه الله، چاپ و نشر فرهنگ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تبریزی، صراط النجاة، دار الصدیقة الشهیده،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 آیت اللّه سیستانی، منهاج الصالحین، مکتبة آیت الله سیستانی،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انکاح مسئله،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آیت اللّه صافی گلپایگانی، هدایة العباد، قم، دارالقرآن الکریم،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انکاح مسئله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محمدحسین بنی هاشمی خمینی، توضیح المسائل مراجع، جامعه مدرسین حوزه علمیه قم، دفتر انتشارات اسلامی،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نظر آیت اللّه وحید خراسانی، مسئله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تحریر الوسیله، دارالعلم،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آزار شیرازی، رساله نوین فقهی پزشکی، تهران، دفتر نشر فرهنگ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گلپایگانی، مجمع المسائل، قم، دارالقرآن الکریم،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توضیح المسائل، قم، دارالقرآن الکریم،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توضیح المسائل، مسئله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توکلی تبریزی، روزنامه جمهوری اسلامی، ش </w:t>
      </w:r>
      <w:r>
        <w:rPr>
          <w:rFonts w:eastAsia="IRNazanin" w:cs="IRNazanin"/>
          <w:b w:val="false"/>
          <w:bCs w:val="false"/>
          <w:i w:val="false"/>
          <w:iCs w:val="false"/>
          <w:color w:val="333333"/>
          <w:sz w:val="20"/>
          <w:szCs w:val="20"/>
        </w:rPr>
        <w:t>4866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27/12/1374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لاری اسماور، ریچارد دای پورتر و لیزا استفانی، ارتباط بین فرهنگ 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کیانی و سید اکبر میرحسینی،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مجموعه آثار، شورای نظارت بر نشر آثار شهید مطهری، تهران، صدرا،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رازی و مختصات طبی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رنگین کمان،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محمود نجم آبادی، نکاتی چند درباره عقاید پزشکی و طب ابن سینا، جشن نامه ابن سینا،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محمدعلی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حیان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پیام نوین، سال دوم،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آرام گاه جابر بن حیان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ش </w:t>
      </w:r>
      <w:r>
        <w:rPr>
          <w:rFonts w:eastAsia="IRNazanin" w:cs="IRNazanin"/>
          <w:b w:val="false"/>
          <w:bCs w:val="false"/>
          <w:i w:val="false"/>
          <w:iCs w:val="false"/>
          <w:color w:val="333333"/>
          <w:sz w:val="20"/>
          <w:szCs w:val="20"/>
        </w:rPr>
        <w:t>12450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18/10/1346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بیژن آرقند، ابن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گروه سنی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سازمان پژوهش و برنامه ریزی آموزشی، </w:t>
      </w:r>
      <w:r>
        <w:rPr>
          <w:rFonts w:eastAsia="IRNazanin" w:cs="IRNazanin"/>
          <w:b w:val="false"/>
          <w:bCs w:val="false"/>
          <w:i w:val="false"/>
          <w:iCs w:val="false"/>
          <w:color w:val="333333"/>
          <w:sz w:val="20"/>
          <w:szCs w:val="20"/>
        </w:rPr>
        <w:t>15/10/1382</w:t>
      </w:r>
      <w:r>
        <w:rPr>
          <w:rFonts w:ascii="IRNazanin" w:hAnsi="IRNazanin" w:eastAsia="IRNazanin"/>
          <w:b w:val="false"/>
          <w:b w:val="false"/>
          <w:bCs w:val="false"/>
          <w:i w:val="false"/>
          <w:i w:val="false"/>
          <w:iCs w:val="false"/>
          <w:color w:val="333333"/>
          <w:sz w:val="20"/>
          <w:sz w:val="20"/>
          <w:szCs w:val="20"/>
          <w:rtl w:val="true"/>
        </w:rPr>
        <w:t xml:space="preserve">؛ مهروش طهوری، ابن سینا در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نوجوانان، تهران، کتاب های قاصدک، </w:t>
      </w:r>
      <w:r>
        <w:rPr>
          <w:rFonts w:eastAsia="IRNazanin" w:cs="IRNazanin"/>
          <w:b w:val="false"/>
          <w:bCs w:val="false"/>
          <w:i w:val="false"/>
          <w:iCs w:val="false"/>
          <w:color w:val="333333"/>
          <w:sz w:val="20"/>
          <w:szCs w:val="20"/>
        </w:rPr>
        <w:t>14/11/1379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منصوری، ابن سینا نابغه ای از شرق، تهران، زرین،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محسن روستایی، تاریخ طب و طبابت در ایران، تهران، سازمان اسناد کتاب خانه ملی جمهوری اسلامی ایران،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پزشکان برجسته در عصر تمدن اسلامی،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25010</Words>
  <Characters>99335</Characters>
  <CharactersWithSpaces>123240</CharactersWithSpaces>
  <Paragraphs>1479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2026-08-18T06:22:35Z</dcterms:created>
  <dc:creator>ghaemiyeh.com</dc:creator>
  <dc:description/>
  <dc:language>en-US</dc:language>
  <cp:lastModifiedBy/>
  <dcterms:modified xsi:type="dcterms:W3CDTF">2026-08-18T09:52:39Z</dcterms:modified>
  <cp:revision>1</cp:revision>
  <dc:subject/>
  <dc:title>پزشکی در اسلام</dc:title>
</cp:coreProperties>
</file>

<file path=docProps/custom.xml><?xml version="1.0" encoding="utf-8"?>
<Properties xmlns="http://schemas.openxmlformats.org/officeDocument/2006/custom-properties" xmlns:vt="http://schemas.openxmlformats.org/officeDocument/2006/docPropsVTypes"/>
</file>