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هسته حیات بررسی آداب آثار آسیب ها و راهکارهای تغذیه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78252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778254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778256_2749589250">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3778258_274958925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3778260_274958925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11</w:t>
            </w:r>
          </w:hyperlink>
        </w:p>
        <w:p>
          <w:pPr>
            <w:pStyle w:val="Contents3"/>
            <w:tabs>
              <w:tab w:val="clear" w:pos="8459"/>
              <w:tab w:val="right" w:pos="9026" w:leader="dot"/>
            </w:tabs>
            <w:rPr/>
          </w:pPr>
          <w:hyperlink w:anchor="__RefHeading___Toc3778262_2749589250">
            <w:r>
              <w:rPr>
                <w:webHidden/>
                <w:rStyle w:val="IndexLink"/>
              </w:rPr>
              <w:t>1</w:t>
            </w:r>
            <w:r>
              <w:rPr>
                <w:rStyle w:val="IndexLink"/>
                <w:rtl w:val="true"/>
              </w:rPr>
              <w:t xml:space="preserve">. </w:t>
            </w:r>
            <w:r>
              <w:rPr>
                <w:rStyle w:val="IndexLink"/>
                <w:rtl w:val="true"/>
              </w:rPr>
              <w:t>دلایل ضرورت بحث غذا</w:t>
            </w:r>
            <w:r>
              <w:rPr>
                <w:rStyle w:val="IndexLink"/>
                <w:rtl w:val="true"/>
              </w:rPr>
              <w:tab/>
            </w:r>
            <w:r>
              <w:rPr>
                <w:rStyle w:val="IndexLink"/>
              </w:rPr>
              <w:t>11</w:t>
            </w:r>
          </w:hyperlink>
        </w:p>
        <w:p>
          <w:pPr>
            <w:pStyle w:val="Contents4"/>
            <w:tabs>
              <w:tab w:val="clear" w:pos="8176"/>
              <w:tab w:val="right" w:pos="9026" w:leader="dot"/>
            </w:tabs>
            <w:rPr/>
          </w:pPr>
          <w:hyperlink w:anchor="__RefHeading___Toc3778264_2749589250">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3778266_2749589250">
            <w:r>
              <w:rPr>
                <w:webHidden/>
                <w:rStyle w:val="IndexLink"/>
                <w:rtl w:val="true"/>
              </w:rPr>
              <w:t>الف</w:t>
            </w:r>
            <w:r>
              <w:rPr>
                <w:rStyle w:val="IndexLink"/>
                <w:rtl w:val="true"/>
              </w:rPr>
              <w:t xml:space="preserve">) </w:t>
            </w:r>
            <w:r>
              <w:rPr>
                <w:rStyle w:val="IndexLink"/>
                <w:rtl w:val="true"/>
              </w:rPr>
              <w:t>نقش غذا در استقلال و توسعه اقتصادی</w:t>
            </w:r>
            <w:r>
              <w:rPr>
                <w:rStyle w:val="IndexLink"/>
                <w:rtl w:val="true"/>
              </w:rPr>
              <w:tab/>
            </w:r>
            <w:r>
              <w:rPr>
                <w:rStyle w:val="IndexLink"/>
              </w:rPr>
              <w:t>11</w:t>
            </w:r>
          </w:hyperlink>
        </w:p>
        <w:p>
          <w:pPr>
            <w:pStyle w:val="Contents4"/>
            <w:tabs>
              <w:tab w:val="clear" w:pos="8176"/>
              <w:tab w:val="right" w:pos="9026" w:leader="dot"/>
            </w:tabs>
            <w:rPr/>
          </w:pPr>
          <w:hyperlink w:anchor="__RefHeading___Toc3778268_2749589250">
            <w:r>
              <w:rPr>
                <w:webHidden/>
                <w:rStyle w:val="IndexLink"/>
                <w:rtl w:val="true"/>
              </w:rPr>
              <w:t>ب</w:t>
            </w:r>
            <w:r>
              <w:rPr>
                <w:rStyle w:val="IndexLink"/>
                <w:rtl w:val="true"/>
              </w:rPr>
              <w:t xml:space="preserve">) </w:t>
            </w:r>
            <w:r>
              <w:rPr>
                <w:rStyle w:val="IndexLink"/>
                <w:rtl w:val="true"/>
              </w:rPr>
              <w:t>وجود فقر غذایی</w:t>
            </w:r>
            <w:r>
              <w:rPr>
                <w:rStyle w:val="IndexLink"/>
                <w:rtl w:val="true"/>
              </w:rPr>
              <w:tab/>
            </w:r>
            <w:r>
              <w:rPr>
                <w:rStyle w:val="IndexLink"/>
              </w:rPr>
              <w:t>12</w:t>
            </w:r>
          </w:hyperlink>
        </w:p>
        <w:p>
          <w:pPr>
            <w:pStyle w:val="Contents4"/>
            <w:tabs>
              <w:tab w:val="clear" w:pos="8176"/>
              <w:tab w:val="right" w:pos="9026" w:leader="dot"/>
            </w:tabs>
            <w:rPr/>
          </w:pPr>
          <w:hyperlink w:anchor="__RefHeading___Toc3778270_2749589250">
            <w:r>
              <w:rPr>
                <w:webHidden/>
                <w:rStyle w:val="IndexLink"/>
                <w:rtl w:val="true"/>
              </w:rPr>
              <w:t>ج</w:t>
            </w:r>
            <w:r>
              <w:rPr>
                <w:rStyle w:val="IndexLink"/>
                <w:rtl w:val="true"/>
              </w:rPr>
              <w:t xml:space="preserve">) </w:t>
            </w:r>
            <w:r>
              <w:rPr>
                <w:rStyle w:val="IndexLink"/>
                <w:rtl w:val="true"/>
              </w:rPr>
              <w:t>ضرورت بررسی مفهومی غذا، آداب و آثار آن از دیدگاه اسلام</w:t>
            </w:r>
            <w:r>
              <w:rPr>
                <w:rStyle w:val="IndexLink"/>
                <w:rtl w:val="true"/>
              </w:rPr>
              <w:tab/>
            </w:r>
            <w:r>
              <w:rPr>
                <w:rStyle w:val="IndexLink"/>
              </w:rPr>
              <w:t>12</w:t>
            </w:r>
          </w:hyperlink>
        </w:p>
        <w:p>
          <w:pPr>
            <w:pStyle w:val="Contents4"/>
            <w:tabs>
              <w:tab w:val="clear" w:pos="8176"/>
              <w:tab w:val="right" w:pos="9026" w:leader="dot"/>
            </w:tabs>
            <w:rPr/>
          </w:pPr>
          <w:hyperlink w:anchor="__RefHeading___Toc3778272_2749589250">
            <w:r>
              <w:rPr>
                <w:webHidden/>
                <w:rStyle w:val="IndexLink"/>
                <w:rtl w:val="true"/>
              </w:rPr>
              <w:t>د</w:t>
            </w:r>
            <w:r>
              <w:rPr>
                <w:rStyle w:val="IndexLink"/>
                <w:rtl w:val="true"/>
              </w:rPr>
              <w:t xml:space="preserve">) </w:t>
            </w:r>
            <w:r>
              <w:rPr>
                <w:rStyle w:val="IndexLink"/>
                <w:rtl w:val="true"/>
              </w:rPr>
              <w:t>فراهم آوری منبعی مناسب برای برنامه سازی در رسانه ملی</w:t>
            </w:r>
            <w:r>
              <w:rPr>
                <w:rStyle w:val="IndexLink"/>
                <w:rtl w:val="true"/>
              </w:rPr>
              <w:tab/>
            </w:r>
            <w:r>
              <w:rPr>
                <w:rStyle w:val="IndexLink"/>
              </w:rPr>
              <w:t>12</w:t>
            </w:r>
          </w:hyperlink>
        </w:p>
        <w:p>
          <w:pPr>
            <w:pStyle w:val="Contents3"/>
            <w:tabs>
              <w:tab w:val="clear" w:pos="8459"/>
              <w:tab w:val="right" w:pos="9026" w:leader="dot"/>
            </w:tabs>
            <w:rPr/>
          </w:pPr>
          <w:hyperlink w:anchor="__RefHeading___Toc3778274_2749589250">
            <w:r>
              <w:rPr>
                <w:webHidden/>
                <w:rStyle w:val="IndexLink"/>
              </w:rPr>
              <w:t>2</w:t>
            </w:r>
            <w:r>
              <w:rPr>
                <w:rStyle w:val="IndexLink"/>
                <w:rtl w:val="true"/>
              </w:rPr>
              <w:t xml:space="preserve">. </w:t>
            </w:r>
            <w:r>
              <w:rPr>
                <w:rStyle w:val="IndexLink"/>
                <w:rtl w:val="true"/>
              </w:rPr>
              <w:t>پرسش های پژوهش</w:t>
            </w:r>
            <w:r>
              <w:rPr>
                <w:rStyle w:val="IndexLink"/>
                <w:rtl w:val="true"/>
              </w:rPr>
              <w:tab/>
            </w:r>
            <w:r>
              <w:rPr>
                <w:rStyle w:val="IndexLink"/>
              </w:rPr>
              <w:t>13</w:t>
            </w:r>
          </w:hyperlink>
        </w:p>
        <w:p>
          <w:pPr>
            <w:pStyle w:val="Contents3"/>
            <w:tabs>
              <w:tab w:val="clear" w:pos="8459"/>
              <w:tab w:val="right" w:pos="9026" w:leader="dot"/>
            </w:tabs>
            <w:rPr/>
          </w:pPr>
          <w:hyperlink w:anchor="__RefHeading___Toc3778276_2749589250">
            <w:r>
              <w:rPr>
                <w:webHidden/>
                <w:rStyle w:val="IndexLink"/>
              </w:rPr>
              <w:t>3</w:t>
            </w:r>
            <w:r>
              <w:rPr>
                <w:rStyle w:val="IndexLink"/>
                <w:rtl w:val="true"/>
              </w:rPr>
              <w:t xml:space="preserve">. </w:t>
            </w:r>
            <w:r>
              <w:rPr>
                <w:rStyle w:val="IndexLink"/>
                <w:rtl w:val="true"/>
              </w:rPr>
              <w:t>فرضیه های پژوهش</w:t>
            </w:r>
            <w:r>
              <w:rPr>
                <w:rStyle w:val="IndexLink"/>
                <w:rtl w:val="true"/>
              </w:rPr>
              <w:tab/>
            </w:r>
            <w:r>
              <w:rPr>
                <w:rStyle w:val="IndexLink"/>
              </w:rPr>
              <w:t>13</w:t>
            </w:r>
          </w:hyperlink>
        </w:p>
        <w:p>
          <w:pPr>
            <w:pStyle w:val="Contents3"/>
            <w:tabs>
              <w:tab w:val="clear" w:pos="8459"/>
              <w:tab w:val="right" w:pos="9026" w:leader="dot"/>
            </w:tabs>
            <w:rPr/>
          </w:pPr>
          <w:hyperlink w:anchor="__RefHeading___Toc3778278_2749589250">
            <w:r>
              <w:rPr>
                <w:webHidden/>
                <w:rStyle w:val="IndexLink"/>
              </w:rPr>
              <w:t>4</w:t>
            </w:r>
            <w:r>
              <w:rPr>
                <w:rStyle w:val="IndexLink"/>
                <w:rtl w:val="true"/>
              </w:rPr>
              <w:t xml:space="preserve">. </w:t>
            </w:r>
            <w:r>
              <w:rPr>
                <w:rStyle w:val="IndexLink"/>
                <w:rtl w:val="true"/>
              </w:rPr>
              <w:t>روش پژوهش</w:t>
            </w:r>
            <w:r>
              <w:rPr>
                <w:rStyle w:val="IndexLink"/>
                <w:rtl w:val="true"/>
              </w:rPr>
              <w:tab/>
            </w:r>
            <w:r>
              <w:rPr>
                <w:rStyle w:val="IndexLink"/>
              </w:rPr>
              <w:t>13</w:t>
            </w:r>
          </w:hyperlink>
        </w:p>
        <w:p>
          <w:pPr>
            <w:pStyle w:val="Contents3"/>
            <w:tabs>
              <w:tab w:val="clear" w:pos="8459"/>
              <w:tab w:val="right" w:pos="9026" w:leader="dot"/>
            </w:tabs>
            <w:rPr/>
          </w:pPr>
          <w:hyperlink w:anchor="__RefHeading___Toc3778280_2749589250">
            <w:r>
              <w:rPr>
                <w:webHidden/>
                <w:rStyle w:val="IndexLink"/>
              </w:rPr>
              <w:t>5</w:t>
            </w:r>
            <w:r>
              <w:rPr>
                <w:rStyle w:val="IndexLink"/>
                <w:rtl w:val="true"/>
              </w:rPr>
              <w:t xml:space="preserve">. </w:t>
            </w:r>
            <w:r>
              <w:rPr>
                <w:rStyle w:val="IndexLink"/>
                <w:rtl w:val="true"/>
              </w:rPr>
              <w:t>پیشینه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3778282_2749589250">
            <w:r>
              <w:rPr>
                <w:webHidden/>
                <w:rStyle w:val="IndexLink"/>
              </w:rPr>
              <w:t>6</w:t>
            </w:r>
            <w:r>
              <w:rPr>
                <w:rStyle w:val="IndexLink"/>
                <w:rtl w:val="true"/>
              </w:rPr>
              <w:t xml:space="preserve">. </w:t>
            </w:r>
            <w:r>
              <w:rPr>
                <w:rStyle w:val="IndexLink"/>
                <w:rtl w:val="true"/>
              </w:rPr>
              <w:t>مفهوم شناسی</w:t>
            </w:r>
            <w:r>
              <w:rPr>
                <w:rStyle w:val="IndexLink"/>
                <w:rtl w:val="true"/>
              </w:rPr>
              <w:tab/>
            </w:r>
            <w:r>
              <w:rPr>
                <w:rStyle w:val="IndexLink"/>
              </w:rPr>
              <w:t>15</w:t>
            </w:r>
          </w:hyperlink>
        </w:p>
        <w:p>
          <w:pPr>
            <w:pStyle w:val="Contents4"/>
            <w:tabs>
              <w:tab w:val="clear" w:pos="8176"/>
              <w:tab w:val="right" w:pos="9026" w:leader="dot"/>
            </w:tabs>
            <w:rPr/>
          </w:pPr>
          <w:hyperlink w:anchor="__RefHeading___Toc3778284_2749589250">
            <w:r>
              <w:rPr>
                <w:webHidden/>
                <w:rStyle w:val="IndexLink"/>
                <w:rtl w:val="true"/>
              </w:rPr>
              <w:t>الف</w:t>
            </w:r>
            <w:r>
              <w:rPr>
                <w:rStyle w:val="IndexLink"/>
                <w:rtl w:val="true"/>
              </w:rPr>
              <w:t xml:space="preserve">) </w:t>
            </w:r>
            <w:r>
              <w:rPr>
                <w:rStyle w:val="IndexLink"/>
                <w:rtl w:val="true"/>
              </w:rPr>
              <w:t>غذا</w:t>
            </w:r>
            <w:r>
              <w:rPr>
                <w:rStyle w:val="IndexLink"/>
                <w:rtl w:val="true"/>
              </w:rPr>
              <w:tab/>
            </w:r>
            <w:r>
              <w:rPr>
                <w:rStyle w:val="IndexLink"/>
              </w:rPr>
              <w:t>15</w:t>
            </w:r>
          </w:hyperlink>
        </w:p>
        <w:p>
          <w:pPr>
            <w:pStyle w:val="Contents4"/>
            <w:tabs>
              <w:tab w:val="clear" w:pos="8176"/>
              <w:tab w:val="right" w:pos="9026" w:leader="dot"/>
            </w:tabs>
            <w:rPr/>
          </w:pPr>
          <w:hyperlink w:anchor="__RefHeading___Toc3778286_2749589250">
            <w:r>
              <w:rPr>
                <w:webHidden/>
                <w:rStyle w:val="IndexLink"/>
                <w:rtl w:val="true"/>
              </w:rPr>
              <w:t>ب</w:t>
            </w:r>
            <w:r>
              <w:rPr>
                <w:rStyle w:val="IndexLink"/>
                <w:rtl w:val="true"/>
              </w:rPr>
              <w:t xml:space="preserve">) </w:t>
            </w:r>
            <w:r>
              <w:rPr>
                <w:rStyle w:val="IndexLink"/>
                <w:rtl w:val="true"/>
              </w:rPr>
              <w:t>سبد غذایی</w:t>
            </w:r>
            <w:r>
              <w:rPr>
                <w:rStyle w:val="IndexLink"/>
                <w:rtl w:val="true"/>
              </w:rPr>
              <w:tab/>
            </w:r>
            <w:r>
              <w:rPr>
                <w:rStyle w:val="IndexLink"/>
              </w:rPr>
              <w:t>15</w:t>
            </w:r>
          </w:hyperlink>
        </w:p>
        <w:p>
          <w:pPr>
            <w:pStyle w:val="Contents4"/>
            <w:tabs>
              <w:tab w:val="clear" w:pos="8176"/>
              <w:tab w:val="right" w:pos="9026" w:leader="dot"/>
            </w:tabs>
            <w:rPr/>
          </w:pPr>
          <w:hyperlink w:anchor="__RefHeading___Toc3778288_2749589250">
            <w:r>
              <w:rPr>
                <w:webHidden/>
                <w:rStyle w:val="IndexLink"/>
                <w:rtl w:val="true"/>
              </w:rPr>
              <w:t>ج</w:t>
            </w:r>
            <w:r>
              <w:rPr>
                <w:rStyle w:val="IndexLink"/>
                <w:rtl w:val="true"/>
              </w:rPr>
              <w:t xml:space="preserve">) </w:t>
            </w:r>
            <w:r>
              <w:rPr>
                <w:rStyle w:val="IndexLink"/>
                <w:rtl w:val="true"/>
              </w:rPr>
              <w:t>سوء تغذیه</w:t>
            </w:r>
            <w:r>
              <w:rPr>
                <w:rStyle w:val="IndexLink"/>
                <w:rtl w:val="true"/>
              </w:rPr>
              <w:tab/>
            </w:r>
            <w:r>
              <w:rPr>
                <w:rStyle w:val="IndexLink"/>
              </w:rPr>
              <w:t>15</w:t>
            </w:r>
          </w:hyperlink>
        </w:p>
        <w:p>
          <w:pPr>
            <w:pStyle w:val="Contents3"/>
            <w:tabs>
              <w:tab w:val="clear" w:pos="8459"/>
              <w:tab w:val="right" w:pos="9026" w:leader="dot"/>
            </w:tabs>
            <w:rPr/>
          </w:pPr>
          <w:hyperlink w:anchor="__RefHeading___Toc3778290_2749589250">
            <w:r>
              <w:rPr>
                <w:webHidden/>
                <w:rStyle w:val="IndexLink"/>
              </w:rPr>
              <w:t>7</w:t>
            </w:r>
            <w:r>
              <w:rPr>
                <w:rStyle w:val="IndexLink"/>
                <w:rtl w:val="true"/>
              </w:rPr>
              <w:t xml:space="preserve">. </w:t>
            </w:r>
            <w:r>
              <w:rPr>
                <w:rStyle w:val="IndexLink"/>
                <w:rtl w:val="true"/>
              </w:rPr>
              <w:t>قلمرو موضوع</w:t>
            </w:r>
            <w:r>
              <w:rPr>
                <w:rStyle w:val="IndexLink"/>
                <w:rtl w:val="true"/>
              </w:rPr>
              <w:tab/>
            </w:r>
            <w:r>
              <w:rPr>
                <w:rStyle w:val="IndexLink"/>
              </w:rPr>
              <w:t>16</w:t>
            </w:r>
          </w:hyperlink>
        </w:p>
        <w:p>
          <w:pPr>
            <w:pStyle w:val="Contents4"/>
            <w:tabs>
              <w:tab w:val="clear" w:pos="8176"/>
              <w:tab w:val="right" w:pos="9026" w:leader="dot"/>
            </w:tabs>
            <w:rPr/>
          </w:pPr>
          <w:hyperlink w:anchor="__RefHeading___Toc3778292_2749589250">
            <w:r>
              <w:rPr>
                <w:webHidden/>
                <w:rStyle w:val="IndexLink"/>
                <w:rtl w:val="true"/>
              </w:rPr>
              <w:t>الف</w:t>
            </w:r>
            <w:r>
              <w:rPr>
                <w:rStyle w:val="IndexLink"/>
                <w:rtl w:val="true"/>
              </w:rPr>
              <w:t xml:space="preserve">) </w:t>
            </w:r>
            <w:r>
              <w:rPr>
                <w:rStyle w:val="IndexLink"/>
                <w:rtl w:val="true"/>
              </w:rPr>
              <w:t>غذا در سطح جهانی</w:t>
            </w:r>
            <w:r>
              <w:rPr>
                <w:rStyle w:val="IndexLink"/>
                <w:rtl w:val="true"/>
              </w:rPr>
              <w:tab/>
            </w:r>
            <w:r>
              <w:rPr>
                <w:rStyle w:val="IndexLink"/>
              </w:rPr>
              <w:t>16</w:t>
            </w:r>
          </w:hyperlink>
        </w:p>
        <w:p>
          <w:pPr>
            <w:pStyle w:val="Contents4"/>
            <w:tabs>
              <w:tab w:val="clear" w:pos="8176"/>
              <w:tab w:val="right" w:pos="9026" w:leader="dot"/>
            </w:tabs>
            <w:rPr/>
          </w:pPr>
          <w:hyperlink w:anchor="__RefHeading___Toc3778294_2749589250">
            <w:r>
              <w:rPr>
                <w:webHidden/>
                <w:rStyle w:val="IndexLink"/>
                <w:rtl w:val="true"/>
              </w:rPr>
              <w:t>ب</w:t>
            </w:r>
            <w:r>
              <w:rPr>
                <w:rStyle w:val="IndexLink"/>
                <w:rtl w:val="true"/>
              </w:rPr>
              <w:t xml:space="preserve">) </w:t>
            </w:r>
            <w:r>
              <w:rPr>
                <w:rStyle w:val="IndexLink"/>
                <w:rtl w:val="true"/>
              </w:rPr>
              <w:t>غذا در سطح ملی</w:t>
            </w:r>
            <w:r>
              <w:rPr>
                <w:rStyle w:val="IndexLink"/>
                <w:rtl w:val="true"/>
              </w:rPr>
              <w:tab/>
            </w:r>
            <w:r>
              <w:rPr>
                <w:rStyle w:val="IndexLink"/>
              </w:rPr>
              <w:t>19</w:t>
            </w:r>
          </w:hyperlink>
        </w:p>
        <w:p>
          <w:pPr>
            <w:pStyle w:val="Contents2"/>
            <w:tabs>
              <w:tab w:val="clear" w:pos="8743"/>
              <w:tab w:val="right" w:pos="9026" w:leader="dot"/>
            </w:tabs>
            <w:rPr/>
          </w:pPr>
          <w:hyperlink w:anchor="__RefHeading___Toc3778296_2749589250">
            <w:r>
              <w:rPr>
                <w:webHidden/>
                <w:rStyle w:val="IndexLink"/>
                <w:rtl w:val="true"/>
              </w:rPr>
              <w:t>فصل دوم</w:t>
            </w:r>
            <w:r>
              <w:rPr>
                <w:rStyle w:val="IndexLink"/>
                <w:rtl w:val="true"/>
              </w:rPr>
              <w:t xml:space="preserve">: </w:t>
            </w:r>
            <w:r>
              <w:rPr>
                <w:rStyle w:val="IndexLink"/>
                <w:rtl w:val="true"/>
              </w:rPr>
              <w:t>غذا در قرآن و حدیث</w:t>
            </w:r>
            <w:r>
              <w:rPr>
                <w:rStyle w:val="IndexLink"/>
                <w:rtl w:val="true"/>
              </w:rPr>
              <w:tab/>
            </w:r>
            <w:r>
              <w:rPr>
                <w:rStyle w:val="IndexLink"/>
              </w:rPr>
              <w:t>21</w:t>
            </w:r>
          </w:hyperlink>
        </w:p>
        <w:p>
          <w:pPr>
            <w:pStyle w:val="Contents3"/>
            <w:tabs>
              <w:tab w:val="clear" w:pos="8459"/>
              <w:tab w:val="right" w:pos="9026" w:leader="dot"/>
            </w:tabs>
            <w:rPr/>
          </w:pPr>
          <w:hyperlink w:anchor="__RefHeading___Toc3778298_274958925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778300_2749589250">
            <w:r>
              <w:rPr>
                <w:webHidden/>
                <w:rStyle w:val="IndexLink"/>
              </w:rPr>
              <w:t>1</w:t>
            </w:r>
            <w:r>
              <w:rPr>
                <w:rStyle w:val="IndexLink"/>
                <w:rtl w:val="true"/>
              </w:rPr>
              <w:t xml:space="preserve">. </w:t>
            </w:r>
            <w:r>
              <w:rPr>
                <w:rStyle w:val="IndexLink"/>
                <w:rtl w:val="true"/>
              </w:rPr>
              <w:t>اهمیت غذا</w:t>
            </w:r>
            <w:r>
              <w:rPr>
                <w:rStyle w:val="IndexLink"/>
                <w:rtl w:val="true"/>
              </w:rPr>
              <w:tab/>
            </w:r>
            <w:r>
              <w:rPr>
                <w:rStyle w:val="IndexLink"/>
              </w:rPr>
              <w:t>21</w:t>
            </w:r>
          </w:hyperlink>
        </w:p>
        <w:p>
          <w:pPr>
            <w:pStyle w:val="Contents3"/>
            <w:tabs>
              <w:tab w:val="clear" w:pos="8459"/>
              <w:tab w:val="right" w:pos="9026" w:leader="dot"/>
            </w:tabs>
            <w:rPr/>
          </w:pPr>
          <w:hyperlink w:anchor="__RefHeading___Toc3778302_2749589250">
            <w:r>
              <w:rPr>
                <w:webHidden/>
                <w:rStyle w:val="IndexLink"/>
              </w:rPr>
              <w:t>2</w:t>
            </w:r>
            <w:r>
              <w:rPr>
                <w:rStyle w:val="IndexLink"/>
                <w:rtl w:val="true"/>
              </w:rPr>
              <w:t xml:space="preserve">. </w:t>
            </w:r>
            <w:r>
              <w:rPr>
                <w:rStyle w:val="IndexLink"/>
                <w:rtl w:val="true"/>
              </w:rPr>
              <w:t>اهداف مصرف غذا</w:t>
            </w:r>
            <w:r>
              <w:rPr>
                <w:rStyle w:val="IndexLink"/>
                <w:rtl w:val="true"/>
              </w:rPr>
              <w:tab/>
            </w:r>
            <w:r>
              <w:rPr>
                <w:rStyle w:val="IndexLink"/>
              </w:rPr>
              <w:t>22</w:t>
            </w:r>
          </w:hyperlink>
        </w:p>
        <w:p>
          <w:pPr>
            <w:pStyle w:val="Contents4"/>
            <w:tabs>
              <w:tab w:val="clear" w:pos="8176"/>
              <w:tab w:val="right" w:pos="9026" w:leader="dot"/>
            </w:tabs>
            <w:rPr/>
          </w:pPr>
          <w:hyperlink w:anchor="__RefHeading___Toc3778304_274958925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3778306_2749589250">
            <w:r>
              <w:rPr>
                <w:webHidden/>
                <w:rStyle w:val="IndexLink"/>
                <w:rtl w:val="true"/>
              </w:rPr>
              <w:t>الف</w:t>
            </w:r>
            <w:r>
              <w:rPr>
                <w:rStyle w:val="IndexLink"/>
                <w:rtl w:val="true"/>
              </w:rPr>
              <w:t xml:space="preserve">) </w:t>
            </w:r>
            <w:r>
              <w:rPr>
                <w:rStyle w:val="IndexLink"/>
                <w:rtl w:val="true"/>
              </w:rPr>
              <w:t>توانایی برای عبادت و عمل صالح</w:t>
            </w:r>
            <w:r>
              <w:rPr>
                <w:rStyle w:val="IndexLink"/>
                <w:rtl w:val="true"/>
              </w:rPr>
              <w:tab/>
            </w:r>
            <w:r>
              <w:rPr>
                <w:rStyle w:val="IndexLink"/>
              </w:rPr>
              <w:t>22</w:t>
            </w:r>
          </w:hyperlink>
        </w:p>
        <w:p>
          <w:pPr>
            <w:pStyle w:val="Contents4"/>
            <w:tabs>
              <w:tab w:val="clear" w:pos="8176"/>
              <w:tab w:val="right" w:pos="9026" w:leader="dot"/>
            </w:tabs>
            <w:rPr/>
          </w:pPr>
          <w:hyperlink w:anchor="__RefHeading___Toc3778308_2749589250">
            <w:r>
              <w:rPr>
                <w:webHidden/>
                <w:rStyle w:val="IndexLink"/>
                <w:rtl w:val="true"/>
              </w:rPr>
              <w:t>ب</w:t>
            </w:r>
            <w:r>
              <w:rPr>
                <w:rStyle w:val="IndexLink"/>
                <w:rtl w:val="true"/>
              </w:rPr>
              <w:t xml:space="preserve">) </w:t>
            </w:r>
            <w:r>
              <w:rPr>
                <w:rStyle w:val="IndexLink"/>
                <w:rtl w:val="true"/>
              </w:rPr>
              <w:t>سپاس گزاری از صاحب نعمت</w:t>
            </w:r>
            <w:r>
              <w:rPr>
                <w:rStyle w:val="IndexLink"/>
                <w:rtl w:val="true"/>
              </w:rPr>
              <w:tab/>
            </w:r>
            <w:r>
              <w:rPr>
                <w:rStyle w:val="IndexLink"/>
              </w:rPr>
              <w:t>23</w:t>
            </w:r>
          </w:hyperlink>
        </w:p>
        <w:p>
          <w:pPr>
            <w:pStyle w:val="Contents3"/>
            <w:tabs>
              <w:tab w:val="clear" w:pos="8459"/>
              <w:tab w:val="right" w:pos="9026" w:leader="dot"/>
            </w:tabs>
            <w:rPr/>
          </w:pPr>
          <w:hyperlink w:anchor="__RefHeading___Toc3778310_2749589250">
            <w:r>
              <w:rPr>
                <w:webHidden/>
                <w:rStyle w:val="IndexLink"/>
              </w:rPr>
              <w:t>3</w:t>
            </w:r>
            <w:r>
              <w:rPr>
                <w:rStyle w:val="IndexLink"/>
                <w:rtl w:val="true"/>
              </w:rPr>
              <w:t xml:space="preserve">. </w:t>
            </w:r>
            <w:r>
              <w:rPr>
                <w:rStyle w:val="IndexLink"/>
                <w:rtl w:val="true"/>
              </w:rPr>
              <w:t>آثار مصرف غذا</w:t>
            </w:r>
            <w:r>
              <w:rPr>
                <w:rStyle w:val="IndexLink"/>
                <w:rtl w:val="true"/>
              </w:rPr>
              <w:tab/>
            </w:r>
            <w:r>
              <w:rPr>
                <w:rStyle w:val="IndexLink"/>
              </w:rPr>
              <w:t>24</w:t>
            </w:r>
          </w:hyperlink>
        </w:p>
        <w:p>
          <w:pPr>
            <w:pStyle w:val="Contents4"/>
            <w:tabs>
              <w:tab w:val="clear" w:pos="8176"/>
              <w:tab w:val="right" w:pos="9026" w:leader="dot"/>
            </w:tabs>
            <w:rPr/>
          </w:pPr>
          <w:hyperlink w:anchor="__RefHeading___Toc3778312_2749589250">
            <w:r>
              <w:rPr>
                <w:webHidden/>
                <w:rStyle w:val="IndexLink"/>
                <w:rtl w:val="true"/>
              </w:rPr>
              <w:t>الف</w:t>
            </w:r>
            <w:r>
              <w:rPr>
                <w:rStyle w:val="IndexLink"/>
                <w:rtl w:val="true"/>
              </w:rPr>
              <w:t xml:space="preserve">) </w:t>
            </w:r>
            <w:r>
              <w:rPr>
                <w:rStyle w:val="IndexLink"/>
                <w:rtl w:val="true"/>
              </w:rPr>
              <w:t>آثار مصرف مطلوب و به اندازه غذا</w:t>
            </w:r>
            <w:r>
              <w:rPr>
                <w:rStyle w:val="IndexLink"/>
                <w:rtl w:val="true"/>
              </w:rPr>
              <w:tab/>
            </w:r>
            <w:r>
              <w:rPr>
                <w:rStyle w:val="IndexLink"/>
              </w:rPr>
              <w:t>24</w:t>
            </w:r>
          </w:hyperlink>
        </w:p>
        <w:p>
          <w:pPr>
            <w:pStyle w:val="Contents5"/>
            <w:tabs>
              <w:tab w:val="clear" w:pos="7892"/>
              <w:tab w:val="right" w:pos="9026" w:leader="dot"/>
            </w:tabs>
            <w:rPr/>
          </w:pPr>
          <w:hyperlink w:anchor="__RefHeading___Toc3778314_2749589250">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3778316_2749589250">
            <w:r>
              <w:rPr>
                <w:webHidden/>
                <w:rStyle w:val="IndexLink"/>
                <w:rtl w:val="true"/>
              </w:rPr>
              <w:t>یک ـ آثار جسمی</w:t>
            </w:r>
            <w:r>
              <w:rPr>
                <w:rStyle w:val="IndexLink"/>
                <w:rtl w:val="true"/>
              </w:rPr>
              <w:tab/>
            </w:r>
            <w:r>
              <w:rPr>
                <w:rStyle w:val="IndexLink"/>
              </w:rPr>
              <w:t>25</w:t>
            </w:r>
          </w:hyperlink>
        </w:p>
        <w:p>
          <w:pPr>
            <w:pStyle w:val="Contents6"/>
            <w:tabs>
              <w:tab w:val="clear" w:pos="7609"/>
              <w:tab w:val="right" w:pos="9026" w:leader="dot"/>
            </w:tabs>
            <w:rPr/>
          </w:pPr>
          <w:hyperlink w:anchor="__RefHeading___Toc3778318_2749589250">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3778320_2749589250">
            <w:r>
              <w:rPr>
                <w:webHidden/>
                <w:rStyle w:val="IndexLink"/>
                <w:rtl w:val="true"/>
              </w:rPr>
              <w:t>اول ـ سلامت بدن</w:t>
            </w:r>
            <w:r>
              <w:rPr>
                <w:rStyle w:val="IndexLink"/>
                <w:rtl w:val="true"/>
              </w:rPr>
              <w:tab/>
            </w:r>
            <w:r>
              <w:rPr>
                <w:rStyle w:val="IndexLink"/>
              </w:rPr>
              <w:t>25</w:t>
            </w:r>
          </w:hyperlink>
        </w:p>
        <w:p>
          <w:pPr>
            <w:pStyle w:val="Contents6"/>
            <w:tabs>
              <w:tab w:val="clear" w:pos="7609"/>
              <w:tab w:val="right" w:pos="9026" w:leader="dot"/>
            </w:tabs>
            <w:rPr/>
          </w:pPr>
          <w:hyperlink w:anchor="__RefHeading___Toc3778322_2749589250">
            <w:r>
              <w:rPr>
                <w:webHidden/>
                <w:rStyle w:val="IndexLink"/>
                <w:rtl w:val="true"/>
              </w:rPr>
              <w:t>دوم ـ شادابی بدن</w:t>
            </w:r>
            <w:r>
              <w:rPr>
                <w:rStyle w:val="IndexLink"/>
                <w:rtl w:val="true"/>
              </w:rPr>
              <w:tab/>
            </w:r>
            <w:r>
              <w:rPr>
                <w:rStyle w:val="IndexLink"/>
              </w:rPr>
              <w:t>26</w:t>
            </w:r>
          </w:hyperlink>
        </w:p>
        <w:p>
          <w:pPr>
            <w:pStyle w:val="Contents5"/>
            <w:tabs>
              <w:tab w:val="clear" w:pos="7892"/>
              <w:tab w:val="right" w:pos="9026" w:leader="dot"/>
            </w:tabs>
            <w:rPr/>
          </w:pPr>
          <w:hyperlink w:anchor="__RefHeading___Toc3778324_2749589250">
            <w:r>
              <w:rPr>
                <w:webHidden/>
                <w:rStyle w:val="IndexLink"/>
                <w:rtl w:val="true"/>
              </w:rPr>
              <w:t>دو ـ آثار روحی</w:t>
            </w:r>
            <w:r>
              <w:rPr>
                <w:rStyle w:val="IndexLink"/>
                <w:rtl w:val="true"/>
              </w:rPr>
              <w:tab/>
            </w:r>
            <w:r>
              <w:rPr>
                <w:rStyle w:val="IndexLink"/>
              </w:rPr>
              <w:t>27</w:t>
            </w:r>
          </w:hyperlink>
        </w:p>
        <w:p>
          <w:pPr>
            <w:pStyle w:val="Contents6"/>
            <w:tabs>
              <w:tab w:val="clear" w:pos="7609"/>
              <w:tab w:val="right" w:pos="9026" w:leader="dot"/>
            </w:tabs>
            <w:rPr/>
          </w:pPr>
          <w:hyperlink w:anchor="__RefHeading___Toc3778326_2749589250">
            <w:r>
              <w:rPr>
                <w:webHidden/>
                <w:rStyle w:val="IndexLink"/>
                <w:rtl w:val="true"/>
              </w:rPr>
              <w:t>اشاره</w:t>
            </w:r>
            <w:r>
              <w:rPr>
                <w:rStyle w:val="IndexLink"/>
                <w:rtl w:val="true"/>
              </w:rPr>
              <w:tab/>
            </w:r>
            <w:r>
              <w:rPr>
                <w:rStyle w:val="IndexLink"/>
              </w:rPr>
              <w:t>27</w:t>
            </w:r>
          </w:hyperlink>
        </w:p>
        <w:p>
          <w:pPr>
            <w:pStyle w:val="Contents6"/>
            <w:tabs>
              <w:tab w:val="clear" w:pos="7609"/>
              <w:tab w:val="right" w:pos="9026" w:leader="dot"/>
            </w:tabs>
            <w:rPr/>
          </w:pPr>
          <w:hyperlink w:anchor="__RefHeading___Toc3778328_2749589250">
            <w:r>
              <w:rPr>
                <w:webHidden/>
                <w:rStyle w:val="IndexLink"/>
                <w:rtl w:val="true"/>
              </w:rPr>
              <w:t>اول ـ تقویت انسان در عبادت و بندگی خداوند</w:t>
            </w:r>
            <w:r>
              <w:rPr>
                <w:rStyle w:val="IndexLink"/>
                <w:rtl w:val="true"/>
              </w:rPr>
              <w:tab/>
            </w:r>
            <w:r>
              <w:rPr>
                <w:rStyle w:val="IndexLink"/>
              </w:rPr>
              <w:t>27</w:t>
            </w:r>
          </w:hyperlink>
        </w:p>
        <w:p>
          <w:pPr>
            <w:pStyle w:val="Contents6"/>
            <w:tabs>
              <w:tab w:val="clear" w:pos="7609"/>
              <w:tab w:val="right" w:pos="9026" w:leader="dot"/>
            </w:tabs>
            <w:rPr/>
          </w:pPr>
          <w:hyperlink w:anchor="__RefHeading___Toc3778330_2749589250">
            <w:r>
              <w:rPr>
                <w:webHidden/>
                <w:rStyle w:val="IndexLink"/>
                <w:rtl w:val="true"/>
              </w:rPr>
              <w:t>دوم ـ درستی اندیشه</w:t>
            </w:r>
            <w:r>
              <w:rPr>
                <w:rStyle w:val="IndexLink"/>
                <w:rtl w:val="true"/>
              </w:rPr>
              <w:tab/>
            </w:r>
            <w:r>
              <w:rPr>
                <w:rStyle w:val="IndexLink"/>
              </w:rPr>
              <w:t>28</w:t>
            </w:r>
          </w:hyperlink>
        </w:p>
        <w:p>
          <w:pPr>
            <w:pStyle w:val="Contents5"/>
            <w:tabs>
              <w:tab w:val="clear" w:pos="7892"/>
              <w:tab w:val="right" w:pos="9026" w:leader="dot"/>
            </w:tabs>
            <w:rPr/>
          </w:pPr>
          <w:hyperlink w:anchor="__RefHeading___Toc3778332_2749589250">
            <w:r>
              <w:rPr>
                <w:webHidden/>
                <w:rStyle w:val="IndexLink"/>
                <w:rtl w:val="true"/>
              </w:rPr>
              <w:t>سه ـ آثار اقتصادی</w:t>
            </w:r>
            <w:r>
              <w:rPr>
                <w:rStyle w:val="IndexLink"/>
                <w:rtl w:val="true"/>
              </w:rPr>
              <w:tab/>
            </w:r>
            <w:r>
              <w:rPr>
                <w:rStyle w:val="IndexLink"/>
              </w:rPr>
              <w:t>29</w:t>
            </w:r>
          </w:hyperlink>
        </w:p>
        <w:p>
          <w:pPr>
            <w:pStyle w:val="Contents6"/>
            <w:tabs>
              <w:tab w:val="clear" w:pos="7609"/>
              <w:tab w:val="right" w:pos="9026" w:leader="dot"/>
            </w:tabs>
            <w:rPr/>
          </w:pPr>
          <w:hyperlink w:anchor="__RefHeading___Toc3778334_2749589250">
            <w:r>
              <w:rPr>
                <w:webHidden/>
                <w:rStyle w:val="IndexLink"/>
                <w:rtl w:val="true"/>
              </w:rPr>
              <w:t>اشاره</w:t>
            </w:r>
            <w:r>
              <w:rPr>
                <w:rStyle w:val="IndexLink"/>
                <w:rtl w:val="true"/>
              </w:rPr>
              <w:tab/>
            </w:r>
            <w:r>
              <w:rPr>
                <w:rStyle w:val="IndexLink"/>
              </w:rPr>
              <w:t>29</w:t>
            </w:r>
          </w:hyperlink>
        </w:p>
        <w:p>
          <w:pPr>
            <w:pStyle w:val="Contents6"/>
            <w:tabs>
              <w:tab w:val="clear" w:pos="7609"/>
              <w:tab w:val="right" w:pos="9026" w:leader="dot"/>
            </w:tabs>
            <w:rPr/>
          </w:pPr>
          <w:hyperlink w:anchor="__RefHeading___Toc3778336_2749589250">
            <w:r>
              <w:rPr>
                <w:webHidden/>
                <w:rStyle w:val="IndexLink"/>
                <w:rtl w:val="true"/>
              </w:rPr>
              <w:t>اول ـ سبک شدن هزینه های زندگی</w:t>
            </w:r>
            <w:r>
              <w:rPr>
                <w:rStyle w:val="IndexLink"/>
                <w:rtl w:val="true"/>
              </w:rPr>
              <w:tab/>
            </w:r>
            <w:r>
              <w:rPr>
                <w:rStyle w:val="IndexLink"/>
              </w:rPr>
              <w:t>29</w:t>
            </w:r>
          </w:hyperlink>
        </w:p>
        <w:p>
          <w:pPr>
            <w:pStyle w:val="Contents6"/>
            <w:tabs>
              <w:tab w:val="clear" w:pos="7609"/>
              <w:tab w:val="right" w:pos="9026" w:leader="dot"/>
            </w:tabs>
            <w:rPr/>
          </w:pPr>
          <w:hyperlink w:anchor="__RefHeading___Toc3778338_2749589250">
            <w:r>
              <w:rPr>
                <w:webHidden/>
                <w:rStyle w:val="IndexLink"/>
                <w:rtl w:val="true"/>
              </w:rPr>
              <w:t>دوم ـ آمادگی بهتر برای کار و فعالیت</w:t>
            </w:r>
            <w:r>
              <w:rPr>
                <w:rStyle w:val="IndexLink"/>
                <w:rtl w:val="true"/>
              </w:rPr>
              <w:tab/>
            </w:r>
            <w:r>
              <w:rPr>
                <w:rStyle w:val="IndexLink"/>
              </w:rPr>
              <w:t>29</w:t>
            </w:r>
          </w:hyperlink>
        </w:p>
        <w:p>
          <w:pPr>
            <w:pStyle w:val="Contents4"/>
            <w:tabs>
              <w:tab w:val="clear" w:pos="8176"/>
              <w:tab w:val="right" w:pos="9026" w:leader="dot"/>
            </w:tabs>
            <w:rPr/>
          </w:pPr>
          <w:hyperlink w:anchor="__RefHeading___Toc3778340_2749589250">
            <w:r>
              <w:rPr>
                <w:webHidden/>
                <w:rStyle w:val="IndexLink"/>
                <w:rtl w:val="true"/>
              </w:rPr>
              <w:t>ب</w:t>
            </w:r>
            <w:r>
              <w:rPr>
                <w:rStyle w:val="IndexLink"/>
                <w:rtl w:val="true"/>
              </w:rPr>
              <w:t xml:space="preserve">) </w:t>
            </w:r>
            <w:r>
              <w:rPr>
                <w:rStyle w:val="IndexLink"/>
                <w:rtl w:val="true"/>
              </w:rPr>
              <w:t>آثار مصرف نامطلوب و بی اندازه غذا</w:t>
            </w:r>
            <w:r>
              <w:rPr>
                <w:rStyle w:val="IndexLink"/>
                <w:rtl w:val="true"/>
              </w:rPr>
              <w:tab/>
            </w:r>
            <w:r>
              <w:rPr>
                <w:rStyle w:val="IndexLink"/>
              </w:rPr>
              <w:t>30</w:t>
            </w:r>
          </w:hyperlink>
        </w:p>
        <w:p>
          <w:pPr>
            <w:pStyle w:val="Contents5"/>
            <w:tabs>
              <w:tab w:val="clear" w:pos="7892"/>
              <w:tab w:val="right" w:pos="9026" w:leader="dot"/>
            </w:tabs>
            <w:rPr/>
          </w:pPr>
          <w:hyperlink w:anchor="__RefHeading___Toc3778342_2749589250">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3778344_2749589250">
            <w:r>
              <w:rPr>
                <w:webHidden/>
                <w:rStyle w:val="IndexLink"/>
                <w:rtl w:val="true"/>
              </w:rPr>
              <w:t>یک ـ آثار جسمی پرخوری</w:t>
            </w:r>
            <w:r>
              <w:rPr>
                <w:rStyle w:val="IndexLink"/>
                <w:rtl w:val="true"/>
              </w:rPr>
              <w:tab/>
            </w:r>
            <w:r>
              <w:rPr>
                <w:rStyle w:val="IndexLink"/>
              </w:rPr>
              <w:t>30</w:t>
            </w:r>
          </w:hyperlink>
        </w:p>
        <w:p>
          <w:pPr>
            <w:pStyle w:val="Contents6"/>
            <w:tabs>
              <w:tab w:val="clear" w:pos="7609"/>
              <w:tab w:val="right" w:pos="9026" w:leader="dot"/>
            </w:tabs>
            <w:rPr/>
          </w:pPr>
          <w:hyperlink w:anchor="__RefHeading___Toc3778346_2749589250">
            <w:r>
              <w:rPr>
                <w:webHidden/>
                <w:rStyle w:val="IndexLink"/>
                <w:rtl w:val="true"/>
              </w:rPr>
              <w:t>اول ـ بیماری</w:t>
            </w:r>
            <w:r>
              <w:rPr>
                <w:rStyle w:val="IndexLink"/>
                <w:rtl w:val="true"/>
              </w:rPr>
              <w:tab/>
            </w:r>
            <w:r>
              <w:rPr>
                <w:rStyle w:val="IndexLink"/>
              </w:rPr>
              <w:t>30</w:t>
            </w:r>
          </w:hyperlink>
        </w:p>
        <w:p>
          <w:pPr>
            <w:pStyle w:val="Contents6"/>
            <w:tabs>
              <w:tab w:val="clear" w:pos="7609"/>
              <w:tab w:val="right" w:pos="9026" w:leader="dot"/>
            </w:tabs>
            <w:rPr/>
          </w:pPr>
          <w:hyperlink w:anchor="__RefHeading___Toc3778348_2749589250">
            <w:r>
              <w:rPr>
                <w:webHidden/>
                <w:rStyle w:val="IndexLink"/>
                <w:rtl w:val="true"/>
              </w:rPr>
              <w:t>دوم ـ بدبویی بدن</w:t>
            </w:r>
            <w:r>
              <w:rPr>
                <w:rStyle w:val="IndexLink"/>
                <w:rtl w:val="true"/>
              </w:rPr>
              <w:tab/>
            </w:r>
            <w:r>
              <w:rPr>
                <w:rStyle w:val="IndexLink"/>
              </w:rPr>
              <w:t>31</w:t>
            </w:r>
          </w:hyperlink>
        </w:p>
        <w:p>
          <w:pPr>
            <w:pStyle w:val="Contents6"/>
            <w:tabs>
              <w:tab w:val="clear" w:pos="7609"/>
              <w:tab w:val="right" w:pos="9026" w:leader="dot"/>
            </w:tabs>
            <w:rPr/>
          </w:pPr>
          <w:hyperlink w:anchor="__RefHeading___Toc3778350_2749589250">
            <w:r>
              <w:rPr>
                <w:webHidden/>
                <w:rStyle w:val="IndexLink"/>
                <w:rtl w:val="true"/>
              </w:rPr>
              <w:t>سوم ـ ناآرامی بدن</w:t>
            </w:r>
            <w:r>
              <w:rPr>
                <w:rStyle w:val="IndexLink"/>
                <w:rtl w:val="true"/>
              </w:rPr>
              <w:tab/>
            </w:r>
            <w:r>
              <w:rPr>
                <w:rStyle w:val="IndexLink"/>
              </w:rPr>
              <w:t>32</w:t>
            </w:r>
          </w:hyperlink>
        </w:p>
        <w:p>
          <w:pPr>
            <w:pStyle w:val="Contents5"/>
            <w:tabs>
              <w:tab w:val="clear" w:pos="7892"/>
              <w:tab w:val="right" w:pos="9026" w:leader="dot"/>
            </w:tabs>
            <w:rPr/>
          </w:pPr>
          <w:hyperlink w:anchor="__RefHeading___Toc3778352_2749589250">
            <w:r>
              <w:rPr>
                <w:webHidden/>
                <w:rStyle w:val="IndexLink"/>
                <w:rtl w:val="true"/>
              </w:rPr>
              <w:t>دو ـ آثار روحی پرخوری</w:t>
            </w:r>
            <w:r>
              <w:rPr>
                <w:rStyle w:val="IndexLink"/>
                <w:rtl w:val="true"/>
              </w:rPr>
              <w:tab/>
            </w:r>
            <w:r>
              <w:rPr>
                <w:rStyle w:val="IndexLink"/>
              </w:rPr>
              <w:t>34</w:t>
            </w:r>
          </w:hyperlink>
        </w:p>
        <w:p>
          <w:pPr>
            <w:pStyle w:val="Contents6"/>
            <w:tabs>
              <w:tab w:val="clear" w:pos="7609"/>
              <w:tab w:val="right" w:pos="9026" w:leader="dot"/>
            </w:tabs>
            <w:rPr/>
          </w:pPr>
          <w:hyperlink w:anchor="__RefHeading___Toc3778354_2749589250">
            <w:r>
              <w:rPr>
                <w:webHidden/>
                <w:rStyle w:val="IndexLink"/>
                <w:rtl w:val="true"/>
              </w:rPr>
              <w:t>اول ـ سخت دلی</w:t>
            </w:r>
            <w:r>
              <w:rPr>
                <w:rStyle w:val="IndexLink"/>
                <w:rtl w:val="true"/>
              </w:rPr>
              <w:tab/>
            </w:r>
            <w:r>
              <w:rPr>
                <w:rStyle w:val="IndexLink"/>
              </w:rPr>
              <w:t>34</w:t>
            </w:r>
          </w:hyperlink>
        </w:p>
        <w:p>
          <w:pPr>
            <w:pStyle w:val="Contents6"/>
            <w:tabs>
              <w:tab w:val="clear" w:pos="7609"/>
              <w:tab w:val="right" w:pos="9026" w:leader="dot"/>
            </w:tabs>
            <w:rPr/>
          </w:pPr>
          <w:hyperlink w:anchor="__RefHeading___Toc3778356_2749589250">
            <w:r>
              <w:rPr>
                <w:webHidden/>
                <w:rStyle w:val="IndexLink"/>
                <w:rtl w:val="true"/>
              </w:rPr>
              <w:t>دوم ـ دل مردگی</w:t>
            </w:r>
            <w:r>
              <w:rPr>
                <w:rStyle w:val="IndexLink"/>
                <w:rtl w:val="true"/>
              </w:rPr>
              <w:tab/>
            </w:r>
            <w:r>
              <w:rPr>
                <w:rStyle w:val="IndexLink"/>
              </w:rPr>
              <w:t>34</w:t>
            </w:r>
          </w:hyperlink>
        </w:p>
        <w:p>
          <w:pPr>
            <w:pStyle w:val="Contents6"/>
            <w:tabs>
              <w:tab w:val="clear" w:pos="7609"/>
              <w:tab w:val="right" w:pos="9026" w:leader="dot"/>
            </w:tabs>
            <w:rPr/>
          </w:pPr>
          <w:hyperlink w:anchor="__RefHeading___Toc3778358_2749589250">
            <w:r>
              <w:rPr>
                <w:webHidden/>
                <w:rStyle w:val="IndexLink"/>
                <w:rtl w:val="true"/>
              </w:rPr>
              <w:t>سوم ـ پریشان خوابی</w:t>
            </w:r>
            <w:r>
              <w:rPr>
                <w:rStyle w:val="IndexLink"/>
                <w:rtl w:val="true"/>
              </w:rPr>
              <w:tab/>
            </w:r>
            <w:r>
              <w:rPr>
                <w:rStyle w:val="IndexLink"/>
              </w:rPr>
              <w:t>35</w:t>
            </w:r>
          </w:hyperlink>
        </w:p>
        <w:p>
          <w:pPr>
            <w:pStyle w:val="Contents6"/>
            <w:tabs>
              <w:tab w:val="clear" w:pos="7609"/>
              <w:tab w:val="right" w:pos="9026" w:leader="dot"/>
            </w:tabs>
            <w:rPr/>
          </w:pPr>
          <w:hyperlink w:anchor="__RefHeading___Toc3778360_2749589250">
            <w:r>
              <w:rPr>
                <w:webHidden/>
                <w:rStyle w:val="IndexLink"/>
                <w:rtl w:val="true"/>
              </w:rPr>
              <w:t>چهارم ـ سستی در عبادت و پارسایی</w:t>
            </w:r>
            <w:r>
              <w:rPr>
                <w:rStyle w:val="IndexLink"/>
                <w:rtl w:val="true"/>
              </w:rPr>
              <w:tab/>
            </w:r>
            <w:r>
              <w:rPr>
                <w:rStyle w:val="IndexLink"/>
              </w:rPr>
              <w:t>36</w:t>
            </w:r>
          </w:hyperlink>
        </w:p>
        <w:p>
          <w:pPr>
            <w:pStyle w:val="Contents6"/>
            <w:tabs>
              <w:tab w:val="clear" w:pos="7609"/>
              <w:tab w:val="right" w:pos="9026" w:leader="dot"/>
            </w:tabs>
            <w:rPr/>
          </w:pPr>
          <w:hyperlink w:anchor="__RefHeading___Toc3778362_2749589250">
            <w:r>
              <w:rPr>
                <w:webHidden/>
                <w:rStyle w:val="IndexLink"/>
                <w:rtl w:val="true"/>
              </w:rPr>
              <w:t>پنجم ـ دوری از حکمت و فرزانگی</w:t>
            </w:r>
            <w:r>
              <w:rPr>
                <w:rStyle w:val="IndexLink"/>
                <w:rtl w:val="true"/>
              </w:rPr>
              <w:tab/>
            </w:r>
            <w:r>
              <w:rPr>
                <w:rStyle w:val="IndexLink"/>
              </w:rPr>
              <w:t>38</w:t>
            </w:r>
          </w:hyperlink>
        </w:p>
        <w:p>
          <w:pPr>
            <w:pStyle w:val="Contents6"/>
            <w:tabs>
              <w:tab w:val="clear" w:pos="7609"/>
              <w:tab w:val="right" w:pos="9026" w:leader="dot"/>
            </w:tabs>
            <w:rPr/>
          </w:pPr>
          <w:hyperlink w:anchor="__RefHeading___Toc3778364_2749589250">
            <w:r>
              <w:rPr>
                <w:webHidden/>
                <w:rStyle w:val="IndexLink"/>
                <w:rtl w:val="true"/>
              </w:rPr>
              <w:t>ششم ـ دوری از خداوند</w:t>
            </w:r>
            <w:r>
              <w:rPr>
                <w:rStyle w:val="IndexLink"/>
                <w:rtl w:val="true"/>
              </w:rPr>
              <w:tab/>
            </w:r>
            <w:r>
              <w:rPr>
                <w:rStyle w:val="IndexLink"/>
              </w:rPr>
              <w:t>38</w:t>
            </w:r>
          </w:hyperlink>
        </w:p>
        <w:p>
          <w:pPr>
            <w:pStyle w:val="Contents5"/>
            <w:tabs>
              <w:tab w:val="clear" w:pos="7892"/>
              <w:tab w:val="right" w:pos="9026" w:leader="dot"/>
            </w:tabs>
            <w:rPr/>
          </w:pPr>
          <w:hyperlink w:anchor="__RefHeading___Toc3778366_2749589250">
            <w:r>
              <w:rPr>
                <w:webHidden/>
                <w:rStyle w:val="IndexLink"/>
                <w:rtl w:val="true"/>
              </w:rPr>
              <w:t>سه ـ آثار اقتصادی و اجتماعی پرخوری</w:t>
            </w:r>
            <w:r>
              <w:rPr>
                <w:rStyle w:val="IndexLink"/>
                <w:rtl w:val="true"/>
              </w:rPr>
              <w:tab/>
            </w:r>
            <w:r>
              <w:rPr>
                <w:rStyle w:val="IndexLink"/>
              </w:rPr>
              <w:t>39</w:t>
            </w:r>
          </w:hyperlink>
        </w:p>
        <w:p>
          <w:pPr>
            <w:pStyle w:val="Contents6"/>
            <w:tabs>
              <w:tab w:val="clear" w:pos="7609"/>
              <w:tab w:val="right" w:pos="9026" w:leader="dot"/>
            </w:tabs>
            <w:rPr/>
          </w:pPr>
          <w:hyperlink w:anchor="__RefHeading___Toc3778368_2749589250">
            <w:r>
              <w:rPr>
                <w:webHidden/>
                <w:rStyle w:val="IndexLink"/>
                <w:rtl w:val="true"/>
              </w:rPr>
              <w:t>اول ـ تحمیل هزینه های سنگین بر زندگی</w:t>
            </w:r>
            <w:r>
              <w:rPr>
                <w:rStyle w:val="IndexLink"/>
                <w:rtl w:val="true"/>
              </w:rPr>
              <w:tab/>
            </w:r>
            <w:r>
              <w:rPr>
                <w:rStyle w:val="IndexLink"/>
              </w:rPr>
              <w:t>39</w:t>
            </w:r>
          </w:hyperlink>
        </w:p>
        <w:p>
          <w:pPr>
            <w:pStyle w:val="Contents6"/>
            <w:tabs>
              <w:tab w:val="clear" w:pos="7609"/>
              <w:tab w:val="right" w:pos="9026" w:leader="dot"/>
            </w:tabs>
            <w:rPr/>
          </w:pPr>
          <w:hyperlink w:anchor="__RefHeading___Toc3778370_2749589250">
            <w:r>
              <w:rPr>
                <w:webHidden/>
                <w:rStyle w:val="IndexLink"/>
                <w:rtl w:val="true"/>
              </w:rPr>
              <w:t>دوم ـ بازدارندگی از کار و تلاش</w:t>
            </w:r>
            <w:r>
              <w:rPr>
                <w:rStyle w:val="IndexLink"/>
                <w:rtl w:val="true"/>
              </w:rPr>
              <w:tab/>
            </w:r>
            <w:r>
              <w:rPr>
                <w:rStyle w:val="IndexLink"/>
              </w:rPr>
              <w:t>40</w:t>
            </w:r>
          </w:hyperlink>
        </w:p>
        <w:p>
          <w:pPr>
            <w:pStyle w:val="Contents6"/>
            <w:tabs>
              <w:tab w:val="clear" w:pos="7609"/>
              <w:tab w:val="right" w:pos="9026" w:leader="dot"/>
            </w:tabs>
            <w:rPr/>
          </w:pPr>
          <w:hyperlink w:anchor="__RefHeading___Toc3778372_2749589250">
            <w:r>
              <w:rPr>
                <w:webHidden/>
                <w:rStyle w:val="IndexLink"/>
                <w:rtl w:val="true"/>
              </w:rPr>
              <w:t>سوم ـ بی ارزش کردن انسان در جامعه</w:t>
            </w:r>
            <w:r>
              <w:rPr>
                <w:rStyle w:val="IndexLink"/>
                <w:rtl w:val="true"/>
              </w:rPr>
              <w:tab/>
            </w:r>
            <w:r>
              <w:rPr>
                <w:rStyle w:val="IndexLink"/>
              </w:rPr>
              <w:t>40</w:t>
            </w:r>
          </w:hyperlink>
        </w:p>
        <w:p>
          <w:pPr>
            <w:pStyle w:val="Contents2"/>
            <w:tabs>
              <w:tab w:val="clear" w:pos="8743"/>
              <w:tab w:val="right" w:pos="9026" w:leader="dot"/>
            </w:tabs>
            <w:rPr/>
          </w:pPr>
          <w:hyperlink w:anchor="__RefHeading___Toc3778374_2749589250">
            <w:r>
              <w:rPr>
                <w:webHidden/>
                <w:rStyle w:val="IndexLink"/>
                <w:rtl w:val="true"/>
              </w:rPr>
              <w:t>فصل سوم</w:t>
            </w:r>
            <w:r>
              <w:rPr>
                <w:rStyle w:val="IndexLink"/>
                <w:rtl w:val="true"/>
              </w:rPr>
              <w:t xml:space="preserve">: </w:t>
            </w:r>
            <w:r>
              <w:rPr>
                <w:rStyle w:val="IndexLink"/>
                <w:rtl w:val="true"/>
              </w:rPr>
              <w:t>آداب غذا خوردن در قرآن و حدیث</w:t>
            </w:r>
            <w:r>
              <w:rPr>
                <w:rStyle w:val="IndexLink"/>
                <w:rtl w:val="true"/>
              </w:rPr>
              <w:tab/>
            </w:r>
            <w:r>
              <w:rPr>
                <w:rStyle w:val="IndexLink"/>
              </w:rPr>
              <w:t>42</w:t>
            </w:r>
          </w:hyperlink>
        </w:p>
        <w:p>
          <w:pPr>
            <w:pStyle w:val="Contents3"/>
            <w:tabs>
              <w:tab w:val="clear" w:pos="8459"/>
              <w:tab w:val="right" w:pos="9026" w:leader="dot"/>
            </w:tabs>
            <w:rPr/>
          </w:pPr>
          <w:hyperlink w:anchor="__RefHeading___Toc3778376_274958925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3778378_2749589250">
            <w:r>
              <w:rPr>
                <w:webHidden/>
                <w:rStyle w:val="IndexLink"/>
              </w:rPr>
              <w:t>1</w:t>
            </w:r>
            <w:r>
              <w:rPr>
                <w:rStyle w:val="IndexLink"/>
                <w:rtl w:val="true"/>
              </w:rPr>
              <w:t xml:space="preserve">. </w:t>
            </w:r>
            <w:r>
              <w:rPr>
                <w:rStyle w:val="IndexLink"/>
                <w:rtl w:val="true"/>
              </w:rPr>
              <w:t>واجبات غذا خوردن</w:t>
            </w:r>
            <w:r>
              <w:rPr>
                <w:rStyle w:val="IndexLink"/>
                <w:rtl w:val="true"/>
              </w:rPr>
              <w:tab/>
            </w:r>
            <w:r>
              <w:rPr>
                <w:rStyle w:val="IndexLink"/>
              </w:rPr>
              <w:t>42</w:t>
            </w:r>
          </w:hyperlink>
        </w:p>
        <w:p>
          <w:pPr>
            <w:pStyle w:val="Contents4"/>
            <w:tabs>
              <w:tab w:val="clear" w:pos="8176"/>
              <w:tab w:val="right" w:pos="9026" w:leader="dot"/>
            </w:tabs>
            <w:rPr/>
          </w:pPr>
          <w:hyperlink w:anchor="__RefHeading___Toc3778380_274958925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778382_2749589250">
            <w:r>
              <w:rPr>
                <w:webHidden/>
                <w:rStyle w:val="IndexLink"/>
                <w:rtl w:val="true"/>
              </w:rPr>
              <w:t>الف</w:t>
            </w:r>
            <w:r>
              <w:rPr>
                <w:rStyle w:val="IndexLink"/>
                <w:rtl w:val="true"/>
              </w:rPr>
              <w:t xml:space="preserve">) </w:t>
            </w:r>
            <w:r>
              <w:rPr>
                <w:rStyle w:val="IndexLink"/>
                <w:rtl w:val="true"/>
              </w:rPr>
              <w:t>مصرف غذاهای پاک</w:t>
            </w:r>
            <w:r>
              <w:rPr>
                <w:rStyle w:val="IndexLink"/>
                <w:rtl w:val="true"/>
              </w:rPr>
              <w:tab/>
            </w:r>
            <w:r>
              <w:rPr>
                <w:rStyle w:val="IndexLink"/>
              </w:rPr>
              <w:t>42</w:t>
            </w:r>
          </w:hyperlink>
        </w:p>
        <w:p>
          <w:pPr>
            <w:pStyle w:val="Contents4"/>
            <w:tabs>
              <w:tab w:val="clear" w:pos="8176"/>
              <w:tab w:val="right" w:pos="9026" w:leader="dot"/>
            </w:tabs>
            <w:rPr/>
          </w:pPr>
          <w:hyperlink w:anchor="__RefHeading___Toc3778384_2749589250">
            <w:r>
              <w:rPr>
                <w:webHidden/>
                <w:rStyle w:val="IndexLink"/>
                <w:rtl w:val="true"/>
              </w:rPr>
              <w:t>ب</w:t>
            </w:r>
            <w:r>
              <w:rPr>
                <w:rStyle w:val="IndexLink"/>
                <w:rtl w:val="true"/>
              </w:rPr>
              <w:t xml:space="preserve">) </w:t>
            </w:r>
            <w:r>
              <w:rPr>
                <w:rStyle w:val="IndexLink"/>
                <w:rtl w:val="true"/>
              </w:rPr>
              <w:t>مصرف غذاهای حلال و پرهیز از غذاهای حرام</w:t>
            </w:r>
            <w:r>
              <w:rPr>
                <w:rStyle w:val="IndexLink"/>
                <w:rtl w:val="true"/>
              </w:rPr>
              <w:tab/>
            </w:r>
            <w:r>
              <w:rPr>
                <w:rStyle w:val="IndexLink"/>
              </w:rPr>
              <w:t>43</w:t>
            </w:r>
          </w:hyperlink>
        </w:p>
        <w:p>
          <w:pPr>
            <w:pStyle w:val="Contents3"/>
            <w:tabs>
              <w:tab w:val="clear" w:pos="8459"/>
              <w:tab w:val="right" w:pos="9026" w:leader="dot"/>
            </w:tabs>
            <w:rPr/>
          </w:pPr>
          <w:hyperlink w:anchor="__RefHeading___Toc3778386_2749589250">
            <w:r>
              <w:rPr>
                <w:webHidden/>
                <w:rStyle w:val="IndexLink"/>
              </w:rPr>
              <w:t>2</w:t>
            </w:r>
            <w:r>
              <w:rPr>
                <w:rStyle w:val="IndexLink"/>
                <w:rtl w:val="true"/>
              </w:rPr>
              <w:t xml:space="preserve">. </w:t>
            </w:r>
            <w:r>
              <w:rPr>
                <w:rStyle w:val="IndexLink"/>
                <w:rtl w:val="true"/>
              </w:rPr>
              <w:t>مستحبات غذا خوردن</w:t>
            </w:r>
            <w:r>
              <w:rPr>
                <w:rStyle w:val="IndexLink"/>
                <w:rtl w:val="true"/>
              </w:rPr>
              <w:tab/>
            </w:r>
            <w:r>
              <w:rPr>
                <w:rStyle w:val="IndexLink"/>
              </w:rPr>
              <w:t>46</w:t>
            </w:r>
          </w:hyperlink>
        </w:p>
        <w:p>
          <w:pPr>
            <w:pStyle w:val="Contents4"/>
            <w:tabs>
              <w:tab w:val="clear" w:pos="8176"/>
              <w:tab w:val="right" w:pos="9026" w:leader="dot"/>
            </w:tabs>
            <w:rPr/>
          </w:pPr>
          <w:hyperlink w:anchor="__RefHeading___Toc3778388_274958925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3778390_2749589250">
            <w:r>
              <w:rPr>
                <w:webHidden/>
                <w:rStyle w:val="IndexLink"/>
                <w:rtl w:val="true"/>
              </w:rPr>
              <w:t>الف</w:t>
            </w:r>
            <w:r>
              <w:rPr>
                <w:rStyle w:val="IndexLink"/>
                <w:rtl w:val="true"/>
              </w:rPr>
              <w:t xml:space="preserve">) </w:t>
            </w:r>
            <w:r>
              <w:rPr>
                <w:rStyle w:val="IndexLink"/>
                <w:rtl w:val="true"/>
              </w:rPr>
              <w:t>شُست وشوی دست ها پیش و پس از غذا</w:t>
            </w:r>
            <w:r>
              <w:rPr>
                <w:rStyle w:val="IndexLink"/>
                <w:rtl w:val="true"/>
              </w:rPr>
              <w:tab/>
            </w:r>
            <w:r>
              <w:rPr>
                <w:rStyle w:val="IndexLink"/>
              </w:rPr>
              <w:t>46</w:t>
            </w:r>
          </w:hyperlink>
        </w:p>
        <w:p>
          <w:pPr>
            <w:pStyle w:val="Contents4"/>
            <w:tabs>
              <w:tab w:val="clear" w:pos="8176"/>
              <w:tab w:val="right" w:pos="9026" w:leader="dot"/>
            </w:tabs>
            <w:rPr/>
          </w:pPr>
          <w:hyperlink w:anchor="__RefHeading___Toc3778392_2749589250">
            <w:r>
              <w:rPr>
                <w:webHidden/>
                <w:rStyle w:val="IndexLink"/>
                <w:rtl w:val="true"/>
              </w:rPr>
              <w:t>ب</w:t>
            </w:r>
            <w:r>
              <w:rPr>
                <w:rStyle w:val="IndexLink"/>
                <w:rtl w:val="true"/>
              </w:rPr>
              <w:t xml:space="preserve">) </w:t>
            </w:r>
            <w:r>
              <w:rPr>
                <w:rStyle w:val="IndexLink"/>
                <w:rtl w:val="true"/>
              </w:rPr>
              <w:t>آغاز غذا با بسم اللّه و پایان غذا با الحمدللّه</w:t>
            </w:r>
            <w:r>
              <w:rPr>
                <w:rStyle w:val="IndexLink"/>
                <w:rtl w:val="true"/>
              </w:rPr>
              <w:tab/>
            </w:r>
            <w:r>
              <w:rPr>
                <w:rStyle w:val="IndexLink"/>
              </w:rPr>
              <w:t>47</w:t>
            </w:r>
          </w:hyperlink>
        </w:p>
        <w:p>
          <w:pPr>
            <w:pStyle w:val="Contents4"/>
            <w:tabs>
              <w:tab w:val="clear" w:pos="8176"/>
              <w:tab w:val="right" w:pos="9026" w:leader="dot"/>
            </w:tabs>
            <w:rPr/>
          </w:pPr>
          <w:hyperlink w:anchor="__RefHeading___Toc3778394_2749589250">
            <w:r>
              <w:rPr>
                <w:webHidden/>
                <w:rStyle w:val="IndexLink"/>
                <w:rtl w:val="true"/>
              </w:rPr>
              <w:t>ج</w:t>
            </w:r>
            <w:r>
              <w:rPr>
                <w:rStyle w:val="IndexLink"/>
                <w:rtl w:val="true"/>
              </w:rPr>
              <w:t xml:space="preserve">) </w:t>
            </w:r>
            <w:r>
              <w:rPr>
                <w:rStyle w:val="IndexLink"/>
                <w:rtl w:val="true"/>
              </w:rPr>
              <w:t>استفاده از نمک در آغاز و پایان غذا</w:t>
            </w:r>
            <w:r>
              <w:rPr>
                <w:rStyle w:val="IndexLink"/>
                <w:rtl w:val="true"/>
              </w:rPr>
              <w:tab/>
            </w:r>
            <w:r>
              <w:rPr>
                <w:rStyle w:val="IndexLink"/>
              </w:rPr>
              <w:t>49</w:t>
            </w:r>
          </w:hyperlink>
        </w:p>
        <w:p>
          <w:pPr>
            <w:pStyle w:val="Contents4"/>
            <w:tabs>
              <w:tab w:val="clear" w:pos="8176"/>
              <w:tab w:val="right" w:pos="9026" w:leader="dot"/>
            </w:tabs>
            <w:rPr/>
          </w:pPr>
          <w:hyperlink w:anchor="__RefHeading___Toc3778396_2749589250">
            <w:r>
              <w:rPr>
                <w:webHidden/>
                <w:rStyle w:val="IndexLink"/>
                <w:rtl w:val="true"/>
              </w:rPr>
              <w:t>د</w:t>
            </w:r>
            <w:r>
              <w:rPr>
                <w:rStyle w:val="IndexLink"/>
                <w:rtl w:val="true"/>
              </w:rPr>
              <w:t xml:space="preserve">) </w:t>
            </w:r>
            <w:r>
              <w:rPr>
                <w:rStyle w:val="IndexLink"/>
                <w:rtl w:val="true"/>
              </w:rPr>
              <w:t>جویدن کامل لقمه و طول دادن غذا خوردن</w:t>
            </w:r>
            <w:r>
              <w:rPr>
                <w:rStyle w:val="IndexLink"/>
                <w:rtl w:val="true"/>
              </w:rPr>
              <w:tab/>
            </w:r>
            <w:r>
              <w:rPr>
                <w:rStyle w:val="IndexLink"/>
              </w:rPr>
              <w:t>50</w:t>
            </w:r>
          </w:hyperlink>
        </w:p>
        <w:p>
          <w:pPr>
            <w:pStyle w:val="Contents4"/>
            <w:tabs>
              <w:tab w:val="clear" w:pos="8176"/>
              <w:tab w:val="right" w:pos="9026" w:leader="dot"/>
            </w:tabs>
            <w:rPr/>
          </w:pPr>
          <w:hyperlink w:anchor="__RefHeading___Toc3778398_2749589250">
            <w:r>
              <w:rPr>
                <w:webHidden/>
                <w:rStyle w:val="IndexLink"/>
                <w:rtl w:val="true"/>
              </w:rPr>
              <w:t>هـ</w:t>
            </w:r>
            <w:r>
              <w:rPr>
                <w:rStyle w:val="IndexLink"/>
                <w:rtl w:val="true"/>
              </w:rPr>
              <w:t xml:space="preserve">) </w:t>
            </w:r>
            <w:r>
              <w:rPr>
                <w:rStyle w:val="IndexLink"/>
                <w:rtl w:val="true"/>
              </w:rPr>
              <w:t>پرهیز از سخن گزاف هنگام غذا خوردن</w:t>
            </w:r>
            <w:r>
              <w:rPr>
                <w:rStyle w:val="IndexLink"/>
                <w:rtl w:val="true"/>
              </w:rPr>
              <w:tab/>
            </w:r>
            <w:r>
              <w:rPr>
                <w:rStyle w:val="IndexLink"/>
              </w:rPr>
              <w:t>52</w:t>
            </w:r>
          </w:hyperlink>
        </w:p>
        <w:p>
          <w:pPr>
            <w:pStyle w:val="Contents4"/>
            <w:tabs>
              <w:tab w:val="clear" w:pos="8176"/>
              <w:tab w:val="right" w:pos="9026" w:leader="dot"/>
            </w:tabs>
            <w:rPr/>
          </w:pPr>
          <w:hyperlink w:anchor="__RefHeading___Toc3778400_2749589250">
            <w:r>
              <w:rPr>
                <w:webHidden/>
                <w:rStyle w:val="IndexLink"/>
                <w:rtl w:val="true"/>
              </w:rPr>
              <w:t>و</w:t>
            </w:r>
            <w:r>
              <w:rPr>
                <w:rStyle w:val="IndexLink"/>
                <w:rtl w:val="true"/>
              </w:rPr>
              <w:t xml:space="preserve">) </w:t>
            </w:r>
            <w:r>
              <w:rPr>
                <w:rStyle w:val="IndexLink"/>
                <w:rtl w:val="true"/>
              </w:rPr>
              <w:t>خوردن غذا از مقابل خود و نگریستن به آن</w:t>
            </w:r>
            <w:r>
              <w:rPr>
                <w:rStyle w:val="IndexLink"/>
                <w:rtl w:val="true"/>
              </w:rPr>
              <w:tab/>
            </w:r>
            <w:r>
              <w:rPr>
                <w:rStyle w:val="IndexLink"/>
              </w:rPr>
              <w:t>53</w:t>
            </w:r>
          </w:hyperlink>
        </w:p>
        <w:p>
          <w:pPr>
            <w:pStyle w:val="Contents4"/>
            <w:tabs>
              <w:tab w:val="clear" w:pos="8176"/>
              <w:tab w:val="right" w:pos="9026" w:leader="dot"/>
            </w:tabs>
            <w:rPr/>
          </w:pPr>
          <w:hyperlink w:anchor="__RefHeading___Toc3778402_2749589250">
            <w:r>
              <w:rPr>
                <w:webHidden/>
                <w:rStyle w:val="IndexLink"/>
                <w:rtl w:val="true"/>
              </w:rPr>
              <w:t>ز</w:t>
            </w:r>
            <w:r>
              <w:rPr>
                <w:rStyle w:val="IndexLink"/>
                <w:rtl w:val="true"/>
              </w:rPr>
              <w:t xml:space="preserve">) </w:t>
            </w:r>
            <w:r>
              <w:rPr>
                <w:rStyle w:val="IndexLink"/>
                <w:rtl w:val="true"/>
              </w:rPr>
              <w:t>غذا خوردن با دست</w:t>
            </w:r>
            <w:r>
              <w:rPr>
                <w:rStyle w:val="IndexLink"/>
                <w:rtl w:val="true"/>
              </w:rPr>
              <w:tab/>
            </w:r>
            <w:r>
              <w:rPr>
                <w:rStyle w:val="IndexLink"/>
              </w:rPr>
              <w:t>54</w:t>
            </w:r>
          </w:hyperlink>
        </w:p>
        <w:p>
          <w:pPr>
            <w:pStyle w:val="Contents4"/>
            <w:tabs>
              <w:tab w:val="clear" w:pos="8176"/>
              <w:tab w:val="right" w:pos="9026" w:leader="dot"/>
            </w:tabs>
            <w:rPr/>
          </w:pPr>
          <w:hyperlink w:anchor="__RefHeading___Toc3778404_2749589250">
            <w:r>
              <w:rPr>
                <w:webHidden/>
                <w:rStyle w:val="IndexLink"/>
                <w:rtl w:val="true"/>
              </w:rPr>
              <w:t>ح</w:t>
            </w:r>
            <w:r>
              <w:rPr>
                <w:rStyle w:val="IndexLink"/>
                <w:rtl w:val="true"/>
              </w:rPr>
              <w:t xml:space="preserve">) </w:t>
            </w:r>
            <w:r>
              <w:rPr>
                <w:rStyle w:val="IndexLink"/>
                <w:rtl w:val="true"/>
              </w:rPr>
              <w:t>غذا خوردن با دیگران</w:t>
            </w:r>
            <w:r>
              <w:rPr>
                <w:rStyle w:val="IndexLink"/>
                <w:rtl w:val="true"/>
              </w:rPr>
              <w:tab/>
            </w:r>
            <w:r>
              <w:rPr>
                <w:rStyle w:val="IndexLink"/>
              </w:rPr>
              <w:t>56</w:t>
            </w:r>
          </w:hyperlink>
        </w:p>
        <w:p>
          <w:pPr>
            <w:pStyle w:val="Contents4"/>
            <w:tabs>
              <w:tab w:val="clear" w:pos="8176"/>
              <w:tab w:val="right" w:pos="9026" w:leader="dot"/>
            </w:tabs>
            <w:rPr/>
          </w:pPr>
          <w:hyperlink w:anchor="__RefHeading___Toc3778406_2749589250">
            <w:r>
              <w:rPr>
                <w:webHidden/>
                <w:rStyle w:val="IndexLink"/>
                <w:rtl w:val="true"/>
              </w:rPr>
              <w:t>ط</w:t>
            </w:r>
            <w:r>
              <w:rPr>
                <w:rStyle w:val="IndexLink"/>
                <w:rtl w:val="true"/>
              </w:rPr>
              <w:t xml:space="preserve">) </w:t>
            </w:r>
            <w:r>
              <w:rPr>
                <w:rStyle w:val="IndexLink"/>
                <w:rtl w:val="true"/>
              </w:rPr>
              <w:t>نیاشامیدن آب هنگام غذا خوردن</w:t>
            </w:r>
            <w:r>
              <w:rPr>
                <w:rStyle w:val="IndexLink"/>
                <w:rtl w:val="true"/>
              </w:rPr>
              <w:tab/>
            </w:r>
            <w:r>
              <w:rPr>
                <w:rStyle w:val="IndexLink"/>
              </w:rPr>
              <w:t>57</w:t>
            </w:r>
          </w:hyperlink>
        </w:p>
        <w:p>
          <w:pPr>
            <w:pStyle w:val="Contents4"/>
            <w:tabs>
              <w:tab w:val="clear" w:pos="8176"/>
              <w:tab w:val="right" w:pos="9026" w:leader="dot"/>
            </w:tabs>
            <w:rPr/>
          </w:pPr>
          <w:hyperlink w:anchor="__RefHeading___Toc3778408_2749589250">
            <w:r>
              <w:rPr>
                <w:webHidden/>
                <w:rStyle w:val="IndexLink"/>
                <w:rtl w:val="true"/>
              </w:rPr>
              <w:t>ی</w:t>
            </w:r>
            <w:r>
              <w:rPr>
                <w:rStyle w:val="IndexLink"/>
                <w:rtl w:val="true"/>
              </w:rPr>
              <w:t xml:space="preserve">) </w:t>
            </w:r>
            <w:r>
              <w:rPr>
                <w:rStyle w:val="IndexLink"/>
                <w:rtl w:val="true"/>
              </w:rPr>
              <w:t>خلال کردن و مسواک زدن دندان</w:t>
            </w:r>
            <w:r>
              <w:rPr>
                <w:rStyle w:val="IndexLink"/>
                <w:rtl w:val="true"/>
              </w:rPr>
              <w:tab/>
            </w:r>
            <w:r>
              <w:rPr>
                <w:rStyle w:val="IndexLink"/>
              </w:rPr>
              <w:t>58</w:t>
            </w:r>
          </w:hyperlink>
        </w:p>
        <w:p>
          <w:pPr>
            <w:pStyle w:val="Contents4"/>
            <w:tabs>
              <w:tab w:val="clear" w:pos="8176"/>
              <w:tab w:val="right" w:pos="9026" w:leader="dot"/>
            </w:tabs>
            <w:rPr/>
          </w:pPr>
          <w:hyperlink w:anchor="__RefHeading___Toc3778410_2749589250">
            <w:r>
              <w:rPr>
                <w:webHidden/>
                <w:rStyle w:val="IndexLink"/>
                <w:rtl w:val="true"/>
              </w:rPr>
              <w:t>ک</w:t>
            </w:r>
            <w:r>
              <w:rPr>
                <w:rStyle w:val="IndexLink"/>
                <w:rtl w:val="true"/>
              </w:rPr>
              <w:t xml:space="preserve">) </w:t>
            </w:r>
            <w:r>
              <w:rPr>
                <w:rStyle w:val="IndexLink"/>
                <w:rtl w:val="true"/>
              </w:rPr>
              <w:t>استراحت پس از غذا خوردن</w:t>
            </w:r>
            <w:r>
              <w:rPr>
                <w:rStyle w:val="IndexLink"/>
                <w:rtl w:val="true"/>
              </w:rPr>
              <w:tab/>
            </w:r>
            <w:r>
              <w:rPr>
                <w:rStyle w:val="IndexLink"/>
              </w:rPr>
              <w:t>59</w:t>
            </w:r>
          </w:hyperlink>
        </w:p>
        <w:p>
          <w:pPr>
            <w:pStyle w:val="Contents3"/>
            <w:tabs>
              <w:tab w:val="clear" w:pos="8459"/>
              <w:tab w:val="right" w:pos="9026" w:leader="dot"/>
            </w:tabs>
            <w:rPr/>
          </w:pPr>
          <w:hyperlink w:anchor="__RefHeading___Toc3778412_2749589250">
            <w:r>
              <w:rPr>
                <w:webHidden/>
                <w:rStyle w:val="IndexLink"/>
              </w:rPr>
              <w:t>3</w:t>
            </w:r>
            <w:r>
              <w:rPr>
                <w:rStyle w:val="IndexLink"/>
                <w:rtl w:val="true"/>
              </w:rPr>
              <w:t xml:space="preserve">. </w:t>
            </w:r>
            <w:r>
              <w:rPr>
                <w:rStyle w:val="IndexLink"/>
                <w:rtl w:val="true"/>
              </w:rPr>
              <w:t>مکروهات غذا خوردن</w:t>
            </w:r>
            <w:r>
              <w:rPr>
                <w:rStyle w:val="IndexLink"/>
                <w:rtl w:val="true"/>
              </w:rPr>
              <w:tab/>
            </w:r>
            <w:r>
              <w:rPr>
                <w:rStyle w:val="IndexLink"/>
              </w:rPr>
              <w:t>61</w:t>
            </w:r>
          </w:hyperlink>
        </w:p>
        <w:p>
          <w:pPr>
            <w:pStyle w:val="Contents4"/>
            <w:tabs>
              <w:tab w:val="clear" w:pos="8176"/>
              <w:tab w:val="right" w:pos="9026" w:leader="dot"/>
            </w:tabs>
            <w:rPr/>
          </w:pPr>
          <w:hyperlink w:anchor="__RefHeading___Toc3778414_274958925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3778416_2749589250">
            <w:r>
              <w:rPr>
                <w:webHidden/>
                <w:rStyle w:val="IndexLink"/>
                <w:rtl w:val="true"/>
              </w:rPr>
              <w:t>الف</w:t>
            </w:r>
            <w:r>
              <w:rPr>
                <w:rStyle w:val="IndexLink"/>
                <w:rtl w:val="true"/>
              </w:rPr>
              <w:t xml:space="preserve">) </w:t>
            </w:r>
            <w:r>
              <w:rPr>
                <w:rStyle w:val="IndexLink"/>
                <w:rtl w:val="true"/>
              </w:rPr>
              <w:t>غذا خوردن هنگام سیری</w:t>
            </w:r>
            <w:r>
              <w:rPr>
                <w:rStyle w:val="IndexLink"/>
                <w:rtl w:val="true"/>
              </w:rPr>
              <w:tab/>
            </w:r>
            <w:r>
              <w:rPr>
                <w:rStyle w:val="IndexLink"/>
              </w:rPr>
              <w:t>61</w:t>
            </w:r>
          </w:hyperlink>
        </w:p>
        <w:p>
          <w:pPr>
            <w:pStyle w:val="Contents4"/>
            <w:tabs>
              <w:tab w:val="clear" w:pos="8176"/>
              <w:tab w:val="right" w:pos="9026" w:leader="dot"/>
            </w:tabs>
            <w:rPr/>
          </w:pPr>
          <w:hyperlink w:anchor="__RefHeading___Toc3778418_2749589250">
            <w:r>
              <w:rPr>
                <w:webHidden/>
                <w:rStyle w:val="IndexLink"/>
                <w:rtl w:val="true"/>
              </w:rPr>
              <w:t>ب</w:t>
            </w:r>
            <w:r>
              <w:rPr>
                <w:rStyle w:val="IndexLink"/>
                <w:rtl w:val="true"/>
              </w:rPr>
              <w:t xml:space="preserve">) </w:t>
            </w:r>
            <w:r>
              <w:rPr>
                <w:rStyle w:val="IndexLink"/>
                <w:rtl w:val="true"/>
              </w:rPr>
              <w:t>خوردن غذاهای داغ</w:t>
            </w:r>
            <w:r>
              <w:rPr>
                <w:rStyle w:val="IndexLink"/>
                <w:rtl w:val="true"/>
              </w:rPr>
              <w:tab/>
            </w:r>
            <w:r>
              <w:rPr>
                <w:rStyle w:val="IndexLink"/>
              </w:rPr>
              <w:t>62</w:t>
            </w:r>
          </w:hyperlink>
        </w:p>
        <w:p>
          <w:pPr>
            <w:pStyle w:val="Contents4"/>
            <w:tabs>
              <w:tab w:val="clear" w:pos="8176"/>
              <w:tab w:val="right" w:pos="9026" w:leader="dot"/>
            </w:tabs>
            <w:rPr/>
          </w:pPr>
          <w:hyperlink w:anchor="__RefHeading___Toc3778420_2749589250">
            <w:r>
              <w:rPr>
                <w:webHidden/>
                <w:rStyle w:val="IndexLink"/>
                <w:rtl w:val="true"/>
              </w:rPr>
              <w:t>ج</w:t>
            </w:r>
            <w:r>
              <w:rPr>
                <w:rStyle w:val="IndexLink"/>
                <w:rtl w:val="true"/>
              </w:rPr>
              <w:t xml:space="preserve">) </w:t>
            </w:r>
            <w:r>
              <w:rPr>
                <w:rStyle w:val="IndexLink"/>
                <w:rtl w:val="true"/>
              </w:rPr>
              <w:t>غذا خوردن در حال حرکت</w:t>
            </w:r>
            <w:r>
              <w:rPr>
                <w:rStyle w:val="IndexLink"/>
                <w:rtl w:val="true"/>
              </w:rPr>
              <w:tab/>
            </w:r>
            <w:r>
              <w:rPr>
                <w:rStyle w:val="IndexLink"/>
              </w:rPr>
              <w:t>63</w:t>
            </w:r>
          </w:hyperlink>
        </w:p>
        <w:p>
          <w:pPr>
            <w:pStyle w:val="Contents4"/>
            <w:tabs>
              <w:tab w:val="clear" w:pos="8176"/>
              <w:tab w:val="right" w:pos="9026" w:leader="dot"/>
            </w:tabs>
            <w:rPr/>
          </w:pPr>
          <w:hyperlink w:anchor="__RefHeading___Toc3778422_2749589250">
            <w:r>
              <w:rPr>
                <w:webHidden/>
                <w:rStyle w:val="IndexLink"/>
                <w:rtl w:val="true"/>
              </w:rPr>
              <w:t>د</w:t>
            </w:r>
            <w:r>
              <w:rPr>
                <w:rStyle w:val="IndexLink"/>
                <w:rtl w:val="true"/>
              </w:rPr>
              <w:t xml:space="preserve">) </w:t>
            </w:r>
            <w:r>
              <w:rPr>
                <w:rStyle w:val="IndexLink"/>
                <w:rtl w:val="true"/>
              </w:rPr>
              <w:t>کم احترامی به نان</w:t>
            </w:r>
            <w:r>
              <w:rPr>
                <w:rStyle w:val="IndexLink"/>
                <w:rtl w:val="true"/>
              </w:rPr>
              <w:tab/>
            </w:r>
            <w:r>
              <w:rPr>
                <w:rStyle w:val="IndexLink"/>
              </w:rPr>
              <w:t>64</w:t>
            </w:r>
          </w:hyperlink>
        </w:p>
        <w:p>
          <w:pPr>
            <w:pStyle w:val="Contents4"/>
            <w:tabs>
              <w:tab w:val="clear" w:pos="8176"/>
              <w:tab w:val="right" w:pos="9026" w:leader="dot"/>
            </w:tabs>
            <w:rPr/>
          </w:pPr>
          <w:hyperlink w:anchor="__RefHeading___Toc3778424_2749589250">
            <w:r>
              <w:rPr>
                <w:webHidden/>
                <w:rStyle w:val="IndexLink"/>
                <w:rtl w:val="true"/>
              </w:rPr>
              <w:t>ه</w:t>
            </w:r>
            <w:r>
              <w:rPr>
                <w:rStyle w:val="IndexLink"/>
                <w:rtl w:val="true"/>
              </w:rPr>
              <w:t xml:space="preserve">) </w:t>
            </w:r>
            <w:r>
              <w:rPr>
                <w:rStyle w:val="IndexLink"/>
                <w:rtl w:val="true"/>
              </w:rPr>
              <w:t>دمیدن در غذا</w:t>
            </w:r>
            <w:r>
              <w:rPr>
                <w:rStyle w:val="IndexLink"/>
                <w:rtl w:val="true"/>
              </w:rPr>
              <w:tab/>
            </w:r>
            <w:r>
              <w:rPr>
                <w:rStyle w:val="IndexLink"/>
              </w:rPr>
              <w:t>67</w:t>
            </w:r>
          </w:hyperlink>
        </w:p>
        <w:p>
          <w:pPr>
            <w:pStyle w:val="Contents4"/>
            <w:tabs>
              <w:tab w:val="clear" w:pos="8176"/>
              <w:tab w:val="right" w:pos="9026" w:leader="dot"/>
            </w:tabs>
            <w:rPr/>
          </w:pPr>
          <w:hyperlink w:anchor="__RefHeading___Toc3778426_2749589250">
            <w:r>
              <w:rPr>
                <w:webHidden/>
                <w:rStyle w:val="IndexLink"/>
                <w:rtl w:val="true"/>
              </w:rPr>
              <w:t>و</w:t>
            </w:r>
            <w:r>
              <w:rPr>
                <w:rStyle w:val="IndexLink"/>
                <w:rtl w:val="true"/>
              </w:rPr>
              <w:t xml:space="preserve">) </w:t>
            </w:r>
            <w:r>
              <w:rPr>
                <w:rStyle w:val="IndexLink"/>
                <w:rtl w:val="true"/>
              </w:rPr>
              <w:t>پوست گرفتن میوه</w:t>
            </w:r>
            <w:r>
              <w:rPr>
                <w:rStyle w:val="IndexLink"/>
                <w:rtl w:val="true"/>
              </w:rPr>
              <w:tab/>
            </w:r>
            <w:r>
              <w:rPr>
                <w:rStyle w:val="IndexLink"/>
              </w:rPr>
              <w:t>67</w:t>
            </w:r>
          </w:hyperlink>
        </w:p>
        <w:p>
          <w:pPr>
            <w:pStyle w:val="Contents2"/>
            <w:tabs>
              <w:tab w:val="clear" w:pos="8743"/>
              <w:tab w:val="right" w:pos="9026" w:leader="dot"/>
            </w:tabs>
            <w:rPr/>
          </w:pPr>
          <w:hyperlink w:anchor="__RefHeading___Toc3778428_2749589250">
            <w:r>
              <w:rPr>
                <w:webHidden/>
                <w:rStyle w:val="IndexLink"/>
                <w:rtl w:val="true"/>
              </w:rPr>
              <w:t>فصل چهارم</w:t>
            </w:r>
            <w:r>
              <w:rPr>
                <w:rStyle w:val="IndexLink"/>
                <w:rtl w:val="true"/>
              </w:rPr>
              <w:t xml:space="preserve">: </w:t>
            </w:r>
            <w:r>
              <w:rPr>
                <w:rStyle w:val="IndexLink"/>
                <w:rtl w:val="true"/>
              </w:rPr>
              <w:t>آسیب شناسی بخش تغذیه</w:t>
            </w:r>
            <w:r>
              <w:rPr>
                <w:rStyle w:val="IndexLink"/>
                <w:rtl w:val="true"/>
              </w:rPr>
              <w:tab/>
            </w:r>
            <w:r>
              <w:rPr>
                <w:rStyle w:val="IndexLink"/>
              </w:rPr>
              <w:t>70</w:t>
            </w:r>
          </w:hyperlink>
        </w:p>
        <w:p>
          <w:pPr>
            <w:pStyle w:val="Contents3"/>
            <w:tabs>
              <w:tab w:val="clear" w:pos="8459"/>
              <w:tab w:val="right" w:pos="9026" w:leader="dot"/>
            </w:tabs>
            <w:rPr/>
          </w:pPr>
          <w:hyperlink w:anchor="__RefHeading___Toc3778430_274958925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3778432_2749589250">
            <w:r>
              <w:rPr>
                <w:webHidden/>
                <w:rStyle w:val="IndexLink"/>
              </w:rPr>
              <w:t>1</w:t>
            </w:r>
            <w:r>
              <w:rPr>
                <w:rStyle w:val="IndexLink"/>
                <w:rtl w:val="true"/>
              </w:rPr>
              <w:t xml:space="preserve">. </w:t>
            </w:r>
            <w:r>
              <w:rPr>
                <w:rStyle w:val="IndexLink"/>
                <w:rtl w:val="true"/>
              </w:rPr>
              <w:t>عوامل فرهنگی</w:t>
            </w:r>
            <w:r>
              <w:rPr>
                <w:rStyle w:val="IndexLink"/>
                <w:rtl w:val="true"/>
              </w:rPr>
              <w:tab/>
            </w:r>
            <w:r>
              <w:rPr>
                <w:rStyle w:val="IndexLink"/>
              </w:rPr>
              <w:t>70</w:t>
            </w:r>
          </w:hyperlink>
        </w:p>
        <w:p>
          <w:pPr>
            <w:pStyle w:val="Contents4"/>
            <w:tabs>
              <w:tab w:val="clear" w:pos="8176"/>
              <w:tab w:val="right" w:pos="9026" w:leader="dot"/>
            </w:tabs>
            <w:rPr/>
          </w:pPr>
          <w:hyperlink w:anchor="__RefHeading___Toc3778434_274958925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778436_2749589250">
            <w:r>
              <w:rPr>
                <w:webHidden/>
                <w:rStyle w:val="IndexLink"/>
                <w:rtl w:val="true"/>
              </w:rPr>
              <w:t>الف</w:t>
            </w:r>
            <w:r>
              <w:rPr>
                <w:rStyle w:val="IndexLink"/>
                <w:rtl w:val="true"/>
              </w:rPr>
              <w:t xml:space="preserve">) </w:t>
            </w:r>
            <w:r>
              <w:rPr>
                <w:rStyle w:val="IndexLink"/>
                <w:rtl w:val="true"/>
              </w:rPr>
              <w:t>اسراف مواد غذایی</w:t>
            </w:r>
            <w:r>
              <w:rPr>
                <w:rStyle w:val="IndexLink"/>
                <w:rtl w:val="true"/>
              </w:rPr>
              <w:tab/>
            </w:r>
            <w:r>
              <w:rPr>
                <w:rStyle w:val="IndexLink"/>
              </w:rPr>
              <w:t>70</w:t>
            </w:r>
          </w:hyperlink>
        </w:p>
        <w:p>
          <w:pPr>
            <w:pStyle w:val="Contents5"/>
            <w:tabs>
              <w:tab w:val="clear" w:pos="7892"/>
              <w:tab w:val="right" w:pos="9026" w:leader="dot"/>
            </w:tabs>
            <w:rPr/>
          </w:pPr>
          <w:hyperlink w:anchor="__RefHeading___Toc3778438_274958925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3778440_2749589250">
            <w:r>
              <w:rPr>
                <w:webHidden/>
                <w:rStyle w:val="IndexLink"/>
                <w:rtl w:val="true"/>
              </w:rPr>
              <w:t>مصرف پرستیژی</w:t>
            </w:r>
            <w:r>
              <w:rPr>
                <w:rStyle w:val="IndexLink"/>
                <w:rtl w:val="true"/>
              </w:rPr>
              <w:tab/>
            </w:r>
            <w:r>
              <w:rPr>
                <w:rStyle w:val="IndexLink"/>
              </w:rPr>
              <w:t>72</w:t>
            </w:r>
          </w:hyperlink>
        </w:p>
        <w:p>
          <w:pPr>
            <w:pStyle w:val="Contents4"/>
            <w:tabs>
              <w:tab w:val="clear" w:pos="8176"/>
              <w:tab w:val="right" w:pos="9026" w:leader="dot"/>
            </w:tabs>
            <w:rPr/>
          </w:pPr>
          <w:hyperlink w:anchor="__RefHeading___Toc3778442_2749589250">
            <w:r>
              <w:rPr>
                <w:webHidden/>
                <w:rStyle w:val="IndexLink"/>
                <w:rtl w:val="true"/>
              </w:rPr>
              <w:t>ب</w:t>
            </w:r>
            <w:r>
              <w:rPr>
                <w:rStyle w:val="IndexLink"/>
                <w:rtl w:val="true"/>
              </w:rPr>
              <w:t xml:space="preserve">) </w:t>
            </w:r>
            <w:r>
              <w:rPr>
                <w:rStyle w:val="IndexLink"/>
                <w:rtl w:val="true"/>
              </w:rPr>
              <w:t>عادت نامناسب غذایی</w:t>
            </w:r>
            <w:r>
              <w:rPr>
                <w:rStyle w:val="IndexLink"/>
                <w:rtl w:val="true"/>
              </w:rPr>
              <w:tab/>
            </w:r>
            <w:r>
              <w:rPr>
                <w:rStyle w:val="IndexLink"/>
              </w:rPr>
              <w:t>72</w:t>
            </w:r>
          </w:hyperlink>
        </w:p>
        <w:p>
          <w:pPr>
            <w:pStyle w:val="Contents5"/>
            <w:tabs>
              <w:tab w:val="clear" w:pos="7892"/>
              <w:tab w:val="right" w:pos="9026" w:leader="dot"/>
            </w:tabs>
            <w:rPr/>
          </w:pPr>
          <w:hyperlink w:anchor="__RefHeading___Toc3778444_2749589250">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3778446_2749589250">
            <w:r>
              <w:rPr>
                <w:webHidden/>
                <w:rStyle w:val="IndexLink"/>
                <w:rtl w:val="true"/>
              </w:rPr>
              <w:t>یک ـ خرید غذاهای آماده و کم ارزش غذایی</w:t>
            </w:r>
            <w:r>
              <w:rPr>
                <w:rStyle w:val="IndexLink"/>
                <w:rtl w:val="true"/>
              </w:rPr>
              <w:tab/>
            </w:r>
            <w:r>
              <w:rPr>
                <w:rStyle w:val="IndexLink"/>
              </w:rPr>
              <w:t>73</w:t>
            </w:r>
          </w:hyperlink>
        </w:p>
        <w:p>
          <w:pPr>
            <w:pStyle w:val="Contents5"/>
            <w:tabs>
              <w:tab w:val="clear" w:pos="7892"/>
              <w:tab w:val="right" w:pos="9026" w:leader="dot"/>
            </w:tabs>
            <w:rPr/>
          </w:pPr>
          <w:hyperlink w:anchor="__RefHeading___Toc3778448_2749589250">
            <w:r>
              <w:rPr>
                <w:webHidden/>
                <w:rStyle w:val="IndexLink"/>
                <w:rtl w:val="true"/>
              </w:rPr>
              <w:t>دو ـ استفاده از تنقلات کم ارزش</w:t>
            </w:r>
            <w:r>
              <w:rPr>
                <w:rStyle w:val="IndexLink"/>
                <w:rtl w:val="true"/>
              </w:rPr>
              <w:tab/>
            </w:r>
            <w:r>
              <w:rPr>
                <w:rStyle w:val="IndexLink"/>
              </w:rPr>
              <w:t>74</w:t>
            </w:r>
          </w:hyperlink>
        </w:p>
        <w:p>
          <w:pPr>
            <w:pStyle w:val="Contents5"/>
            <w:tabs>
              <w:tab w:val="clear" w:pos="7892"/>
              <w:tab w:val="right" w:pos="9026" w:leader="dot"/>
            </w:tabs>
            <w:rPr/>
          </w:pPr>
          <w:hyperlink w:anchor="__RefHeading___Toc3778450_2749589250">
            <w:r>
              <w:rPr>
                <w:webHidden/>
                <w:rStyle w:val="IndexLink"/>
                <w:rtl w:val="true"/>
              </w:rPr>
              <w:t>سه ـ نداشتن تنوع غذایی</w:t>
            </w:r>
            <w:r>
              <w:rPr>
                <w:rStyle w:val="IndexLink"/>
                <w:rtl w:val="true"/>
              </w:rPr>
              <w:tab/>
            </w:r>
            <w:r>
              <w:rPr>
                <w:rStyle w:val="IndexLink"/>
              </w:rPr>
              <w:t>74</w:t>
            </w:r>
          </w:hyperlink>
        </w:p>
        <w:p>
          <w:pPr>
            <w:pStyle w:val="Contents5"/>
            <w:tabs>
              <w:tab w:val="clear" w:pos="7892"/>
              <w:tab w:val="right" w:pos="9026" w:leader="dot"/>
            </w:tabs>
            <w:rPr/>
          </w:pPr>
          <w:hyperlink w:anchor="__RefHeading___Toc3778452_2749589250">
            <w:r>
              <w:rPr>
                <w:webHidden/>
                <w:rStyle w:val="IndexLink"/>
                <w:rtl w:val="true"/>
              </w:rPr>
              <w:t>چهار ـ کم توجهی به آداب ارزشمند دینی هنگام غذا خوردن</w:t>
            </w:r>
            <w:r>
              <w:rPr>
                <w:rStyle w:val="IndexLink"/>
                <w:rtl w:val="true"/>
              </w:rPr>
              <w:tab/>
            </w:r>
            <w:r>
              <w:rPr>
                <w:rStyle w:val="IndexLink"/>
              </w:rPr>
              <w:t>75</w:t>
            </w:r>
          </w:hyperlink>
        </w:p>
        <w:p>
          <w:pPr>
            <w:pStyle w:val="Contents5"/>
            <w:tabs>
              <w:tab w:val="clear" w:pos="7892"/>
              <w:tab w:val="right" w:pos="9026" w:leader="dot"/>
            </w:tabs>
            <w:rPr/>
          </w:pPr>
          <w:hyperlink w:anchor="__RefHeading___Toc3778454_2749589250">
            <w:r>
              <w:rPr>
                <w:webHidden/>
                <w:rStyle w:val="IndexLink"/>
                <w:rtl w:val="true"/>
              </w:rPr>
              <w:t>پنج ـ مصرف مواد غذایی بدون توجه به شرایط سنی</w:t>
            </w:r>
            <w:r>
              <w:rPr>
                <w:rStyle w:val="IndexLink"/>
                <w:rtl w:val="true"/>
              </w:rPr>
              <w:tab/>
            </w:r>
            <w:r>
              <w:rPr>
                <w:rStyle w:val="IndexLink"/>
              </w:rPr>
              <w:t>75</w:t>
            </w:r>
          </w:hyperlink>
        </w:p>
        <w:p>
          <w:pPr>
            <w:pStyle w:val="Contents5"/>
            <w:tabs>
              <w:tab w:val="clear" w:pos="7892"/>
              <w:tab w:val="right" w:pos="9026" w:leader="dot"/>
            </w:tabs>
            <w:rPr/>
          </w:pPr>
          <w:hyperlink w:anchor="__RefHeading___Toc3778456_2749589250">
            <w:r>
              <w:rPr>
                <w:webHidden/>
                <w:rStyle w:val="IndexLink"/>
                <w:rtl w:val="true"/>
              </w:rPr>
              <w:t>شش ـ عادت کردن به خوراکی های تصفیه شده و پالایش یافته</w:t>
            </w:r>
            <w:r>
              <w:rPr>
                <w:rStyle w:val="IndexLink"/>
                <w:rtl w:val="true"/>
              </w:rPr>
              <w:tab/>
            </w:r>
            <w:r>
              <w:rPr>
                <w:rStyle w:val="IndexLink"/>
              </w:rPr>
              <w:t>76</w:t>
            </w:r>
          </w:hyperlink>
        </w:p>
        <w:p>
          <w:pPr>
            <w:pStyle w:val="Contents5"/>
            <w:tabs>
              <w:tab w:val="clear" w:pos="7892"/>
              <w:tab w:val="right" w:pos="9026" w:leader="dot"/>
            </w:tabs>
            <w:rPr/>
          </w:pPr>
          <w:hyperlink w:anchor="__RefHeading___Toc3778458_2749589250">
            <w:r>
              <w:rPr>
                <w:webHidden/>
                <w:rStyle w:val="IndexLink"/>
                <w:rtl w:val="true"/>
              </w:rPr>
              <w:t>هفت ـ استفاده غیربهداشتی از برخی خوراکی ها</w:t>
            </w:r>
            <w:r>
              <w:rPr>
                <w:rStyle w:val="IndexLink"/>
                <w:rtl w:val="true"/>
              </w:rPr>
              <w:tab/>
            </w:r>
            <w:r>
              <w:rPr>
                <w:rStyle w:val="IndexLink"/>
              </w:rPr>
              <w:t>78</w:t>
            </w:r>
          </w:hyperlink>
        </w:p>
        <w:p>
          <w:pPr>
            <w:pStyle w:val="Contents4"/>
            <w:tabs>
              <w:tab w:val="clear" w:pos="8176"/>
              <w:tab w:val="right" w:pos="9026" w:leader="dot"/>
            </w:tabs>
            <w:rPr/>
          </w:pPr>
          <w:hyperlink w:anchor="__RefHeading___Toc3778460_2749589250">
            <w:r>
              <w:rPr>
                <w:webHidden/>
                <w:rStyle w:val="IndexLink"/>
                <w:rtl w:val="true"/>
              </w:rPr>
              <w:t>ج</w:t>
            </w:r>
            <w:r>
              <w:rPr>
                <w:rStyle w:val="IndexLink"/>
                <w:rtl w:val="true"/>
              </w:rPr>
              <w:t xml:space="preserve">) </w:t>
            </w:r>
            <w:r>
              <w:rPr>
                <w:rStyle w:val="IndexLink"/>
                <w:rtl w:val="true"/>
              </w:rPr>
              <w:t>اولویت دادن ظواهر زندگی بر تغذیه</w:t>
            </w:r>
            <w:r>
              <w:rPr>
                <w:rStyle w:val="IndexLink"/>
                <w:rtl w:val="true"/>
              </w:rPr>
              <w:tab/>
            </w:r>
            <w:r>
              <w:rPr>
                <w:rStyle w:val="IndexLink"/>
              </w:rPr>
              <w:t>79</w:t>
            </w:r>
          </w:hyperlink>
        </w:p>
        <w:p>
          <w:pPr>
            <w:pStyle w:val="Contents4"/>
            <w:tabs>
              <w:tab w:val="clear" w:pos="8176"/>
              <w:tab w:val="right" w:pos="9026" w:leader="dot"/>
            </w:tabs>
            <w:rPr/>
          </w:pPr>
          <w:hyperlink w:anchor="__RefHeading___Toc3778462_2749589250">
            <w:r>
              <w:rPr>
                <w:webHidden/>
                <w:rStyle w:val="IndexLink"/>
                <w:rtl w:val="true"/>
              </w:rPr>
              <w:t>د</w:t>
            </w:r>
            <w:r>
              <w:rPr>
                <w:rStyle w:val="IndexLink"/>
                <w:rtl w:val="true"/>
              </w:rPr>
              <w:t xml:space="preserve">) </w:t>
            </w:r>
            <w:r>
              <w:rPr>
                <w:rStyle w:val="IndexLink"/>
                <w:rtl w:val="true"/>
              </w:rPr>
              <w:t>ناآگاهی مردم از علم تغذیه</w:t>
            </w:r>
            <w:r>
              <w:rPr>
                <w:rStyle w:val="IndexLink"/>
                <w:rtl w:val="true"/>
              </w:rPr>
              <w:tab/>
            </w:r>
            <w:r>
              <w:rPr>
                <w:rStyle w:val="IndexLink"/>
              </w:rPr>
              <w:t>79</w:t>
            </w:r>
          </w:hyperlink>
        </w:p>
        <w:p>
          <w:pPr>
            <w:pStyle w:val="Contents3"/>
            <w:tabs>
              <w:tab w:val="clear" w:pos="8459"/>
              <w:tab w:val="right" w:pos="9026" w:leader="dot"/>
            </w:tabs>
            <w:rPr/>
          </w:pPr>
          <w:hyperlink w:anchor="__RefHeading___Toc3778464_2749589250">
            <w:r>
              <w:rPr>
                <w:webHidden/>
                <w:rStyle w:val="IndexLink"/>
              </w:rPr>
              <w:t>2</w:t>
            </w:r>
            <w:r>
              <w:rPr>
                <w:rStyle w:val="IndexLink"/>
                <w:rtl w:val="true"/>
              </w:rPr>
              <w:t xml:space="preserve">. </w:t>
            </w:r>
            <w:r>
              <w:rPr>
                <w:rStyle w:val="IndexLink"/>
                <w:rtl w:val="true"/>
              </w:rPr>
              <w:t>عوامل اقتصادی</w:t>
            </w:r>
            <w:r>
              <w:rPr>
                <w:rStyle w:val="IndexLink"/>
                <w:rtl w:val="true"/>
              </w:rPr>
              <w:tab/>
            </w:r>
            <w:r>
              <w:rPr>
                <w:rStyle w:val="IndexLink"/>
              </w:rPr>
              <w:t>80</w:t>
            </w:r>
          </w:hyperlink>
        </w:p>
        <w:p>
          <w:pPr>
            <w:pStyle w:val="Contents4"/>
            <w:tabs>
              <w:tab w:val="clear" w:pos="8176"/>
              <w:tab w:val="right" w:pos="9026" w:leader="dot"/>
            </w:tabs>
            <w:rPr/>
          </w:pPr>
          <w:hyperlink w:anchor="__RefHeading___Toc3778466_274958925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3778468_2749589250">
            <w:r>
              <w:rPr>
                <w:webHidden/>
                <w:rStyle w:val="IndexLink"/>
                <w:rtl w:val="true"/>
              </w:rPr>
              <w:t>الف</w:t>
            </w:r>
            <w:r>
              <w:rPr>
                <w:rStyle w:val="IndexLink"/>
                <w:rtl w:val="true"/>
              </w:rPr>
              <w:t xml:space="preserve">) </w:t>
            </w:r>
            <w:r>
              <w:rPr>
                <w:rStyle w:val="IndexLink"/>
                <w:rtl w:val="true"/>
              </w:rPr>
              <w:t>مشکلات بخش کشاورزی</w:t>
            </w:r>
            <w:r>
              <w:rPr>
                <w:rStyle w:val="IndexLink"/>
                <w:rtl w:val="true"/>
              </w:rPr>
              <w:tab/>
            </w:r>
            <w:r>
              <w:rPr>
                <w:rStyle w:val="IndexLink"/>
              </w:rPr>
              <w:t>80</w:t>
            </w:r>
          </w:hyperlink>
        </w:p>
        <w:p>
          <w:pPr>
            <w:pStyle w:val="Contents4"/>
            <w:tabs>
              <w:tab w:val="clear" w:pos="8176"/>
              <w:tab w:val="right" w:pos="9026" w:leader="dot"/>
            </w:tabs>
            <w:rPr/>
          </w:pPr>
          <w:hyperlink w:anchor="__RefHeading___Toc3778470_2749589250">
            <w:r>
              <w:rPr>
                <w:webHidden/>
                <w:rStyle w:val="IndexLink"/>
                <w:rtl w:val="true"/>
              </w:rPr>
              <w:t>ب</w:t>
            </w:r>
            <w:r>
              <w:rPr>
                <w:rStyle w:val="IndexLink"/>
                <w:rtl w:val="true"/>
              </w:rPr>
              <w:t xml:space="preserve">) </w:t>
            </w:r>
            <w:r>
              <w:rPr>
                <w:rStyle w:val="IndexLink"/>
                <w:rtl w:val="true"/>
              </w:rPr>
              <w:t>نامناسب و ناکافی بودن ساختار نگه داری مواد غذایی</w:t>
            </w:r>
            <w:r>
              <w:rPr>
                <w:rStyle w:val="IndexLink"/>
                <w:rtl w:val="true"/>
              </w:rPr>
              <w:tab/>
            </w:r>
            <w:r>
              <w:rPr>
                <w:rStyle w:val="IndexLink"/>
              </w:rPr>
              <w:t>82</w:t>
            </w:r>
          </w:hyperlink>
        </w:p>
        <w:p>
          <w:pPr>
            <w:pStyle w:val="Contents4"/>
            <w:tabs>
              <w:tab w:val="clear" w:pos="8176"/>
              <w:tab w:val="right" w:pos="9026" w:leader="dot"/>
            </w:tabs>
            <w:rPr/>
          </w:pPr>
          <w:hyperlink w:anchor="__RefHeading___Toc3778472_2749589250">
            <w:r>
              <w:rPr>
                <w:webHidden/>
                <w:rStyle w:val="IndexLink"/>
                <w:rtl w:val="true"/>
              </w:rPr>
              <w:t>ج</w:t>
            </w:r>
            <w:r>
              <w:rPr>
                <w:rStyle w:val="IndexLink"/>
                <w:rtl w:val="true"/>
              </w:rPr>
              <w:t xml:space="preserve">) </w:t>
            </w:r>
            <w:r>
              <w:rPr>
                <w:rStyle w:val="IndexLink"/>
                <w:rtl w:val="true"/>
              </w:rPr>
              <w:t>وجود نابرابری در مصرف مواد غذایی</w:t>
            </w:r>
            <w:r>
              <w:rPr>
                <w:rStyle w:val="IndexLink"/>
                <w:rtl w:val="true"/>
              </w:rPr>
              <w:tab/>
            </w:r>
            <w:r>
              <w:rPr>
                <w:rStyle w:val="IndexLink"/>
              </w:rPr>
              <w:t>83</w:t>
            </w:r>
          </w:hyperlink>
        </w:p>
        <w:p>
          <w:pPr>
            <w:pStyle w:val="Contents4"/>
            <w:tabs>
              <w:tab w:val="clear" w:pos="8176"/>
              <w:tab w:val="right" w:pos="9026" w:leader="dot"/>
            </w:tabs>
            <w:rPr/>
          </w:pPr>
          <w:hyperlink w:anchor="__RefHeading___Toc3778474_2749589250">
            <w:r>
              <w:rPr>
                <w:webHidden/>
                <w:rStyle w:val="IndexLink"/>
                <w:rtl w:val="true"/>
              </w:rPr>
              <w:t>د</w:t>
            </w:r>
            <w:r>
              <w:rPr>
                <w:rStyle w:val="IndexLink"/>
                <w:rtl w:val="true"/>
              </w:rPr>
              <w:t xml:space="preserve">) </w:t>
            </w:r>
            <w:r>
              <w:rPr>
                <w:rStyle w:val="IndexLink"/>
                <w:rtl w:val="true"/>
              </w:rPr>
              <w:t>احتکار مواد غذایی و ایجاد بازار سیاه</w:t>
            </w:r>
            <w:r>
              <w:rPr>
                <w:rStyle w:val="IndexLink"/>
                <w:rtl w:val="true"/>
              </w:rPr>
              <w:tab/>
            </w:r>
            <w:r>
              <w:rPr>
                <w:rStyle w:val="IndexLink"/>
              </w:rPr>
              <w:t>84</w:t>
            </w:r>
          </w:hyperlink>
        </w:p>
        <w:p>
          <w:pPr>
            <w:pStyle w:val="Contents4"/>
            <w:tabs>
              <w:tab w:val="clear" w:pos="8176"/>
              <w:tab w:val="right" w:pos="9026" w:leader="dot"/>
            </w:tabs>
            <w:rPr/>
          </w:pPr>
          <w:hyperlink w:anchor="__RefHeading___Toc3778476_2749589250">
            <w:r>
              <w:rPr>
                <w:webHidden/>
                <w:rStyle w:val="IndexLink"/>
                <w:rtl w:val="true"/>
              </w:rPr>
              <w:t>هـ</w:t>
            </w:r>
            <w:r>
              <w:rPr>
                <w:rStyle w:val="IndexLink"/>
                <w:rtl w:val="true"/>
              </w:rPr>
              <w:t xml:space="preserve">) </w:t>
            </w:r>
            <w:r>
              <w:rPr>
                <w:rStyle w:val="IndexLink"/>
                <w:rtl w:val="true"/>
              </w:rPr>
              <w:t>عرضه نامناسب مواد غذایی</w:t>
            </w:r>
            <w:r>
              <w:rPr>
                <w:rStyle w:val="IndexLink"/>
                <w:rtl w:val="true"/>
              </w:rPr>
              <w:tab/>
            </w:r>
            <w:r>
              <w:rPr>
                <w:rStyle w:val="IndexLink"/>
              </w:rPr>
              <w:t>86</w:t>
            </w:r>
          </w:hyperlink>
        </w:p>
        <w:p>
          <w:pPr>
            <w:pStyle w:val="Contents4"/>
            <w:tabs>
              <w:tab w:val="clear" w:pos="8176"/>
              <w:tab w:val="right" w:pos="9026" w:leader="dot"/>
            </w:tabs>
            <w:rPr/>
          </w:pPr>
          <w:hyperlink w:anchor="__RefHeading___Toc3778478_2749589250">
            <w:r>
              <w:rPr>
                <w:webHidden/>
                <w:rStyle w:val="IndexLink"/>
                <w:rtl w:val="true"/>
              </w:rPr>
              <w:t>و</w:t>
            </w:r>
            <w:r>
              <w:rPr>
                <w:rStyle w:val="IndexLink"/>
                <w:rtl w:val="true"/>
              </w:rPr>
              <w:t xml:space="preserve">) </w:t>
            </w:r>
            <w:r>
              <w:rPr>
                <w:rStyle w:val="IndexLink"/>
                <w:rtl w:val="true"/>
              </w:rPr>
              <w:t>کاربرد افزودنی های زیان بار</w:t>
            </w:r>
            <w:r>
              <w:rPr>
                <w:rStyle w:val="IndexLink"/>
                <w:rtl w:val="true"/>
              </w:rPr>
              <w:tab/>
            </w:r>
            <w:r>
              <w:rPr>
                <w:rStyle w:val="IndexLink"/>
              </w:rPr>
              <w:t>87</w:t>
            </w:r>
          </w:hyperlink>
        </w:p>
        <w:p>
          <w:pPr>
            <w:pStyle w:val="Contents3"/>
            <w:tabs>
              <w:tab w:val="clear" w:pos="8459"/>
              <w:tab w:val="right" w:pos="9026" w:leader="dot"/>
            </w:tabs>
            <w:rPr/>
          </w:pPr>
          <w:hyperlink w:anchor="__RefHeading___Toc3778480_2749589250">
            <w:r>
              <w:rPr>
                <w:webHidden/>
                <w:rStyle w:val="IndexLink"/>
              </w:rPr>
              <w:t>3</w:t>
            </w:r>
            <w:r>
              <w:rPr>
                <w:rStyle w:val="IndexLink"/>
                <w:rtl w:val="true"/>
              </w:rPr>
              <w:t xml:space="preserve">. </w:t>
            </w:r>
            <w:r>
              <w:rPr>
                <w:rStyle w:val="IndexLink"/>
                <w:rtl w:val="true"/>
              </w:rPr>
              <w:t>عوامل سیاسی</w:t>
            </w:r>
            <w:r>
              <w:rPr>
                <w:rStyle w:val="IndexLink"/>
                <w:rtl w:val="true"/>
              </w:rPr>
              <w:tab/>
            </w:r>
            <w:r>
              <w:rPr>
                <w:rStyle w:val="IndexLink"/>
              </w:rPr>
              <w:t>88</w:t>
            </w:r>
          </w:hyperlink>
        </w:p>
        <w:p>
          <w:pPr>
            <w:pStyle w:val="Contents4"/>
            <w:tabs>
              <w:tab w:val="clear" w:pos="8176"/>
              <w:tab w:val="right" w:pos="9026" w:leader="dot"/>
            </w:tabs>
            <w:rPr/>
          </w:pPr>
          <w:hyperlink w:anchor="__RefHeading___Toc3778482_274958925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778484_2749589250">
            <w:r>
              <w:rPr>
                <w:webHidden/>
                <w:rStyle w:val="IndexLink"/>
                <w:rtl w:val="true"/>
              </w:rPr>
              <w:t>الف</w:t>
            </w:r>
            <w:r>
              <w:rPr>
                <w:rStyle w:val="IndexLink"/>
                <w:rtl w:val="true"/>
              </w:rPr>
              <w:t xml:space="preserve">) </w:t>
            </w:r>
            <w:r>
              <w:rPr>
                <w:rStyle w:val="IndexLink"/>
                <w:rtl w:val="true"/>
              </w:rPr>
              <w:t>جنگ و ناآرامی های سیاسی</w:t>
            </w:r>
            <w:r>
              <w:rPr>
                <w:rStyle w:val="IndexLink"/>
                <w:rtl w:val="true"/>
              </w:rPr>
              <w:tab/>
            </w:r>
            <w:r>
              <w:rPr>
                <w:rStyle w:val="IndexLink"/>
              </w:rPr>
              <w:t>88</w:t>
            </w:r>
          </w:hyperlink>
        </w:p>
        <w:p>
          <w:pPr>
            <w:pStyle w:val="Contents4"/>
            <w:tabs>
              <w:tab w:val="clear" w:pos="8176"/>
              <w:tab w:val="right" w:pos="9026" w:leader="dot"/>
            </w:tabs>
            <w:rPr/>
          </w:pPr>
          <w:hyperlink w:anchor="__RefHeading___Toc3778486_2749589250">
            <w:r>
              <w:rPr>
                <w:webHidden/>
                <w:rStyle w:val="IndexLink"/>
                <w:rtl w:val="true"/>
              </w:rPr>
              <w:t>ب</w:t>
            </w:r>
            <w:r>
              <w:rPr>
                <w:rStyle w:val="IndexLink"/>
                <w:rtl w:val="true"/>
              </w:rPr>
              <w:t xml:space="preserve">) </w:t>
            </w:r>
            <w:r>
              <w:rPr>
                <w:rStyle w:val="IndexLink"/>
                <w:rtl w:val="true"/>
              </w:rPr>
              <w:t>کارشکنی مهره های وابسته</w:t>
            </w:r>
            <w:r>
              <w:rPr>
                <w:rStyle w:val="IndexLink"/>
                <w:rtl w:val="true"/>
              </w:rPr>
              <w:tab/>
            </w:r>
            <w:r>
              <w:rPr>
                <w:rStyle w:val="IndexLink"/>
              </w:rPr>
              <w:t>89</w:t>
            </w:r>
          </w:hyperlink>
        </w:p>
        <w:p>
          <w:pPr>
            <w:pStyle w:val="Contents3"/>
            <w:tabs>
              <w:tab w:val="clear" w:pos="8459"/>
              <w:tab w:val="right" w:pos="9026" w:leader="dot"/>
            </w:tabs>
            <w:rPr/>
          </w:pPr>
          <w:hyperlink w:anchor="__RefHeading___Toc3778488_2749589250">
            <w:r>
              <w:rPr>
                <w:webHidden/>
                <w:rStyle w:val="IndexLink"/>
              </w:rPr>
              <w:t>4</w:t>
            </w:r>
            <w:r>
              <w:rPr>
                <w:rStyle w:val="IndexLink"/>
                <w:rtl w:val="true"/>
              </w:rPr>
              <w:t xml:space="preserve">. </w:t>
            </w:r>
            <w:r>
              <w:rPr>
                <w:rStyle w:val="IndexLink"/>
                <w:rtl w:val="true"/>
              </w:rPr>
              <w:t>عوامل اجتماعی</w:t>
            </w:r>
            <w:r>
              <w:rPr>
                <w:rStyle w:val="IndexLink"/>
                <w:rtl w:val="true"/>
              </w:rPr>
              <w:tab/>
            </w:r>
            <w:r>
              <w:rPr>
                <w:rStyle w:val="IndexLink"/>
              </w:rPr>
              <w:t>89</w:t>
            </w:r>
          </w:hyperlink>
        </w:p>
        <w:p>
          <w:pPr>
            <w:pStyle w:val="Contents4"/>
            <w:tabs>
              <w:tab w:val="clear" w:pos="8176"/>
              <w:tab w:val="right" w:pos="9026" w:leader="dot"/>
            </w:tabs>
            <w:rPr/>
          </w:pPr>
          <w:hyperlink w:anchor="__RefHeading___Toc3778490_274958925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3778492_2749589250">
            <w:r>
              <w:rPr>
                <w:webHidden/>
                <w:rStyle w:val="IndexLink"/>
                <w:rtl w:val="true"/>
              </w:rPr>
              <w:t>الف</w:t>
            </w:r>
            <w:r>
              <w:rPr>
                <w:rStyle w:val="IndexLink"/>
                <w:rtl w:val="true"/>
              </w:rPr>
              <w:t xml:space="preserve">) </w:t>
            </w:r>
            <w:r>
              <w:rPr>
                <w:rStyle w:val="IndexLink"/>
                <w:rtl w:val="true"/>
              </w:rPr>
              <w:t>افزایش جمعیت</w:t>
            </w:r>
            <w:r>
              <w:rPr>
                <w:rStyle w:val="IndexLink"/>
                <w:rtl w:val="true"/>
              </w:rPr>
              <w:tab/>
            </w:r>
            <w:r>
              <w:rPr>
                <w:rStyle w:val="IndexLink"/>
              </w:rPr>
              <w:t>90</w:t>
            </w:r>
          </w:hyperlink>
        </w:p>
        <w:p>
          <w:pPr>
            <w:pStyle w:val="Contents4"/>
            <w:tabs>
              <w:tab w:val="clear" w:pos="8176"/>
              <w:tab w:val="right" w:pos="9026" w:leader="dot"/>
            </w:tabs>
            <w:rPr/>
          </w:pPr>
          <w:hyperlink w:anchor="__RefHeading___Toc3778494_2749589250">
            <w:r>
              <w:rPr>
                <w:webHidden/>
                <w:rStyle w:val="IndexLink"/>
                <w:rtl w:val="true"/>
              </w:rPr>
              <w:t>ب</w:t>
            </w:r>
            <w:r>
              <w:rPr>
                <w:rStyle w:val="IndexLink"/>
                <w:rtl w:val="true"/>
              </w:rPr>
              <w:t xml:space="preserve">) </w:t>
            </w:r>
            <w:r>
              <w:rPr>
                <w:rStyle w:val="IndexLink"/>
                <w:rtl w:val="true"/>
              </w:rPr>
              <w:t>تقسیم زمین های کشاورزی</w:t>
            </w:r>
            <w:r>
              <w:rPr>
                <w:rStyle w:val="IndexLink"/>
                <w:rtl w:val="true"/>
              </w:rPr>
              <w:tab/>
            </w:r>
            <w:r>
              <w:rPr>
                <w:rStyle w:val="IndexLink"/>
              </w:rPr>
              <w:t>90</w:t>
            </w:r>
          </w:hyperlink>
        </w:p>
        <w:p>
          <w:pPr>
            <w:pStyle w:val="Contents4"/>
            <w:tabs>
              <w:tab w:val="clear" w:pos="8176"/>
              <w:tab w:val="right" w:pos="9026" w:leader="dot"/>
            </w:tabs>
            <w:rPr/>
          </w:pPr>
          <w:hyperlink w:anchor="__RefHeading___Toc3778496_2749589250">
            <w:r>
              <w:rPr>
                <w:webHidden/>
                <w:rStyle w:val="IndexLink"/>
                <w:rtl w:val="true"/>
              </w:rPr>
              <w:t>ج</w:t>
            </w:r>
            <w:r>
              <w:rPr>
                <w:rStyle w:val="IndexLink"/>
                <w:rtl w:val="true"/>
              </w:rPr>
              <w:t xml:space="preserve">) </w:t>
            </w:r>
            <w:r>
              <w:rPr>
                <w:rStyle w:val="IndexLink"/>
                <w:rtl w:val="true"/>
              </w:rPr>
              <w:t>گسترش روزافزون شهرنشینی</w:t>
            </w:r>
            <w:r>
              <w:rPr>
                <w:rStyle w:val="IndexLink"/>
                <w:rtl w:val="true"/>
              </w:rPr>
              <w:tab/>
            </w:r>
            <w:r>
              <w:rPr>
                <w:rStyle w:val="IndexLink"/>
              </w:rPr>
              <w:t>90</w:t>
            </w:r>
          </w:hyperlink>
        </w:p>
        <w:p>
          <w:pPr>
            <w:pStyle w:val="Contents4"/>
            <w:tabs>
              <w:tab w:val="clear" w:pos="8176"/>
              <w:tab w:val="right" w:pos="9026" w:leader="dot"/>
            </w:tabs>
            <w:rPr/>
          </w:pPr>
          <w:hyperlink w:anchor="__RefHeading___Toc3778498_2749589250">
            <w:r>
              <w:rPr>
                <w:webHidden/>
                <w:rStyle w:val="IndexLink"/>
                <w:rtl w:val="true"/>
              </w:rPr>
              <w:t>د</w:t>
            </w:r>
            <w:r>
              <w:rPr>
                <w:rStyle w:val="IndexLink"/>
                <w:rtl w:val="true"/>
              </w:rPr>
              <w:t xml:space="preserve">) </w:t>
            </w:r>
            <w:r>
              <w:rPr>
                <w:rStyle w:val="IndexLink"/>
                <w:rtl w:val="true"/>
              </w:rPr>
              <w:t>حوادث طبیعی</w:t>
            </w:r>
            <w:r>
              <w:rPr>
                <w:rStyle w:val="IndexLink"/>
                <w:rtl w:val="true"/>
              </w:rPr>
              <w:tab/>
            </w:r>
            <w:r>
              <w:rPr>
                <w:rStyle w:val="IndexLink"/>
              </w:rPr>
              <w:t>91</w:t>
            </w:r>
          </w:hyperlink>
        </w:p>
        <w:p>
          <w:pPr>
            <w:pStyle w:val="Contents2"/>
            <w:tabs>
              <w:tab w:val="clear" w:pos="8743"/>
              <w:tab w:val="right" w:pos="9026" w:leader="dot"/>
            </w:tabs>
            <w:rPr/>
          </w:pPr>
          <w:hyperlink w:anchor="__RefHeading___Toc3778500_2749589250">
            <w:r>
              <w:rPr>
                <w:webHidden/>
                <w:rStyle w:val="IndexLink"/>
                <w:rtl w:val="true"/>
              </w:rPr>
              <w:t>فصل پنجم</w:t>
            </w:r>
            <w:r>
              <w:rPr>
                <w:rStyle w:val="IndexLink"/>
                <w:rtl w:val="true"/>
              </w:rPr>
              <w:t xml:space="preserve">: </w:t>
            </w:r>
            <w:r>
              <w:rPr>
                <w:rStyle w:val="IndexLink"/>
                <w:rtl w:val="true"/>
              </w:rPr>
              <w:t>راهکارهای بهبود فرآیند تغذیه</w:t>
            </w:r>
            <w:r>
              <w:rPr>
                <w:rStyle w:val="IndexLink"/>
                <w:rtl w:val="true"/>
              </w:rPr>
              <w:tab/>
            </w:r>
            <w:r>
              <w:rPr>
                <w:rStyle w:val="IndexLink"/>
              </w:rPr>
              <w:t>92</w:t>
            </w:r>
          </w:hyperlink>
        </w:p>
        <w:p>
          <w:pPr>
            <w:pStyle w:val="Contents3"/>
            <w:tabs>
              <w:tab w:val="clear" w:pos="8459"/>
              <w:tab w:val="right" w:pos="9026" w:leader="dot"/>
            </w:tabs>
            <w:rPr/>
          </w:pPr>
          <w:hyperlink w:anchor="__RefHeading___Toc3778502_274958925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3778504_2749589250">
            <w:r>
              <w:rPr>
                <w:webHidden/>
                <w:rStyle w:val="IndexLink"/>
              </w:rPr>
              <w:t>1</w:t>
            </w:r>
            <w:r>
              <w:rPr>
                <w:rStyle w:val="IndexLink"/>
                <w:rtl w:val="true"/>
              </w:rPr>
              <w:t xml:space="preserve">. </w:t>
            </w:r>
            <w:r>
              <w:rPr>
                <w:rStyle w:val="IndexLink"/>
                <w:rtl w:val="true"/>
              </w:rPr>
              <w:t>وظایف مردم</w:t>
            </w:r>
            <w:r>
              <w:rPr>
                <w:rStyle w:val="IndexLink"/>
                <w:rtl w:val="true"/>
              </w:rPr>
              <w:tab/>
            </w:r>
            <w:r>
              <w:rPr>
                <w:rStyle w:val="IndexLink"/>
              </w:rPr>
              <w:t>92</w:t>
            </w:r>
          </w:hyperlink>
        </w:p>
        <w:p>
          <w:pPr>
            <w:pStyle w:val="Contents4"/>
            <w:tabs>
              <w:tab w:val="clear" w:pos="8176"/>
              <w:tab w:val="right" w:pos="9026" w:leader="dot"/>
            </w:tabs>
            <w:rPr/>
          </w:pPr>
          <w:hyperlink w:anchor="__RefHeading___Toc3778506_2749589250">
            <w:r>
              <w:rPr>
                <w:webHidden/>
                <w:rStyle w:val="IndexLink"/>
                <w:rtl w:val="true"/>
              </w:rPr>
              <w:t>الف</w:t>
            </w:r>
            <w:r>
              <w:rPr>
                <w:rStyle w:val="IndexLink"/>
                <w:rtl w:val="true"/>
              </w:rPr>
              <w:t xml:space="preserve">) </w:t>
            </w:r>
            <w:r>
              <w:rPr>
                <w:rStyle w:val="IndexLink"/>
                <w:rtl w:val="true"/>
              </w:rPr>
              <w:t>رعایت اصل اعتدال در مصرف مواد غذایی</w:t>
            </w:r>
            <w:r>
              <w:rPr>
                <w:rStyle w:val="IndexLink"/>
                <w:rtl w:val="true"/>
              </w:rPr>
              <w:tab/>
            </w:r>
            <w:r>
              <w:rPr>
                <w:rStyle w:val="IndexLink"/>
              </w:rPr>
              <w:t>92</w:t>
            </w:r>
          </w:hyperlink>
        </w:p>
        <w:p>
          <w:pPr>
            <w:pStyle w:val="Contents4"/>
            <w:tabs>
              <w:tab w:val="clear" w:pos="8176"/>
              <w:tab w:val="right" w:pos="9026" w:leader="dot"/>
            </w:tabs>
            <w:rPr/>
          </w:pPr>
          <w:hyperlink w:anchor="__RefHeading___Toc3778508_2749589250">
            <w:r>
              <w:rPr>
                <w:webHidden/>
                <w:rStyle w:val="IndexLink"/>
                <w:rtl w:val="true"/>
              </w:rPr>
              <w:t>ب</w:t>
            </w:r>
            <w:r>
              <w:rPr>
                <w:rStyle w:val="IndexLink"/>
                <w:rtl w:val="true"/>
              </w:rPr>
              <w:t xml:space="preserve">) </w:t>
            </w:r>
            <w:r>
              <w:rPr>
                <w:rStyle w:val="IndexLink"/>
                <w:rtl w:val="true"/>
              </w:rPr>
              <w:t>عادت کردن به تنوع غذایی</w:t>
            </w:r>
            <w:r>
              <w:rPr>
                <w:rStyle w:val="IndexLink"/>
                <w:rtl w:val="true"/>
              </w:rPr>
              <w:tab/>
            </w:r>
            <w:r>
              <w:rPr>
                <w:rStyle w:val="IndexLink"/>
              </w:rPr>
              <w:t>93</w:t>
            </w:r>
          </w:hyperlink>
        </w:p>
        <w:p>
          <w:pPr>
            <w:pStyle w:val="Contents4"/>
            <w:tabs>
              <w:tab w:val="clear" w:pos="8176"/>
              <w:tab w:val="right" w:pos="9026" w:leader="dot"/>
            </w:tabs>
            <w:rPr/>
          </w:pPr>
          <w:hyperlink w:anchor="__RefHeading___Toc3778510_2749589250">
            <w:r>
              <w:rPr>
                <w:webHidden/>
                <w:rStyle w:val="IndexLink"/>
                <w:rtl w:val="true"/>
              </w:rPr>
              <w:t>ج</w:t>
            </w:r>
            <w:r>
              <w:rPr>
                <w:rStyle w:val="IndexLink"/>
                <w:rtl w:val="true"/>
              </w:rPr>
              <w:t xml:space="preserve">) </w:t>
            </w:r>
            <w:r>
              <w:rPr>
                <w:rStyle w:val="IndexLink"/>
                <w:rtl w:val="true"/>
              </w:rPr>
              <w:t>بهره گیری از مواد غذایی سودمند</w:t>
            </w:r>
            <w:r>
              <w:rPr>
                <w:rStyle w:val="IndexLink"/>
                <w:rtl w:val="true"/>
              </w:rPr>
              <w:tab/>
            </w:r>
            <w:r>
              <w:rPr>
                <w:rStyle w:val="IndexLink"/>
              </w:rPr>
              <w:t>93</w:t>
            </w:r>
          </w:hyperlink>
        </w:p>
        <w:p>
          <w:pPr>
            <w:pStyle w:val="Contents4"/>
            <w:tabs>
              <w:tab w:val="clear" w:pos="8176"/>
              <w:tab w:val="right" w:pos="9026" w:leader="dot"/>
            </w:tabs>
            <w:rPr/>
          </w:pPr>
          <w:hyperlink w:anchor="__RefHeading___Toc3778512_2749589250">
            <w:r>
              <w:rPr>
                <w:webHidden/>
                <w:rStyle w:val="IndexLink"/>
                <w:rtl w:val="true"/>
              </w:rPr>
              <w:t>د</w:t>
            </w:r>
            <w:r>
              <w:rPr>
                <w:rStyle w:val="IndexLink"/>
                <w:rtl w:val="true"/>
              </w:rPr>
              <w:t xml:space="preserve">) </w:t>
            </w:r>
            <w:r>
              <w:rPr>
                <w:rStyle w:val="IndexLink"/>
                <w:rtl w:val="true"/>
              </w:rPr>
              <w:t>احساس مسئولیت نسبت به تغذیه دیگران</w:t>
            </w:r>
            <w:r>
              <w:rPr>
                <w:rStyle w:val="IndexLink"/>
                <w:rtl w:val="true"/>
              </w:rPr>
              <w:tab/>
            </w:r>
            <w:r>
              <w:rPr>
                <w:rStyle w:val="IndexLink"/>
              </w:rPr>
              <w:t>94</w:t>
            </w:r>
          </w:hyperlink>
        </w:p>
        <w:p>
          <w:pPr>
            <w:pStyle w:val="Contents3"/>
            <w:tabs>
              <w:tab w:val="clear" w:pos="8459"/>
              <w:tab w:val="right" w:pos="9026" w:leader="dot"/>
            </w:tabs>
            <w:rPr/>
          </w:pPr>
          <w:hyperlink w:anchor="__RefHeading___Toc3778514_2749589250">
            <w:r>
              <w:rPr>
                <w:webHidden/>
                <w:rStyle w:val="IndexLink"/>
              </w:rPr>
              <w:t>2</w:t>
            </w:r>
            <w:r>
              <w:rPr>
                <w:rStyle w:val="IndexLink"/>
                <w:rtl w:val="true"/>
              </w:rPr>
              <w:t xml:space="preserve">. </w:t>
            </w:r>
            <w:r>
              <w:rPr>
                <w:rStyle w:val="IndexLink"/>
                <w:rtl w:val="true"/>
              </w:rPr>
              <w:t>وظایف حکومت</w:t>
            </w:r>
            <w:r>
              <w:rPr>
                <w:rStyle w:val="IndexLink"/>
                <w:rtl w:val="true"/>
              </w:rPr>
              <w:tab/>
            </w:r>
            <w:r>
              <w:rPr>
                <w:rStyle w:val="IndexLink"/>
              </w:rPr>
              <w:t>94</w:t>
            </w:r>
          </w:hyperlink>
        </w:p>
        <w:p>
          <w:pPr>
            <w:pStyle w:val="Contents4"/>
            <w:tabs>
              <w:tab w:val="clear" w:pos="8176"/>
              <w:tab w:val="right" w:pos="9026" w:leader="dot"/>
            </w:tabs>
            <w:rPr/>
          </w:pPr>
          <w:hyperlink w:anchor="__RefHeading___Toc3778516_274958925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778518_2749589250">
            <w:r>
              <w:rPr>
                <w:webHidden/>
                <w:rStyle w:val="IndexLink"/>
                <w:rtl w:val="true"/>
              </w:rPr>
              <w:t>الف</w:t>
            </w:r>
            <w:r>
              <w:rPr>
                <w:rStyle w:val="IndexLink"/>
                <w:rtl w:val="true"/>
              </w:rPr>
              <w:t xml:space="preserve">) </w:t>
            </w:r>
            <w:r>
              <w:rPr>
                <w:rStyle w:val="IndexLink"/>
                <w:rtl w:val="true"/>
              </w:rPr>
              <w:t>افزایش تولیدات کشاورزی</w:t>
            </w:r>
            <w:r>
              <w:rPr>
                <w:rStyle w:val="IndexLink"/>
                <w:rtl w:val="true"/>
              </w:rPr>
              <w:tab/>
            </w:r>
            <w:r>
              <w:rPr>
                <w:rStyle w:val="IndexLink"/>
              </w:rPr>
              <w:t>94</w:t>
            </w:r>
          </w:hyperlink>
        </w:p>
        <w:p>
          <w:pPr>
            <w:pStyle w:val="Contents4"/>
            <w:tabs>
              <w:tab w:val="clear" w:pos="8176"/>
              <w:tab w:val="right" w:pos="9026" w:leader="dot"/>
            </w:tabs>
            <w:rPr/>
          </w:pPr>
          <w:hyperlink w:anchor="__RefHeading___Toc3778520_2749589250">
            <w:r>
              <w:rPr>
                <w:webHidden/>
                <w:rStyle w:val="IndexLink"/>
                <w:rtl w:val="true"/>
              </w:rPr>
              <w:t>ب</w:t>
            </w:r>
            <w:r>
              <w:rPr>
                <w:rStyle w:val="IndexLink"/>
                <w:rtl w:val="true"/>
              </w:rPr>
              <w:t xml:space="preserve">) </w:t>
            </w:r>
            <w:r>
              <w:rPr>
                <w:rStyle w:val="IndexLink"/>
                <w:rtl w:val="true"/>
              </w:rPr>
              <w:t>کاهش ضایعات و خسارت ها</w:t>
            </w:r>
            <w:r>
              <w:rPr>
                <w:rStyle w:val="IndexLink"/>
                <w:rtl w:val="true"/>
              </w:rPr>
              <w:tab/>
            </w:r>
            <w:r>
              <w:rPr>
                <w:rStyle w:val="IndexLink"/>
              </w:rPr>
              <w:t>96</w:t>
            </w:r>
          </w:hyperlink>
        </w:p>
        <w:p>
          <w:pPr>
            <w:pStyle w:val="Contents4"/>
            <w:tabs>
              <w:tab w:val="clear" w:pos="8176"/>
              <w:tab w:val="right" w:pos="9026" w:leader="dot"/>
            </w:tabs>
            <w:rPr/>
          </w:pPr>
          <w:hyperlink w:anchor="__RefHeading___Toc3778522_2749589250">
            <w:r>
              <w:rPr>
                <w:webHidden/>
                <w:rStyle w:val="IndexLink"/>
                <w:rtl w:val="true"/>
              </w:rPr>
              <w:t>ج</w:t>
            </w:r>
            <w:r>
              <w:rPr>
                <w:rStyle w:val="IndexLink"/>
                <w:rtl w:val="true"/>
              </w:rPr>
              <w:t xml:space="preserve">) </w:t>
            </w:r>
            <w:r>
              <w:rPr>
                <w:rStyle w:val="IndexLink"/>
                <w:rtl w:val="true"/>
              </w:rPr>
              <w:t>سامان دهی مصرف مواد غذایی</w:t>
            </w:r>
            <w:r>
              <w:rPr>
                <w:rStyle w:val="IndexLink"/>
                <w:rtl w:val="true"/>
              </w:rPr>
              <w:tab/>
            </w:r>
            <w:r>
              <w:rPr>
                <w:rStyle w:val="IndexLink"/>
              </w:rPr>
              <w:t>96</w:t>
            </w:r>
          </w:hyperlink>
        </w:p>
        <w:p>
          <w:pPr>
            <w:pStyle w:val="Contents2"/>
            <w:tabs>
              <w:tab w:val="clear" w:pos="8743"/>
              <w:tab w:val="right" w:pos="9026" w:leader="dot"/>
            </w:tabs>
            <w:rPr/>
          </w:pPr>
          <w:hyperlink w:anchor="__RefHeading___Toc3778524_2749589250">
            <w:r>
              <w:rPr>
                <w:webHidden/>
                <w:rStyle w:val="IndexLink"/>
                <w:rtl w:val="true"/>
              </w:rPr>
              <w:t>فصل ششم</w:t>
            </w:r>
            <w:r>
              <w:rPr>
                <w:rStyle w:val="IndexLink"/>
                <w:rtl w:val="true"/>
              </w:rPr>
              <w:t xml:space="preserve">: </w:t>
            </w:r>
            <w:r>
              <w:rPr>
                <w:rStyle w:val="IndexLink"/>
                <w:rtl w:val="true"/>
              </w:rPr>
              <w:t>همراه با برنامه سازان</w:t>
            </w:r>
            <w:r>
              <w:rPr>
                <w:rStyle w:val="IndexLink"/>
                <w:rtl w:val="true"/>
              </w:rPr>
              <w:tab/>
            </w:r>
            <w:r>
              <w:rPr>
                <w:rStyle w:val="IndexLink"/>
              </w:rPr>
              <w:t>97</w:t>
            </w:r>
          </w:hyperlink>
        </w:p>
        <w:p>
          <w:pPr>
            <w:pStyle w:val="Contents3"/>
            <w:tabs>
              <w:tab w:val="clear" w:pos="8459"/>
              <w:tab w:val="right" w:pos="9026" w:leader="dot"/>
            </w:tabs>
            <w:rPr/>
          </w:pPr>
          <w:hyperlink w:anchor="__RefHeading___Toc3778526_274958925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3778528_2749589250">
            <w:r>
              <w:rPr>
                <w:webHidden/>
                <w:rStyle w:val="IndexLink"/>
              </w:rPr>
              <w:t>1</w:t>
            </w:r>
            <w:r>
              <w:rPr>
                <w:rStyle w:val="IndexLink"/>
                <w:rtl w:val="true"/>
              </w:rPr>
              <w:t xml:space="preserve">. </w:t>
            </w:r>
            <w:r>
              <w:rPr>
                <w:rStyle w:val="IndexLink"/>
                <w:rtl w:val="true"/>
              </w:rPr>
              <w:t>پیشنهادهای کلی</w:t>
            </w:r>
            <w:r>
              <w:rPr>
                <w:rStyle w:val="IndexLink"/>
                <w:rtl w:val="true"/>
              </w:rPr>
              <w:tab/>
            </w:r>
            <w:r>
              <w:rPr>
                <w:rStyle w:val="IndexLink"/>
              </w:rPr>
              <w:t>97</w:t>
            </w:r>
          </w:hyperlink>
        </w:p>
        <w:p>
          <w:pPr>
            <w:pStyle w:val="Contents4"/>
            <w:tabs>
              <w:tab w:val="clear" w:pos="8176"/>
              <w:tab w:val="right" w:pos="9026" w:leader="dot"/>
            </w:tabs>
            <w:rPr/>
          </w:pPr>
          <w:hyperlink w:anchor="__RefHeading___Toc3778530_2749589250">
            <w:r>
              <w:rPr>
                <w:webHidden/>
                <w:rStyle w:val="IndexLink"/>
                <w:rtl w:val="true"/>
              </w:rPr>
              <w:t>الف</w:t>
            </w:r>
            <w:r>
              <w:rPr>
                <w:rStyle w:val="IndexLink"/>
                <w:rtl w:val="true"/>
              </w:rPr>
              <w:t xml:space="preserve">) </w:t>
            </w:r>
            <w:r>
              <w:rPr>
                <w:rStyle w:val="IndexLink"/>
                <w:rtl w:val="true"/>
              </w:rPr>
              <w:t>تبیین الگوی مصرف</w:t>
            </w:r>
            <w:r>
              <w:rPr>
                <w:rStyle w:val="IndexLink"/>
                <w:rtl w:val="true"/>
              </w:rPr>
              <w:tab/>
            </w:r>
            <w:r>
              <w:rPr>
                <w:rStyle w:val="IndexLink"/>
              </w:rPr>
              <w:t>97</w:t>
            </w:r>
          </w:hyperlink>
        </w:p>
        <w:p>
          <w:pPr>
            <w:pStyle w:val="Contents4"/>
            <w:tabs>
              <w:tab w:val="clear" w:pos="8176"/>
              <w:tab w:val="right" w:pos="9026" w:leader="dot"/>
            </w:tabs>
            <w:rPr/>
          </w:pPr>
          <w:hyperlink w:anchor="__RefHeading___Toc3778532_2749589250">
            <w:r>
              <w:rPr>
                <w:webHidden/>
                <w:rStyle w:val="IndexLink"/>
                <w:rtl w:val="true"/>
              </w:rPr>
              <w:t>ب</w:t>
            </w:r>
            <w:r>
              <w:rPr>
                <w:rStyle w:val="IndexLink"/>
                <w:rtl w:val="true"/>
              </w:rPr>
              <w:t xml:space="preserve">) </w:t>
            </w:r>
            <w:r>
              <w:rPr>
                <w:rStyle w:val="IndexLink"/>
                <w:rtl w:val="true"/>
              </w:rPr>
              <w:t>هدایت مصرف کننده برای تغذیه مناسب با کم ترین درآمد</w:t>
            </w:r>
            <w:r>
              <w:rPr>
                <w:rStyle w:val="IndexLink"/>
                <w:rtl w:val="true"/>
              </w:rPr>
              <w:tab/>
            </w:r>
            <w:r>
              <w:rPr>
                <w:rStyle w:val="IndexLink"/>
              </w:rPr>
              <w:t>97</w:t>
            </w:r>
          </w:hyperlink>
        </w:p>
        <w:p>
          <w:pPr>
            <w:pStyle w:val="Contents4"/>
            <w:tabs>
              <w:tab w:val="clear" w:pos="8176"/>
              <w:tab w:val="right" w:pos="9026" w:leader="dot"/>
            </w:tabs>
            <w:rPr/>
          </w:pPr>
          <w:hyperlink w:anchor="__RefHeading___Toc3778534_2749589250">
            <w:r>
              <w:rPr>
                <w:webHidden/>
                <w:rStyle w:val="IndexLink"/>
                <w:rtl w:val="true"/>
              </w:rPr>
              <w:t>ج</w:t>
            </w:r>
            <w:r>
              <w:rPr>
                <w:rStyle w:val="IndexLink"/>
                <w:rtl w:val="true"/>
              </w:rPr>
              <w:t xml:space="preserve">) </w:t>
            </w:r>
            <w:r>
              <w:rPr>
                <w:rStyle w:val="IndexLink"/>
                <w:rtl w:val="true"/>
              </w:rPr>
              <w:t>بیان اهمیت غذا و تغذیه برای دولت مردان</w:t>
            </w:r>
            <w:r>
              <w:rPr>
                <w:rStyle w:val="IndexLink"/>
                <w:rtl w:val="true"/>
              </w:rPr>
              <w:tab/>
            </w:r>
            <w:r>
              <w:rPr>
                <w:rStyle w:val="IndexLink"/>
              </w:rPr>
              <w:t>98</w:t>
            </w:r>
          </w:hyperlink>
        </w:p>
        <w:p>
          <w:pPr>
            <w:pStyle w:val="Contents4"/>
            <w:tabs>
              <w:tab w:val="clear" w:pos="8176"/>
              <w:tab w:val="right" w:pos="9026" w:leader="dot"/>
            </w:tabs>
            <w:rPr/>
          </w:pPr>
          <w:hyperlink w:anchor="__RefHeading___Toc3778536_2749589250">
            <w:r>
              <w:rPr>
                <w:webHidden/>
                <w:rStyle w:val="IndexLink"/>
                <w:rtl w:val="true"/>
              </w:rPr>
              <w:t>د</w:t>
            </w:r>
            <w:r>
              <w:rPr>
                <w:rStyle w:val="IndexLink"/>
                <w:rtl w:val="true"/>
              </w:rPr>
              <w:t xml:space="preserve">) </w:t>
            </w:r>
            <w:r>
              <w:rPr>
                <w:rStyle w:val="IndexLink"/>
                <w:rtl w:val="true"/>
              </w:rPr>
              <w:t>دقت در پخش آگهی های تبلیغاتی</w:t>
            </w:r>
            <w:r>
              <w:rPr>
                <w:rStyle w:val="IndexLink"/>
                <w:rtl w:val="true"/>
              </w:rPr>
              <w:tab/>
            </w:r>
            <w:r>
              <w:rPr>
                <w:rStyle w:val="IndexLink"/>
              </w:rPr>
              <w:t>99</w:t>
            </w:r>
          </w:hyperlink>
        </w:p>
        <w:p>
          <w:pPr>
            <w:pStyle w:val="Contents4"/>
            <w:tabs>
              <w:tab w:val="clear" w:pos="8176"/>
              <w:tab w:val="right" w:pos="9026" w:leader="dot"/>
            </w:tabs>
            <w:rPr/>
          </w:pPr>
          <w:hyperlink w:anchor="__RefHeading___Toc3778538_2749589250">
            <w:r>
              <w:rPr>
                <w:webHidden/>
                <w:rStyle w:val="IndexLink"/>
                <w:rtl w:val="true"/>
              </w:rPr>
              <w:t>ه</w:t>
            </w:r>
            <w:r>
              <w:rPr>
                <w:rStyle w:val="IndexLink"/>
                <w:rtl w:val="true"/>
              </w:rPr>
              <w:t xml:space="preserve">) </w:t>
            </w:r>
            <w:r>
              <w:rPr>
                <w:rStyle w:val="IndexLink"/>
                <w:rtl w:val="true"/>
              </w:rPr>
              <w:t>پرهیز از نشان دادن سفره های رنگین</w:t>
            </w:r>
            <w:r>
              <w:rPr>
                <w:rStyle w:val="IndexLink"/>
                <w:rtl w:val="true"/>
              </w:rPr>
              <w:tab/>
            </w:r>
            <w:r>
              <w:rPr>
                <w:rStyle w:val="IndexLink"/>
              </w:rPr>
              <w:t>100</w:t>
            </w:r>
          </w:hyperlink>
        </w:p>
        <w:p>
          <w:pPr>
            <w:pStyle w:val="Contents4"/>
            <w:tabs>
              <w:tab w:val="clear" w:pos="8176"/>
              <w:tab w:val="right" w:pos="9026" w:leader="dot"/>
            </w:tabs>
            <w:rPr/>
          </w:pPr>
          <w:hyperlink w:anchor="__RefHeading___Toc3778540_2749589250">
            <w:r>
              <w:rPr>
                <w:webHidden/>
                <w:rStyle w:val="IndexLink"/>
                <w:rtl w:val="true"/>
              </w:rPr>
              <w:t>و</w:t>
            </w:r>
            <w:r>
              <w:rPr>
                <w:rStyle w:val="IndexLink"/>
                <w:rtl w:val="true"/>
              </w:rPr>
              <w:t xml:space="preserve">) </w:t>
            </w:r>
            <w:r>
              <w:rPr>
                <w:rStyle w:val="IndexLink"/>
                <w:rtl w:val="true"/>
              </w:rPr>
              <w:t>بسترسازی مناسب برای تغییر رفتار غذایی</w:t>
            </w:r>
            <w:r>
              <w:rPr>
                <w:rStyle w:val="IndexLink"/>
                <w:rtl w:val="true"/>
              </w:rPr>
              <w:tab/>
            </w:r>
            <w:r>
              <w:rPr>
                <w:rStyle w:val="IndexLink"/>
              </w:rPr>
              <w:t>100</w:t>
            </w:r>
          </w:hyperlink>
        </w:p>
        <w:p>
          <w:pPr>
            <w:pStyle w:val="Contents4"/>
            <w:tabs>
              <w:tab w:val="clear" w:pos="8176"/>
              <w:tab w:val="right" w:pos="9026" w:leader="dot"/>
            </w:tabs>
            <w:rPr/>
          </w:pPr>
          <w:hyperlink w:anchor="__RefHeading___Toc3778542_2749589250">
            <w:r>
              <w:rPr>
                <w:webHidden/>
                <w:rStyle w:val="IndexLink"/>
                <w:rtl w:val="true"/>
              </w:rPr>
              <w:t>ز</w:t>
            </w:r>
            <w:r>
              <w:rPr>
                <w:rStyle w:val="IndexLink"/>
                <w:rtl w:val="true"/>
              </w:rPr>
              <w:t xml:space="preserve">) </w:t>
            </w:r>
            <w:r>
              <w:rPr>
                <w:rStyle w:val="IndexLink"/>
                <w:rtl w:val="true"/>
              </w:rPr>
              <w:t>برجسته سازی الگوهای مناسب غذایی</w:t>
            </w:r>
            <w:r>
              <w:rPr>
                <w:rStyle w:val="IndexLink"/>
                <w:rtl w:val="true"/>
              </w:rPr>
              <w:tab/>
            </w:r>
            <w:r>
              <w:rPr>
                <w:rStyle w:val="IndexLink"/>
              </w:rPr>
              <w:t>101</w:t>
            </w:r>
          </w:hyperlink>
        </w:p>
        <w:p>
          <w:pPr>
            <w:pStyle w:val="Contents3"/>
            <w:tabs>
              <w:tab w:val="clear" w:pos="8459"/>
              <w:tab w:val="right" w:pos="9026" w:leader="dot"/>
            </w:tabs>
            <w:rPr/>
          </w:pPr>
          <w:hyperlink w:anchor="__RefHeading___Toc3778544_2749589250">
            <w:r>
              <w:rPr>
                <w:webHidden/>
                <w:rStyle w:val="IndexLink"/>
              </w:rPr>
              <w:t>2</w:t>
            </w:r>
            <w:r>
              <w:rPr>
                <w:rStyle w:val="IndexLink"/>
                <w:rtl w:val="true"/>
              </w:rPr>
              <w:t xml:space="preserve">. </w:t>
            </w:r>
            <w:r>
              <w:rPr>
                <w:rStyle w:val="IndexLink"/>
                <w:rtl w:val="true"/>
              </w:rPr>
              <w:t>نقد و ارزیابی برنامه های پخش شده</w:t>
            </w:r>
            <w:r>
              <w:rPr>
                <w:rStyle w:val="IndexLink"/>
                <w:rtl w:val="true"/>
              </w:rPr>
              <w:tab/>
            </w:r>
            <w:r>
              <w:rPr>
                <w:rStyle w:val="IndexLink"/>
              </w:rPr>
              <w:t>101</w:t>
            </w:r>
          </w:hyperlink>
        </w:p>
        <w:p>
          <w:pPr>
            <w:pStyle w:val="Contents4"/>
            <w:tabs>
              <w:tab w:val="clear" w:pos="8176"/>
              <w:tab w:val="right" w:pos="9026" w:leader="dot"/>
            </w:tabs>
            <w:rPr/>
          </w:pPr>
          <w:hyperlink w:anchor="__RefHeading___Toc3778546_2749589250">
            <w:r>
              <w:rPr>
                <w:webHidden/>
                <w:rStyle w:val="IndexLink"/>
                <w:rtl w:val="true"/>
              </w:rPr>
              <w:t>الف</w:t>
            </w:r>
            <w:r>
              <w:rPr>
                <w:rStyle w:val="IndexLink"/>
                <w:rtl w:val="true"/>
              </w:rPr>
              <w:t xml:space="preserve">) </w:t>
            </w:r>
            <w:r>
              <w:rPr>
                <w:rStyle w:val="IndexLink"/>
                <w:rtl w:val="true"/>
              </w:rPr>
              <w:t>فیلم ها و سریال ها</w:t>
            </w:r>
            <w:r>
              <w:rPr>
                <w:rStyle w:val="IndexLink"/>
                <w:rtl w:val="true"/>
              </w:rPr>
              <w:tab/>
            </w:r>
            <w:r>
              <w:rPr>
                <w:rStyle w:val="IndexLink"/>
              </w:rPr>
              <w:t>101</w:t>
            </w:r>
          </w:hyperlink>
        </w:p>
        <w:p>
          <w:pPr>
            <w:pStyle w:val="Contents4"/>
            <w:tabs>
              <w:tab w:val="clear" w:pos="8176"/>
              <w:tab w:val="right" w:pos="9026" w:leader="dot"/>
            </w:tabs>
            <w:rPr/>
          </w:pPr>
          <w:hyperlink w:anchor="__RefHeading___Toc3778548_2749589250">
            <w:r>
              <w:rPr>
                <w:webHidden/>
                <w:rStyle w:val="IndexLink"/>
                <w:rtl w:val="true"/>
              </w:rPr>
              <w:t>ب</w:t>
            </w:r>
            <w:r>
              <w:rPr>
                <w:rStyle w:val="IndexLink"/>
                <w:rtl w:val="true"/>
              </w:rPr>
              <w:t xml:space="preserve">) </w:t>
            </w:r>
            <w:r>
              <w:rPr>
                <w:rStyle w:val="IndexLink"/>
                <w:rtl w:val="true"/>
              </w:rPr>
              <w:t>تبلیغات مواد غذایی</w:t>
            </w:r>
            <w:r>
              <w:rPr>
                <w:rStyle w:val="IndexLink"/>
                <w:rtl w:val="true"/>
              </w:rPr>
              <w:tab/>
            </w:r>
            <w:r>
              <w:rPr>
                <w:rStyle w:val="IndexLink"/>
              </w:rPr>
              <w:t>102</w:t>
            </w:r>
          </w:hyperlink>
        </w:p>
        <w:p>
          <w:pPr>
            <w:pStyle w:val="Contents4"/>
            <w:tabs>
              <w:tab w:val="clear" w:pos="8176"/>
              <w:tab w:val="right" w:pos="9026" w:leader="dot"/>
            </w:tabs>
            <w:rPr/>
          </w:pPr>
          <w:hyperlink w:anchor="__RefHeading___Toc3778550_2749589250">
            <w:r>
              <w:rPr>
                <w:webHidden/>
                <w:rStyle w:val="IndexLink"/>
                <w:rtl w:val="true"/>
              </w:rPr>
              <w:t>ج</w:t>
            </w:r>
            <w:r>
              <w:rPr>
                <w:rStyle w:val="IndexLink"/>
                <w:rtl w:val="true"/>
              </w:rPr>
              <w:t xml:space="preserve">) </w:t>
            </w:r>
            <w:r>
              <w:rPr>
                <w:rStyle w:val="IndexLink"/>
                <w:rtl w:val="true"/>
              </w:rPr>
              <w:t>برنامه های آشپزی</w:t>
            </w:r>
            <w:r>
              <w:rPr>
                <w:rStyle w:val="IndexLink"/>
                <w:rtl w:val="true"/>
              </w:rPr>
              <w:tab/>
            </w:r>
            <w:r>
              <w:rPr>
                <w:rStyle w:val="IndexLink"/>
              </w:rPr>
              <w:t>103</w:t>
            </w:r>
          </w:hyperlink>
        </w:p>
        <w:p>
          <w:pPr>
            <w:pStyle w:val="Contents4"/>
            <w:tabs>
              <w:tab w:val="clear" w:pos="8176"/>
              <w:tab w:val="right" w:pos="9026" w:leader="dot"/>
            </w:tabs>
            <w:rPr/>
          </w:pPr>
          <w:hyperlink w:anchor="__RefHeading___Toc3778552_2749589250">
            <w:r>
              <w:rPr>
                <w:webHidden/>
                <w:rStyle w:val="IndexLink"/>
                <w:rtl w:val="true"/>
              </w:rPr>
              <w:t>د</w:t>
            </w:r>
            <w:r>
              <w:rPr>
                <w:rStyle w:val="IndexLink"/>
                <w:rtl w:val="true"/>
              </w:rPr>
              <w:t xml:space="preserve">) </w:t>
            </w:r>
            <w:r>
              <w:rPr>
                <w:rStyle w:val="IndexLink"/>
                <w:rtl w:val="true"/>
              </w:rPr>
              <w:t>میزگردهای تغذیه</w:t>
            </w:r>
            <w:r>
              <w:rPr>
                <w:rStyle w:val="IndexLink"/>
                <w:rtl w:val="true"/>
              </w:rPr>
              <w:tab/>
            </w:r>
            <w:r>
              <w:rPr>
                <w:rStyle w:val="IndexLink"/>
              </w:rPr>
              <w:t>105</w:t>
            </w:r>
          </w:hyperlink>
        </w:p>
        <w:p>
          <w:pPr>
            <w:pStyle w:val="Contents3"/>
            <w:tabs>
              <w:tab w:val="clear" w:pos="8459"/>
              <w:tab w:val="right" w:pos="9026" w:leader="dot"/>
            </w:tabs>
            <w:rPr/>
          </w:pPr>
          <w:hyperlink w:anchor="__RefHeading___Toc3778554_2749589250">
            <w:r>
              <w:rPr>
                <w:webHidden/>
                <w:rStyle w:val="IndexLink"/>
              </w:rPr>
              <w:t>3</w:t>
            </w:r>
            <w:r>
              <w:rPr>
                <w:rStyle w:val="IndexLink"/>
                <w:rtl w:val="true"/>
              </w:rPr>
              <w:t xml:space="preserve">. </w:t>
            </w:r>
            <w:r>
              <w:rPr>
                <w:rStyle w:val="IndexLink"/>
                <w:rtl w:val="true"/>
              </w:rPr>
              <w:t>پیشنهادهای برنامه ای</w:t>
            </w:r>
            <w:r>
              <w:rPr>
                <w:rStyle w:val="IndexLink"/>
                <w:rtl w:val="true"/>
              </w:rPr>
              <w:tab/>
            </w:r>
            <w:r>
              <w:rPr>
                <w:rStyle w:val="IndexLink"/>
              </w:rPr>
              <w:t>105</w:t>
            </w:r>
          </w:hyperlink>
        </w:p>
        <w:p>
          <w:pPr>
            <w:pStyle w:val="Contents4"/>
            <w:tabs>
              <w:tab w:val="clear" w:pos="8176"/>
              <w:tab w:val="right" w:pos="9026" w:leader="dot"/>
            </w:tabs>
            <w:rPr/>
          </w:pPr>
          <w:hyperlink w:anchor="__RefHeading___Toc3778556_2749589250">
            <w:r>
              <w:rPr>
                <w:webHidden/>
                <w:rStyle w:val="IndexLink"/>
                <w:rtl w:val="true"/>
              </w:rPr>
              <w:t>الف</w:t>
            </w:r>
            <w:r>
              <w:rPr>
                <w:rStyle w:val="IndexLink"/>
                <w:rtl w:val="true"/>
              </w:rPr>
              <w:t xml:space="preserve">) </w:t>
            </w:r>
            <w:r>
              <w:rPr>
                <w:rStyle w:val="IndexLink"/>
                <w:rtl w:val="true"/>
              </w:rPr>
              <w:t>ساخت مجموعه تلویزیونی</w:t>
            </w:r>
            <w:r>
              <w:rPr>
                <w:rStyle w:val="IndexLink"/>
                <w:rtl w:val="true"/>
              </w:rPr>
              <w:tab/>
            </w:r>
            <w:r>
              <w:rPr>
                <w:rStyle w:val="IndexLink"/>
              </w:rPr>
              <w:t>105</w:t>
            </w:r>
          </w:hyperlink>
        </w:p>
        <w:p>
          <w:pPr>
            <w:pStyle w:val="Contents4"/>
            <w:tabs>
              <w:tab w:val="clear" w:pos="8176"/>
              <w:tab w:val="right" w:pos="9026" w:leader="dot"/>
            </w:tabs>
            <w:rPr/>
          </w:pPr>
          <w:hyperlink w:anchor="__RefHeading___Toc3778558_2749589250">
            <w:r>
              <w:rPr>
                <w:webHidden/>
                <w:rStyle w:val="IndexLink"/>
                <w:rtl w:val="true"/>
              </w:rPr>
              <w:t>ب</w:t>
            </w:r>
            <w:r>
              <w:rPr>
                <w:rStyle w:val="IndexLink"/>
                <w:rtl w:val="true"/>
              </w:rPr>
              <w:t xml:space="preserve">) </w:t>
            </w:r>
            <w:r>
              <w:rPr>
                <w:rStyle w:val="IndexLink"/>
                <w:rtl w:val="true"/>
              </w:rPr>
              <w:t>پیام های دینی غذایی</w:t>
            </w:r>
            <w:r>
              <w:rPr>
                <w:rStyle w:val="IndexLink"/>
                <w:rtl w:val="true"/>
              </w:rPr>
              <w:tab/>
            </w:r>
            <w:r>
              <w:rPr>
                <w:rStyle w:val="IndexLink"/>
              </w:rPr>
              <w:t>105</w:t>
            </w:r>
          </w:hyperlink>
        </w:p>
        <w:p>
          <w:pPr>
            <w:pStyle w:val="Contents4"/>
            <w:tabs>
              <w:tab w:val="clear" w:pos="8176"/>
              <w:tab w:val="right" w:pos="9026" w:leader="dot"/>
            </w:tabs>
            <w:rPr/>
          </w:pPr>
          <w:hyperlink w:anchor="__RefHeading___Toc3778560_2749589250">
            <w:r>
              <w:rPr>
                <w:webHidden/>
                <w:rStyle w:val="IndexLink"/>
                <w:rtl w:val="true"/>
              </w:rPr>
              <w:t>ج</w:t>
            </w:r>
            <w:r>
              <w:rPr>
                <w:rStyle w:val="IndexLink"/>
                <w:rtl w:val="true"/>
              </w:rPr>
              <w:t xml:space="preserve">) </w:t>
            </w:r>
            <w:r>
              <w:rPr>
                <w:rStyle w:val="IndexLink"/>
                <w:rtl w:val="true"/>
              </w:rPr>
              <w:t>تهیه گزارش</w:t>
            </w:r>
            <w:r>
              <w:rPr>
                <w:rStyle w:val="IndexLink"/>
                <w:rtl w:val="true"/>
              </w:rPr>
              <w:tab/>
            </w:r>
            <w:r>
              <w:rPr>
                <w:rStyle w:val="IndexLink"/>
              </w:rPr>
              <w:t>106</w:t>
            </w:r>
          </w:hyperlink>
        </w:p>
        <w:p>
          <w:pPr>
            <w:pStyle w:val="Contents4"/>
            <w:tabs>
              <w:tab w:val="clear" w:pos="8176"/>
              <w:tab w:val="right" w:pos="9026" w:leader="dot"/>
            </w:tabs>
            <w:rPr/>
          </w:pPr>
          <w:hyperlink w:anchor="__RefHeading___Toc3778562_2749589250">
            <w:r>
              <w:rPr>
                <w:webHidden/>
                <w:rStyle w:val="IndexLink"/>
                <w:rtl w:val="true"/>
              </w:rPr>
              <w:t>د</w:t>
            </w:r>
            <w:r>
              <w:rPr>
                <w:rStyle w:val="IndexLink"/>
                <w:rtl w:val="true"/>
              </w:rPr>
              <w:t xml:space="preserve">) </w:t>
            </w:r>
            <w:r>
              <w:rPr>
                <w:rStyle w:val="IndexLink"/>
                <w:rtl w:val="true"/>
              </w:rPr>
              <w:t>تهیه انیمیشن</w:t>
            </w:r>
            <w:r>
              <w:rPr>
                <w:rStyle w:val="IndexLink"/>
                <w:rtl w:val="true"/>
              </w:rPr>
              <w:tab/>
            </w:r>
            <w:r>
              <w:rPr>
                <w:rStyle w:val="IndexLink"/>
              </w:rPr>
              <w:t>107</w:t>
            </w:r>
          </w:hyperlink>
        </w:p>
        <w:p>
          <w:pPr>
            <w:pStyle w:val="Contents4"/>
            <w:tabs>
              <w:tab w:val="clear" w:pos="8176"/>
              <w:tab w:val="right" w:pos="9026" w:leader="dot"/>
            </w:tabs>
            <w:rPr/>
          </w:pPr>
          <w:hyperlink w:anchor="__RefHeading___Toc3778564_2749589250">
            <w:r>
              <w:rPr>
                <w:webHidden/>
                <w:rStyle w:val="IndexLink"/>
                <w:rtl w:val="true"/>
              </w:rPr>
              <w:t>ه</w:t>
            </w:r>
            <w:r>
              <w:rPr>
                <w:rStyle w:val="IndexLink"/>
                <w:rtl w:val="true"/>
              </w:rPr>
              <w:t xml:space="preserve">) </w:t>
            </w:r>
            <w:r>
              <w:rPr>
                <w:rStyle w:val="IndexLink"/>
                <w:rtl w:val="true"/>
              </w:rPr>
              <w:t>مسابقه و سرگرمی</w:t>
            </w:r>
            <w:r>
              <w:rPr>
                <w:rStyle w:val="IndexLink"/>
                <w:rtl w:val="true"/>
              </w:rPr>
              <w:tab/>
            </w:r>
            <w:r>
              <w:rPr>
                <w:rStyle w:val="IndexLink"/>
              </w:rPr>
              <w:t>107</w:t>
            </w:r>
          </w:hyperlink>
        </w:p>
        <w:p>
          <w:pPr>
            <w:pStyle w:val="Contents4"/>
            <w:tabs>
              <w:tab w:val="clear" w:pos="8176"/>
              <w:tab w:val="right" w:pos="9026" w:leader="dot"/>
            </w:tabs>
            <w:rPr/>
          </w:pPr>
          <w:hyperlink w:anchor="__RefHeading___Toc3778566_2749589250">
            <w:r>
              <w:rPr>
                <w:webHidden/>
                <w:rStyle w:val="IndexLink"/>
                <w:rtl w:val="true"/>
              </w:rPr>
              <w:t>و</w:t>
            </w:r>
            <w:r>
              <w:rPr>
                <w:rStyle w:val="IndexLink"/>
                <w:rtl w:val="true"/>
              </w:rPr>
              <w:t xml:space="preserve">) </w:t>
            </w:r>
            <w:r>
              <w:rPr>
                <w:rStyle w:val="IndexLink"/>
                <w:rtl w:val="true"/>
              </w:rPr>
              <w:t>تغذیه و مردم</w:t>
            </w:r>
            <w:r>
              <w:rPr>
                <w:rStyle w:val="IndexLink"/>
                <w:rtl w:val="true"/>
              </w:rPr>
              <w:tab/>
            </w:r>
            <w:r>
              <w:rPr>
                <w:rStyle w:val="IndexLink"/>
              </w:rPr>
              <w:t>107</w:t>
            </w:r>
          </w:hyperlink>
        </w:p>
        <w:p>
          <w:pPr>
            <w:pStyle w:val="Contents3"/>
            <w:tabs>
              <w:tab w:val="clear" w:pos="8459"/>
              <w:tab w:val="right" w:pos="9026" w:leader="dot"/>
            </w:tabs>
            <w:rPr/>
          </w:pPr>
          <w:hyperlink w:anchor="__RefHeading___Toc3778568_2749589250">
            <w:r>
              <w:rPr>
                <w:webHidden/>
                <w:rStyle w:val="IndexLink"/>
              </w:rPr>
              <w:t>4</w:t>
            </w:r>
            <w:r>
              <w:rPr>
                <w:rStyle w:val="IndexLink"/>
                <w:rtl w:val="true"/>
              </w:rPr>
              <w:t xml:space="preserve">. </w:t>
            </w:r>
            <w:r>
              <w:rPr>
                <w:rStyle w:val="IndexLink"/>
                <w:rtl w:val="true"/>
              </w:rPr>
              <w:t>زیرنویس</w:t>
            </w:r>
            <w:r>
              <w:rPr>
                <w:rStyle w:val="IndexLink"/>
                <w:rtl w:val="true"/>
              </w:rPr>
              <w:tab/>
            </w:r>
            <w:r>
              <w:rPr>
                <w:rStyle w:val="IndexLink"/>
              </w:rPr>
              <w:t>108</w:t>
            </w:r>
          </w:hyperlink>
        </w:p>
        <w:p>
          <w:pPr>
            <w:pStyle w:val="Contents3"/>
            <w:tabs>
              <w:tab w:val="clear" w:pos="8459"/>
              <w:tab w:val="right" w:pos="9026" w:leader="dot"/>
            </w:tabs>
            <w:rPr/>
          </w:pPr>
          <w:hyperlink w:anchor="__RefHeading___Toc3778570_2749589250">
            <w:r>
              <w:rPr>
                <w:webHidden/>
                <w:rStyle w:val="IndexLink"/>
              </w:rPr>
              <w:t>5</w:t>
            </w:r>
            <w:r>
              <w:rPr>
                <w:rStyle w:val="IndexLink"/>
                <w:rtl w:val="true"/>
              </w:rPr>
              <w:t xml:space="preserve">. </w:t>
            </w:r>
            <w:r>
              <w:rPr>
                <w:rStyle w:val="IndexLink"/>
                <w:rtl w:val="true"/>
              </w:rPr>
              <w:t>پرسش های مسابقه ای</w:t>
            </w:r>
            <w:r>
              <w:rPr>
                <w:rStyle w:val="IndexLink"/>
                <w:rtl w:val="true"/>
              </w:rPr>
              <w:tab/>
            </w:r>
            <w:r>
              <w:rPr>
                <w:rStyle w:val="IndexLink"/>
              </w:rPr>
              <w:t>111</w:t>
            </w:r>
          </w:hyperlink>
        </w:p>
        <w:p>
          <w:pPr>
            <w:pStyle w:val="Contents3"/>
            <w:tabs>
              <w:tab w:val="clear" w:pos="8459"/>
              <w:tab w:val="right" w:pos="9026" w:leader="dot"/>
            </w:tabs>
            <w:rPr/>
          </w:pPr>
          <w:hyperlink w:anchor="__RefHeading___Toc3778572_2749589250">
            <w:r>
              <w:rPr>
                <w:webHidden/>
                <w:rStyle w:val="IndexLink"/>
              </w:rPr>
              <w:t>6</w:t>
            </w:r>
            <w:r>
              <w:rPr>
                <w:rStyle w:val="IndexLink"/>
                <w:rtl w:val="true"/>
              </w:rPr>
              <w:t xml:space="preserve">. </w:t>
            </w:r>
            <w:r>
              <w:rPr>
                <w:rStyle w:val="IndexLink"/>
                <w:rtl w:val="true"/>
              </w:rPr>
              <w:t>پرسش های مردمی</w:t>
            </w:r>
            <w:r>
              <w:rPr>
                <w:rStyle w:val="IndexLink"/>
                <w:rtl w:val="true"/>
              </w:rPr>
              <w:tab/>
            </w:r>
            <w:r>
              <w:rPr>
                <w:rStyle w:val="IndexLink"/>
              </w:rPr>
              <w:t>113</w:t>
            </w:r>
          </w:hyperlink>
        </w:p>
        <w:p>
          <w:pPr>
            <w:pStyle w:val="Contents3"/>
            <w:tabs>
              <w:tab w:val="clear" w:pos="8459"/>
              <w:tab w:val="right" w:pos="9026" w:leader="dot"/>
            </w:tabs>
            <w:rPr/>
          </w:pPr>
          <w:hyperlink w:anchor="__RefHeading___Toc3778574_2749589250">
            <w:r>
              <w:rPr>
                <w:webHidden/>
                <w:rStyle w:val="IndexLink"/>
              </w:rPr>
              <w:t>7</w:t>
            </w:r>
            <w:r>
              <w:rPr>
                <w:rStyle w:val="IndexLink"/>
                <w:rtl w:val="true"/>
              </w:rPr>
              <w:t xml:space="preserve">. </w:t>
            </w:r>
            <w:r>
              <w:rPr>
                <w:rStyle w:val="IndexLink"/>
                <w:rtl w:val="true"/>
              </w:rPr>
              <w:t>پرسش های کارشناسی</w:t>
            </w:r>
            <w:r>
              <w:rPr>
                <w:rStyle w:val="IndexLink"/>
                <w:rtl w:val="true"/>
              </w:rPr>
              <w:tab/>
            </w:r>
            <w:r>
              <w:rPr>
                <w:rStyle w:val="IndexLink"/>
              </w:rPr>
              <w:t>114</w:t>
            </w:r>
          </w:hyperlink>
        </w:p>
        <w:p>
          <w:pPr>
            <w:pStyle w:val="Contents3"/>
            <w:tabs>
              <w:tab w:val="clear" w:pos="8459"/>
              <w:tab w:val="right" w:pos="9026" w:leader="dot"/>
            </w:tabs>
            <w:rPr/>
          </w:pPr>
          <w:hyperlink w:anchor="__RefHeading___Toc3778576_2749589250">
            <w:r>
              <w:rPr>
                <w:webHidden/>
                <w:rStyle w:val="IndexLink"/>
                <w:rtl w:val="true"/>
              </w:rPr>
              <w:t>معرفی کتاب برای مطالعه بیشتر</w:t>
            </w:r>
            <w:r>
              <w:rPr>
                <w:rStyle w:val="IndexLink"/>
                <w:rtl w:val="true"/>
              </w:rPr>
              <w:tab/>
            </w:r>
            <w:r>
              <w:rPr>
                <w:rStyle w:val="IndexLink"/>
              </w:rPr>
              <w:t>115</w:t>
            </w:r>
          </w:hyperlink>
        </w:p>
        <w:p>
          <w:pPr>
            <w:pStyle w:val="Contents2"/>
            <w:tabs>
              <w:tab w:val="clear" w:pos="8743"/>
              <w:tab w:val="right" w:pos="9026" w:leader="dot"/>
            </w:tabs>
            <w:rPr/>
          </w:pPr>
          <w:hyperlink w:anchor="__RefHeading___Toc3778578_2749589250">
            <w:r>
              <w:rPr>
                <w:webHidden/>
                <w:rStyle w:val="IndexLink"/>
                <w:rtl w:val="true"/>
              </w:rPr>
              <w:t>کتاب نامه</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35_24963"/>
      <w:bookmarkStart w:id="1" w:name="pg3535_24963"/>
      <w:bookmarkEnd w:id="1"/>
    </w:p>
    <w:p>
      <w:pPr>
        <w:pStyle w:val="Heading2"/>
        <w:numPr>
          <w:ilvl w:val="1"/>
          <w:numId w:val="1"/>
        </w:numPr>
        <w:rPr/>
      </w:pPr>
      <w:bookmarkStart w:id="2" w:name="pg3535_24963"/>
      <w:bookmarkStart w:id="3" w:name="__RefHeading___Toc377825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بافکار، 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آداب، آثار، آسیب‌ها و راهکارهای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۱۰۶۰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067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۱۱۹۴۸۴۲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78254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535_24965"/>
      <w:bookmarkStart w:id="8" w:name="pg3535_24965"/>
      <w:bookmarkEnd w:id="8"/>
    </w:p>
    <w:p>
      <w:pPr>
        <w:pStyle w:val="Heading2"/>
        <w:numPr>
          <w:ilvl w:val="1"/>
          <w:numId w:val="1"/>
        </w:numPr>
        <w:rPr/>
      </w:pPr>
      <w:bookmarkStart w:id="9" w:name="pg3535_24965"/>
      <w:bookmarkStart w:id="10" w:name="__RefHeading___Toc3778256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غذا از نیازهای طبیعی و ضروری هر انسانی به شمار می رود که خداوند حکیم از آغاز خلقت، آن را در اختیار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و رحیم، ابر و باد و مه و خورشید و فلک و همه اسباب مادی و معنوی را به کار انداخته است تا ما بندگان بر گرد خوان رحمت او بنشینیم و شکرگزار نعمتش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ربوبی حق، بهترین، سودمندترین و گواراترین خوردنی ها و آشامیدنی ها را به شیواترین شیوه ممکن و بی کم و کاست آفریده است تا تن خاکی، مرکب مناسب برای روح الهی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شیوه مصرف و اندازه نگه داشتن در مصرف و ادای حقوق نیازمندان نیز سفارش های حکیمانه ای در قرآن کریم و روایات بیان شده است، ولی بسیاری از مردم از این توصیه های نورانی غافلند و به ورطه اسراف و پای مال کردن حق بیچارگان و گرسنگان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در این زمینه، توجه به جنبه های گوناگون تولید، توزیع و مصرف غذا و شناخت درست فرهنگ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افزون بر بیان اهمیت غذا و فرهنگ و آداب صحیح مصرف غذا، به آسیب شناسی و نقش رسانه ملی دراین باره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نویسنده محترم، جناب آقای حسین بافکار که این اثر را نگاشته است، آن را توشه راه برنامه سازان ارجمند صدا و سیما می سازیم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535_24966"/>
    </w:p>
    <w:p>
      <w:pPr>
        <w:pStyle w:val="Heading2"/>
        <w:numPr>
          <w:ilvl w:val="1"/>
          <w:numId w:val="1"/>
        </w:numPr>
        <w:rPr/>
      </w:pPr>
      <w:bookmarkStart w:id="13" w:name="__RefHeading___Toc3778258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بحران غذا، با ابعاد گسترده و پیچیده خود، از دردناک ترین و در عین حال شرم آورترین پدیده های عصر حاضر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که مرزهای ملّی را درنوردیده و ماهیتی بین المللی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دوره ای با این بحران روبه رو است که در اوج پیشرفت های علمی قرار گرفته است و کارآمدترین ابزارها و امکانات را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انسان با این همه پیشرفت، هنوز نمی تواند از مرگ میلیون ها هم نوع خود در گوشه و کنار گیتی به سبب گرسنگی و پی آمدهای ناشی از آن، پیش گیری کند یا نابرابری های موجود در مصرف غذا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 اساس آمار موجود، سبد غذایی هیچ کشوری در جهان خالی و ناامید کننده نیست، بلکه ثابت شده است همین کره خاکی، همچون مادری مهربان، توانایی پروراندن چندین برابر جمعیت کنونی را در دامن پرمهر خود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آگاهی از این موضوع، روز جهانی غذا، فرصتی را فراهم می آورد تا به این موضوع دردناک جهانی پرداخته شود که در هر کشوری، سدّ عظیمی فرا روی توسعه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مسئولان کشور بکوشند تا امنیت غذایی را به عنوان هدفی مقدس و انسانی، در سرلوحه سیاست های خود قرار دهند و دسترسی قشرهای گوناگون جامعه به غذای کافی و مطلوب را امکان پذیر کنند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برای رسیدن به این مهم، شناخت کافی و دقیق از وضعیت تهیه و تولید مواد غذایی کشور و موانع فراروی و توان مندی های بالقوه کشور از نظر طبیعی و انسانی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پژوهش حاضر، با تمام کاستی هایش بتواند شناخت لازم را به وجود آورد و راهکارهای لازم را ارائه دهد</w:t>
      </w:r>
      <w:r>
        <w:rPr>
          <w:rFonts w:eastAsia="IRNazanin" w:cs="IRNazanin"/>
          <w:color w:val="111111"/>
          <w:sz w:val="28"/>
          <w:szCs w:val="28"/>
          <w:rtl w:val="true"/>
          <w:lang w:bidi="fa-IR"/>
        </w:rPr>
        <w:t xml:space="preserve">. </w:t>
      </w:r>
      <w:bookmarkStart w:id="15" w:name="pg3535_24967"/>
    </w:p>
    <w:p>
      <w:pPr>
        <w:pStyle w:val="Heading2"/>
        <w:numPr>
          <w:ilvl w:val="1"/>
          <w:numId w:val="1"/>
        </w:numPr>
        <w:rPr/>
      </w:pPr>
      <w:bookmarkStart w:id="16" w:name="__RefHeading___Toc3778260_2749589250"/>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3778262_2749589250"/>
      <w:bookmarkStart w:id="19" w:name="_Toc6"/>
      <w:bookmarkEnd w:id="18"/>
      <w:r>
        <w:rPr/>
        <w:t>1</w:t>
      </w:r>
      <w:r>
        <w:rPr>
          <w:rtl w:val="true"/>
        </w:rPr>
        <w:t xml:space="preserve">. </w:t>
      </w:r>
      <w:r>
        <w:rPr>
          <w:rtl w:val="true"/>
        </w:rPr>
        <w:t>دلایل ضرورت بحث غذا</w:t>
      </w:r>
      <w:bookmarkEnd w:id="19"/>
    </w:p>
    <w:p>
      <w:pPr>
        <w:pStyle w:val="Heading4"/>
        <w:numPr>
          <w:ilvl w:val="3"/>
          <w:numId w:val="1"/>
        </w:numPr>
        <w:rPr/>
      </w:pPr>
      <w:bookmarkStart w:id="20" w:name="__RefHeading___Toc3778264_2749589250"/>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دلایل زیادی برای طرح مسئله غذا در کشور وجود دارد که در این بحث به مهم ترین آنها می پردازیم</w:t>
      </w:r>
      <w:r>
        <w:rPr>
          <w:rFonts w:eastAsia="IRNazanin" w:cs="IRNazanin"/>
          <w:color w:val="111111"/>
          <w:sz w:val="28"/>
          <w:szCs w:val="28"/>
          <w:rtl w:val="true"/>
          <w:lang w:bidi="fa-IR"/>
        </w:rPr>
        <w:t>.</w:t>
      </w:r>
    </w:p>
    <w:p>
      <w:pPr>
        <w:pStyle w:val="Heading4"/>
        <w:numPr>
          <w:ilvl w:val="3"/>
          <w:numId w:val="1"/>
        </w:numPr>
        <w:rPr/>
      </w:pPr>
      <w:bookmarkStart w:id="22" w:name="__RefHeading___Toc3778266_2749589250"/>
      <w:bookmarkStart w:id="23" w:name="_Toc8"/>
      <w:bookmarkEnd w:id="22"/>
      <w:r>
        <w:rPr>
          <w:rtl w:val="true"/>
        </w:rPr>
        <w:t>الف</w:t>
      </w:r>
      <w:r>
        <w:rPr>
          <w:rtl w:val="true"/>
        </w:rPr>
        <w:t xml:space="preserve">) </w:t>
      </w:r>
      <w:r>
        <w:rPr>
          <w:rtl w:val="true"/>
        </w:rPr>
        <w:t>نقش غذا در استقلال و توسعه اقتصادی</w:t>
      </w:r>
      <w:bookmarkEnd w:id="23"/>
    </w:p>
    <w:p>
      <w:pPr>
        <w:pStyle w:val="BookText"/>
        <w:rPr/>
      </w:pPr>
      <w:r>
        <w:rPr>
          <w:rFonts w:ascii="IRNazanin" w:hAnsi="IRNazanin" w:eastAsia="IRNazanin"/>
          <w:color w:val="111111"/>
          <w:sz w:val="28"/>
          <w:sz w:val="28"/>
          <w:szCs w:val="28"/>
          <w:rtl w:val="true"/>
          <w:lang w:bidi="fa-IR"/>
        </w:rPr>
        <w:t>غذا نیاز اولیه هر انسان است که قدرت های جهانی با آگاهی از این مهم از آن سوء استفاده می کنند، به گونه ای که امروزه غذا به سلاحی بی صدا، نیرومند و کشنده برای رسیدن به مقاصد شوم آنها و سلطه هر چه بیشتر بر کشورهای ضعیف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مسئولان کشاورزی امریکا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سلاح غذا، امروزه نیرومندترین سلاحی است که ما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دیگر کشورها در احتیاجات غذایی، وابسته به امریکا هستند، در خلق مشکلات برای ما درنگ خواهند کرد</w:t>
      </w:r>
      <w:r>
        <w:rPr>
          <w:rFonts w:eastAsia="IRNazanin" w:cs="IRNazanin"/>
          <w:color w:val="111111"/>
          <w:sz w:val="28"/>
          <w:szCs w:val="28"/>
          <w:rtl w:val="true"/>
          <w:lang w:bidi="fa-IR"/>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یکی از راهکارهای رسیدن به بهره وری در جامعه، تأمین سلامت افراد جامعه با تأمین غذای کافی و مناسب است که بر رشد، بقا، </w:t>
      </w:r>
      <w:bookmarkStart w:id="24" w:name="pg3535_24968"/>
    </w:p>
    <w:p>
      <w:pPr>
        <w:pStyle w:val="BookText"/>
        <w:rPr/>
      </w:pPr>
      <w:bookmarkEnd w:id="24"/>
      <w:r>
        <w:rPr>
          <w:rFonts w:ascii="IRNazanin" w:hAnsi="IRNazanin" w:eastAsia="IRNazanin"/>
          <w:color w:val="111111"/>
          <w:sz w:val="28"/>
          <w:sz w:val="28"/>
          <w:szCs w:val="28"/>
          <w:rtl w:val="true"/>
          <w:lang w:bidi="fa-IR"/>
        </w:rPr>
        <w:t>طول عمر و پیش گیری از بیماری های برخاسته از سوء تغذیه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هزینه درمان را در کشور به شکل چشم گیری کاهش دهد</w:t>
      </w:r>
      <w:r>
        <w:rPr>
          <w:rFonts w:eastAsia="IRNazanin" w:cs="IRNazanin"/>
          <w:color w:val="111111"/>
          <w:sz w:val="28"/>
          <w:szCs w:val="28"/>
          <w:rtl w:val="true"/>
          <w:lang w:bidi="fa-IR"/>
        </w:rPr>
        <w:t>.</w:t>
      </w:r>
    </w:p>
    <w:p>
      <w:pPr>
        <w:pStyle w:val="Heading4"/>
        <w:numPr>
          <w:ilvl w:val="3"/>
          <w:numId w:val="1"/>
        </w:numPr>
        <w:rPr/>
      </w:pPr>
      <w:bookmarkStart w:id="25" w:name="__RefHeading___Toc3778268_2749589250"/>
      <w:bookmarkStart w:id="26" w:name="_Toc9"/>
      <w:bookmarkEnd w:id="25"/>
      <w:r>
        <w:rPr>
          <w:rtl w:val="true"/>
        </w:rPr>
        <w:t>ب</w:t>
      </w:r>
      <w:r>
        <w:rPr>
          <w:rtl w:val="true"/>
        </w:rPr>
        <w:t xml:space="preserve">) </w:t>
      </w:r>
      <w:r>
        <w:rPr>
          <w:rtl w:val="true"/>
        </w:rPr>
        <w:t>وجود فقر غذایی</w:t>
      </w:r>
      <w:bookmarkEnd w:id="26"/>
    </w:p>
    <w:p>
      <w:pPr>
        <w:pStyle w:val="BookText"/>
        <w:rPr/>
      </w:pPr>
      <w:r>
        <w:rPr>
          <w:rFonts w:ascii="IRNazanin" w:hAnsi="IRNazanin" w:eastAsia="IRNazanin"/>
          <w:color w:val="111111"/>
          <w:sz w:val="28"/>
          <w:sz w:val="28"/>
          <w:szCs w:val="28"/>
          <w:rtl w:val="true"/>
          <w:lang w:bidi="fa-IR"/>
        </w:rPr>
        <w:t>اگرچه در کشور ما به لطف پروردگار، متوسط غذای مصرفی روزانه افراد جامعه، قابل قبول است، ولی هنوز گروه هایی از جمعیت کشور به ویژه کودکان، زنان باردار و مانند آن، به فقر غذایی دچارند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این گروه کمتر از حد نیاز، انرژی و پروتئین لازم دریافت می کنند</w:t>
      </w:r>
      <w:r>
        <w:rPr>
          <w:rFonts w:eastAsia="IRNazanin" w:cs="IRNazanin"/>
          <w:color w:val="111111"/>
          <w:sz w:val="28"/>
          <w:szCs w:val="28"/>
          <w:rtl w:val="true"/>
          <w:lang w:bidi="fa-IR"/>
        </w:rPr>
        <w:t>.</w:t>
      </w:r>
    </w:p>
    <w:p>
      <w:pPr>
        <w:pStyle w:val="Heading4"/>
        <w:numPr>
          <w:ilvl w:val="3"/>
          <w:numId w:val="1"/>
        </w:numPr>
        <w:rPr/>
      </w:pPr>
      <w:bookmarkStart w:id="27" w:name="__RefHeading___Toc3778270_2749589250"/>
      <w:bookmarkStart w:id="28" w:name="_Toc10"/>
      <w:bookmarkEnd w:id="27"/>
      <w:r>
        <w:rPr>
          <w:rtl w:val="true"/>
        </w:rPr>
        <w:t>ج</w:t>
      </w:r>
      <w:r>
        <w:rPr>
          <w:rtl w:val="true"/>
        </w:rPr>
        <w:t xml:space="preserve">) </w:t>
      </w:r>
      <w:r>
        <w:rPr>
          <w:rtl w:val="true"/>
        </w:rPr>
        <w:t>ضرورت بررسی مفهومی غذا، آداب و آثار آن از دیدگاه اسلام</w:t>
      </w:r>
      <w:bookmarkEnd w:id="28"/>
    </w:p>
    <w:p>
      <w:pPr>
        <w:pStyle w:val="BookText"/>
        <w:rPr/>
      </w:pPr>
      <w:r>
        <w:rPr>
          <w:rFonts w:ascii="IRNazanin" w:hAnsi="IRNazanin" w:eastAsia="IRNazanin"/>
          <w:color w:val="111111"/>
          <w:sz w:val="28"/>
          <w:sz w:val="28"/>
          <w:szCs w:val="28"/>
          <w:rtl w:val="true"/>
          <w:lang w:bidi="fa-IR"/>
        </w:rPr>
        <w:t>بخش بزرگی از مشکلاتی مانند فقر غذایی، بد غذایی و پی آمدهای آن در کشور، در کم توجهی به آموزه های دینی ریشه دارد که در آیه های نورانی قرآن، گفتار معصومین علیهم السلام و سیره عملی آن بزرگواران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بهتر است این آموزه های دینی در قالبی جدید، به صورت کاربردی، در کنار یافته های علمی و مصداق های تجربه شده آورده شود تا مردم به آموزه های دینی، نگرشی نو داشته باشند</w:t>
      </w:r>
      <w:r>
        <w:rPr>
          <w:rFonts w:eastAsia="IRNazanin" w:cs="IRNazanin"/>
          <w:color w:val="111111"/>
          <w:sz w:val="28"/>
          <w:szCs w:val="28"/>
          <w:rtl w:val="true"/>
          <w:lang w:bidi="fa-IR"/>
        </w:rPr>
        <w:t>.</w:t>
      </w:r>
    </w:p>
    <w:p>
      <w:pPr>
        <w:pStyle w:val="Heading4"/>
        <w:numPr>
          <w:ilvl w:val="3"/>
          <w:numId w:val="1"/>
        </w:numPr>
        <w:rPr/>
      </w:pPr>
      <w:bookmarkStart w:id="29" w:name="__RefHeading___Toc3778272_2749589250"/>
      <w:bookmarkStart w:id="30" w:name="_Toc11"/>
      <w:bookmarkEnd w:id="29"/>
      <w:r>
        <w:rPr>
          <w:rtl w:val="true"/>
        </w:rPr>
        <w:t>د</w:t>
      </w:r>
      <w:r>
        <w:rPr>
          <w:rtl w:val="true"/>
        </w:rPr>
        <w:t xml:space="preserve">) </w:t>
      </w:r>
      <w:r>
        <w:rPr>
          <w:rtl w:val="true"/>
        </w:rPr>
        <w:t>فراهم آوری منبعی مناسب برای برنامه سازی در رسانه ملی</w:t>
      </w:r>
      <w:bookmarkEnd w:id="3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رسانه هنگامی که از برنامه های گسترده و ارزشی اجتماع حمایت کند و با شناسایی محدودیت ها و موانع فراروی پیشرفت و توسعه جامعه، راهکارهای اصلاحی ارائه دهد، ارزش آفرین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نظر می رسد فراهم آوردن پژوهشی کاربردی با محتوای دینی که بتواند رسانه را در رسیدن به این مهم یاری دهد، ضروری به نظر می رسد</w:t>
      </w:r>
      <w:r>
        <w:rPr>
          <w:rFonts w:eastAsia="IRNazanin" w:cs="IRNazanin"/>
          <w:color w:val="111111"/>
          <w:sz w:val="28"/>
          <w:szCs w:val="28"/>
          <w:rtl w:val="true"/>
          <w:lang w:bidi="fa-IR"/>
        </w:rPr>
        <w:t xml:space="preserve">. </w:t>
      </w:r>
      <w:bookmarkStart w:id="31" w:name="pg3535_24969"/>
    </w:p>
    <w:p>
      <w:pPr>
        <w:pStyle w:val="Heading3"/>
        <w:numPr>
          <w:ilvl w:val="2"/>
          <w:numId w:val="1"/>
        </w:numPr>
        <w:rPr/>
      </w:pPr>
      <w:bookmarkStart w:id="32" w:name="__RefHeading___Toc3778274_2749589250"/>
      <w:bookmarkStart w:id="33" w:name="_Toc12"/>
      <w:bookmarkEnd w:id="31"/>
      <w:bookmarkEnd w:id="32"/>
      <w:r>
        <w:rPr/>
        <w:t>2</w:t>
      </w:r>
      <w:r>
        <w:rPr>
          <w:rtl w:val="true"/>
        </w:rPr>
        <w:t xml:space="preserve">. </w:t>
      </w:r>
      <w:r>
        <w:rPr>
          <w:rtl w:val="true"/>
        </w:rPr>
        <w:t>پرسش های پژوهش</w:t>
      </w:r>
      <w:bookmarkEnd w:id="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آموزه های دینی اسلام به مسئله غذا و امنیت غذایی توجه شده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وضعیت بهره برداری از منابع غذایی در کشور مناسب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مردم، دولت و رسانه ملی برای رسیدن به وضعیت مطلوب در تغذیه 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ارزش های دینی در جامعه تا چه اندازه می تواند در حل مشکلات غذایی مردم مؤثر باشد؟</w:t>
      </w:r>
    </w:p>
    <w:p>
      <w:pPr>
        <w:pStyle w:val="Heading3"/>
        <w:numPr>
          <w:ilvl w:val="2"/>
          <w:numId w:val="1"/>
        </w:numPr>
        <w:rPr/>
      </w:pPr>
      <w:bookmarkStart w:id="34" w:name="__RefHeading___Toc3778276_2749589250"/>
      <w:bookmarkStart w:id="35" w:name="_Toc13"/>
      <w:bookmarkEnd w:id="34"/>
      <w:r>
        <w:rPr/>
        <w:t>3</w:t>
      </w:r>
      <w:r>
        <w:rPr>
          <w:rtl w:val="true"/>
        </w:rPr>
        <w:t xml:space="preserve">. </w:t>
      </w:r>
      <w:r>
        <w:rPr>
          <w:rtl w:val="true"/>
        </w:rPr>
        <w:t>فرضیه های پژوهش</w:t>
      </w:r>
      <w:bookmarkEnd w:id="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فعلی تغذیه، با آنچه اسلام در پی آن است، فاصله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غذا در کشور، مسئله کمبود غذا و امکانات تولید نیست، بلکه مشکل فرهنگی و مدیریتی است</w:t>
      </w:r>
      <w:r>
        <w:rPr>
          <w:rFonts w:eastAsia="IRNazanin" w:cs="IRNazanin"/>
          <w:color w:val="111111"/>
          <w:sz w:val="28"/>
          <w:szCs w:val="28"/>
          <w:rtl w:val="true"/>
          <w:lang w:bidi="fa-IR"/>
        </w:rPr>
        <w:t>.</w:t>
      </w:r>
    </w:p>
    <w:p>
      <w:pPr>
        <w:pStyle w:val="Heading3"/>
        <w:numPr>
          <w:ilvl w:val="2"/>
          <w:numId w:val="1"/>
        </w:numPr>
        <w:rPr/>
      </w:pPr>
      <w:bookmarkStart w:id="36" w:name="__RefHeading___Toc3778278_2749589250"/>
      <w:bookmarkStart w:id="37" w:name="_Toc14"/>
      <w:bookmarkEnd w:id="36"/>
      <w:r>
        <w:rPr/>
        <w:t>4</w:t>
      </w:r>
      <w:r>
        <w:rPr>
          <w:rtl w:val="true"/>
        </w:rPr>
        <w:t xml:space="preserve">. </w:t>
      </w:r>
      <w:r>
        <w:rPr>
          <w:rtl w:val="true"/>
        </w:rPr>
        <w:t>روش پژوهش</w:t>
      </w:r>
      <w:bookmarkEnd w:id="3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به روش تألیفی و توصیفی و در قالب کتاب خانه ای تهیه و گاهی نیز از روش تطبیق و تحلیل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 مراجعه به منابع و متون دست اول اسلامی، درباره مبانی نظری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آثار و آداب غذا خوردن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نظریه های برخی دانشمندان مسلمان و غیرمسلمان نیز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کوشیده ایم از یافته های علمی و حکایت های ارزشمند که در مطبوعات و کتاب ها دیده می شود، استفاده کنیم</w:t>
      </w:r>
      <w:r>
        <w:rPr>
          <w:rFonts w:eastAsia="IRNazanin" w:cs="IRNazanin"/>
          <w:color w:val="111111"/>
          <w:sz w:val="28"/>
          <w:szCs w:val="28"/>
          <w:rtl w:val="true"/>
          <w:lang w:bidi="fa-IR"/>
        </w:rPr>
        <w:t xml:space="preserve">. </w:t>
      </w:r>
      <w:bookmarkStart w:id="38" w:name="pg3535_24970"/>
    </w:p>
    <w:p>
      <w:pPr>
        <w:pStyle w:val="Heading3"/>
        <w:numPr>
          <w:ilvl w:val="2"/>
          <w:numId w:val="1"/>
        </w:numPr>
        <w:rPr/>
      </w:pPr>
      <w:bookmarkStart w:id="39" w:name="__RefHeading___Toc3778280_2749589250"/>
      <w:bookmarkStart w:id="40" w:name="_Toc15"/>
      <w:bookmarkEnd w:id="38"/>
      <w:bookmarkEnd w:id="39"/>
      <w:r>
        <w:rPr/>
        <w:t>5</w:t>
      </w:r>
      <w:r>
        <w:rPr>
          <w:rtl w:val="true"/>
        </w:rPr>
        <w:t xml:space="preserve">. </w:t>
      </w:r>
      <w:r>
        <w:rPr>
          <w:rtl w:val="true"/>
        </w:rPr>
        <w:t>پیشینه پژوهش</w:t>
      </w:r>
      <w:bookmarkEnd w:id="40"/>
    </w:p>
    <w:p>
      <w:pPr>
        <w:pStyle w:val="BookText"/>
        <w:rPr/>
      </w:pPr>
      <w:r>
        <w:rPr>
          <w:rFonts w:ascii="IRNazanin" w:hAnsi="IRNazanin" w:eastAsia="IRNazanin"/>
          <w:color w:val="111111"/>
          <w:sz w:val="28"/>
          <w:sz w:val="28"/>
          <w:szCs w:val="28"/>
          <w:rtl w:val="true"/>
          <w:lang w:bidi="fa-IR"/>
        </w:rPr>
        <w:t>موضوع غذا و امنیت غذایی، از مهم ترین مسائلی است که دولت ها و حکومت ها از قدیم با آن روبه رو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موضوع غذا و گرسنگی به طور علمی، برای اولین بار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وسیله دانشمند و پزشک برزیلی، ژوزئه دوکاسترو با نوشتن کتاب ژئو پلیتیک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روشن فکری جهان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جهانیان به اهمیت امنیت غذایی و پی آمدهای ناشی از سوء تغذیه توجه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نیز آیه ها و روایت های فراوانی درباره این موضوع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بازداشتن انسان از پرخوری، سفارش به استفاده از گونه های مختلف غذایی و آموزش آداب غذا خوردن در ابعاد نظری و عملی، به سلامت افراد جامعه از راه تغذیه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های دینی ارزشمند در کتاب مستقلی به نام اطعمه و اشربه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ارزشمند بحارالانوار، وسائل الشیعة و مستدرک الوسائل نیز از این نمونه 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پژوهندگان مسلمان با استفاده از این اسناد معتبر، کتاب هایی درباره غذا و نقش آن در سلامتی انسان تهیه کرده اند که ارزشمندترین آنها، کتاب اولین دانشگاه و آخرین پیامبر است که شهید دکتر سیدرضا پاک نژاد در چند جلد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نیز از این کتاب ارزشمند بسیار بهره برده ایم</w:t>
      </w:r>
      <w:r>
        <w:rPr>
          <w:rFonts w:eastAsia="IRNazanin" w:cs="IRNazanin"/>
          <w:color w:val="111111"/>
          <w:sz w:val="28"/>
          <w:szCs w:val="28"/>
          <w:rtl w:val="true"/>
          <w:lang w:bidi="fa-IR"/>
        </w:rPr>
        <w:t xml:space="preserve">. </w:t>
      </w:r>
      <w:bookmarkStart w:id="41" w:name="pg3535_24971"/>
    </w:p>
    <w:p>
      <w:pPr>
        <w:pStyle w:val="Heading3"/>
        <w:numPr>
          <w:ilvl w:val="2"/>
          <w:numId w:val="1"/>
        </w:numPr>
        <w:rPr/>
      </w:pPr>
      <w:bookmarkStart w:id="42" w:name="__RefHeading___Toc3778282_2749589250"/>
      <w:bookmarkStart w:id="43" w:name="_Toc16"/>
      <w:bookmarkEnd w:id="41"/>
      <w:bookmarkEnd w:id="42"/>
      <w:r>
        <w:rPr/>
        <w:t>6</w:t>
      </w:r>
      <w:r>
        <w:rPr>
          <w:rtl w:val="true"/>
        </w:rPr>
        <w:t xml:space="preserve">. </w:t>
      </w:r>
      <w:r>
        <w:rPr>
          <w:rtl w:val="true"/>
        </w:rPr>
        <w:t>مفهوم شناسی</w:t>
      </w:r>
      <w:bookmarkEnd w:id="43"/>
    </w:p>
    <w:p>
      <w:pPr>
        <w:pStyle w:val="Heading4"/>
        <w:numPr>
          <w:ilvl w:val="3"/>
          <w:numId w:val="1"/>
        </w:numPr>
        <w:rPr/>
      </w:pPr>
      <w:bookmarkStart w:id="44" w:name="__RefHeading___Toc3778284_2749589250"/>
      <w:bookmarkStart w:id="45" w:name="_Toc17"/>
      <w:bookmarkEnd w:id="44"/>
      <w:r>
        <w:rPr>
          <w:rtl w:val="true"/>
        </w:rPr>
        <w:t>الف</w:t>
      </w:r>
      <w:r>
        <w:rPr>
          <w:rtl w:val="true"/>
        </w:rPr>
        <w:t xml:space="preserve">) </w:t>
      </w:r>
      <w:r>
        <w:rPr>
          <w:rtl w:val="true"/>
        </w:rPr>
        <w:t>غذا</w:t>
      </w:r>
      <w:bookmarkEnd w:id="45"/>
    </w:p>
    <w:p>
      <w:pPr>
        <w:pStyle w:val="BookText"/>
        <w:rPr/>
      </w:pPr>
      <w:r>
        <w:rPr>
          <w:rFonts w:ascii="IRNazanin" w:hAnsi="IRNazanin" w:eastAsia="IRNazanin"/>
          <w:color w:val="111111"/>
          <w:sz w:val="28"/>
          <w:sz w:val="28"/>
          <w:szCs w:val="28"/>
          <w:rtl w:val="true"/>
          <w:lang w:bidi="fa-IR"/>
        </w:rPr>
        <w:t>دانشمندان علوم تغذیه، هر کدام تعریفی ویژه از غذا ارائه می دهند که گاه با یکدیگر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معتقدند که برای غذا نمی توان تعریفی ویژه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فرهنگ لغات و اصطلاحات فقهی،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معمولاً خورده می شود و قوام بدن به آن وابسته است</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46" w:name="__RefHeading___Toc3778286_2749589250"/>
      <w:bookmarkStart w:id="47" w:name="_Toc18"/>
      <w:bookmarkEnd w:id="46"/>
      <w:r>
        <w:rPr>
          <w:rtl w:val="true"/>
        </w:rPr>
        <w:t>ب</w:t>
      </w:r>
      <w:r>
        <w:rPr>
          <w:rtl w:val="true"/>
        </w:rPr>
        <w:t xml:space="preserve">) </w:t>
      </w:r>
      <w:r>
        <w:rPr>
          <w:rtl w:val="true"/>
        </w:rPr>
        <w:t>سبد غذایی</w:t>
      </w:r>
      <w:bookmarkEnd w:id="47"/>
    </w:p>
    <w:p>
      <w:pPr>
        <w:pStyle w:val="BookText"/>
        <w:rPr/>
      </w:pPr>
      <w:r>
        <w:rPr>
          <w:rFonts w:ascii="IRNazanin" w:hAnsi="IRNazanin" w:eastAsia="IRNazanin"/>
          <w:color w:val="111111"/>
          <w:sz w:val="28"/>
          <w:sz w:val="28"/>
          <w:szCs w:val="28"/>
          <w:rtl w:val="true"/>
          <w:lang w:bidi="fa-IR"/>
        </w:rPr>
        <w:t>منظور از سبد غذایی، مجموعه مواد غذایی ضروری برای زندگی انسان است که همواره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ای، میزان درآمد، نقش مهمی در کیفیت و کمیت سبد غذایی دارد</w:t>
      </w:r>
      <w:r>
        <w:rPr>
          <w:rFonts w:eastAsia="IRNazanin" w:cs="IRNazanin"/>
          <w:color w:val="111111"/>
          <w:sz w:val="28"/>
          <w:szCs w:val="28"/>
          <w:rtl w:val="true"/>
          <w:lang w:bidi="fa-IR"/>
        </w:rPr>
        <w:t>.</w:t>
      </w:r>
    </w:p>
    <w:p>
      <w:pPr>
        <w:pStyle w:val="Heading4"/>
        <w:numPr>
          <w:ilvl w:val="3"/>
          <w:numId w:val="1"/>
        </w:numPr>
        <w:rPr/>
      </w:pPr>
      <w:bookmarkStart w:id="48" w:name="__RefHeading___Toc3778288_2749589250"/>
      <w:bookmarkStart w:id="49" w:name="_Toc19"/>
      <w:bookmarkEnd w:id="48"/>
      <w:r>
        <w:rPr>
          <w:rtl w:val="true"/>
        </w:rPr>
        <w:t>ج</w:t>
      </w:r>
      <w:r>
        <w:rPr>
          <w:rtl w:val="true"/>
        </w:rPr>
        <w:t xml:space="preserve">) </w:t>
      </w:r>
      <w:r>
        <w:rPr>
          <w:rtl w:val="true"/>
        </w:rPr>
        <w:t>سوء تغذیه</w:t>
      </w:r>
      <w:bookmarkEnd w:id="4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سوء تغذیه که از آن به گرسنگی پنهان و مزمن یاد می کنند، نبود مواد غذایی یا کم غذایی نیست، بلکه وضعیتی است که از کمبود ویتامین ها و املاح معدنی به ویژه عناصر پر ارزش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پروتئین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می شود و در بسیاری از رژیم های غذایی که از نظر کمی رضایت بخش جلوه می کند، وجود دارد</w:t>
      </w:r>
      <w:r>
        <w:rPr>
          <w:rFonts w:eastAsia="IRNazanin" w:cs="IRNazanin"/>
          <w:color w:val="111111"/>
          <w:sz w:val="28"/>
          <w:szCs w:val="28"/>
          <w:rtl w:val="true"/>
          <w:lang w:bidi="fa-IR"/>
        </w:rPr>
        <w:t>.</w:t>
      </w:r>
      <w:r>
        <w:rPr>
          <w:rStyle w:val="FootnoteAnchor"/>
          <w:rtl w:val="true"/>
        </w:rPr>
        <w:footnoteReference w:id="4"/>
      </w:r>
      <w:bookmarkStart w:id="50" w:name="pg3535_24972"/>
    </w:p>
    <w:p>
      <w:pPr>
        <w:pStyle w:val="Heading3"/>
        <w:numPr>
          <w:ilvl w:val="2"/>
          <w:numId w:val="1"/>
        </w:numPr>
        <w:rPr/>
      </w:pPr>
      <w:bookmarkStart w:id="51" w:name="__RefHeading___Toc3778290_2749589250"/>
      <w:bookmarkStart w:id="52" w:name="_Toc20"/>
      <w:bookmarkEnd w:id="50"/>
      <w:bookmarkEnd w:id="51"/>
      <w:r>
        <w:rPr/>
        <w:t>7</w:t>
      </w:r>
      <w:r>
        <w:rPr>
          <w:rtl w:val="true"/>
        </w:rPr>
        <w:t xml:space="preserve">. </w:t>
      </w:r>
      <w:r>
        <w:rPr>
          <w:rtl w:val="true"/>
        </w:rPr>
        <w:t>قلمرو موضوع</w:t>
      </w:r>
      <w:bookmarkEnd w:id="52"/>
    </w:p>
    <w:p>
      <w:pPr>
        <w:pStyle w:val="Heading4"/>
        <w:numPr>
          <w:ilvl w:val="3"/>
          <w:numId w:val="1"/>
        </w:numPr>
        <w:rPr/>
      </w:pPr>
      <w:bookmarkStart w:id="53" w:name="__RefHeading___Toc3778292_2749589250"/>
      <w:bookmarkStart w:id="54" w:name="_Toc21"/>
      <w:bookmarkEnd w:id="53"/>
      <w:r>
        <w:rPr>
          <w:rtl w:val="true"/>
        </w:rPr>
        <w:t>الف</w:t>
      </w:r>
      <w:r>
        <w:rPr>
          <w:rtl w:val="true"/>
        </w:rPr>
        <w:t xml:space="preserve">) </w:t>
      </w:r>
      <w:r>
        <w:rPr>
          <w:rtl w:val="true"/>
        </w:rPr>
        <w:t>غذا در سطح جهانی</w:t>
      </w:r>
      <w:bookmarkEnd w:id="54"/>
    </w:p>
    <w:p>
      <w:pPr>
        <w:pStyle w:val="BookText"/>
        <w:rPr/>
      </w:pPr>
      <w:r>
        <w:rPr>
          <w:rFonts w:ascii="IRNazanin" w:hAnsi="IRNazanin" w:eastAsia="IRNazanin"/>
          <w:color w:val="111111"/>
          <w:sz w:val="28"/>
          <w:sz w:val="28"/>
          <w:szCs w:val="28"/>
          <w:rtl w:val="true"/>
          <w:lang w:bidi="fa-IR"/>
        </w:rPr>
        <w:t xml:space="preserve">در سطح جهانی، موضوع دسترسی به غذا و امنیت آن، عامل بحران به شمار می آید؛ زیرا با وجود تلاش های بشر برای ریشه کنی گرسنگی و رفع کمبود مواد غذایی،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میلیارد انسان به سوء تغذیه دچارند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برآورد سازمان خواربار و کشاورزی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روزانه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کودک زیر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کودک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گرسنگی و بیماری های ناشی از آن می شوند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بی شک، این نوع مرگ تدریجی که با درد و شکنجه همراه است، بیشتر در کشورهای آفریقایی، آسیایی و امریکای لاتین رخ می دهد که مصرف سرانه کالری در این کشورها از معیار جهانی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بعضی از کشورهای توسعه یافته، هر ساله هزاران تن مواد غذایی به دریا ریخته می شود، هزاران دام زنده از بین می روند و برخی انسان ها در بعضی نقاط از پرخوری دچار اضافه وزن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میلیاردها دلار برای ساختن مخرب ترین سلاح های نظامی برای نابودی انسان ها هزینه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بدانیم در همین کشورها هم شاهد رگه هایی از گرسنگی و سوء تغذیه هستیم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گفته روزنامه آهارونت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میلیون اسرائیلی </w:t>
      </w:r>
    </w:p>
    <w:p>
      <w:pPr>
        <w:pStyle w:val="BookText"/>
        <w:rPr/>
      </w:pPr>
      <w:r>
        <w:rPr>
          <w:rFonts w:ascii="IRNazanin" w:hAnsi="IRNazanin" w:eastAsia="IRNazanin"/>
          <w:color w:val="111111"/>
          <w:sz w:val="28"/>
          <w:sz w:val="28"/>
          <w:szCs w:val="28"/>
          <w:rtl w:val="true"/>
          <w:lang w:bidi="fa-IR"/>
        </w:rPr>
        <w:t xml:space="preserve">گرسنه اند و چهار صد هزار خانواده اسرائیلی؛ یعنی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جمعیت اسرائیل دچار ناامنی تغذیه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گرسنگی، این افراد را آزار نمی دهد، ولی نمی توانند به طور منظم برای رشد فرزندانشان مواد خوراکی ضروری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مقدار کمتری می خورند، گروهی همه وعده را نمی خورند یا در موارد خیلی سخت در طول روز هیچ چیزی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غذای آنها یکنواخت است و از گوشت، لبنیات و سبزی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پنج خانواده، چهار خانواده تأیید می کنند که به کمک های غذایی آشپزخانه های مردمی یا انجمن های خیریه متوسل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پژوهش دیگر نشان می دهد که در مدت یک سال، تعداد اسرائیلی هایی که تقاضای کمک غذایی کرده اند،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راستی، چرا گرسنگی در جهان وجود دارد؟ امروزه قدرت های استکباری در جهان می کوشند موضوع بحران غذا و گرسنگی را به عوامل طبیعی و کمبود غذایی در سطح زمین نسبت دهند و بر مدیریت های غلط خود سرپوش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ترویج ایده ای غلط در سطح جوامع است؛ زیرا سبد غذایی جهان به فرموده پیشوایان معصوم علیهم السلام هرگز نباید خالی و ناامید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می 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اندیشه خود در جهان تأمل کنی و به عقل خود، درصدد شناخت آن برآیی، آن را همچون خانه ای خواهی دید که ساخته و پرداخته شده و هر چه مورد نیاز بندگان بوده، در آن فراهم آمده است و هر چیز در آن </w:t>
      </w:r>
    </w:p>
    <w:p>
      <w:pPr>
        <w:pStyle w:val="BookText"/>
        <w:rPr/>
      </w:pPr>
      <w:r>
        <w:rPr>
          <w:rFonts w:ascii="IRNazanin" w:hAnsi="IRNazanin" w:eastAsia="IRNazanin"/>
          <w:color w:val="111111"/>
          <w:sz w:val="28"/>
          <w:sz w:val="28"/>
          <w:szCs w:val="28"/>
          <w:rtl w:val="true"/>
          <w:lang w:bidi="fa-IR"/>
        </w:rPr>
        <w:t>چنان که باید،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همچون مالک این خانه است که همه آنچه در آن است، به اختیار وی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رستنی برای رفع نیازهای او آماده شده است و جانوران و گیاهان برای مصالح و منافع او مصرف می شوند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تعبیر گویای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خانه ای که در آن همه نیازهای مردم 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واقعیت است که نظام آفرینش، نیازهای بندگان را تأمین کرده است و آنچه برای مراحل گوناگون زندگی ضرورت دارد، در اختیار آنان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نباتات و حیوانات را برای مصالح انسان آماده ساخته است تا آنها را در مسیر استفاده عمومی و مصلحت همه بندگان خدا به کار گیرند و از انباشتن نزد گروهی و محرومیت بخش های دیگر اجتماعی جلوگیری کنند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بنابراین، علت گرسنگی و سوء تغذیه را هرگز نباید در قانون طبیعت جست وجو کرد؛ زیرا قانون عام خلقت بر اساس حکمت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مدیریت های غلط، توزیع غیرعادلانه غذا، احتکار مواد غذایی به وسیله کشورهای ثروتمند، ناآرامی های سیاسی، جنگ و تا حدودی خطرهای طبیعی، در به وجود آمدن گرسنگی و سوء تغذیه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قدرت های شیطانی در ایجاد فقر و گرسنگی در جهان به 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خدا صلی الله علیه و آله می 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جَعَلَ اَرْزاقَ الْفُقراءِ فِی أَمْوالِ الْأَغْنِیاءِ، فَإِنْ جاعُوا و عَرُوْا فَبِذَنْبِ </w:t>
      </w:r>
      <w:bookmarkStart w:id="55" w:name="pg3535_24975"/>
    </w:p>
    <w:p>
      <w:pPr>
        <w:pStyle w:val="BookText"/>
        <w:rPr/>
      </w:pPr>
      <w:bookmarkEnd w:id="55"/>
      <w:r>
        <w:rPr>
          <w:rFonts w:ascii="Amiri" w:hAnsi="Amiri" w:eastAsia="Amiri" w:cs="Amiri"/>
          <w:color w:val="111111"/>
          <w:sz w:val="28"/>
          <w:sz w:val="28"/>
          <w:szCs w:val="28"/>
          <w:rtl w:val="true"/>
          <w:lang w:bidi="ar-SA"/>
        </w:rPr>
        <w:t>الْأَغْنِیاءِ</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 روزی بینوایان را در دارایی ثروتمندان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گرسنه و برهنه ماندند، بر اثر گناه ثروتمندان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سُبْحانَهُ فَرَضَ فِی أَمْوالِ الْاَغْنِیاءِ أقْوَاتَ الْفُقَراءِ، فَمَا جَاعَ فَقِیرٌ إِلَّا بِمَا مُتِّعَ بِهِ غَنِیٌّ وَ اللّهُ تَعالی سائِلُهُم عَن ذلِکَ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همانا خدای سبحان روزی فقیران را در اموال سرمایه داران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فقیری گرسنه نمی ماند جز به کام یابی توانگران و خداوند از آنان درباره گرسنگی گرسنگان خواهد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النّاسَ مَا افْتَقَرُوا، وَ لاَ احْتاجُوا وَ لا جاعُوا، وَ لا عَرُوا، إِلّا بِذُنُوبِ الْأَغْنِیاءِ</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مردم، فقیر و نیازمند و گرسنه و برهنه نگشتند، مگر بر اثر گناه توانگران</w:t>
      </w:r>
      <w:r>
        <w:rPr>
          <w:rFonts w:eastAsia="IRNazanin" w:cs="IRNazanin"/>
          <w:color w:val="111111"/>
          <w:sz w:val="28"/>
          <w:szCs w:val="28"/>
          <w:rtl w:val="true"/>
          <w:lang w:bidi="fa-IR"/>
        </w:rPr>
        <w:t>.</w:t>
      </w:r>
    </w:p>
    <w:p>
      <w:pPr>
        <w:pStyle w:val="Heading4"/>
        <w:numPr>
          <w:ilvl w:val="3"/>
          <w:numId w:val="1"/>
        </w:numPr>
        <w:rPr/>
      </w:pPr>
      <w:bookmarkStart w:id="56" w:name="__RefHeading___Toc3778294_2749589250"/>
      <w:bookmarkStart w:id="57" w:name="_Toc22"/>
      <w:bookmarkEnd w:id="56"/>
      <w:r>
        <w:rPr>
          <w:rtl w:val="true"/>
        </w:rPr>
        <w:t>ب</w:t>
      </w:r>
      <w:r>
        <w:rPr>
          <w:rtl w:val="true"/>
        </w:rPr>
        <w:t xml:space="preserve">) </w:t>
      </w:r>
      <w:r>
        <w:rPr>
          <w:rtl w:val="true"/>
        </w:rPr>
        <w:t>غذا در سطح ملی</w:t>
      </w:r>
      <w:bookmarkEnd w:id="5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مشکل غذا در سطح ملی، بحرانی نیست و متوسط غذای مصرفی قابل قبول است، ولی هنوز گروه ها و بخش هایی از جمعیت کشور، دچار فقر غذایی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 نشان می دهد با وجود گام های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مهمی که در این زمینه برداشته شده است، مانند اختصاص یارانه به برخی مواد غذایی، اضافه کردن ید به نمک و توزیع شیر رایگان میان دانش آموزان مدارس ابتدایی، هنوز باید تلاش های فراوانی انجام گیرد که در بخش های پایانی این نوشتار، به آسیب شناسی تغذیه در کشور خواهیم پرداخت</w:t>
      </w:r>
      <w:r>
        <w:rPr>
          <w:rFonts w:eastAsia="IRNazanin" w:cs="IRNazanin"/>
          <w:color w:val="111111"/>
          <w:sz w:val="28"/>
          <w:szCs w:val="28"/>
          <w:rtl w:val="true"/>
          <w:lang w:bidi="fa-IR"/>
        </w:rPr>
        <w:t xml:space="preserve">. </w:t>
      </w:r>
      <w:bookmarkStart w:id="58" w:name="pg3535_24977"/>
    </w:p>
    <w:p>
      <w:pPr>
        <w:pStyle w:val="Heading2"/>
        <w:numPr>
          <w:ilvl w:val="1"/>
          <w:numId w:val="1"/>
        </w:numPr>
        <w:rPr/>
      </w:pPr>
      <w:bookmarkStart w:id="59" w:name="__RefHeading___Toc3778296_2749589250"/>
      <w:bookmarkStart w:id="60" w:name="_Toc23"/>
      <w:bookmarkEnd w:id="58"/>
      <w:bookmarkEnd w:id="59"/>
      <w:r>
        <w:rPr>
          <w:rtl w:val="true"/>
        </w:rPr>
        <w:t>فصل دوم</w:t>
      </w:r>
      <w:r>
        <w:rPr>
          <w:rtl w:val="true"/>
        </w:rPr>
        <w:t xml:space="preserve">: </w:t>
      </w:r>
      <w:r>
        <w:rPr>
          <w:rtl w:val="true"/>
        </w:rPr>
        <w:t>غذا در قرآن و حدیث</w:t>
      </w:r>
      <w:bookmarkEnd w:id="60"/>
    </w:p>
    <w:p>
      <w:pPr>
        <w:pStyle w:val="Heading3"/>
        <w:numPr>
          <w:ilvl w:val="2"/>
          <w:numId w:val="1"/>
        </w:numPr>
        <w:rPr/>
      </w:pPr>
      <w:bookmarkStart w:id="61" w:name="__RefHeading___Toc3778298_2749589250"/>
      <w:bookmarkStart w:id="62" w:name="_Toc24"/>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اسلام با تأکید بر منابع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عالی ترین و ارزشمندترین رهنمودها را درباره آداب غذا، آثار کمّی و کیفی غذا و راهکارهای عملی برای مقابله با تهدیدکنندگان امنیت غذا ارائه می دهد که در این بخش، به این رهنمودها و اهمیت و اهداف مصرف غذا در اسلام خواهیم پرداخت</w:t>
      </w:r>
      <w:r>
        <w:rPr>
          <w:rFonts w:eastAsia="IRNazanin" w:cs="IRNazanin"/>
          <w:color w:val="111111"/>
          <w:sz w:val="28"/>
          <w:szCs w:val="28"/>
          <w:rtl w:val="true"/>
          <w:lang w:bidi="fa-IR"/>
        </w:rPr>
        <w:t>.</w:t>
      </w:r>
    </w:p>
    <w:p>
      <w:pPr>
        <w:pStyle w:val="Heading3"/>
        <w:numPr>
          <w:ilvl w:val="2"/>
          <w:numId w:val="1"/>
        </w:numPr>
        <w:rPr/>
      </w:pPr>
      <w:bookmarkStart w:id="63" w:name="__RefHeading___Toc3778300_2749589250"/>
      <w:bookmarkStart w:id="64" w:name="_Toc25"/>
      <w:bookmarkEnd w:id="63"/>
      <w:r>
        <w:rPr/>
        <w:t>1</w:t>
      </w:r>
      <w:r>
        <w:rPr>
          <w:rtl w:val="true"/>
        </w:rPr>
        <w:t xml:space="preserve">. </w:t>
      </w:r>
      <w:r>
        <w:rPr>
          <w:rtl w:val="true"/>
        </w:rPr>
        <w:t>اهمیت غذا</w:t>
      </w:r>
      <w:bookmarkEnd w:id="64"/>
    </w:p>
    <w:p>
      <w:pPr>
        <w:pStyle w:val="BookText"/>
        <w:rPr/>
      </w:pPr>
      <w:r>
        <w:rPr>
          <w:rFonts w:ascii="IRNazanin" w:hAnsi="IRNazanin" w:eastAsia="IRNazanin"/>
          <w:color w:val="111111"/>
          <w:sz w:val="28"/>
          <w:sz w:val="28"/>
          <w:szCs w:val="28"/>
          <w:rtl w:val="true"/>
          <w:lang w:bidi="fa-IR"/>
        </w:rPr>
        <w:t>در اسلام، موضوع غذا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وحی از مردم می خواهد که در خوراک خود با دقت بنگرند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اْلإِنْسانُ إِلی طَعامِهِ؛ پس انسان باید به خوراک خود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غذایی که انسان مصرف می کند، می تواند بر غدد و اعضای بدن اثر ویژه ای داشته و در پرورش جسم و جان افراد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 مانک، روان شناس معروف فرانسوی از جمله افرادی است که با نگریستن به سفره غذایی مردم درمی یابد فرد چه شخصیتی دارد؛ خون سرد است یا ماجراجو؛ احساساتی است یا استقلال طلب</w:t>
      </w:r>
      <w:r>
        <w:rPr>
          <w:rFonts w:eastAsia="IRNazanin" w:cs="IRNazanin"/>
          <w:color w:val="111111"/>
          <w:sz w:val="28"/>
          <w:szCs w:val="28"/>
          <w:rtl w:val="true"/>
          <w:lang w:bidi="fa-IR"/>
        </w:rPr>
        <w:t>.</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حتی با دیدن زباله های غذایی، می توان این شناخت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بهتر است غذایی که مصرف می کنیم، به گونه ای باشد که </w:t>
      </w:r>
      <w:bookmarkStart w:id="65" w:name="pg3535_24978"/>
    </w:p>
    <w:p>
      <w:pPr>
        <w:pStyle w:val="BookText"/>
        <w:rPr/>
      </w:pPr>
      <w:bookmarkEnd w:id="65"/>
      <w:r>
        <w:rPr>
          <w:rFonts w:ascii="IRNazanin" w:hAnsi="IRNazanin" w:eastAsia="IRNazanin"/>
          <w:color w:val="111111"/>
          <w:sz w:val="28"/>
          <w:sz w:val="28"/>
          <w:szCs w:val="28"/>
          <w:rtl w:val="true"/>
          <w:lang w:bidi="fa-IR"/>
        </w:rPr>
        <w:t>نیاز روحی و جسمی انسان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نیازها زمانی تأمین خواهد شد که انسان در کمیت و کیفیت غذای خود با دقت بنگرد</w:t>
      </w:r>
      <w:r>
        <w:rPr>
          <w:rFonts w:eastAsia="IRNazanin" w:cs="IRNazanin"/>
          <w:color w:val="111111"/>
          <w:sz w:val="28"/>
          <w:szCs w:val="28"/>
          <w:rtl w:val="true"/>
          <w:lang w:bidi="fa-IR"/>
        </w:rPr>
        <w:t>.</w:t>
      </w:r>
    </w:p>
    <w:p>
      <w:pPr>
        <w:pStyle w:val="Heading3"/>
        <w:numPr>
          <w:ilvl w:val="2"/>
          <w:numId w:val="1"/>
        </w:numPr>
        <w:rPr/>
      </w:pPr>
      <w:bookmarkStart w:id="66" w:name="__RefHeading___Toc3778302_2749589250"/>
      <w:bookmarkStart w:id="67" w:name="_Toc26"/>
      <w:bookmarkEnd w:id="66"/>
      <w:r>
        <w:rPr/>
        <w:t>2</w:t>
      </w:r>
      <w:r>
        <w:rPr>
          <w:rtl w:val="true"/>
        </w:rPr>
        <w:t xml:space="preserve">. </w:t>
      </w:r>
      <w:r>
        <w:rPr>
          <w:rtl w:val="true"/>
        </w:rPr>
        <w:t>اهداف مصرف غذا</w:t>
      </w:r>
      <w:bookmarkEnd w:id="67"/>
    </w:p>
    <w:p>
      <w:pPr>
        <w:pStyle w:val="Heading4"/>
        <w:numPr>
          <w:ilvl w:val="3"/>
          <w:numId w:val="1"/>
        </w:numPr>
        <w:rPr/>
      </w:pPr>
      <w:bookmarkStart w:id="68" w:name="__RefHeading___Toc3778304_2749589250"/>
      <w:bookmarkStart w:id="69" w:name="_Toc27"/>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در اسلام، هدف اصلی از همه فعالیت های انسان مسلمان و هدف غایی خلقت، رسیدن انسان به مقام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إِلی رَبِّکَ الْمُنْتَهی؛ و اینکه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خوردن نیز نمی تواند از فعالیت های دیگر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 و روایت هایی که در این زمینه وجود دارد، این مهم را تبیین و به دو هدف اشاره می کنند</w:t>
      </w:r>
      <w:r>
        <w:rPr>
          <w:rFonts w:eastAsia="IRNazanin" w:cs="IRNazanin"/>
          <w:color w:val="111111"/>
          <w:sz w:val="28"/>
          <w:szCs w:val="28"/>
          <w:rtl w:val="true"/>
          <w:lang w:bidi="fa-IR"/>
        </w:rPr>
        <w:t>:</w:t>
      </w:r>
    </w:p>
    <w:p>
      <w:pPr>
        <w:pStyle w:val="Heading4"/>
        <w:numPr>
          <w:ilvl w:val="3"/>
          <w:numId w:val="1"/>
        </w:numPr>
        <w:rPr/>
      </w:pPr>
      <w:bookmarkStart w:id="70" w:name="__RefHeading___Toc3778306_2749589250"/>
      <w:bookmarkStart w:id="71" w:name="_Toc28"/>
      <w:bookmarkEnd w:id="70"/>
      <w:r>
        <w:rPr>
          <w:rtl w:val="true"/>
        </w:rPr>
        <w:t>الف</w:t>
      </w:r>
      <w:r>
        <w:rPr>
          <w:rtl w:val="true"/>
        </w:rPr>
        <w:t xml:space="preserve">) </w:t>
      </w:r>
      <w:r>
        <w:rPr>
          <w:rtl w:val="true"/>
        </w:rPr>
        <w:t>توانایی برای عبادت و عمل صالح</w:t>
      </w:r>
      <w:bookmarkEnd w:id="71"/>
    </w:p>
    <w:p>
      <w:pPr>
        <w:pStyle w:val="BookText"/>
        <w:rPr/>
      </w:pPr>
      <w:r>
        <w:rPr>
          <w:rFonts w:ascii="IRNazanin" w:hAnsi="IRNazanin" w:eastAsia="IRNazanin"/>
          <w:color w:val="111111"/>
          <w:sz w:val="28"/>
          <w:sz w:val="28"/>
          <w:szCs w:val="28"/>
          <w:rtl w:val="true"/>
          <w:lang w:bidi="fa-IR"/>
        </w:rPr>
        <w:t>خداوند در قرآن خطاب به رسولان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الرُّسُلُ کُلُواْ مِنَ الطَّیِّباتِ وَ اعْمَلُوا صالِحًا إِنِّی بِما تَعْمَلُونَ عَلیمٌ؛ 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پاکیزه بخورید و کار شایسته کنید که من بر آنچه انجام می دهید، دانایم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اعْمَلُوا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شما با خوردن غذاهای مفید و پاکیزه برای انجام دادن کارهای خوب و شایسته، قدرت پیدا می کنید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ازاین رو، اگر انگیزه انسان از مصرف مواد غذایی و استفاده از نعمت ها و خوردنی ها، نیرومند شدن برای انجام دادن کارهای شایسته باشد، بی شک، ارزش مثبتی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اگر هدف، تنها لذت بردن و تن پروری باشد، چنین انسانی مانند </w:t>
      </w:r>
      <w:bookmarkStart w:id="72" w:name="pg3535_24979"/>
    </w:p>
    <w:p>
      <w:pPr>
        <w:pStyle w:val="BookText"/>
        <w:rPr/>
      </w:pPr>
      <w:bookmarkEnd w:id="72"/>
      <w:r>
        <w:rPr>
          <w:rFonts w:ascii="IRNazanin" w:hAnsi="IRNazanin" w:eastAsia="IRNazanin"/>
          <w:color w:val="111111"/>
          <w:sz w:val="28"/>
          <w:sz w:val="28"/>
          <w:szCs w:val="28"/>
          <w:rtl w:val="true"/>
          <w:lang w:bidi="fa-IR"/>
        </w:rPr>
        <w:t>حیوان زبان بسته ای است که برای پروراندن به او علوفه می دهند و خود نمی داند چه سرنوشتی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آفریده نشده ام که غذاهای لذیذ و پاکیزه مرا سرگرم سازد، چونان حیوان پرواری که تمام همت او علف است یا چون حیوان رهاشده ای که شغلش چریدن و پر کردن شکم بوده و از آینده خود بی خبر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نگاه امام علی علیه السلام، خوردن برای لذت بردن و اصالت بخشیدن به شهوت شکم، فراخور حیوان است و شایسته مقام والای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بینی بود فکرش شکم</w:t>
      </w:r>
    </w:p>
    <w:p>
      <w:pPr>
        <w:pStyle w:val="BookText"/>
        <w:rPr/>
      </w:pPr>
      <w:r>
        <w:rPr>
          <w:rFonts w:ascii="IRNazanin" w:hAnsi="IRNazanin" w:eastAsia="IRNazanin"/>
          <w:color w:val="111111"/>
          <w:sz w:val="28"/>
          <w:sz w:val="28"/>
          <w:szCs w:val="28"/>
          <w:rtl w:val="true"/>
          <w:lang w:bidi="fa-IR"/>
        </w:rPr>
        <w:t>نیست بالله از بهایم هیچ کم</w:t>
      </w:r>
    </w:p>
    <w:p>
      <w:pPr>
        <w:pStyle w:val="BookText"/>
        <w:rPr/>
      </w:pPr>
      <w:r>
        <w:rPr>
          <w:rFonts w:ascii="IRNazanin" w:hAnsi="IRNazanin" w:eastAsia="IRNazanin"/>
          <w:color w:val="111111"/>
          <w:sz w:val="28"/>
          <w:sz w:val="28"/>
          <w:szCs w:val="28"/>
          <w:rtl w:val="true"/>
          <w:lang w:bidi="fa-IR"/>
        </w:rPr>
        <w:t>چون علی فکر معاد خویش باش</w:t>
      </w:r>
    </w:p>
    <w:p>
      <w:pPr>
        <w:pStyle w:val="BookText"/>
        <w:rPr/>
      </w:pPr>
      <w:r>
        <w:rPr>
          <w:rFonts w:ascii="IRNazanin" w:hAnsi="IRNazanin" w:eastAsia="IRNazanin"/>
          <w:color w:val="111111"/>
          <w:sz w:val="28"/>
          <w:sz w:val="28"/>
          <w:szCs w:val="28"/>
          <w:rtl w:val="true"/>
          <w:lang w:bidi="fa-IR"/>
        </w:rPr>
        <w:t>تا به سرحد توانایی بکن بهرش تلاش</w:t>
      </w:r>
      <w:r>
        <w:rPr>
          <w:rStyle w:val="FootnoteAnchor"/>
          <w:rtl w:val="true"/>
        </w:rPr>
        <w:footnoteReference w:id="15"/>
      </w:r>
    </w:p>
    <w:p>
      <w:pPr>
        <w:pStyle w:val="Heading4"/>
        <w:numPr>
          <w:ilvl w:val="3"/>
          <w:numId w:val="1"/>
        </w:numPr>
        <w:rPr/>
      </w:pPr>
      <w:bookmarkStart w:id="73" w:name="__RefHeading___Toc3778308_2749589250"/>
      <w:bookmarkStart w:id="74" w:name="_Toc29"/>
      <w:bookmarkEnd w:id="73"/>
      <w:r>
        <w:rPr>
          <w:rtl w:val="true"/>
        </w:rPr>
        <w:t>ب</w:t>
      </w:r>
      <w:r>
        <w:rPr>
          <w:rtl w:val="true"/>
        </w:rPr>
        <w:t xml:space="preserve">) </w:t>
      </w:r>
      <w:r>
        <w:rPr>
          <w:rtl w:val="true"/>
        </w:rPr>
        <w:t>سپاس گزاری از صاحب نعمت</w:t>
      </w:r>
      <w:bookmarkEnd w:id="74"/>
    </w:p>
    <w:p>
      <w:pPr>
        <w:pStyle w:val="BookText"/>
        <w:rPr/>
      </w:pPr>
      <w:r>
        <w:rPr>
          <w:rFonts w:ascii="IRNazanin" w:hAnsi="IRNazanin" w:eastAsia="IRNazanin"/>
          <w:color w:val="111111"/>
          <w:sz w:val="28"/>
          <w:sz w:val="28"/>
          <w:szCs w:val="28"/>
          <w:rtl w:val="true"/>
          <w:lang w:bidi="fa-IR"/>
        </w:rPr>
        <w:t>خداوند در آیه های گوناگونی، هدف از آفرینش نعمت ها را که منابع غذایی، بخشی از آن است، افزون بر تأمین نیازهای مادی و تغذیه انسان، شکرگزاری از ولی نعمت بیان می کند؛ زیرا شکر و سپاس، یکی از گونه های عبادت است که وسیله ای برای تکامل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بقره می 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امَنُوا کُلُوا مِنْ طَّیِّباتِ ما رَزَقْنکُمْ وَ اشْکُرُوا لِلّهِ إِنْ کُنْتُمْ إِیّاهُ ت </w:t>
      </w:r>
      <w:bookmarkStart w:id="75" w:name="pg3535_24980"/>
    </w:p>
    <w:p>
      <w:pPr>
        <w:pStyle w:val="BookText"/>
        <w:rPr/>
      </w:pPr>
      <w:bookmarkEnd w:id="75"/>
      <w:r>
        <w:rPr>
          <w:rFonts w:ascii="Amiri" w:hAnsi="Amiri" w:eastAsia="Amiri" w:cs="Amiri"/>
          <w:color w:val="111111"/>
          <w:sz w:val="28"/>
          <w:sz w:val="28"/>
          <w:szCs w:val="28"/>
          <w:rtl w:val="true"/>
          <w:lang w:bidi="ar-SA"/>
        </w:rPr>
        <w:t>َعْبُدُونَ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 پاکیزه که روزی شما کرده ایم، بخورید و خدا را شکر کنید، اگر تنها او را می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نعمت ها را در اختیار انسان قرار داده است تا با استفاده از آنها به کمال معنوی و ابدی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رسیدن به کمال معنوی، سپاس گزاری از نعمت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شکر نعمت غنیمت شمار</w:t>
      </w:r>
    </w:p>
    <w:p>
      <w:pPr>
        <w:pStyle w:val="BookText"/>
        <w:rPr/>
      </w:pPr>
      <w:r>
        <w:rPr>
          <w:rFonts w:ascii="IRNazanin" w:hAnsi="IRNazanin" w:eastAsia="IRNazanin"/>
          <w:color w:val="111111"/>
          <w:sz w:val="28"/>
          <w:sz w:val="28"/>
          <w:szCs w:val="28"/>
          <w:rtl w:val="true"/>
          <w:lang w:bidi="fa-IR"/>
        </w:rPr>
        <w:t>ز کفران مکن کار بر خویش زار</w:t>
      </w:r>
    </w:p>
    <w:p>
      <w:pPr>
        <w:pStyle w:val="BookText"/>
        <w:rPr/>
      </w:pPr>
      <w:r>
        <w:rPr>
          <w:rFonts w:ascii="IRNazanin" w:hAnsi="IRNazanin" w:eastAsia="IRNazanin"/>
          <w:color w:val="111111"/>
          <w:sz w:val="28"/>
          <w:sz w:val="28"/>
          <w:szCs w:val="28"/>
          <w:rtl w:val="true"/>
          <w:lang w:bidi="fa-IR"/>
        </w:rPr>
        <w:t>چو شاکر شوی، کردگار کریم</w:t>
      </w:r>
    </w:p>
    <w:p>
      <w:pPr>
        <w:pStyle w:val="BookText"/>
        <w:rPr/>
      </w:pPr>
      <w:r>
        <w:rPr>
          <w:rFonts w:ascii="IRNazanin" w:hAnsi="IRNazanin" w:eastAsia="IRNazanin"/>
          <w:color w:val="111111"/>
          <w:sz w:val="28"/>
          <w:sz w:val="28"/>
          <w:szCs w:val="28"/>
          <w:rtl w:val="true"/>
          <w:lang w:bidi="fa-IR"/>
        </w:rPr>
        <w:t>گشاید به رویت، در هر نعیم</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بنابراین، اگر استفاده از خوردنی ها و نوشیدنی ها مانند استفاده از دیگر نعمت های خداوند با انگیزه شکر و بندگی خدا باشد، افزون بر ارزش مادی آن، انسان را از آثار مثبت اخلاقی و معنوی نیز بهره مند خواهد ساخت</w:t>
      </w:r>
      <w:r>
        <w:rPr>
          <w:rFonts w:eastAsia="IRNazanin" w:cs="IRNazanin"/>
          <w:color w:val="111111"/>
          <w:sz w:val="28"/>
          <w:szCs w:val="28"/>
          <w:rtl w:val="true"/>
          <w:lang w:bidi="fa-IR"/>
        </w:rPr>
        <w:t>.</w:t>
      </w:r>
    </w:p>
    <w:p>
      <w:pPr>
        <w:pStyle w:val="Heading3"/>
        <w:numPr>
          <w:ilvl w:val="2"/>
          <w:numId w:val="1"/>
        </w:numPr>
        <w:rPr/>
      </w:pPr>
      <w:bookmarkStart w:id="76" w:name="__RefHeading___Toc3778310_2749589250"/>
      <w:bookmarkStart w:id="77" w:name="_Toc30"/>
      <w:bookmarkEnd w:id="76"/>
      <w:r>
        <w:rPr/>
        <w:t>3</w:t>
      </w:r>
      <w:r>
        <w:rPr>
          <w:rtl w:val="true"/>
        </w:rPr>
        <w:t xml:space="preserve">. </w:t>
      </w:r>
      <w:r>
        <w:rPr>
          <w:rtl w:val="true"/>
        </w:rPr>
        <w:t>آثار مصرف غذا</w:t>
      </w:r>
      <w:bookmarkEnd w:id="77"/>
    </w:p>
    <w:p>
      <w:pPr>
        <w:pStyle w:val="Heading4"/>
        <w:numPr>
          <w:ilvl w:val="3"/>
          <w:numId w:val="1"/>
        </w:numPr>
        <w:rPr/>
      </w:pPr>
      <w:bookmarkStart w:id="78" w:name="__RefHeading___Toc3778312_2749589250"/>
      <w:bookmarkStart w:id="79" w:name="_Toc31"/>
      <w:bookmarkEnd w:id="78"/>
      <w:r>
        <w:rPr>
          <w:rtl w:val="true"/>
        </w:rPr>
        <w:t>الف</w:t>
      </w:r>
      <w:r>
        <w:rPr>
          <w:rtl w:val="true"/>
        </w:rPr>
        <w:t xml:space="preserve">) </w:t>
      </w:r>
      <w:r>
        <w:rPr>
          <w:rtl w:val="true"/>
        </w:rPr>
        <w:t>آثار مصرف مطلوب و به اندازه غذا</w:t>
      </w:r>
      <w:bookmarkEnd w:id="79"/>
    </w:p>
    <w:p>
      <w:pPr>
        <w:pStyle w:val="Heading5"/>
        <w:numPr>
          <w:ilvl w:val="4"/>
          <w:numId w:val="1"/>
        </w:numPr>
        <w:rPr/>
      </w:pPr>
      <w:bookmarkStart w:id="80" w:name="__RefHeading___Toc3778314_2749589250"/>
      <w:bookmarkStart w:id="81" w:name="_Toc32"/>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در اسلام، مصرف مطلوب غذا، مصرف به اندازه و با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کلام وحی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وَ اشْرَبُوا وَ لاتُسْرِفُوا؛ بخورید و بیاشامید،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مکنید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این مهم اشاره می کند که باید در خوردن و آشامیدن، اندازه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این باره می گوید</w:t>
      </w:r>
      <w:r>
        <w:rPr>
          <w:rFonts w:eastAsia="IRNazanin" w:cs="IRNazanin"/>
          <w:color w:val="111111"/>
          <w:sz w:val="28"/>
          <w:szCs w:val="28"/>
          <w:rtl w:val="true"/>
          <w:lang w:bidi="fa-IR"/>
        </w:rPr>
        <w:t xml:space="preserve">: </w:t>
      </w:r>
      <w:bookmarkStart w:id="82" w:name="pg3535_24981"/>
    </w:p>
    <w:p>
      <w:pPr>
        <w:pStyle w:val="BookText"/>
        <w:rPr/>
      </w:pPr>
      <w:bookmarkEnd w:id="82"/>
      <w:r>
        <w:rPr>
          <w:rFonts w:ascii="IRNazanin" w:hAnsi="IRNazanin" w:eastAsia="IRNazanin"/>
          <w:color w:val="111111"/>
          <w:sz w:val="28"/>
          <w:sz w:val="28"/>
          <w:szCs w:val="28"/>
          <w:rtl w:val="true"/>
          <w:lang w:bidi="fa-IR"/>
        </w:rPr>
        <w:t>نه چندان بخور کز دهانت برآید</w:t>
      </w:r>
    </w:p>
    <w:p>
      <w:pPr>
        <w:pStyle w:val="BookText"/>
        <w:rPr/>
      </w:pPr>
      <w:r>
        <w:rPr>
          <w:rFonts w:ascii="IRNazanin" w:hAnsi="IRNazanin" w:eastAsia="IRNazanin"/>
          <w:color w:val="111111"/>
          <w:sz w:val="28"/>
          <w:sz w:val="28"/>
          <w:szCs w:val="28"/>
          <w:rtl w:val="true"/>
          <w:lang w:bidi="fa-IR"/>
        </w:rPr>
        <w:t>نه چندان که از ضعف، جانت برآید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این صورت، خوردن و آشامیدن، آثار مثبتی بر جسم، روح و زندگی انسان خواهد داشت که به شرح هر یک می پردازیم</w:t>
      </w:r>
      <w:r>
        <w:rPr>
          <w:rFonts w:eastAsia="IRNazanin" w:cs="IRNazanin"/>
          <w:color w:val="111111"/>
          <w:sz w:val="28"/>
          <w:szCs w:val="28"/>
          <w:rtl w:val="true"/>
          <w:lang w:bidi="fa-IR"/>
        </w:rPr>
        <w:t>.</w:t>
      </w:r>
    </w:p>
    <w:p>
      <w:pPr>
        <w:pStyle w:val="Heading5"/>
        <w:numPr>
          <w:ilvl w:val="4"/>
          <w:numId w:val="1"/>
        </w:numPr>
        <w:rPr/>
      </w:pPr>
      <w:bookmarkStart w:id="83" w:name="__RefHeading___Toc3778316_2749589250"/>
      <w:bookmarkStart w:id="84" w:name="_Toc33"/>
      <w:bookmarkEnd w:id="83"/>
      <w:r>
        <w:rPr>
          <w:rtl w:val="true"/>
        </w:rPr>
        <w:t>یک ـ آثار جسمی</w:t>
      </w:r>
      <w:bookmarkEnd w:id="84"/>
    </w:p>
    <w:p>
      <w:pPr>
        <w:pStyle w:val="Heading6"/>
        <w:numPr>
          <w:ilvl w:val="5"/>
          <w:numId w:val="1"/>
        </w:numPr>
        <w:rPr/>
      </w:pPr>
      <w:bookmarkStart w:id="85" w:name="__RefHeading___Toc3778318_2749589250"/>
      <w:bookmarkStart w:id="86" w:name="_Toc34"/>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خوردن و آشامیدن انسان، با صفات جسمی انسان بی ارتباط نیست و بر اساس فرموده پیشوایان معصوم علیهم السلام، آثار جسمی زیر را به دنبال خواهد داشت</w:t>
      </w:r>
      <w:r>
        <w:rPr>
          <w:rFonts w:eastAsia="IRNazanin" w:cs="IRNazanin"/>
          <w:color w:val="111111"/>
          <w:sz w:val="28"/>
          <w:szCs w:val="28"/>
          <w:rtl w:val="true"/>
          <w:lang w:bidi="fa-IR"/>
        </w:rPr>
        <w:t>:</w:t>
      </w:r>
    </w:p>
    <w:p>
      <w:pPr>
        <w:pStyle w:val="Heading6"/>
        <w:numPr>
          <w:ilvl w:val="5"/>
          <w:numId w:val="1"/>
        </w:numPr>
        <w:rPr/>
      </w:pPr>
      <w:bookmarkStart w:id="87" w:name="__RefHeading___Toc3778320_2749589250"/>
      <w:bookmarkStart w:id="88" w:name="_Toc35"/>
      <w:bookmarkEnd w:id="87"/>
      <w:r>
        <w:rPr>
          <w:rtl w:val="true"/>
        </w:rPr>
        <w:t>اول ـ سلامت بدن</w:t>
      </w:r>
      <w:bookmarkEnd w:id="88"/>
    </w:p>
    <w:p>
      <w:pPr>
        <w:pStyle w:val="BookText"/>
        <w:rPr/>
      </w:pPr>
      <w:r>
        <w:rPr>
          <w:rFonts w:ascii="IRNazanin" w:hAnsi="IRNazanin" w:eastAsia="IRNazanin"/>
          <w:color w:val="111111"/>
          <w:sz w:val="28"/>
          <w:sz w:val="28"/>
          <w:szCs w:val="28"/>
          <w:rtl w:val="true"/>
          <w:lang w:bidi="fa-IR"/>
        </w:rPr>
        <w:t xml:space="preserve">امروزه نقش و نوع غذا در تأمین نیازمندی های بدن، رشد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و کوتاهی قامت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معنوی، ضعف یا مقاومت در مقابل بیماری ها به خوبی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بلندی قامت در کشورهای اسکاندیناوی، کوتاهی قامت در جنوب شرق آسیا و ضعف بدنی در میان هندوها و کشورهای افریقایی، ارتباط مستقیمی با غذا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آنچه می تواند همه نیازمندی های بدن را تأمین کند، مصرف غذا، به اندازه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هر یک از طبایع بدن مایل به چیزی است که سنخیتی با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که سازگار بدنت باشد، برای تغذیه خویش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زیادتر از اندازه غذا بخورد، غذا به بدن خود نرسانده، بلکه به آن زیان وارد آورده است و کسی که به مقدار لازم و بدون کم و زیاد </w:t>
      </w:r>
      <w:bookmarkStart w:id="89" w:name="pg3535_24982"/>
    </w:p>
    <w:p>
      <w:pPr>
        <w:pStyle w:val="BookText"/>
        <w:rPr/>
      </w:pPr>
      <w:bookmarkEnd w:id="89"/>
      <w:r>
        <w:rPr>
          <w:rFonts w:ascii="IRNazanin" w:hAnsi="IRNazanin" w:eastAsia="IRNazanin"/>
          <w:color w:val="111111"/>
          <w:sz w:val="28"/>
          <w:sz w:val="28"/>
          <w:szCs w:val="28"/>
          <w:rtl w:val="true"/>
          <w:lang w:bidi="fa-IR"/>
        </w:rPr>
        <w:t xml:space="preserve">بخورد، به مزاج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خدمت کرده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همین منظور، لازم است غذای مصرفی انسان مسلمان در هر روز متفاوت باشد تا نیازهای متفاوت بدن او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صادق علیه السلام درباره روش میانگین در مصرف می پرسند،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أَلْخُبْزَ وَاللَّحْمَ و اللَّبَنَ وَ النَّحْلَ وَ السَّمْنَ، مَرَّةً هذا وَ مَرَّةً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انسان، نان، گوشت، شیر، عسل و روغن مصرف می کند، هر دفعه یکی از آنها، گاهی این، گاهی آن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بی شک، استفاده از نعمت ها برای برآوردن نیازمندی های بدن باید به دور از اسراف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السلامدر جای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فِیما یَصْلَحُ الْبَدَنَ اِسْرافٌ؛ در آنچه به صلاح بدن است، زیاده روی نیست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یکی دیگر از جهاتی که باید مورد توجه قرار گیرد پرخوری نکردن در هنگام غذا و به اندازه غذا خوردن است؛ زیرا مصرف بیش از حد و زیاده روی در آن، سلامتی انسان را به خطر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إِقْتَصَرَ فِی اَکْلِهِ کَثُرَتْ صِحَّتُهُ وَ صَلَحَتْ فِکْرَتُهُ؛ کسی که در خوردن به اندک بسنده کند، تندرستی او بسیار و اندیشه اش شایسته باشد</w:t>
      </w:r>
      <w:r>
        <w:rPr>
          <w:rFonts w:eastAsia="Amiri" w:cs="Amiri" w:ascii="Amiri" w:hAnsi="Amiri"/>
          <w:color w:val="111111"/>
          <w:sz w:val="28"/>
          <w:szCs w:val="28"/>
          <w:rtl w:val="true"/>
          <w:lang w:bidi="ar-SA"/>
        </w:rPr>
        <w:t>».</w:t>
      </w:r>
      <w:r>
        <w:rPr>
          <w:rStyle w:val="FootnoteAnchor"/>
          <w:rtl w:val="true"/>
        </w:rPr>
        <w:footnoteReference w:id="21"/>
      </w:r>
    </w:p>
    <w:p>
      <w:pPr>
        <w:pStyle w:val="Heading6"/>
        <w:numPr>
          <w:ilvl w:val="5"/>
          <w:numId w:val="1"/>
        </w:numPr>
        <w:rPr/>
      </w:pPr>
      <w:bookmarkStart w:id="90" w:name="__RefHeading___Toc3778322_2749589250"/>
      <w:bookmarkStart w:id="91" w:name="_Toc36"/>
      <w:bookmarkEnd w:id="90"/>
      <w:r>
        <w:rPr>
          <w:rtl w:val="true"/>
        </w:rPr>
        <w:t>دوم ـ شادابی بدن</w:t>
      </w:r>
      <w:bookmarkEnd w:id="9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مواد غذایی متناسب و متعادل، نه تنها عامل رفع گرسنگی و نیازمندی های بدن است، بلکه می تواند در شادابی بدن بسیار اثرگذار باشد</w:t>
      </w:r>
      <w:r>
        <w:rPr>
          <w:rFonts w:eastAsia="IRNazanin" w:cs="IRNazanin"/>
          <w:color w:val="111111"/>
          <w:sz w:val="28"/>
          <w:szCs w:val="28"/>
          <w:rtl w:val="true"/>
          <w:lang w:bidi="fa-IR"/>
        </w:rPr>
        <w:t xml:space="preserve">. </w:t>
      </w:r>
      <w:bookmarkStart w:id="92" w:name="pg3535_24983"/>
    </w:p>
    <w:p>
      <w:pPr>
        <w:pStyle w:val="BookText"/>
        <w:rPr/>
      </w:pPr>
      <w:bookmarkEnd w:id="92"/>
      <w:r>
        <w:rPr>
          <w:rFonts w:ascii="IRNazanin" w:hAnsi="IRNazanin" w:eastAsia="IRNazanin"/>
          <w:color w:val="111111"/>
          <w:sz w:val="28"/>
          <w:sz w:val="28"/>
          <w:szCs w:val="28"/>
          <w:rtl w:val="true"/>
          <w:lang w:bidi="fa-IR"/>
        </w:rPr>
        <w:t>اسلام با دعوت از مسلمانان به تعادل در مصرف غذا، نقش آن را در شادابی بدن یادآور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 السلام به شهری رسید که مرد و زنی با هم نزاع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سبب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صالحه و بی عیب است، ولی او را دوست ندارم و مایل به جدایی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سبب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کهنه و بی طراوت شده، بدون آنکه پیر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آبرویت برگردد و تازه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غذا، سیر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چنین کرد و طراوتش برگشت و محبوب 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بهتر است بدانیم امروزه به باور پژوهشگران غربی، مهم ترین انگیزه برای مصرف یک ماده غذایی به انرژی آن ماده غذایی بستگی دارد که در تأمین شادابی و نشاط روحی افراد مؤثر است</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93" w:name="__RefHeading___Toc3778324_2749589250"/>
      <w:bookmarkStart w:id="94" w:name="_Toc37"/>
      <w:bookmarkEnd w:id="93"/>
      <w:r>
        <w:rPr>
          <w:rtl w:val="true"/>
        </w:rPr>
        <w:t>دو ـ آثار روحی</w:t>
      </w:r>
      <w:bookmarkEnd w:id="94"/>
    </w:p>
    <w:p>
      <w:pPr>
        <w:pStyle w:val="Heading6"/>
        <w:numPr>
          <w:ilvl w:val="5"/>
          <w:numId w:val="1"/>
        </w:numPr>
        <w:rPr/>
      </w:pPr>
      <w:bookmarkStart w:id="95" w:name="__RefHeading___Toc3778326_2749589250"/>
      <w:bookmarkStart w:id="96" w:name="_Toc38"/>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از دیگر آثار مصرف مطلوب غذا، تأثیر روحی و معنوی غذاست که می تواند شامل موارد زیر باشد</w:t>
      </w:r>
      <w:r>
        <w:rPr>
          <w:rFonts w:eastAsia="IRNazanin" w:cs="IRNazanin"/>
          <w:color w:val="111111"/>
          <w:sz w:val="28"/>
          <w:szCs w:val="28"/>
          <w:rtl w:val="true"/>
          <w:lang w:bidi="fa-IR"/>
        </w:rPr>
        <w:t>:</w:t>
      </w:r>
    </w:p>
    <w:p>
      <w:pPr>
        <w:pStyle w:val="Heading6"/>
        <w:numPr>
          <w:ilvl w:val="5"/>
          <w:numId w:val="1"/>
        </w:numPr>
        <w:rPr/>
      </w:pPr>
      <w:bookmarkStart w:id="97" w:name="__RefHeading___Toc3778328_2749589250"/>
      <w:bookmarkStart w:id="98" w:name="_Toc39"/>
      <w:bookmarkEnd w:id="97"/>
      <w:r>
        <w:rPr>
          <w:rtl w:val="true"/>
        </w:rPr>
        <w:t>اول ـ تقویت انسان در عبادت و بندگی خداوند</w:t>
      </w:r>
      <w:bookmarkEnd w:id="98"/>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عَلَیْکُمْ بِالقَصْدِ فِی الْمَطاعِمِ فَاِنَّهُ اَبْعَدُ مِنَ السَّرَفِ،وَ اَصَحُّ لِلْبَدَنِ وَ اَعْوَنُ عَلَی الْعِبادَةِ</w:t>
      </w:r>
      <w:r>
        <w:rPr>
          <w:rFonts w:eastAsia="Amiri" w:cs="Amiri" w:ascii="Amiri" w:hAnsi="Amiri"/>
          <w:color w:val="111111"/>
          <w:sz w:val="28"/>
          <w:szCs w:val="28"/>
          <w:rtl w:val="true"/>
          <w:lang w:bidi="ar-SA"/>
        </w:rPr>
        <w:t>.</w:t>
      </w:r>
      <w:r>
        <w:rPr>
          <w:rStyle w:val="FootnoteAnchor"/>
          <w:rtl w:val="true"/>
        </w:rPr>
        <w:footnoteReference w:id="24"/>
      </w:r>
      <w:bookmarkStart w:id="99" w:name="pg3535_24984"/>
    </w:p>
    <w:p>
      <w:pPr>
        <w:pStyle w:val="BookText"/>
        <w:rPr/>
      </w:pPr>
      <w:bookmarkEnd w:id="99"/>
      <w:r>
        <w:rPr>
          <w:rFonts w:ascii="IRNazanin" w:hAnsi="IRNazanin" w:eastAsia="IRNazanin"/>
          <w:color w:val="111111"/>
          <w:sz w:val="28"/>
          <w:sz w:val="28"/>
          <w:szCs w:val="28"/>
          <w:rtl w:val="true"/>
          <w:lang w:bidi="fa-IR"/>
        </w:rPr>
        <w:t>بر شما باد به میانه روی در خوراکی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اسراف، دورتر و برای تندرستی، بهتر و بر انجام عبادت، کمک کار بهتری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امام با دعوت مردم به میانه روی و پرهیز از اسراف، آن را عامل تندرستی و کمک برای عبادت و بندگی خدا می داند</w:t>
      </w:r>
      <w:r>
        <w:rPr>
          <w:rFonts w:eastAsia="IRNazanin" w:cs="IRNazanin"/>
          <w:color w:val="111111"/>
          <w:sz w:val="28"/>
          <w:szCs w:val="28"/>
          <w:rtl w:val="true"/>
          <w:lang w:bidi="fa-IR"/>
        </w:rPr>
        <w:t>.</w:t>
      </w:r>
    </w:p>
    <w:p>
      <w:pPr>
        <w:pStyle w:val="Heading6"/>
        <w:numPr>
          <w:ilvl w:val="5"/>
          <w:numId w:val="1"/>
        </w:numPr>
        <w:rPr/>
      </w:pPr>
      <w:bookmarkStart w:id="100" w:name="__RefHeading___Toc3778330_2749589250"/>
      <w:bookmarkStart w:id="101" w:name="_Toc40"/>
      <w:bookmarkEnd w:id="100"/>
      <w:r>
        <w:rPr>
          <w:rtl w:val="true"/>
        </w:rPr>
        <w:t>دوم ـ درستی اندیشه</w:t>
      </w:r>
      <w:bookmarkEnd w:id="101"/>
    </w:p>
    <w:p>
      <w:pPr>
        <w:pStyle w:val="BookText"/>
        <w:rPr/>
      </w:pPr>
      <w:r>
        <w:rPr>
          <w:rFonts w:ascii="IRNazanin" w:hAnsi="IRNazanin" w:eastAsia="IRNazanin"/>
          <w:color w:val="111111"/>
          <w:sz w:val="28"/>
          <w:sz w:val="28"/>
          <w:szCs w:val="28"/>
          <w:rtl w:val="true"/>
          <w:lang w:bidi="fa-IR"/>
        </w:rPr>
        <w:t>یکی از آثار روحی و معنوی غذا، درستی و پاکی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 طَعامُهُ قَلَّتْ الامُهُ؛ کسی که خوراکش کم باشد، درد و رنجش کمتر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با نگاهی به زندگی نابغه های دنیا، این نکته مهم را بهتر درک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میکل آنژ، معمار و پیکرتراش مشهور 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بیشتر روز، 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معنی خستگی کار را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اندک بود تا وقتش زیاد تلف نشود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همین طور درباره ادیسون، مخترع برق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برای تکمیل پاره ای از اختراعات، شب ها و روزها در آزمایشگاه می ماند و دو سه روز از آزمایشگاه بیرون نمی آمد و در تمام این مدت به غذای کمی بسنده می کرد</w:t>
      </w:r>
      <w:r>
        <w:rPr>
          <w:rFonts w:eastAsia="IRNazanin" w:cs="IRNazanin"/>
          <w:color w:val="111111"/>
          <w:sz w:val="28"/>
          <w:szCs w:val="28"/>
          <w:rtl w:val="true"/>
          <w:lang w:bidi="fa-IR"/>
        </w:rPr>
        <w:t>».</w:t>
      </w:r>
      <w:r>
        <w:rPr>
          <w:rStyle w:val="FootnoteAnchor"/>
          <w:rtl w:val="true"/>
        </w:rPr>
        <w:footnoteReference w:id="2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 نهادن ده ها شاهکار بزرگ هنری و ثبت بیش از هزار اختراع و ابتکار به وسیله این مفاخر که تحسین جهانیان را برانگیخته، نشان از زلالی و درستی اندیشه است که در پرتو همت، مصرف به اندازه و چیرگی بر لذت های مادی از جمله شکم پروری به دست آمده است</w:t>
      </w:r>
      <w:r>
        <w:rPr>
          <w:rFonts w:eastAsia="IRNazanin" w:cs="IRNazanin"/>
          <w:color w:val="111111"/>
          <w:sz w:val="28"/>
          <w:szCs w:val="28"/>
          <w:rtl w:val="true"/>
          <w:lang w:bidi="fa-IR"/>
        </w:rPr>
        <w:t xml:space="preserve">. </w:t>
      </w:r>
      <w:bookmarkStart w:id="102" w:name="pg3535_24985"/>
    </w:p>
    <w:p>
      <w:pPr>
        <w:pStyle w:val="Heading5"/>
        <w:numPr>
          <w:ilvl w:val="4"/>
          <w:numId w:val="1"/>
        </w:numPr>
        <w:rPr/>
      </w:pPr>
      <w:bookmarkStart w:id="103" w:name="__RefHeading___Toc3778332_2749589250"/>
      <w:bookmarkStart w:id="104" w:name="_Toc41"/>
      <w:bookmarkEnd w:id="102"/>
      <w:bookmarkEnd w:id="103"/>
      <w:r>
        <w:rPr>
          <w:rtl w:val="true"/>
        </w:rPr>
        <w:t>سه ـ آثار اقتصادی</w:t>
      </w:r>
      <w:bookmarkEnd w:id="104"/>
    </w:p>
    <w:p>
      <w:pPr>
        <w:pStyle w:val="Heading6"/>
        <w:numPr>
          <w:ilvl w:val="5"/>
          <w:numId w:val="1"/>
        </w:numPr>
        <w:rPr/>
      </w:pPr>
      <w:bookmarkStart w:id="105" w:name="__RefHeading___Toc3778334_2749589250"/>
      <w:bookmarkStart w:id="106" w:name="_Toc42"/>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سبک شدن هزینه های زندگی و آمادگی بهتر برای فعالیت و خدمت، از آثار اقتصادی مصرف متعادل غذاست که به آن می پردازیم</w:t>
      </w:r>
      <w:r>
        <w:rPr>
          <w:rFonts w:eastAsia="IRNazanin" w:cs="IRNazanin"/>
          <w:color w:val="111111"/>
          <w:sz w:val="28"/>
          <w:szCs w:val="28"/>
          <w:rtl w:val="true"/>
          <w:lang w:bidi="fa-IR"/>
        </w:rPr>
        <w:t>.</w:t>
      </w:r>
    </w:p>
    <w:p>
      <w:pPr>
        <w:pStyle w:val="Heading6"/>
        <w:numPr>
          <w:ilvl w:val="5"/>
          <w:numId w:val="1"/>
        </w:numPr>
        <w:rPr/>
      </w:pPr>
      <w:bookmarkStart w:id="107" w:name="__RefHeading___Toc3778336_2749589250"/>
      <w:bookmarkStart w:id="108" w:name="_Toc43"/>
      <w:bookmarkEnd w:id="107"/>
      <w:r>
        <w:rPr>
          <w:rtl w:val="true"/>
        </w:rPr>
        <w:t>اول ـ سبک شدن هزینه های زندگی</w:t>
      </w:r>
      <w:bookmarkEnd w:id="108"/>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قَلَّتْ طُعْمَتُهُ خَفَّتْ عَلَیْهِ مَؤُونَتُهُ؛ کسی که غذایش کم باشد، هزینه زندگی برایش سبک خواهد 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 حدیث ارزشمند بیانگر این موضوع است که در پرتو استفاده به اندازه از غذا، به گونه ای که تفریط در آن نباشد، می توان در هزینه های پرخوری و پی آمدهای ناشی از آن صرفه جویی کرد و بار اقتصادی زندگی 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موارد آشکار ارزشمندی اعتدال و میانه روی است که باید آن را رعایت کرد</w:t>
      </w:r>
      <w:r>
        <w:rPr>
          <w:rFonts w:eastAsia="IRNazanin" w:cs="IRNazanin"/>
          <w:color w:val="111111"/>
          <w:sz w:val="28"/>
          <w:szCs w:val="28"/>
          <w:rtl w:val="true"/>
          <w:lang w:bidi="fa-IR"/>
        </w:rPr>
        <w:t>.</w:t>
      </w:r>
    </w:p>
    <w:p>
      <w:pPr>
        <w:pStyle w:val="Heading6"/>
        <w:numPr>
          <w:ilvl w:val="5"/>
          <w:numId w:val="1"/>
        </w:numPr>
        <w:rPr/>
      </w:pPr>
      <w:bookmarkStart w:id="109" w:name="__RefHeading___Toc3778338_2749589250"/>
      <w:bookmarkStart w:id="110" w:name="_Toc44"/>
      <w:bookmarkEnd w:id="109"/>
      <w:r>
        <w:rPr>
          <w:rtl w:val="true"/>
        </w:rPr>
        <w:t>دوم ـ آمادگی بهتر برای کار و فعالیت</w:t>
      </w:r>
      <w:bookmarkEnd w:id="110"/>
    </w:p>
    <w:p>
      <w:pPr>
        <w:pStyle w:val="BookText"/>
        <w:rPr/>
      </w:pPr>
      <w:r>
        <w:rPr>
          <w:rFonts w:ascii="IRNazanin" w:hAnsi="IRNazanin" w:eastAsia="IRNazanin"/>
          <w:color w:val="111111"/>
          <w:sz w:val="28"/>
          <w:sz w:val="28"/>
          <w:szCs w:val="28"/>
          <w:rtl w:val="true"/>
          <w:lang w:bidi="fa-IR"/>
        </w:rPr>
        <w:t>پیش درآمد کار و فعالیت و خدمت در جامعه، بهره مندی از سلامتی جسمی و روحی است که بی گمان، این مهم با رعایت اعتدال در مصرف غذا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بِالقَصْدِ فِی الْمَطاعِمِ فَاِنَّهُ اَبْعَدُ مِنَ السَّرَفِ، و اَصَحُّ لِلْبَدَنِ؛ بر شما باد میانه روی در خوراکی ها که این کار از اسراف، دورتر و برای تندرستی، بهتر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در مصرف غذا، انسان را برای کار و فعالیت چابک می سازد و حتی سفارش شده است که از مقدار وعده های غذایی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اَرادَ اَنْ یَکُونَ صالِحاً خَفِیفَ 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فَلْیُقَلِّلْ عَشائَهُ بِاللَّیْلِ؛هر که می خواهد تندرست و دارای بدنی لاغر و </w:t>
      </w:r>
      <w:bookmarkStart w:id="111" w:name="pg3535_24986"/>
    </w:p>
    <w:p>
      <w:pPr>
        <w:pStyle w:val="BookText"/>
        <w:rPr/>
      </w:pPr>
      <w:bookmarkEnd w:id="111"/>
      <w:r>
        <w:rPr>
          <w:rFonts w:ascii="IRNazanin" w:hAnsi="IRNazanin" w:eastAsia="IRNazanin"/>
          <w:color w:val="111111"/>
          <w:sz w:val="28"/>
          <w:sz w:val="28"/>
          <w:szCs w:val="28"/>
          <w:rtl w:val="true"/>
          <w:lang w:bidi="fa-IR"/>
        </w:rPr>
        <w:t>چابک باشد، از شام شبش کم کند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112" w:name="__RefHeading___Toc3778340_2749589250"/>
      <w:bookmarkStart w:id="113" w:name="_Toc45"/>
      <w:bookmarkEnd w:id="112"/>
      <w:r>
        <w:rPr>
          <w:rtl w:val="true"/>
        </w:rPr>
        <w:t>ب</w:t>
      </w:r>
      <w:r>
        <w:rPr>
          <w:rtl w:val="true"/>
        </w:rPr>
        <w:t xml:space="preserve">) </w:t>
      </w:r>
      <w:r>
        <w:rPr>
          <w:rtl w:val="true"/>
        </w:rPr>
        <w:t>آثار مصرف نامطلوب و بی اندازه غذا</w:t>
      </w:r>
      <w:bookmarkEnd w:id="113"/>
    </w:p>
    <w:p>
      <w:pPr>
        <w:pStyle w:val="Heading5"/>
        <w:numPr>
          <w:ilvl w:val="4"/>
          <w:numId w:val="1"/>
        </w:numPr>
        <w:rPr/>
      </w:pPr>
      <w:bookmarkStart w:id="114" w:name="__RefHeading___Toc3778342_2749589250"/>
      <w:bookmarkStart w:id="115" w:name="_Toc46"/>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منظور از مصرف نامطلوب، پرخوری و اسراف در خوردن و آشامیدن است که در اسلام بسیار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آن را از بدترین عیب ها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الْاَکْلِ مِنَ الشَّرَهِ، و الشَّرَهُ شَرُّ الْعُیُوبِ؛ پرخوری نشانه شکم پرستی و شکم پرستی بدترین عیب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بی شک، علت نکوهش پرخوری، آثار منفی فراوانی است که پرخوری دارد و به مهم ترین آنها می پردازیم</w:t>
      </w:r>
      <w:r>
        <w:rPr>
          <w:rFonts w:eastAsia="IRNazanin" w:cs="IRNazanin"/>
          <w:color w:val="111111"/>
          <w:sz w:val="28"/>
          <w:szCs w:val="28"/>
          <w:rtl w:val="true"/>
          <w:lang w:bidi="fa-IR"/>
        </w:rPr>
        <w:t>.</w:t>
      </w:r>
    </w:p>
    <w:p>
      <w:pPr>
        <w:pStyle w:val="Heading5"/>
        <w:numPr>
          <w:ilvl w:val="4"/>
          <w:numId w:val="1"/>
        </w:numPr>
        <w:rPr/>
      </w:pPr>
      <w:bookmarkStart w:id="116" w:name="__RefHeading___Toc3778344_2749589250"/>
      <w:bookmarkStart w:id="117" w:name="_Toc47"/>
      <w:bookmarkEnd w:id="116"/>
      <w:r>
        <w:rPr>
          <w:rtl w:val="true"/>
        </w:rPr>
        <w:t>یک ـ آثار جسمی پرخوری</w:t>
      </w:r>
      <w:bookmarkEnd w:id="117"/>
    </w:p>
    <w:p>
      <w:pPr>
        <w:pStyle w:val="Heading6"/>
        <w:numPr>
          <w:ilvl w:val="5"/>
          <w:numId w:val="1"/>
        </w:numPr>
        <w:rPr/>
      </w:pPr>
      <w:bookmarkStart w:id="118" w:name="__RefHeading___Toc3778346_2749589250"/>
      <w:bookmarkStart w:id="119" w:name="_Toc48"/>
      <w:bookmarkEnd w:id="118"/>
      <w:r>
        <w:rPr>
          <w:rtl w:val="true"/>
        </w:rPr>
        <w:t>اول ـ بیماری</w:t>
      </w:r>
      <w:bookmarkEnd w:id="119"/>
    </w:p>
    <w:p>
      <w:pPr>
        <w:pStyle w:val="BookText"/>
        <w:rPr/>
      </w:pPr>
      <w:r>
        <w:rPr>
          <w:rFonts w:ascii="Amiri" w:hAnsi="Amiri" w:eastAsia="Amiri" w:cs="Amiri"/>
          <w:color w:val="111111"/>
          <w:sz w:val="28"/>
          <w:sz w:val="28"/>
          <w:szCs w:val="28"/>
          <w:rtl w:val="true"/>
          <w:lang w:bidi="ar-SA"/>
        </w:rPr>
        <w:t>رسول خدا صلی الله علیه و آله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أَلْمِعْدَةُ بَیْتُ الدّاءِ؛ معده، خانه بیماری هاست</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معده یا شکم به خودی خود خانه بیماری ها نیست، بلکه بر اثر افراط و اسراف در خوردن و آشامیدن، زمینه ساز پیدایش انواع بیماری ها در بدن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اَکْثَرَ مِنْ فُضُولِ الطَّعَامِ اِلَّا لَزِمَتْهُ الْاَسْقَامُ؛ به ندرت می توان کسی را یافت که غذای زیاد مصرف کند و بیمار نشود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غَرَسَ فِی نَفْسِهِ مَحَبَّةَ اَنْواعِ الطَّعامِ، اجْتَنی ثِمارَفُنُونِ الْاَسَقامِ؛ کسی که درخت علاقه و دوستی خوراکی های گوناگون را در دل بکارد، میوه آن را که انواع بیماری هاست، می چیند</w:t>
      </w:r>
      <w:r>
        <w:rPr>
          <w:rFonts w:eastAsia="IRNazanin" w:cs="IRNazanin"/>
          <w:color w:val="111111"/>
          <w:sz w:val="28"/>
          <w:szCs w:val="28"/>
          <w:rtl w:val="true"/>
          <w:lang w:bidi="fa-IR"/>
        </w:rPr>
        <w:t>».</w:t>
      </w:r>
      <w:r>
        <w:rPr>
          <w:rStyle w:val="FootnoteAnchor"/>
          <w:rtl w:val="true"/>
        </w:rPr>
        <w:footnoteReference w:id="34"/>
      </w:r>
      <w:bookmarkStart w:id="120" w:name="pg3535_24987"/>
    </w:p>
    <w:p>
      <w:pPr>
        <w:pStyle w:val="BookText"/>
        <w:rPr/>
      </w:pPr>
      <w:bookmarkEnd w:id="120"/>
      <w:r>
        <w:rPr>
          <w:rFonts w:ascii="IRNazanin" w:hAnsi="IRNazanin" w:eastAsia="IRNazanin"/>
          <w:color w:val="111111"/>
          <w:sz w:val="28"/>
          <w:sz w:val="28"/>
          <w:szCs w:val="28"/>
          <w:rtl w:val="true"/>
          <w:lang w:bidi="fa-IR"/>
        </w:rPr>
        <w:t>این واقعیتی است که علم امروزی آن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ویکتور دن، دانشمند معروف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پرخوری، انرژی حیاتی را که باید در دفع فضولات فعالیت کند، از دست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بیماری اتّساع معده و کبد و ضعف کلیه دچار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اوریک در جسم پخش می شود و انسان را به رماتیسم و ورم مفاصل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چربی می گیرد و جریان خون را کند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هاضمه بر اثر فعالیت فوق العاده خسته و ناتوان می شود و سوء هاضه تولید می گردد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حکایت طامس پار در این مورد شنیدنی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که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کوهستان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چارلز، پادشاه انگلستان به کاخ شاه آمد و پس از دو سال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هاروی او را تشریح کرد و علت مرگش را پرخوری در کاخ و سوء هاضمه دانست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معده چو کج گشت و شکم درد خاست</w:t>
      </w:r>
    </w:p>
    <w:p>
      <w:pPr>
        <w:pStyle w:val="BookText"/>
        <w:rPr/>
      </w:pPr>
      <w:r>
        <w:rPr>
          <w:rFonts w:ascii="IRNazanin" w:hAnsi="IRNazanin" w:eastAsia="IRNazanin"/>
          <w:color w:val="111111"/>
          <w:sz w:val="28"/>
          <w:sz w:val="28"/>
          <w:szCs w:val="28"/>
          <w:rtl w:val="true"/>
          <w:lang w:bidi="fa-IR"/>
        </w:rPr>
        <w:t>سود ندارد همه اسباب راست</w:t>
      </w:r>
      <w:r>
        <w:rPr>
          <w:rStyle w:val="FootnoteAnchor"/>
          <w:rtl w:val="true"/>
        </w:rPr>
        <w:footnoteReference w:id="37"/>
      </w:r>
    </w:p>
    <w:p>
      <w:pPr>
        <w:pStyle w:val="Heading6"/>
        <w:numPr>
          <w:ilvl w:val="5"/>
          <w:numId w:val="1"/>
        </w:numPr>
        <w:rPr/>
      </w:pPr>
      <w:bookmarkStart w:id="121" w:name="__RefHeading___Toc3778348_2749589250"/>
      <w:bookmarkStart w:id="122" w:name="_Toc49"/>
      <w:bookmarkEnd w:id="121"/>
      <w:r>
        <w:rPr>
          <w:rtl w:val="true"/>
        </w:rPr>
        <w:t>دوم ـ بدبویی بدن</w:t>
      </w:r>
      <w:bookmarkEnd w:id="12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آثار پرخوری، بدبویی بدن و دهان است، چنان که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کَثْرَةُ الْاَکْلِ تَذْفَرُ؛ پرخوری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بدبو می کند</w:t>
      </w:r>
      <w:r>
        <w:rPr>
          <w:rFonts w:eastAsia="IRNazanin" w:cs="IRNazanin"/>
          <w:color w:val="111111"/>
          <w:sz w:val="28"/>
          <w:szCs w:val="28"/>
          <w:rtl w:val="true"/>
          <w:lang w:bidi="fa-IR"/>
        </w:rPr>
        <w:t>».</w:t>
      </w:r>
      <w:r>
        <w:rPr>
          <w:rStyle w:val="FootnoteAnchor"/>
          <w:rtl w:val="true"/>
        </w:rPr>
        <w:footnoteReference w:id="38"/>
      </w:r>
      <w:bookmarkStart w:id="123" w:name="pg3535_24988"/>
    </w:p>
    <w:p>
      <w:pPr>
        <w:pStyle w:val="BookText"/>
        <w:rPr/>
      </w:pPr>
      <w:bookmarkEnd w:id="123"/>
      <w:r>
        <w:rPr>
          <w:rFonts w:ascii="IRNazanin" w:hAnsi="IRNazanin" w:eastAsia="IRNazanin"/>
          <w:color w:val="111111"/>
          <w:sz w:val="28"/>
          <w:sz w:val="28"/>
          <w:szCs w:val="28"/>
          <w:rtl w:val="true"/>
          <w:lang w:bidi="fa-IR"/>
        </w:rPr>
        <w:t>به احتمال بسیار، یکی از علت های بدبویی بدن افراد پرخور، زیاده روی در مصرف گوشت و فرآورده های آن است که در روده، معده و دهان، کنش و واکنش های فراوانی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جزایری در کتاب اسرار خوراکی ها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در روده ها، بقایای بسیار مضر و سمّی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بقایا، زود و به آسانی پوسیده می شود و غذای خوبی برای میکروب ها فراهم می کند که موجب امراض عفونی معده، ورم روده و سوء هاضمه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همین سبب می توان گفت از گوشت های گندیده، بوی سمی و بدی برمی خیزد که بر اثر تعریق بدن به سطح پوست می رسد و بدن انسان پرخور را بدبو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علت های بدبویی بدن فرد پرخور، هضم نشدن غذا در معده است؛ زیرا بعضی از غذاها، هضم نشده در معده باقی می مانند و سبب گندیدگی می شوند و در نتیجه، این فرآیند به بدبویی بدن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بسیار خوردن بود پیشه ات</w:t>
      </w:r>
    </w:p>
    <w:p>
      <w:pPr>
        <w:pStyle w:val="BookText"/>
        <w:rPr/>
      </w:pPr>
      <w:r>
        <w:rPr>
          <w:rFonts w:ascii="IRNazanin" w:hAnsi="IRNazanin" w:eastAsia="IRNazanin"/>
          <w:color w:val="111111"/>
          <w:sz w:val="28"/>
          <w:sz w:val="28"/>
          <w:szCs w:val="28"/>
          <w:rtl w:val="true"/>
          <w:lang w:bidi="fa-IR"/>
        </w:rPr>
        <w:t>نباشد به جز سیری اندیشه ات</w:t>
      </w:r>
    </w:p>
    <w:p>
      <w:pPr>
        <w:pStyle w:val="BookText"/>
        <w:rPr/>
      </w:pPr>
      <w:r>
        <w:rPr>
          <w:rFonts w:ascii="IRNazanin" w:hAnsi="IRNazanin" w:eastAsia="IRNazanin"/>
          <w:color w:val="111111"/>
          <w:sz w:val="28"/>
          <w:sz w:val="28"/>
          <w:szCs w:val="28"/>
          <w:rtl w:val="true"/>
          <w:lang w:bidi="fa-IR"/>
        </w:rPr>
        <w:t>سرانجام افتی به رنج و به درد</w:t>
      </w:r>
    </w:p>
    <w:p>
      <w:pPr>
        <w:pStyle w:val="BookText"/>
        <w:rPr/>
      </w:pPr>
      <w:r>
        <w:rPr>
          <w:rFonts w:ascii="IRNazanin" w:hAnsi="IRNazanin" w:eastAsia="IRNazanin"/>
          <w:color w:val="111111"/>
          <w:sz w:val="28"/>
          <w:sz w:val="28"/>
          <w:szCs w:val="28"/>
          <w:rtl w:val="true"/>
          <w:lang w:bidi="fa-IR"/>
        </w:rPr>
        <w:t>ز بیمار بودن شوی روی زرد</w:t>
      </w:r>
      <w:r>
        <w:rPr>
          <w:rStyle w:val="FootnoteAnchor"/>
          <w:rtl w:val="true"/>
        </w:rPr>
        <w:footnoteReference w:id="40"/>
      </w:r>
    </w:p>
    <w:p>
      <w:pPr>
        <w:pStyle w:val="Heading6"/>
        <w:numPr>
          <w:ilvl w:val="5"/>
          <w:numId w:val="1"/>
        </w:numPr>
        <w:rPr/>
      </w:pPr>
      <w:bookmarkStart w:id="124" w:name="__RefHeading___Toc3778350_2749589250"/>
      <w:bookmarkStart w:id="125" w:name="_Toc50"/>
      <w:bookmarkEnd w:id="124"/>
      <w:r>
        <w:rPr>
          <w:rtl w:val="true"/>
        </w:rPr>
        <w:t>سوم ـ ناآرامی بدن</w:t>
      </w:r>
      <w:bookmarkEnd w:id="12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عادت کردن به افراط در خوردن و آشامیدن برای افراد پرخور با درد و </w:t>
      </w:r>
    </w:p>
    <w:p>
      <w:pPr>
        <w:pStyle w:val="BookText"/>
        <w:rPr/>
      </w:pPr>
      <w:r>
        <w:rPr>
          <w:rFonts w:ascii="IRNazanin" w:hAnsi="IRNazanin" w:eastAsia="IRNazanin"/>
          <w:color w:val="111111"/>
          <w:sz w:val="28"/>
          <w:sz w:val="28"/>
          <w:szCs w:val="28"/>
          <w:rtl w:val="true"/>
          <w:lang w:bidi="fa-IR"/>
        </w:rPr>
        <w:t>رنج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شَبْعُهُ کَظَّتْهُ الْبِطْنَةُ؛ کسی که سیری خود را زیاد کند، پرخوری، او را به رنج اندازد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کَظَّتْةُ الْبِطْنَةُ حَجَبَتْهُ عَنِ الفِطْنَةِ؛ پرخوری که انسان را به رنج اندازد، او را از زیرکی نیز باز دارد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هرچند زیاده روی در خوردن و آشامیدن با درد و رنج فراوان همراه است، ولی به ویژه در زمان کمبود غذایی، برای فرد پرخور بسیار دردسرساز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گلستان، حکایت زیبایی از دو درویش بیان می کند که بسیار شنیدنی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درویش از اهالی خراسان هم 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ضعیف بنیه و دیگری قوی بنیه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روزگار، آنها را در حومه شهری به اتهام جاسوسی، دستگیر و در خانه ای زندانی کردند و در آن را گل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هفته، بی گناهی آنان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آنان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مرد قوی بنیه فوت کرده، ولی مرد ضعیف بنیه زنده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فرزانه ای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ضعیف مرده بود، باعث تعجب بود؛ زیرا مرگ قوی بنیه از این بود که پرخور بود و بدن او در این مدت، رنج و سختی بی غذایی را تاب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کم خوردن، طبیعت شد کسی را</w:t>
      </w:r>
    </w:p>
    <w:p>
      <w:pPr>
        <w:pStyle w:val="BookText"/>
        <w:rPr/>
      </w:pPr>
      <w:r>
        <w:rPr>
          <w:rFonts w:ascii="IRNazanin" w:hAnsi="IRNazanin" w:eastAsia="IRNazanin"/>
          <w:color w:val="111111"/>
          <w:sz w:val="28"/>
          <w:sz w:val="28"/>
          <w:szCs w:val="28"/>
          <w:rtl w:val="true"/>
          <w:lang w:bidi="fa-IR"/>
        </w:rPr>
        <w:t>چو سختی پیشش آید، سهل گیرد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تن پرورست اندر فراخی </w:t>
      </w:r>
      <w:bookmarkStart w:id="126" w:name="pg3535_24990"/>
    </w:p>
    <w:p>
      <w:pPr>
        <w:pStyle w:val="BookText"/>
        <w:rPr/>
      </w:pPr>
      <w:bookmarkEnd w:id="126"/>
      <w:r>
        <w:rPr>
          <w:rFonts w:ascii="IRNazanin" w:hAnsi="IRNazanin" w:eastAsia="IRNazanin"/>
          <w:color w:val="111111"/>
          <w:sz w:val="28"/>
          <w:sz w:val="28"/>
          <w:szCs w:val="28"/>
          <w:rtl w:val="true"/>
          <w:lang w:bidi="fa-IR"/>
        </w:rPr>
        <w:t>چو تنگی بیند، از سختی بمیرد</w:t>
      </w:r>
      <w:r>
        <w:rPr>
          <w:rStyle w:val="FootnoteAnchor"/>
          <w:rtl w:val="true"/>
        </w:rPr>
        <w:footnoteReference w:id="43"/>
      </w:r>
    </w:p>
    <w:p>
      <w:pPr>
        <w:pStyle w:val="Heading5"/>
        <w:numPr>
          <w:ilvl w:val="4"/>
          <w:numId w:val="1"/>
        </w:numPr>
        <w:rPr/>
      </w:pPr>
      <w:bookmarkStart w:id="127" w:name="__RefHeading___Toc3778352_2749589250"/>
      <w:bookmarkStart w:id="128" w:name="_Toc51"/>
      <w:bookmarkEnd w:id="127"/>
      <w:r>
        <w:rPr>
          <w:rtl w:val="true"/>
        </w:rPr>
        <w:t>دو ـ آثار روحی پرخوری</w:t>
      </w:r>
      <w:bookmarkEnd w:id="128"/>
    </w:p>
    <w:p>
      <w:pPr>
        <w:pStyle w:val="Heading6"/>
        <w:numPr>
          <w:ilvl w:val="5"/>
          <w:numId w:val="1"/>
        </w:numPr>
        <w:rPr/>
      </w:pPr>
      <w:bookmarkStart w:id="129" w:name="__RefHeading___Toc3778354_2749589250"/>
      <w:bookmarkStart w:id="130" w:name="_Toc52"/>
      <w:bookmarkEnd w:id="129"/>
      <w:r>
        <w:rPr>
          <w:rtl w:val="true"/>
        </w:rPr>
        <w:t>اول ـ سخت دلی</w:t>
      </w:r>
      <w:bookmarkEnd w:id="130"/>
    </w:p>
    <w:p>
      <w:pPr>
        <w:pStyle w:val="BookText"/>
        <w:rPr/>
      </w:pPr>
      <w:r>
        <w:rPr>
          <w:rFonts w:ascii="IRNazanin" w:hAnsi="IRNazanin" w:eastAsia="IRNazanin"/>
          <w:color w:val="111111"/>
          <w:sz w:val="28"/>
          <w:sz w:val="28"/>
          <w:szCs w:val="28"/>
          <w:rtl w:val="true"/>
          <w:lang w:bidi="fa-IR"/>
        </w:rPr>
        <w:t>یکی از آثار روحی و معنوی پرخوری، از میان رفتن عواطف انسانی و ابتلا به سخت 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أَلبِطانَةُ یَقْسِی الْقَلْبَ؛ پرخوری دل را سخت می 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همین طور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تَعَوَّدَ کَثْرَةَ الطَّعامِ وَ الشَّرابِ قَسَاَقَلْبُهُ؛ هر که در خوردن و آشامیدن پرخوری کند، قلبش سخت گردد</w:t>
      </w:r>
      <w:r>
        <w:rPr>
          <w:rFonts w:eastAsia="IRNazanin" w:cs="IRNazanin"/>
          <w:color w:val="111111"/>
          <w:sz w:val="28"/>
          <w:szCs w:val="28"/>
          <w:rtl w:val="true"/>
          <w:lang w:bidi="fa-IR"/>
        </w:rPr>
        <w:t>».</w:t>
      </w:r>
      <w:r>
        <w:rPr>
          <w:rStyle w:val="FootnoteAnchor"/>
          <w:rtl w:val="true"/>
        </w:rPr>
        <w:footnoteReference w:id="45"/>
      </w:r>
    </w:p>
    <w:p>
      <w:pPr>
        <w:pStyle w:val="Heading6"/>
        <w:numPr>
          <w:ilvl w:val="5"/>
          <w:numId w:val="1"/>
        </w:numPr>
        <w:rPr/>
      </w:pPr>
      <w:bookmarkStart w:id="131" w:name="__RefHeading___Toc3778356_2749589250"/>
      <w:bookmarkStart w:id="132" w:name="_Toc53"/>
      <w:bookmarkEnd w:id="131"/>
      <w:r>
        <w:rPr>
          <w:rtl w:val="true"/>
        </w:rPr>
        <w:t>دوم ـ دل مردگی</w:t>
      </w:r>
      <w:bookmarkEnd w:id="132"/>
    </w:p>
    <w:p>
      <w:pPr>
        <w:pStyle w:val="BookText"/>
        <w:rPr/>
      </w:pPr>
      <w:r>
        <w:rPr>
          <w:rFonts w:ascii="IRNazanin" w:hAnsi="IRNazanin" w:eastAsia="IRNazanin"/>
          <w:color w:val="111111"/>
          <w:sz w:val="28"/>
          <w:sz w:val="28"/>
          <w:szCs w:val="28"/>
          <w:rtl w:val="true"/>
          <w:lang w:bidi="fa-IR"/>
        </w:rPr>
        <w:t xml:space="preserve">اسلام به قلب مؤمن بسیار اهمیت می دهد، به گونه ای که در اخبار دینی، از 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عَرْشُ الرَّحْمانِ؛ دل مؤمن جایگاه رفیع خداوند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برای آلوده نشدن و پویایی این جایگاه مقدس، لازم است انسان همیشه به یاد خدا باشد، چنان که علی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صَلاحِ الْقَلْبِ اشْتِغالُهُ بِذِکْرِ اللّهِ؛ ریشه اصلاح دل، مشغول شدن آن به یاد خداست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کمال تأسف، افراد پرخور، ارزش خود و جایگاه والای قلب خود را نادیده می گیرند و با خوردن و آشامیدن چند لقمه اضافی و بیش از اندازه، </w:t>
      </w:r>
      <w:bookmarkStart w:id="133" w:name="pg3535_24991"/>
    </w:p>
    <w:p>
      <w:pPr>
        <w:pStyle w:val="BookText"/>
        <w:rPr/>
      </w:pPr>
      <w:bookmarkEnd w:id="133"/>
      <w:r>
        <w:rPr>
          <w:rFonts w:ascii="IRNazanin" w:hAnsi="IRNazanin" w:eastAsia="IRNazanin"/>
          <w:color w:val="111111"/>
          <w:sz w:val="28"/>
          <w:sz w:val="28"/>
          <w:szCs w:val="28"/>
          <w:rtl w:val="true"/>
          <w:lang w:bidi="fa-IR"/>
        </w:rPr>
        <w:t>قلب خود را به فرموده رسول خدا صلی الله علیه و آله می میرانند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تُمِیتُوا القُلُوبَ بِکَثْرَةِ الطَّعامِ وَ الشَّرابِ فَاِنَّ الْقَلْبَ یَمُوتُ کَالزَّرْعِ اِذا کَثُرَ عَلَیْهِ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های خود را با زیاده روی در خوردن و نوشیدن نمیرانید؛ زیرا دل انسان مانند کشت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زیاد شد، خواهد مرد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اینان با این کار، مکافات آخرت را برای خود به ارزانی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قَلْبُهُ دَخَلَ النّارَ؛ کسی که دلش بمیرد، وارد دوزخ می شود</w:t>
      </w:r>
      <w:r>
        <w:rPr>
          <w:rFonts w:eastAsia="IRNazanin" w:cs="IRNazanin"/>
          <w:color w:val="111111"/>
          <w:sz w:val="28"/>
          <w:szCs w:val="28"/>
          <w:rtl w:val="true"/>
          <w:lang w:bidi="fa-IR"/>
        </w:rPr>
        <w:t>».</w:t>
      </w:r>
      <w:r>
        <w:rPr>
          <w:rStyle w:val="FootnoteAnchor"/>
          <w:rtl w:val="true"/>
        </w:rPr>
        <w:footnoteReference w:id="49"/>
      </w:r>
    </w:p>
    <w:p>
      <w:pPr>
        <w:pStyle w:val="Heading6"/>
        <w:numPr>
          <w:ilvl w:val="5"/>
          <w:numId w:val="1"/>
        </w:numPr>
        <w:rPr/>
      </w:pPr>
      <w:bookmarkStart w:id="134" w:name="__RefHeading___Toc3778358_2749589250"/>
      <w:bookmarkStart w:id="135" w:name="_Toc54"/>
      <w:bookmarkEnd w:id="134"/>
      <w:r>
        <w:rPr>
          <w:rtl w:val="true"/>
        </w:rPr>
        <w:t>سوم ـ پریشان خوابی</w:t>
      </w:r>
      <w:bookmarkEnd w:id="135"/>
    </w:p>
    <w:p>
      <w:pPr>
        <w:pStyle w:val="BookText"/>
        <w:rPr/>
      </w:pPr>
      <w:r>
        <w:rPr>
          <w:rFonts w:ascii="IRNazanin" w:hAnsi="IRNazanin" w:eastAsia="IRNazanin"/>
          <w:color w:val="111111"/>
          <w:sz w:val="28"/>
          <w:sz w:val="28"/>
          <w:szCs w:val="28"/>
          <w:rtl w:val="true"/>
          <w:lang w:bidi="fa-IR"/>
        </w:rPr>
        <w:t>کابوس و پریشانی خواب از پی آمدهای پرخوری است که در روایت های دینی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الْبِطْنَةَ فَمَنْ لَزِمَها کَثُرَتْ اَسْقامُهُ وَ فَسَدَتْ أَحْلامُهُ؛ بپرهیزید از پرخوری که هر کس بدان دچار شود، دردهایش بسیار و خواب هایش آشفته گردد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خوشبختانه این موضوع از نظر علمی هم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الکسیس کارل در این باره می نویسد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پرخوری علاوه بر اختلالات زیادی که در مزاج پدید می آورد، اعصاب را به ویژه اعصاب مغز را ناتوان می سازد و یک نوع اختلال عصبی و روحی در شخص پدید می آورد که آثارش در کسالت، پکری، تنبلی، خون سردی، حالت بهت، خواب و غصه و تسلط خیال و رؤیاهای موحش </w:t>
      </w:r>
      <w:bookmarkStart w:id="136" w:name="pg3535_24992"/>
    </w:p>
    <w:p>
      <w:pPr>
        <w:pStyle w:val="BookText"/>
        <w:rPr/>
      </w:pPr>
      <w:bookmarkEnd w:id="136"/>
      <w:r>
        <w:rPr>
          <w:rFonts w:ascii="IRNazanin" w:hAnsi="IRNazanin" w:eastAsia="IRNazanin"/>
          <w:color w:val="111111"/>
          <w:sz w:val="28"/>
          <w:sz w:val="28"/>
          <w:szCs w:val="28"/>
          <w:rtl w:val="true"/>
          <w:lang w:bidi="fa-IR"/>
        </w:rPr>
        <w:t>و ترس های بی مورد مشهود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چو باشد تو را سیر خوردن شعار</w:t>
      </w:r>
    </w:p>
    <w:p>
      <w:pPr>
        <w:pStyle w:val="BookText"/>
        <w:rPr/>
      </w:pPr>
      <w:r>
        <w:rPr>
          <w:rFonts w:ascii="IRNazanin" w:hAnsi="IRNazanin" w:eastAsia="IRNazanin"/>
          <w:color w:val="111111"/>
          <w:sz w:val="28"/>
          <w:sz w:val="28"/>
          <w:szCs w:val="28"/>
          <w:rtl w:val="true"/>
          <w:lang w:bidi="fa-IR"/>
        </w:rPr>
        <w:t>شوی از سلامت بسی برکنار</w:t>
      </w:r>
    </w:p>
    <w:p>
      <w:pPr>
        <w:pStyle w:val="BookText"/>
        <w:rPr/>
      </w:pPr>
      <w:r>
        <w:rPr>
          <w:rFonts w:ascii="IRNazanin" w:hAnsi="IRNazanin" w:eastAsia="IRNazanin"/>
          <w:color w:val="111111"/>
          <w:sz w:val="28"/>
          <w:sz w:val="28"/>
          <w:szCs w:val="28"/>
          <w:rtl w:val="true"/>
          <w:lang w:bidi="fa-IR"/>
        </w:rPr>
        <w:t>پریشان شود خواب هایت تمام</w:t>
      </w:r>
    </w:p>
    <w:p>
      <w:pPr>
        <w:pStyle w:val="BookText"/>
        <w:rPr/>
      </w:pPr>
      <w:r>
        <w:rPr>
          <w:rFonts w:ascii="IRNazanin" w:hAnsi="IRNazanin" w:eastAsia="IRNazanin"/>
          <w:color w:val="111111"/>
          <w:sz w:val="28"/>
          <w:sz w:val="28"/>
          <w:szCs w:val="28"/>
          <w:rtl w:val="true"/>
          <w:lang w:bidi="fa-IR"/>
        </w:rPr>
        <w:t>در افتی به رنج و تعب والسلام</w:t>
      </w:r>
      <w:r>
        <w:rPr>
          <w:rStyle w:val="FootnoteAnchor"/>
          <w:rtl w:val="true"/>
        </w:rPr>
        <w:footnoteReference w:id="52"/>
      </w:r>
    </w:p>
    <w:p>
      <w:pPr>
        <w:pStyle w:val="Heading6"/>
        <w:numPr>
          <w:ilvl w:val="5"/>
          <w:numId w:val="1"/>
        </w:numPr>
        <w:rPr/>
      </w:pPr>
      <w:bookmarkStart w:id="137" w:name="__RefHeading___Toc3778360_2749589250"/>
      <w:bookmarkStart w:id="138" w:name="_Toc55"/>
      <w:bookmarkEnd w:id="137"/>
      <w:r>
        <w:rPr>
          <w:rtl w:val="true"/>
        </w:rPr>
        <w:t>چهارم ـ سستی در عبادت و پارسایی</w:t>
      </w:r>
      <w:bookmarkEnd w:id="138"/>
    </w:p>
    <w:p>
      <w:pPr>
        <w:pStyle w:val="BookText"/>
        <w:rPr/>
      </w:pPr>
      <w:r>
        <w:rPr>
          <w:rFonts w:ascii="IRNazanin" w:hAnsi="IRNazanin" w:eastAsia="IRNazanin"/>
          <w:color w:val="111111"/>
          <w:sz w:val="28"/>
          <w:sz w:val="28"/>
          <w:szCs w:val="28"/>
          <w:rtl w:val="true"/>
          <w:lang w:bidi="fa-IR"/>
        </w:rPr>
        <w:t>از آثار مصرف بی رویه غذا و پرخوری، از دست رفتن حضور قلب و پارسایی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گوناگون از معصومین علیهم السلام بر این موضوع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الْبِطْنَةَ فَاِنَّها مَفْسَدَةٌ لِلْبَدَنِ، و مُورِّثَةٌ لِلسُّقْمِ وَ مَکْسَلَةٌ عَنِ الْعِبادَةِ؛ از شکم بارگی بپرهیزید؛ زیرا مایه تباهی بدن و بیماری است و انسان را در عبادت سست می 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علی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الْبِطْنَةَ فَاِنَّها مَقْساةٌ لِلْقَلْبِ، مَکْسَلَةٌ عَنِ الصَّلوةِ، مَفْسَدَةٌ لِلْجَسَدِ؛ بپرهیزید از پرخوری که دل را سخت می کند و سبب سستی در نماز و موجب تباهی بدن می گردد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ایشان در فرازی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الشَّبْعُ وَ الْقِیامُ بِالْمُفْتَرِضِ؛ سیری با قیام به واجبات با هم جمع نمی شوند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گفتارهای ارزشمند و دل نشین، پرخوری و سیری شکم، همراه نامناسبی برای عبادت و پارسایی است و انسان را از یاد خداوند </w:t>
      </w:r>
    </w:p>
    <w:p>
      <w:pPr>
        <w:pStyle w:val="BookText"/>
        <w:rPr/>
      </w:pPr>
      <w:r>
        <w:rPr>
          <w:rFonts w:ascii="IRNazanin" w:hAnsi="IRNazanin" w:eastAsia="IRNazanin"/>
          <w:color w:val="111111"/>
          <w:sz w:val="28"/>
          <w:sz w:val="28"/>
          <w:szCs w:val="28"/>
          <w:rtl w:val="true"/>
          <w:lang w:bidi="fa-IR"/>
        </w:rPr>
        <w:t>غافل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شیطان ملعون و حضرت یحیی علیه السلامبه زیبایی بیانگر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شیطان در حالی که زنجیر و رشته ای در دست داشت، نزد حضرت یحیی بن زکریا علیه السلامظاهر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ها چیست که در دست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ها، انواع علایق، امیال و شهوت هایی است که من در فرزندان آدم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علیه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نیز از این رشته ها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از خوردن غذا سیر می شوی، سنگین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نسبت به نماز، ذکر و مناجات خدا بی رغبت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علیه السلام با شنیدن این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اَنَ لَا أَمْلَاَ بَطْنِی مِنْ طَعامٍ أَبَدَاً؛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پس، هرگز شکم خود را از غذا پر نخواهم کرد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همچنین سفارش حضرت مسیح علیه السلام به قوم بنی اسرائیل را نباید فراموش کنیم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إِسْرائِیلَ لاتَکْثِِرُوا الْأَکْلَ، فَاِنَّهُ مَنْ أَکْثَرَ الْأَکْلَ أَکْثَرَ النَّوْمَ، وَ مَنْ أَکْثَرَ النَّومَ أَقَّلَ الصَّلاةَ، وَ مَنْ أَقَلَّ الصَّلاةَ کُتِبَ مِنَ الْغافِلِینَ</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نکنید؛ زیرا هر که زیاد بخورد، زیاد می خوابد و هر که زیاد بخوابد، کمتر نماز می خواند و هر که کمتر نماز بخواند، در شمار بی خبران است</w:t>
      </w:r>
      <w:r>
        <w:rPr>
          <w:rFonts w:eastAsia="IRNazanin" w:cs="IRNazanin"/>
          <w:color w:val="111111"/>
          <w:sz w:val="28"/>
          <w:szCs w:val="28"/>
          <w:rtl w:val="true"/>
          <w:lang w:bidi="fa-IR"/>
        </w:rPr>
        <w:t xml:space="preserve">. </w:t>
      </w:r>
      <w:bookmarkStart w:id="139" w:name="pg3535_24994"/>
    </w:p>
    <w:p>
      <w:pPr>
        <w:pStyle w:val="Heading6"/>
        <w:numPr>
          <w:ilvl w:val="5"/>
          <w:numId w:val="1"/>
        </w:numPr>
        <w:rPr/>
      </w:pPr>
      <w:bookmarkStart w:id="140" w:name="__RefHeading___Toc3778362_2749589250"/>
      <w:bookmarkStart w:id="141" w:name="_Toc56"/>
      <w:bookmarkEnd w:id="139"/>
      <w:bookmarkEnd w:id="140"/>
      <w:r>
        <w:rPr>
          <w:rtl w:val="true"/>
        </w:rPr>
        <w:t>پنجم ـ دوری از حکمت و فرزانگی</w:t>
      </w:r>
      <w:bookmarkEnd w:id="141"/>
    </w:p>
    <w:p>
      <w:pPr>
        <w:pStyle w:val="BookText"/>
        <w:rPr/>
      </w:pPr>
      <w:r>
        <w:rPr>
          <w:rFonts w:ascii="IRNazanin" w:hAnsi="IRNazanin" w:eastAsia="IRNazanin"/>
          <w:color w:val="111111"/>
          <w:sz w:val="28"/>
          <w:sz w:val="28"/>
          <w:szCs w:val="28"/>
          <w:rtl w:val="true"/>
          <w:lang w:bidi="fa-IR"/>
        </w:rPr>
        <w:t>دوری از شکم بارگی و پرخوری از پیش شرط های اصلی برای رسیدن به حکمت و کمال روحی و اخلاقی است و بنا به فرموده معصومین علیهم السلام، این دو هرگز همراه هم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یَتَحَمَّلُ الْحِکْمَةَ عِنْدَ خُلُوِّ الْبَطْنِ، وَ یَمُجُّ الحِکْمَةَ عِنْدَ امْتِلاءِ الْبَطْنِ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دل هنگام خالی بودن شکم، حکمت را می گیرد و هنگام پر بودن، آن را به دور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أَلتُّخْمَةُ تُفْسِدُ الْحِکْمَةَ؛ پرخوری، حکمت و فرزانگی را تباه می سازد</w:t>
      </w:r>
      <w:r>
        <w:rPr>
          <w:rFonts w:eastAsia="IRNazanin" w:cs="IRNazanin"/>
          <w:color w:val="111111"/>
          <w:sz w:val="28"/>
          <w:szCs w:val="28"/>
          <w:rtl w:val="true"/>
          <w:lang w:bidi="fa-IR"/>
        </w:rPr>
        <w:t>».</w:t>
      </w:r>
      <w:r>
        <w:rPr>
          <w:rStyle w:val="FootnoteAnchor"/>
          <w:rtl w:val="true"/>
        </w:rPr>
        <w:footnoteReference w:id="59"/>
      </w:r>
    </w:p>
    <w:p>
      <w:pPr>
        <w:pStyle w:val="Heading6"/>
        <w:numPr>
          <w:ilvl w:val="5"/>
          <w:numId w:val="1"/>
        </w:numPr>
        <w:rPr/>
      </w:pPr>
      <w:bookmarkStart w:id="142" w:name="__RefHeading___Toc3778364_2749589250"/>
      <w:bookmarkStart w:id="143" w:name="_Toc57"/>
      <w:bookmarkEnd w:id="142"/>
      <w:r>
        <w:rPr>
          <w:rtl w:val="true"/>
        </w:rPr>
        <w:t>ششم ـ دوری از خداوند</w:t>
      </w:r>
      <w:bookmarkEnd w:id="143"/>
    </w:p>
    <w:p>
      <w:pPr>
        <w:pStyle w:val="BookText"/>
        <w:rPr/>
      </w:pPr>
      <w:r>
        <w:rPr>
          <w:rFonts w:ascii="IRNazanin" w:hAnsi="IRNazanin" w:eastAsia="IRNazanin"/>
          <w:color w:val="111111"/>
          <w:sz w:val="28"/>
          <w:sz w:val="28"/>
          <w:szCs w:val="28"/>
          <w:rtl w:val="true"/>
          <w:lang w:bidi="fa-IR"/>
        </w:rPr>
        <w:t>از پی آمدهای پرخوری، کاهش توجه معنوی و قلبی انسان به پروردگار و تقویت نیروی شهوانی و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فرموده معصومین علیهم السلام، این حالت، انسان را نزد خدا منفور و از لطف خداوند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 ءٍ أبْغَضُ إِلَی اللّهِ مِنْ بَطْنٍ مَمْلُوءٍ؛ نزد خداوند، چیزی منفورتر از معده پر نیست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ایشان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أبْعَدُ الْخَلقِ مِنَ اللّهِ اِذَا مَا امْتَلَأَ بَطْنُهُ؛ هر کس هنگامی که شکمش انباشته شد، دورترین فرد از خداست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ممکن است انسان در این هنگام از خشم و غضب خدا هم در </w:t>
      </w:r>
      <w:bookmarkStart w:id="144" w:name="pg3535_24995"/>
    </w:p>
    <w:p>
      <w:pPr>
        <w:pStyle w:val="BookText"/>
        <w:rPr/>
      </w:pPr>
      <w:bookmarkEnd w:id="144"/>
      <w:r>
        <w:rPr>
          <w:rFonts w:ascii="IRNazanin" w:hAnsi="IRNazanin" w:eastAsia="IRNazanin"/>
          <w:color w:val="111111"/>
          <w:sz w:val="28"/>
          <w:sz w:val="28"/>
          <w:szCs w:val="28"/>
          <w:rtl w:val="true"/>
          <w:lang w:bidi="fa-IR"/>
        </w:rPr>
        <w:t>امان نباشد، چنان که امام علی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أَمْقَتُ الْعِبادِ اِلَی اللّهِ سُبْحانَهُ مَنْ کانَ هِمَّتُهُ بَطْنَهُ وَ فَرْجَهُ؛ مبغوض ترین بندگان در پیشگاه خدای سبحان، کسی است که اندوهش، شکم و دامنش است</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45" w:name="__RefHeading___Toc3778366_2749589250"/>
      <w:bookmarkStart w:id="146" w:name="_Toc58"/>
      <w:bookmarkEnd w:id="145"/>
      <w:r>
        <w:rPr>
          <w:rtl w:val="true"/>
        </w:rPr>
        <w:t>سه ـ آثار اقتصادی و اجتماعی پرخوری</w:t>
      </w:r>
      <w:bookmarkEnd w:id="146"/>
    </w:p>
    <w:p>
      <w:pPr>
        <w:pStyle w:val="Heading6"/>
        <w:numPr>
          <w:ilvl w:val="5"/>
          <w:numId w:val="1"/>
        </w:numPr>
        <w:rPr/>
      </w:pPr>
      <w:bookmarkStart w:id="147" w:name="__RefHeading___Toc3778368_2749589250"/>
      <w:bookmarkStart w:id="148" w:name="_Toc59"/>
      <w:bookmarkEnd w:id="147"/>
      <w:r>
        <w:rPr>
          <w:rtl w:val="true"/>
        </w:rPr>
        <w:t>اول ـ تحمیل هزینه های سنگین بر زندگی</w:t>
      </w:r>
      <w:bookmarkEnd w:id="148"/>
    </w:p>
    <w:p>
      <w:pPr>
        <w:pStyle w:val="BookText"/>
        <w:rPr/>
      </w:pPr>
      <w:r>
        <w:rPr>
          <w:rFonts w:ascii="IRNazanin" w:hAnsi="IRNazanin" w:eastAsia="IRNazanin"/>
          <w:color w:val="111111"/>
          <w:sz w:val="28"/>
          <w:sz w:val="28"/>
          <w:szCs w:val="28"/>
          <w:rtl w:val="true"/>
          <w:lang w:bidi="fa-IR"/>
        </w:rPr>
        <w:t>از آثار اقتصادی و اجتماعی افراط در مصرف خوراکی ها و آشامیدنی ها، تحمیل هزینه های سنگین بر زندگی خود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اَکْلُهُ قَلَّتْ صِحَّتُهُ و ثَقُلَتْ عَلی نَفْسِهِ مَؤُنَتُهُ؛ کسی که خوراکش زیاد باشد، تندرستی او اندک و هزینه زندگی برای او سنگین خواهد بود</w:t>
      </w:r>
      <w:r>
        <w:rPr>
          <w:rFonts w:eastAsia="IRNazanin" w:cs="IRNazanin"/>
          <w:color w:val="111111"/>
          <w:sz w:val="28"/>
          <w:szCs w:val="28"/>
          <w:rtl w:val="true"/>
          <w:lang w:bidi="fa-IR"/>
        </w:rPr>
        <w:t>».</w:t>
      </w:r>
      <w:r>
        <w:rPr>
          <w:rStyle w:val="FootnoteAnchor"/>
          <w:rtl w:val="true"/>
        </w:rPr>
        <w:footnoteReference w:id="6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واقعیتی است که امروزه در جامعه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افراد پرخور هم از نظر تهیه مواد غذایی که به مصرف آن عادت کرده اند و از خوردن آن لذت می برند و هم از نظر عوارضی که از پرخوری حاصل می شود، به اجبار، پول زیادی مصرف می کنند یا مجبور می شوند به پزشکان و مربیان ورزش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ازای هر بار مراجعه به متخصصان لاغری، به طور متوسط در برابر هر کیلو اضافه وزن، باید هزار تومان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اضافه وزن داشته باشد، باید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بپردازد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حتی زمانی هم که رژیم غذایی می گیرند تا لاغر شوند و کمتر از مقدار معمول غذا می خورند، مجبورند بر اساس برنامه حساب شده </w:t>
      </w:r>
      <w:bookmarkStart w:id="149" w:name="pg3535_24996"/>
    </w:p>
    <w:p>
      <w:pPr>
        <w:pStyle w:val="BookText"/>
        <w:rPr/>
      </w:pPr>
      <w:bookmarkEnd w:id="149"/>
      <w:r>
        <w:rPr>
          <w:rFonts w:ascii="IRNazanin" w:hAnsi="IRNazanin" w:eastAsia="IRNazanin"/>
          <w:color w:val="111111"/>
          <w:sz w:val="28"/>
          <w:sz w:val="28"/>
          <w:szCs w:val="28"/>
          <w:rtl w:val="true"/>
          <w:lang w:bidi="fa-IR"/>
        </w:rPr>
        <w:t>و منظم و قواعد مدوّن رژیم تجویز شده، غذا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خریدهای تازه ای که گاه پرهزینه هم هستند، به سبد غذایی خانواده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متخصصان به افراد پرخور و چاق، جراحی را پیشنهاد می کنند که هزینه آن نیز بسیار سنگین است</w:t>
      </w:r>
      <w:r>
        <w:rPr>
          <w:rFonts w:eastAsia="IRNazanin" w:cs="IRNazanin"/>
          <w:color w:val="111111"/>
          <w:sz w:val="28"/>
          <w:szCs w:val="28"/>
          <w:rtl w:val="true"/>
          <w:lang w:bidi="fa-IR"/>
        </w:rPr>
        <w:t>.</w:t>
      </w:r>
    </w:p>
    <w:p>
      <w:pPr>
        <w:pStyle w:val="Heading6"/>
        <w:numPr>
          <w:ilvl w:val="5"/>
          <w:numId w:val="1"/>
        </w:numPr>
        <w:rPr/>
      </w:pPr>
      <w:bookmarkStart w:id="150" w:name="__RefHeading___Toc3778370_2749589250"/>
      <w:bookmarkStart w:id="151" w:name="_Toc60"/>
      <w:bookmarkEnd w:id="150"/>
      <w:r>
        <w:rPr>
          <w:rtl w:val="true"/>
        </w:rPr>
        <w:t>دوم ـ بازدارندگی از کار و تلاش</w:t>
      </w:r>
      <w:bookmarkEnd w:id="151"/>
    </w:p>
    <w:p>
      <w:pPr>
        <w:pStyle w:val="BookText"/>
        <w:rPr/>
      </w:pPr>
      <w:r>
        <w:rPr>
          <w:rFonts w:ascii="IRNazanin" w:hAnsi="IRNazanin" w:eastAsia="IRNazanin"/>
          <w:color w:val="111111"/>
          <w:sz w:val="28"/>
          <w:sz w:val="28"/>
          <w:szCs w:val="28"/>
          <w:rtl w:val="true"/>
          <w:lang w:bidi="fa-IR"/>
        </w:rPr>
        <w:t>جوهره زندگی انسان، کار و فعالیت است، ولی تن پروری و پرخوری می تواند روحیه تنبلی و کسالت را در انسان، تقویت و آن را جای گزین فعالیت های روزانه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أَخشی ما خَشِیتُ عَلی أُمَّتِی کِبَرُ الْبَطْنِ وَ مُداوَمَةُ النَّوْمِ وَ الکَسَلِ وَ ضَعْفُ الْیَقِینِ؛ بر امت خویش، بیشتر از هر چیز، از شکم پرستی، پرخوابی و بی کاری و بی ایمانی بیمناکم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این حدیث ارزشمند، خصلت تن پروری در کنار ویژگی های تن آسایی و تنبلی و بی کاری قرار گرفته است که به بی ایمانی و دوری از رحمت خدا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کسانی که لذت غذاهای گوناگون و رنگارنگ را چشیده و بدن خود را پر از چربی کرده اند، با کمترین حرکت به نفس نفس می افتند و عرق از سر و رویشان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فیزیک بدن شان این اجازه را به آنها نمی دهد که تحرک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هم، انجام دادن آن با سختی همراه خواهد بود</w:t>
      </w:r>
      <w:r>
        <w:rPr>
          <w:rFonts w:eastAsia="IRNazanin" w:cs="IRNazanin"/>
          <w:color w:val="111111"/>
          <w:sz w:val="28"/>
          <w:szCs w:val="28"/>
          <w:rtl w:val="true"/>
          <w:lang w:bidi="fa-IR"/>
        </w:rPr>
        <w:t>.</w:t>
      </w:r>
    </w:p>
    <w:p>
      <w:pPr>
        <w:pStyle w:val="Heading6"/>
        <w:numPr>
          <w:ilvl w:val="5"/>
          <w:numId w:val="1"/>
        </w:numPr>
        <w:rPr/>
      </w:pPr>
      <w:bookmarkStart w:id="152" w:name="__RefHeading___Toc3778372_2749589250"/>
      <w:bookmarkStart w:id="153" w:name="_Toc61"/>
      <w:bookmarkEnd w:id="152"/>
      <w:r>
        <w:rPr>
          <w:rtl w:val="true"/>
        </w:rPr>
        <w:t>سوم ـ بی ارزش کردن انسان در جامعه</w:t>
      </w:r>
      <w:bookmarkEnd w:id="15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جامعه انسانی، افرادی که ارزش حیوانی خوردن و آشامیدن را </w:t>
      </w:r>
    </w:p>
    <w:p>
      <w:pPr>
        <w:pStyle w:val="BookText"/>
        <w:rPr/>
      </w:pPr>
      <w:r>
        <w:rPr>
          <w:rFonts w:ascii="IRNazanin" w:hAnsi="IRNazanin" w:eastAsia="IRNazanin"/>
          <w:color w:val="111111"/>
          <w:sz w:val="28"/>
          <w:sz w:val="28"/>
          <w:szCs w:val="28"/>
          <w:rtl w:val="true"/>
          <w:lang w:bidi="fa-IR"/>
        </w:rPr>
        <w:t>جای گزین ارزش های واقعی انسانی کرده اند، نمی توانند در جامعه جایگاه ویژه 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پرخور به سبب آنکه همواره به خوردن و آشامیدن فکر می کنند، نمی توانند در جامعه ارزشمند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خوردن را برای خود لذت می پندارند و از هر فرصتی برای پر کردن شکم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گیلورد هاوزر می نویسد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وقتی دوستان خود را دعوت و میزهای پذیرایی را از شیرینی و غذاهای نشاسته ای پر می کنند، تازه به فکر شام شب یا ناهار مفصل روز تعطیل یا مهمانی فلان دوست و رفیق خود هستند و دقیقه شماری می کنند تا زودتر آن ساعت فرا رسد تا بتوانند شکم خود را پر و نفس سرکش خود را راضی کنند</w:t>
      </w:r>
      <w:r>
        <w:rPr>
          <w:rFonts w:eastAsia="IRNazanin" w:cs="IRNazanin"/>
          <w:color w:val="111111"/>
          <w:sz w:val="28"/>
          <w:szCs w:val="28"/>
          <w:rtl w:val="true"/>
          <w:lang w:bidi="fa-IR"/>
        </w:rPr>
        <w:t>.</w:t>
      </w:r>
      <w:r>
        <w:rPr>
          <w:rStyle w:val="FootnoteAnchor"/>
          <w:rtl w:val="true"/>
        </w:rPr>
        <w:footnoteReference w:id="66"/>
      </w:r>
      <w:bookmarkStart w:id="154" w:name="pg3535_24998"/>
    </w:p>
    <w:p>
      <w:pPr>
        <w:pStyle w:val="Heading2"/>
        <w:numPr>
          <w:ilvl w:val="1"/>
          <w:numId w:val="1"/>
        </w:numPr>
        <w:rPr/>
      </w:pPr>
      <w:bookmarkStart w:id="155" w:name="__RefHeading___Toc3778374_2749589250"/>
      <w:bookmarkStart w:id="156" w:name="_Toc62"/>
      <w:bookmarkEnd w:id="154"/>
      <w:bookmarkEnd w:id="155"/>
      <w:r>
        <w:rPr>
          <w:rtl w:val="true"/>
        </w:rPr>
        <w:t>فصل سوم</w:t>
      </w:r>
      <w:r>
        <w:rPr>
          <w:rtl w:val="true"/>
        </w:rPr>
        <w:t xml:space="preserve">: </w:t>
      </w:r>
      <w:r>
        <w:rPr>
          <w:rtl w:val="true"/>
        </w:rPr>
        <w:t>آداب غذا خوردن در قرآن و حدیث</w:t>
      </w:r>
      <w:bookmarkEnd w:id="156"/>
    </w:p>
    <w:p>
      <w:pPr>
        <w:pStyle w:val="Heading3"/>
        <w:numPr>
          <w:ilvl w:val="2"/>
          <w:numId w:val="1"/>
        </w:numPr>
        <w:rPr/>
      </w:pPr>
      <w:bookmarkStart w:id="157" w:name="__RefHeading___Toc3778376_2749589250"/>
      <w:bookmarkStart w:id="158" w:name="_Toc63"/>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در اسلام، غذا خوردن نیز تابع قواعد ویژه ای به نام آداب غذاست که در این فصل با عنوان هایی مانند واجبات، مستحبات و مکروهات غذا به آن پرداخته می شود</w:t>
      </w:r>
      <w:r>
        <w:rPr>
          <w:rFonts w:eastAsia="IRNazanin" w:cs="IRNazanin"/>
          <w:color w:val="111111"/>
          <w:sz w:val="28"/>
          <w:szCs w:val="28"/>
          <w:rtl w:val="true"/>
          <w:lang w:bidi="fa-IR"/>
        </w:rPr>
        <w:t>.</w:t>
      </w:r>
    </w:p>
    <w:p>
      <w:pPr>
        <w:pStyle w:val="Heading3"/>
        <w:numPr>
          <w:ilvl w:val="2"/>
          <w:numId w:val="1"/>
        </w:numPr>
        <w:rPr/>
      </w:pPr>
      <w:bookmarkStart w:id="159" w:name="__RefHeading___Toc3778378_2749589250"/>
      <w:bookmarkStart w:id="160" w:name="_Toc64"/>
      <w:bookmarkEnd w:id="159"/>
      <w:r>
        <w:rPr/>
        <w:t>1</w:t>
      </w:r>
      <w:r>
        <w:rPr>
          <w:rtl w:val="true"/>
        </w:rPr>
        <w:t xml:space="preserve">. </w:t>
      </w:r>
      <w:r>
        <w:rPr>
          <w:rtl w:val="true"/>
        </w:rPr>
        <w:t>واجبات غذا خوردن</w:t>
      </w:r>
      <w:bookmarkEnd w:id="160"/>
    </w:p>
    <w:p>
      <w:pPr>
        <w:pStyle w:val="Heading4"/>
        <w:numPr>
          <w:ilvl w:val="3"/>
          <w:numId w:val="1"/>
        </w:numPr>
        <w:rPr/>
      </w:pPr>
      <w:bookmarkStart w:id="161" w:name="__RefHeading___Toc3778380_2749589250"/>
      <w:bookmarkStart w:id="162" w:name="_Toc65"/>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منظور از واجبات غذا، مواردی است که باید در تهیه و مصرف غذا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حلال بودن غذا از جمله این موارد است که ترک آن با گناه همراه خواهد بود</w:t>
      </w:r>
      <w:r>
        <w:rPr>
          <w:rFonts w:eastAsia="IRNazanin" w:cs="IRNazanin"/>
          <w:color w:val="111111"/>
          <w:sz w:val="28"/>
          <w:szCs w:val="28"/>
          <w:rtl w:val="true"/>
          <w:lang w:bidi="fa-IR"/>
        </w:rPr>
        <w:t>.</w:t>
      </w:r>
    </w:p>
    <w:p>
      <w:pPr>
        <w:pStyle w:val="Heading4"/>
        <w:numPr>
          <w:ilvl w:val="3"/>
          <w:numId w:val="1"/>
        </w:numPr>
        <w:rPr/>
      </w:pPr>
      <w:bookmarkStart w:id="163" w:name="__RefHeading___Toc3778382_2749589250"/>
      <w:bookmarkStart w:id="164" w:name="_Toc66"/>
      <w:bookmarkEnd w:id="163"/>
      <w:r>
        <w:rPr>
          <w:rtl w:val="true"/>
        </w:rPr>
        <w:t>الف</w:t>
      </w:r>
      <w:r>
        <w:rPr>
          <w:rtl w:val="true"/>
        </w:rPr>
        <w:t xml:space="preserve">) </w:t>
      </w:r>
      <w:r>
        <w:rPr>
          <w:rtl w:val="true"/>
        </w:rPr>
        <w:t>مصرف غذاهای پاک</w:t>
      </w:r>
      <w:bookmarkEnd w:id="16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غذای پاک، غذایی است که از مواد پاک و به دور از هر گونه آلودگی تهیه شده باشد، به گونه ای که سلامتی انسان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غذای پاک به غذای بهداشتی یا غذای سالم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های گوناگونی به مؤمنان سفارش می کند که از غذاهای پاک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مِنْ طَیِّباتِ ما رَزَقْناکُمْ وَ لا تَطْغَوْا فِیهِ؛ از خوراکی های پاکیزه که روزی شما کردیم،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زیاده روی مکنید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الرُّسُلُ کُلُوا مِنَ الطَّیِّباتِ وَ اعْمَلُوا صالِحًا إِنِّی بِما تَعْمَلُونَ عَلیمٌ؛ 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پاکیزه بخورید و کار شایسته کنید؛ که من به آنچه انجام می دهید، دانایم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165" w:name="pg3535_24999"/>
    </w:p>
    <w:p>
      <w:pPr>
        <w:pStyle w:val="BookText"/>
        <w:rPr/>
      </w:pPr>
      <w:bookmarkEnd w:id="165"/>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خبیث است؛ یعنی کالای مصرفی باید از اشیای نجس یا متنجس، پاک باشد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در آیه اخیر،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حقیقت را بازگو می کند که بین غذای پاکیزه و به دور از نجاست و کارهای پسندیده، ارتباطی مستقیم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مصرف غذاهای ناپاک و نجس می تواند زمینه پیدایش افکار پلید و کارهای ناشایست را فراهم آورد</w:t>
      </w:r>
      <w:r>
        <w:rPr>
          <w:rFonts w:eastAsia="IRNazanin" w:cs="IRNazanin"/>
          <w:color w:val="111111"/>
          <w:sz w:val="28"/>
          <w:szCs w:val="28"/>
          <w:rtl w:val="true"/>
          <w:lang w:bidi="fa-IR"/>
        </w:rPr>
        <w:t>.</w:t>
      </w:r>
    </w:p>
    <w:p>
      <w:pPr>
        <w:pStyle w:val="Heading4"/>
        <w:numPr>
          <w:ilvl w:val="3"/>
          <w:numId w:val="1"/>
        </w:numPr>
        <w:rPr/>
      </w:pPr>
      <w:bookmarkStart w:id="166" w:name="__RefHeading___Toc3778384_2749589250"/>
      <w:bookmarkStart w:id="167" w:name="_Toc67"/>
      <w:bookmarkEnd w:id="166"/>
      <w:r>
        <w:rPr>
          <w:rtl w:val="true"/>
        </w:rPr>
        <w:t>ب</w:t>
      </w:r>
      <w:r>
        <w:rPr>
          <w:rtl w:val="true"/>
        </w:rPr>
        <w:t xml:space="preserve">) </w:t>
      </w:r>
      <w:r>
        <w:rPr>
          <w:rtl w:val="true"/>
        </w:rPr>
        <w:t>مصرف غذاهای حلال و پرهیز از غذاهای حرام</w:t>
      </w:r>
      <w:bookmarkEnd w:id="167"/>
    </w:p>
    <w:p>
      <w:pPr>
        <w:pStyle w:val="BookText"/>
        <w:rPr/>
      </w:pPr>
      <w:r>
        <w:rPr>
          <w:rFonts w:ascii="IRNazanin" w:hAnsi="IRNazanin" w:eastAsia="IRNazanin"/>
          <w:color w:val="111111"/>
          <w:sz w:val="28"/>
          <w:sz w:val="28"/>
          <w:szCs w:val="28"/>
          <w:rtl w:val="true"/>
          <w:lang w:bidi="fa-IR"/>
        </w:rPr>
        <w:t>از دیگر شرط های واجب غذا خوردن در اسلام، مصرف غذاهای حلال و پرهیز از خوردن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وحی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کُلُوا مِمّا فِی اْلأَرْضِ حَلالاً طَیِّبًا وَ لا تَتَّبِعُوا خُطُواتِ الشَّیْطانِ؛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زمین، حلال و پاکیزه است، بخورید و از گام های شیطانی پیروی مکنید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حلال بودن در اسلام گسترده است و بر اساس قاعده حلّیت عامه، انواع تصرف در همه چیز را حلال و مباح دانسته اند، مگر در مواردی که برای حرام بودن دلیلی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امَنُوا لا تُحَرِّمُوا طَیِّباتِ ما أَحَلَّ اللّهُ لَکُمْ؛ ای کسانی که ایمان آورده اید، چیزهای پاکیزه را که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کرده است، حرام نشمارید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حلال نقطه مقابل حرام است که از آن دو معنا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آن است که مواد غذایی از خبایث و محرمات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مصداق های برجسته آن می توان شراب را نام برد که اسلام مصرف آن را به شدت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آن را عمل شیطانی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امَنُوا إِنَّمَا الْخَمْرُ وَ الْمَیْسِرُ وَ اْلأَنْصابُ وَ اْلأَزْلامُ رِجْسٌ مِنْ عَمِلَ الشَّیْطانِ فَاجْتَنِبُوهُ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شراب و قمار و بت ها و تیرهای قرعه، 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السلامدرباره علت ممنوع بودن شراب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اللَّهُ الْخَمْرَ لِفِعْلِها وَ فَسادِها،لِأَنَّ مُدْ مِنَ الخَمْرِ تُورِثُهُ الْإِرْتِعاشَ وَ تَذْهَبُ بِنُورِهِ و تُهْدِمُ مُرُوَّتَهُ و تَحْمِلُهُ عَلی أنْ یَجْتَرِءَ عَلَی ارْتِکابِ الْمَحارِمِ وَ سَفْکِ الدِّماءِ وَ رُکُوبِ الزِّنا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خدا شراب را به علت تأثیر بد و فسادی که به وجود می آورد، حرام کرد؛ زیرا می گسار دچار رعشه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نور دلش از میان می رود؛ مردانگی و مروّت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ارتکاب کارهای حرام و خون ریزی و زنا، گستاخ و بی پروا می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دوم، مقصود از حلال بودن غذا این است که برای به دست آوردن آن، حق کسی از نظر حقیقی و حقوقی ضایع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زیر،این موضوع را روشن تر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شریک بن عبدالله نخعی بر مهدی عباسی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سه کار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نصب قضاوت را قبول کنی یا اولاد مرا تعلیم دهی یا از غذای ما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خوردن را آسان یافت و آن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مهدی </w:t>
      </w:r>
    </w:p>
    <w:p>
      <w:pPr>
        <w:pStyle w:val="BookText"/>
        <w:rPr/>
      </w:pPr>
      <w:r>
        <w:rPr>
          <w:rFonts w:ascii="IRNazanin" w:hAnsi="IRNazanin" w:eastAsia="IRNazanin"/>
          <w:color w:val="111111"/>
          <w:sz w:val="28"/>
          <w:sz w:val="28"/>
          <w:szCs w:val="28"/>
          <w:rtl w:val="true"/>
          <w:lang w:bidi="fa-IR"/>
        </w:rPr>
        <w:t>عباسی، غذای متنوعی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حاضر شد، شریک را آوردند و او به مقدار کافی از آن غذاها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آشپزخانه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بعد از این غذا خوردن هرگز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طعام، شریک هم نشینی با بنی عباس را اختیار کرد و قضاوت و تعلیم اولاد ایشان را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بابت حقوق شریک، حواله ای به صرافی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به صرافی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نقد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کتان و لباس قیمتی نفروخته ای که این اندازه سخت می 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کتان با ارزش تر، یعنی دینم را فروخته ام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علی علیه السلام در این باره چه زیبا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مِنْ اَکْلَةٍ مَنَعَتْ اَکَلاتٍ؛ بسا لقمه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از لقمه های فراوانی محروم کند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چون ز لقمه تو حسد بینی و دام</w:t>
      </w:r>
    </w:p>
    <w:p>
      <w:pPr>
        <w:pStyle w:val="BookText"/>
        <w:rPr/>
      </w:pPr>
      <w:r>
        <w:rPr>
          <w:rFonts w:ascii="IRNazanin" w:hAnsi="IRNazanin" w:eastAsia="IRNazanin"/>
          <w:color w:val="111111"/>
          <w:sz w:val="28"/>
          <w:sz w:val="28"/>
          <w:szCs w:val="28"/>
          <w:rtl w:val="true"/>
          <w:lang w:bidi="fa-IR"/>
        </w:rPr>
        <w:t>جهل و غفلت زاید آن را دان حرام</w:t>
      </w:r>
    </w:p>
    <w:p>
      <w:pPr>
        <w:pStyle w:val="BookText"/>
        <w:rPr/>
      </w:pPr>
      <w:r>
        <w:rPr>
          <w:rFonts w:ascii="IRNazanin" w:hAnsi="IRNazanin" w:eastAsia="IRNazanin"/>
          <w:color w:val="111111"/>
          <w:sz w:val="28"/>
          <w:sz w:val="28"/>
          <w:szCs w:val="28"/>
          <w:rtl w:val="true"/>
          <w:lang w:bidi="fa-IR"/>
        </w:rPr>
        <w:t>هیچ گندم کاری و جو بر دهد</w:t>
      </w:r>
    </w:p>
    <w:p>
      <w:pPr>
        <w:pStyle w:val="BookText"/>
        <w:rPr/>
      </w:pPr>
      <w:r>
        <w:rPr>
          <w:rFonts w:ascii="IRNazanin" w:hAnsi="IRNazanin" w:eastAsia="IRNazanin"/>
          <w:color w:val="111111"/>
          <w:sz w:val="28"/>
          <w:sz w:val="28"/>
          <w:szCs w:val="28"/>
          <w:rtl w:val="true"/>
          <w:lang w:bidi="fa-IR"/>
        </w:rPr>
        <w:t>دیده ای اسبی که کرّه خر دهد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به همین دلیل، اسلام به همان اندازه که انسان را به مصرف غذاهای پاک و حلال تشویق می کند، پیش از آن او را از مصرف غذاهای حرام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السلامدرباره حلال و حرام بودن غذاها می 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تَبارَکَ وَ تَعالی، لَمْ یُبِحْ أَکْلاً وَ لا شُرْباً إِلاّ فِیهِ الْمَنْفَعَةُ وَ الصَّلاحُ، و </w:t>
      </w:r>
      <w:bookmarkStart w:id="168" w:name="pg3535_25002"/>
    </w:p>
    <w:p>
      <w:pPr>
        <w:pStyle w:val="BookText"/>
        <w:rPr/>
      </w:pPr>
      <w:bookmarkEnd w:id="168"/>
      <w:r>
        <w:rPr>
          <w:rFonts w:ascii="Amiri" w:hAnsi="Amiri" w:eastAsia="Amiri" w:cs="Amiri"/>
          <w:color w:val="111111"/>
          <w:sz w:val="28"/>
          <w:sz w:val="28"/>
          <w:szCs w:val="28"/>
          <w:rtl w:val="true"/>
          <w:lang w:bidi="ar-SA"/>
        </w:rPr>
        <w:t>لَمْ یُحَرَّمْ اِلاّ ما فِیهِ الضَّرَرُ و التَّلَفُ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نافِعٍ مُقَوٍّ لِلْجِسْمِ فِیهِ قُوَةٌ لِلْبَدَنِ فَهُوَ حَلالٌ</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خدای متعال هیچ خوردن و نوشیدنی را جایز نکرده مگر آنچه در آن سود و صلاحی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نکرده مگر آنچه در آن زیان، نابودی و تباهی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سودمند و توان بخش جسم باشد و به بدن نیرو دهد، حلال است</w:t>
      </w:r>
      <w:r>
        <w:rPr>
          <w:rFonts w:eastAsia="IRNazanin" w:cs="IRNazanin"/>
          <w:color w:val="111111"/>
          <w:sz w:val="28"/>
          <w:szCs w:val="28"/>
          <w:rtl w:val="true"/>
          <w:lang w:bidi="fa-IR"/>
        </w:rPr>
        <w:t>.</w:t>
      </w:r>
    </w:p>
    <w:p>
      <w:pPr>
        <w:pStyle w:val="Heading3"/>
        <w:numPr>
          <w:ilvl w:val="2"/>
          <w:numId w:val="1"/>
        </w:numPr>
        <w:rPr/>
      </w:pPr>
      <w:bookmarkStart w:id="169" w:name="__RefHeading___Toc3778386_2749589250"/>
      <w:bookmarkStart w:id="170" w:name="_Toc68"/>
      <w:bookmarkEnd w:id="169"/>
      <w:r>
        <w:rPr/>
        <w:t>2</w:t>
      </w:r>
      <w:r>
        <w:rPr>
          <w:rtl w:val="true"/>
        </w:rPr>
        <w:t xml:space="preserve">. </w:t>
      </w:r>
      <w:r>
        <w:rPr>
          <w:rtl w:val="true"/>
        </w:rPr>
        <w:t>مستحبات غذا خوردن</w:t>
      </w:r>
      <w:bookmarkEnd w:id="170"/>
    </w:p>
    <w:p>
      <w:pPr>
        <w:pStyle w:val="Heading4"/>
        <w:numPr>
          <w:ilvl w:val="3"/>
          <w:numId w:val="1"/>
        </w:numPr>
        <w:rPr/>
      </w:pPr>
      <w:bookmarkStart w:id="171" w:name="__RefHeading___Toc3778388_2749589250"/>
      <w:bookmarkStart w:id="172" w:name="_Toc69"/>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منظور از مستحبات غذا، کردار نیک و پسندیده ای است که انسان می تواند با انجام دادن آنها هنگام غذا خوردن، افزون بر کمک به سلامتی خود، از لطف و ثواب الهی نیز بهره مند شود، ولی ترک آنها هیچ گناهی برای انسان در پی نخواهد داشت</w:t>
      </w:r>
      <w:r>
        <w:rPr>
          <w:rFonts w:eastAsia="IRNazanin" w:cs="IRNazanin"/>
          <w:color w:val="111111"/>
          <w:sz w:val="28"/>
          <w:szCs w:val="28"/>
          <w:rtl w:val="true"/>
          <w:lang w:bidi="fa-IR"/>
        </w:rPr>
        <w:t>.</w:t>
      </w:r>
    </w:p>
    <w:p>
      <w:pPr>
        <w:pStyle w:val="Heading4"/>
        <w:numPr>
          <w:ilvl w:val="3"/>
          <w:numId w:val="1"/>
        </w:numPr>
        <w:rPr/>
      </w:pPr>
      <w:bookmarkStart w:id="173" w:name="__RefHeading___Toc3778390_2749589250"/>
      <w:bookmarkStart w:id="174" w:name="_Toc70"/>
      <w:bookmarkEnd w:id="173"/>
      <w:r>
        <w:rPr>
          <w:rtl w:val="true"/>
        </w:rPr>
        <w:t>الف</w:t>
      </w:r>
      <w:r>
        <w:rPr>
          <w:rtl w:val="true"/>
        </w:rPr>
        <w:t xml:space="preserve">) </w:t>
      </w:r>
      <w:r>
        <w:rPr>
          <w:rtl w:val="true"/>
        </w:rPr>
        <w:t>شُست وشوی دست ها پیش و پس از غذا</w:t>
      </w:r>
      <w:bookmarkEnd w:id="174"/>
    </w:p>
    <w:p>
      <w:pPr>
        <w:pStyle w:val="BookText"/>
        <w:rPr/>
      </w:pPr>
      <w:r>
        <w:rPr>
          <w:rFonts w:ascii="IRNazanin" w:hAnsi="IRNazanin" w:eastAsia="IRNazanin"/>
          <w:color w:val="111111"/>
          <w:sz w:val="28"/>
          <w:sz w:val="28"/>
          <w:szCs w:val="28"/>
          <w:rtl w:val="true"/>
          <w:lang w:bidi="fa-IR"/>
        </w:rPr>
        <w:t>بهتر است انسان پیش و پس از غذا، دست هایش را شست وشو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غَسَلَ یَدَهُ قَبْلَ الطَّعامِ وَ بَعْدَهُ عاشَ فِی سَعَةٍ وَ عُوفِیَ مِنْ بَلْوًی فِی جَسَدِه</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دست خود را پیش و پس از غذا خوردن بشوید، دوران زندگی را با رفاه و وسعت خواهد گذارنید و از بیماری های جسمی هم محفوظ خواهد ماند</w:t>
      </w:r>
      <w:r>
        <w:rPr>
          <w:rFonts w:eastAsia="IRNazanin" w:cs="IRNazanin"/>
          <w:color w:val="111111"/>
          <w:sz w:val="28"/>
          <w:szCs w:val="28"/>
          <w:rtl w:val="true"/>
          <w:lang w:bidi="fa-IR"/>
        </w:rPr>
        <w:t xml:space="preserve">. </w:t>
      </w:r>
      <w:bookmarkStart w:id="175" w:name="pg3535_25003"/>
    </w:p>
    <w:p>
      <w:pPr>
        <w:pStyle w:val="BookText"/>
        <w:rPr/>
      </w:pPr>
      <w:bookmarkEnd w:id="175"/>
      <w:r>
        <w:rPr>
          <w:rFonts w:ascii="IRNazanin" w:hAnsi="IRNazanin" w:eastAsia="IRNazanin"/>
          <w:color w:val="111111"/>
          <w:sz w:val="28"/>
          <w:sz w:val="28"/>
          <w:szCs w:val="28"/>
          <w:rtl w:val="true"/>
          <w:lang w:bidi="fa-IR"/>
        </w:rPr>
        <w:t>در این حدیث، فلسفه شست وشو دادن دست ها، حفظ سلامتی جسمی و روحی و گسترش رزق و روزی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تنها اعضای بدن هستند که از یک سو، امکان تماس بدن را با اشیایی که گاه آلوده هستند، برقرار می کنند و از سوی دیگر، با همان دست ها، امکان برآورده شدن نیازهای بدن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مالیدن چشم، خاراندن بدن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پس از غذا، دست ها در تماس با مواد غذایی آلوده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ممکن است این آلودگی ها از راه دست ها به بدن منتقل شوند و زمینه پیدایش انواع بیماری های خطرناک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شستن دست ها می توان از پدید آمدن بیماری های گوناگون، پیش گیری و در هزینه های اقتصادی صرفه 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بهتر است پیش از غذا، پس از شستن دست ها، دست ها با هیچ چیز دیگری در تماس نباشند، چنان که پیشوایان معصوم علیهم السلام چنین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موسی بن جعفر علیه السلام را دیدم که برای غذا خوردن، دست ها را می شست و با حوله خشک نمی کرد، ولی پس از غذا از حوله استفاده می کرد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76" w:name="__RefHeading___Toc3778392_2749589250"/>
      <w:bookmarkStart w:id="177" w:name="_Toc71"/>
      <w:bookmarkEnd w:id="176"/>
      <w:r>
        <w:rPr>
          <w:rtl w:val="true"/>
        </w:rPr>
        <w:t>ب</w:t>
      </w:r>
      <w:r>
        <w:rPr>
          <w:rtl w:val="true"/>
        </w:rPr>
        <w:t xml:space="preserve">) </w:t>
      </w:r>
      <w:r>
        <w:rPr>
          <w:rtl w:val="true"/>
        </w:rPr>
        <w:t>آغاز غذا با بسم اللّه و پایان غذا با الحمدللّه</w:t>
      </w:r>
      <w:bookmarkEnd w:id="177"/>
    </w:p>
    <w:p>
      <w:pPr>
        <w:pStyle w:val="BookText"/>
        <w:rPr/>
      </w:pPr>
      <w:r>
        <w:rPr>
          <w:rFonts w:ascii="IRNazanin" w:hAnsi="IRNazanin" w:eastAsia="IRNazanin"/>
          <w:color w:val="111111"/>
          <w:sz w:val="28"/>
          <w:sz w:val="28"/>
          <w:szCs w:val="28"/>
          <w:rtl w:val="true"/>
          <w:lang w:bidi="fa-IR"/>
        </w:rPr>
        <w:t>مستحب است انسان، غذا را با نام پروردگار، آغاز و در پایان غذا نیز از صاحب نعمت سپاس گزاری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سفره ای را بگسترانند، چهار فرشته اطراف آن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فرشتگان به شیطان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شو ای تبه 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تسلطی بر اینان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غذا خوردن فارغ شود،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مردمی هستند که خداوند به آنان نعمت داده است و شکر پروردگار را به جای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فرشتگان شیطان را بخوانند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نافرمان و با اینان هم خوراک شو و چون سفره برداشته شود و خدا را حمد نکند، 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خداوند به ایشان نعمت بخشید و آنها از یاد خدا غافل شدند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بهتر است بدانیم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غذا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غذا می تواند در پیش گیری از بیماری ها نیز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أَتْخَمْتُ قَطُّ ذلِکَ إِنِّی لَمْ أَبْدأْ بِطَعامٍ إِلاّ قُلْتُ بِسْمِ اللّه ِ وَ لَمْ اَفْرَغْ مِنْ طَعامٍ اِلاّ قُلَّتُ الْحَمْدُلِلّهِ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هیچ گاه به سوء هاضمه دچار نشده ام به سبب آنکه غذا خوردن را شروع نکرده ام مگر اینکه بسم الله گفته ام و از خوردن فارغ نگشته ام جز اینکه الحمدللّه گفته 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چه بهتر است همواره غذا را با نام خدا آغاز کنیم و با سپاس از او به پایان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روایت شده است چنانچه کسی فراموش می کند در هر نوعی از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چنین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عَلی اَوَّلِه و آخره</w:t>
      </w:r>
      <w:r>
        <w:rPr>
          <w:rFonts w:eastAsia="IRNazanin" w:cs="IRNazanin"/>
          <w:color w:val="111111"/>
          <w:sz w:val="28"/>
          <w:szCs w:val="28"/>
          <w:rtl w:val="true"/>
          <w:lang w:bidi="fa-IR"/>
        </w:rPr>
        <w:t>».</w:t>
      </w:r>
      <w:r>
        <w:rPr>
          <w:rStyle w:val="FootnoteAnchor"/>
          <w:rtl w:val="true"/>
        </w:rPr>
        <w:footnoteReference w:id="77"/>
      </w:r>
      <w:bookmarkStart w:id="178" w:name="pg3535_25005"/>
    </w:p>
    <w:p>
      <w:pPr>
        <w:pStyle w:val="Heading4"/>
        <w:numPr>
          <w:ilvl w:val="3"/>
          <w:numId w:val="1"/>
        </w:numPr>
        <w:rPr/>
      </w:pPr>
      <w:bookmarkStart w:id="179" w:name="__RefHeading___Toc3778394_2749589250"/>
      <w:bookmarkStart w:id="180" w:name="_Toc72"/>
      <w:bookmarkEnd w:id="178"/>
      <w:bookmarkEnd w:id="179"/>
      <w:r>
        <w:rPr>
          <w:rtl w:val="true"/>
        </w:rPr>
        <w:t>ج</w:t>
      </w:r>
      <w:r>
        <w:rPr>
          <w:rtl w:val="true"/>
        </w:rPr>
        <w:t xml:space="preserve">) </w:t>
      </w:r>
      <w:r>
        <w:rPr>
          <w:rtl w:val="true"/>
        </w:rPr>
        <w:t>استفاده از نمک در آغاز و پایان غذا</w:t>
      </w:r>
      <w:bookmarkEnd w:id="180"/>
    </w:p>
    <w:p>
      <w:pPr>
        <w:pStyle w:val="BookText"/>
        <w:rPr/>
      </w:pPr>
      <w:r>
        <w:rPr>
          <w:rFonts w:ascii="IRNazanin" w:hAnsi="IRNazanin" w:eastAsia="IRNazanin"/>
          <w:color w:val="111111"/>
          <w:sz w:val="28"/>
          <w:sz w:val="28"/>
          <w:szCs w:val="28"/>
          <w:rtl w:val="true"/>
          <w:lang w:bidi="fa-IR"/>
        </w:rPr>
        <w:t>استفاده از نمک در آغاز و پایان غذا، فایده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سفارش به امام علی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اِفْتَتِحْ بِالْمِلْحِ وَ اخْتِمْ بِهِ فَإِنَّهُ مَنِ إفْتَتَحَ بِالْمِلْحِ وَ خَتَمَ بِهِ عُوفِیَ مِنَ اِثْنَیْنِ وَ سَبْعِینَ نُوعاً مِنْ اَنْواعِ الْبَلاءِ</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آغاز و پایان غذا نمک بخور که هر کس غذا را با نمک آغاز کند و پایان دهد، از هفتاد و دو نوع بلا از انواع بلاها عافیت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پاک نژاد درباره فایده های نمک و اثر آن در بدن می نویسد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سدیم و کلر، دو عنصر موجود در نمک برای توازن و تعادل و دخل و خرج آب بدن لازمند و نمی گذارند آب زیادی از بدن تبخیر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کسی که کار بدنی زیادی دارد، به نمک احتیاج بیشتری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ثابت گردیده است که اگر به غذای کارگر کلروسدیم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پتاسیم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نیروبخش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محصول کارش زیادتر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فقدان سدیم در روده سبب می شود کلر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 های منفی از روده های بزرگ، خارج و به داخل مایعات بین سلولی 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مقدار کمی کلر و سدیم از مدفوع، خارج و در نتیجه، سدیم و کلر آب داغ مدفوع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غذا، وجود نمک در دهان به علت حفاظت قلیایی برای مواد نشاسته ای قندی سودمند بوده و خود عامل تحریکی برای ترشح نیز به حساب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انگشتی نمک وقتی به معده سرازیر می شود که شیره معده در برابر ورود مواد نشاسته ای خنثی است، نمک رُل تقویت کننده ای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لحاظ در اسلام، خوردن نمک در پایان به اهمیت خوردن در آغاز </w:t>
      </w:r>
      <w:bookmarkStart w:id="181" w:name="pg3535_25006"/>
    </w:p>
    <w:p>
      <w:pPr>
        <w:pStyle w:val="BookText"/>
        <w:rPr/>
      </w:pPr>
      <w:bookmarkEnd w:id="181"/>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اگرچه خوردن نمک پیش و پس از غذا از جمله دستورهای جالب دینی است و فایده های فراوانی در دفع بیماری ها دارد، ولی از نظر کمیّت مصرف، باید به حداقل بسنده کرد تا خود سبب بیماری دیگری نشود</w:t>
      </w:r>
      <w:r>
        <w:rPr>
          <w:rFonts w:eastAsia="IRNazanin" w:cs="IRNazanin"/>
          <w:color w:val="111111"/>
          <w:sz w:val="28"/>
          <w:szCs w:val="28"/>
          <w:rtl w:val="true"/>
          <w:lang w:bidi="fa-IR"/>
        </w:rPr>
        <w:t>.</w:t>
      </w:r>
    </w:p>
    <w:p>
      <w:pPr>
        <w:pStyle w:val="Heading4"/>
        <w:numPr>
          <w:ilvl w:val="3"/>
          <w:numId w:val="1"/>
        </w:numPr>
        <w:rPr/>
      </w:pPr>
      <w:bookmarkStart w:id="182" w:name="__RefHeading___Toc3778396_2749589250"/>
      <w:bookmarkStart w:id="183" w:name="_Toc73"/>
      <w:bookmarkEnd w:id="182"/>
      <w:r>
        <w:rPr>
          <w:rtl w:val="true"/>
        </w:rPr>
        <w:t>د</w:t>
      </w:r>
      <w:r>
        <w:rPr>
          <w:rtl w:val="true"/>
        </w:rPr>
        <w:t xml:space="preserve">) </w:t>
      </w:r>
      <w:r>
        <w:rPr>
          <w:rtl w:val="true"/>
        </w:rPr>
        <w:t>جویدن کامل لقمه و طول دادن غذا خوردن</w:t>
      </w:r>
      <w:bookmarkEnd w:id="183"/>
    </w:p>
    <w:p>
      <w:pPr>
        <w:pStyle w:val="BookText"/>
        <w:rPr/>
      </w:pPr>
      <w:r>
        <w:rPr>
          <w:rFonts w:ascii="IRNazanin" w:hAnsi="IRNazanin" w:eastAsia="IRNazanin"/>
          <w:color w:val="111111"/>
          <w:sz w:val="28"/>
          <w:sz w:val="28"/>
          <w:szCs w:val="28"/>
          <w:rtl w:val="true"/>
          <w:lang w:bidi="fa-IR"/>
        </w:rPr>
        <w:t>از مستحبات دیگر، جویدن غذا به طور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اَکَلَ الطَّعامَ عَلیَ النِّقاءِ وَ أَجادَ الطَّعامَ تَمَضُّغا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یَمْرُضْ إِلاّ مَرَضُ الْمَوْتِ؛ کسی که در خوردن غذا، پاکیزگی را مراعات می کند و غذا را به خوبی بجود، تا هنگام مرگ مریض نمی 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انسان باید عادت کند که غذای خود را به طور کامل بجود، سپس آن را ببلعد؛ زیرا در غیر این صورت، با مشکلات فراوانی روبه رو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پاک نژاد در این باره می 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عمل جویدن را خوب انجام نمی دهند، با آنکه به مقدار متعادل غذا خورده اند، همیشه در حال گرسنگی به سر می برند، حال آنکه با کمتر از این مقدار می توان با خوب جویدن غذا، انرژی کافی و لازم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زیان کم جویدن این است که در هضم مواد نشاسته ای اختلال پیدا می شود، سبب پرخوری می گردد و موجب احساس ناراحتی خواهد شد و قسمتی از غذا جذب نشده، دفع می گردد؛ یعنی با آنکه غذا خورده ایم، گرسنه مانده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عمل تبخیر در روده ها به خوبی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مسمومیت تدریجی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خوب </w:t>
      </w:r>
    </w:p>
    <w:p>
      <w:pPr>
        <w:pStyle w:val="BookText"/>
        <w:rPr/>
      </w:pPr>
      <w:r>
        <w:rPr>
          <w:rFonts w:ascii="IRNazanin" w:hAnsi="IRNazanin" w:eastAsia="IRNazanin"/>
          <w:color w:val="111111"/>
          <w:sz w:val="28"/>
          <w:sz w:val="28"/>
          <w:szCs w:val="28"/>
          <w:rtl w:val="true"/>
          <w:lang w:bidi="fa-IR"/>
        </w:rPr>
        <w:t>جویدن علاوه بر آنکه جنبه اقتصادی دارد، جنبه اجتماعی آن را نیز نباید فراموش کرد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افزون بر موارد یاد شده، خوب جویدن غذا می تواند بر روحیه انسان بسیار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شیتندن در این مورد آزمایش جالبی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عده شاگرد، استاد و سرباز برگزید و بین آنها غذاهای مشابه، تقسیم و آنها را دو گروه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اول گفت سهمشان را به حالت معمولی یا تندتر بخورند و به گروه دوم سفارش کرد از ثلث غذایشان بردارند و بسیار خوب جویده فرو ببرند؛ یعنی یک عده غذا را نجویده خوردند و گروه دوم، ثلث همان غذا را با کیفیت و بسیار جویده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ماه مشاهده کرد که دسته دوم، یعنی آنها که کمتر خورده و بهتر جویده بودند، فوق العاده قوی و شاداب ترند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بنابراین، بهتر است حتی کسانی که به سبب داشتن دندان های ناسالم یا نداشتن دندان، نمی توانند غذا را به خوبی و کامل بجوند، برای پیش گیری از عوارض خوب نجویدن غذا، از مواد غذایی مایع و از مواد جامد مانند سبزی و میوه به شکل پوره، استفاده و زمان بیشتری برای خوردن غذا صرف 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معصوم علیه السلام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اَطِیلُوا الجُلُوسَ عَلَی المَوائِدِ، فَإِنَّها اَوْقاتٌ لا تُحْسَبُ مِنْ أَعْمارِکُمْ؛ طول بدهید نشستن بر سفره را؛ زیرا این ساعتی است که از </w:t>
      </w:r>
      <w:bookmarkStart w:id="184" w:name="pg3535_25008"/>
    </w:p>
    <w:p>
      <w:pPr>
        <w:pStyle w:val="BookText"/>
        <w:rPr/>
      </w:pPr>
      <w:bookmarkEnd w:id="184"/>
      <w:r>
        <w:rPr>
          <w:rFonts w:ascii="IRNazanin" w:hAnsi="IRNazanin" w:eastAsia="IRNazanin"/>
          <w:color w:val="111111"/>
          <w:sz w:val="28"/>
          <w:sz w:val="28"/>
          <w:szCs w:val="28"/>
          <w:rtl w:val="true"/>
          <w:lang w:bidi="fa-IR"/>
        </w:rPr>
        <w:t>عمر شما به حساب نمی آید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کوتاه، با یک محاسبه دقیق، مطالب ارزنده و بهداشتی فراوانی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این است که اگر در غذا خوردن عجله نکنیم و خوب غذا را بجویم، فشار زیاد به معده و دیگر دستگاه های گوارشی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هاضمه، سالم و قوی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هاضمه سالم عامل عمر طولانی همراه با نشاط بیشتر و نیروی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اگر یک کارگر به جای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وقت خود را صرف خوردن غذا بکند، پانزده دقیقه وقت اضافی مصرف کرده است، ولی در مقابل این پانزده دقیقه، به اندازه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 عمرش افزوده می شود؛ زیرا دستگاه گوارش او صدمه ندیده و به آسانی به کار خود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هر وعده غذا خوردن،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عمر کنیم، به این نتیجه می رسیم که هر مقداری از زمان به غذا خوردن بپردازیم، جزو عمر به حساب نیامده است</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85" w:name="__RefHeading___Toc3778398_2749589250"/>
      <w:bookmarkStart w:id="186" w:name="_Toc74"/>
      <w:bookmarkEnd w:id="185"/>
      <w:r>
        <w:rPr>
          <w:rtl w:val="true"/>
        </w:rPr>
        <w:t>هـ</w:t>
      </w:r>
      <w:r>
        <w:rPr>
          <w:rtl w:val="true"/>
        </w:rPr>
        <w:t xml:space="preserve">) </w:t>
      </w:r>
      <w:r>
        <w:rPr>
          <w:rtl w:val="true"/>
        </w:rPr>
        <w:t>پرهیز از سخن گزاف هنگام غذا خوردن</w:t>
      </w:r>
      <w:bookmarkEnd w:id="18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گفت وگوهای اضافی از آداب مستحب غذا خوردن است که بهتر است هنگام غذا خوردن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ذِکْرَ اللّهِ عَلَی الطَّعامِ وَ لا تَلْغَطُوا فِیهِ؛ هنگام خوردن غذا، خدا را یاد کنید و حرف بسیار مگویید</w:t>
      </w:r>
      <w:r>
        <w:rPr>
          <w:rFonts w:eastAsia="IRNazanin" w:cs="IRNazanin"/>
          <w:color w:val="111111"/>
          <w:sz w:val="28"/>
          <w:szCs w:val="28"/>
          <w:rtl w:val="true"/>
          <w:lang w:bidi="fa-IR"/>
        </w:rPr>
        <w:t>».</w:t>
      </w:r>
      <w:r>
        <w:rPr>
          <w:rStyle w:val="FootnoteAnchor"/>
          <w:rtl w:val="true"/>
        </w:rPr>
        <w:footnoteReference w:id="85"/>
      </w:r>
      <w:bookmarkStart w:id="187" w:name="pg3535_25009"/>
    </w:p>
    <w:p>
      <w:pPr>
        <w:pStyle w:val="Heading4"/>
        <w:numPr>
          <w:ilvl w:val="3"/>
          <w:numId w:val="1"/>
        </w:numPr>
        <w:rPr/>
      </w:pPr>
      <w:bookmarkStart w:id="188" w:name="__RefHeading___Toc3778400_2749589250"/>
      <w:bookmarkStart w:id="189" w:name="_Toc75"/>
      <w:bookmarkEnd w:id="187"/>
      <w:bookmarkEnd w:id="188"/>
      <w:r>
        <w:rPr>
          <w:rtl w:val="true"/>
        </w:rPr>
        <w:t>و</w:t>
      </w:r>
      <w:r>
        <w:rPr>
          <w:rtl w:val="true"/>
        </w:rPr>
        <w:t xml:space="preserve">) </w:t>
      </w:r>
      <w:r>
        <w:rPr>
          <w:rtl w:val="true"/>
        </w:rPr>
        <w:t>خوردن غذا از مقابل خود و نگریستن به آن</w:t>
      </w:r>
      <w:bookmarkEnd w:id="189"/>
    </w:p>
    <w:p>
      <w:pPr>
        <w:pStyle w:val="BookText"/>
        <w:rPr/>
      </w:pPr>
      <w:r>
        <w:rPr>
          <w:rFonts w:ascii="IRNazanin" w:hAnsi="IRNazanin" w:eastAsia="IRNazanin"/>
          <w:color w:val="111111"/>
          <w:sz w:val="28"/>
          <w:sz w:val="28"/>
          <w:szCs w:val="28"/>
          <w:rtl w:val="true"/>
          <w:lang w:bidi="fa-IR"/>
        </w:rPr>
        <w:t>یکی از زیباترین سفارش های مستحبی برای غذا خوردن در اسلام، غذا خوردن از ظرف مقابل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أَکَلَ أَحَدُکُمْ فَلْیَأْکُلْ مِمّایَلِیهِ؛ هر کس از شما غذا می خورد، باید از طرفی که مقابل اوست، بخورد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صادق علیه السلام در پاسخ پرسشی درباره اندازه خوراک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 الْإِنْسانُ مِمّا بَیْنَ یَدَیْهِ وَ لا یَتَناوَلُ مِنَ قُدّامِ الْاخَرِ شَیْئا؛ آدمی از جلو خود بخورد و از جلو دیگری برنگیرد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همین طور بهتر است هنگام صرف غذا، انسان به غذای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غذای دیگران، از عادت های ناپسندی است که سبب ناراحتی افراد هنگام غذا خوردن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دین مبین اسلام سفارش می کند اگر انسان با فرد یا افرادی هم سفره است به ویژه در مهمانی ها، بهتر است از مقابل خود غذا بخورد و به غذای دیگران نگاه نکند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جامی در این باره حکایت زیبایی دارد که شنیدنی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ای با مرد عربی مشغول تناول غذا بود که ناگهان در اثنای غذا، خلیفه متوجه مویی در لقمه مرد عرب می شود و به مرد عرب می گوید که آن مو را از لقمه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از این گفتار خلیفه ناراحت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کسی که چندان در لقمه خورنده نگرد که مویی را ببیند، نتوان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دست از غذا می کشد و سوگند </w:t>
      </w:r>
      <w:bookmarkStart w:id="190" w:name="pg3535_25010"/>
    </w:p>
    <w:p>
      <w:pPr>
        <w:pStyle w:val="BookText"/>
        <w:rPr/>
      </w:pPr>
      <w:bookmarkEnd w:id="190"/>
      <w:r>
        <w:rPr>
          <w:rFonts w:ascii="IRNazanin" w:hAnsi="IRNazanin" w:eastAsia="IRNazanin"/>
          <w:color w:val="111111"/>
          <w:sz w:val="28"/>
          <w:sz w:val="28"/>
          <w:szCs w:val="28"/>
          <w:rtl w:val="true"/>
          <w:lang w:bidi="fa-IR"/>
        </w:rPr>
        <w:t>می خورد که دیگر بر سر سفره وی غذا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میزبان نهد خوان مکرمت آن به</w:t>
      </w:r>
    </w:p>
    <w:p>
      <w:pPr>
        <w:pStyle w:val="BookText"/>
        <w:rPr/>
      </w:pPr>
      <w:r>
        <w:rPr>
          <w:rFonts w:ascii="IRNazanin" w:hAnsi="IRNazanin" w:eastAsia="IRNazanin"/>
          <w:color w:val="111111"/>
          <w:sz w:val="28"/>
          <w:sz w:val="28"/>
          <w:szCs w:val="28"/>
          <w:rtl w:val="true"/>
          <w:lang w:bidi="fa-IR"/>
        </w:rPr>
        <w:t>که از ملاحظه میهمان کنار کند</w:t>
      </w:r>
    </w:p>
    <w:p>
      <w:pPr>
        <w:pStyle w:val="BookText"/>
        <w:rPr/>
      </w:pPr>
      <w:r>
        <w:rPr>
          <w:rFonts w:ascii="IRNazanin" w:hAnsi="IRNazanin" w:eastAsia="IRNazanin"/>
          <w:color w:val="111111"/>
          <w:sz w:val="28"/>
          <w:sz w:val="28"/>
          <w:szCs w:val="28"/>
          <w:rtl w:val="true"/>
          <w:lang w:bidi="fa-IR"/>
        </w:rPr>
        <w:t>نه آنکه بر سر خوان، لقمه لقمه او را</w:t>
      </w:r>
    </w:p>
    <w:p>
      <w:pPr>
        <w:pStyle w:val="BookText"/>
        <w:rPr/>
      </w:pPr>
      <w:r>
        <w:rPr>
          <w:rFonts w:ascii="IRNazanin" w:hAnsi="IRNazanin" w:eastAsia="IRNazanin"/>
          <w:color w:val="111111"/>
          <w:sz w:val="28"/>
          <w:sz w:val="28"/>
          <w:szCs w:val="28"/>
          <w:rtl w:val="true"/>
          <w:lang w:bidi="fa-IR"/>
        </w:rPr>
        <w:t>به زیر چشم بیند، به دل شمار کند</w:t>
      </w:r>
      <w:r>
        <w:rPr>
          <w:rStyle w:val="FootnoteAnchor"/>
          <w:rtl w:val="true"/>
        </w:rPr>
        <w:footnoteReference w:id="88"/>
      </w:r>
    </w:p>
    <w:p>
      <w:pPr>
        <w:pStyle w:val="Heading4"/>
        <w:numPr>
          <w:ilvl w:val="3"/>
          <w:numId w:val="1"/>
        </w:numPr>
        <w:rPr/>
      </w:pPr>
      <w:bookmarkStart w:id="191" w:name="__RefHeading___Toc3778402_2749589250"/>
      <w:bookmarkStart w:id="192" w:name="_Toc76"/>
      <w:bookmarkEnd w:id="191"/>
      <w:r>
        <w:rPr>
          <w:rtl w:val="true"/>
        </w:rPr>
        <w:t>ز</w:t>
      </w:r>
      <w:r>
        <w:rPr>
          <w:rtl w:val="true"/>
        </w:rPr>
        <w:t xml:space="preserve">) </w:t>
      </w:r>
      <w:r>
        <w:rPr>
          <w:rtl w:val="true"/>
        </w:rPr>
        <w:t>غذا خوردن با دست</w:t>
      </w:r>
      <w:bookmarkEnd w:id="192"/>
    </w:p>
    <w:p>
      <w:pPr>
        <w:pStyle w:val="BookText"/>
        <w:rPr/>
      </w:pPr>
      <w:r>
        <w:rPr>
          <w:rFonts w:ascii="IRNazanin" w:hAnsi="IRNazanin" w:eastAsia="IRNazanin"/>
          <w:color w:val="111111"/>
          <w:sz w:val="28"/>
          <w:sz w:val="28"/>
          <w:szCs w:val="28"/>
          <w:rtl w:val="true"/>
          <w:lang w:bidi="fa-IR"/>
        </w:rPr>
        <w:t>بنابر سفارش اسلام، بهتر است انسان غذای خود را با دستان خود به ویژه دست راست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رسول خدا صلی الله علیه و آله آمده است که در مجلسی، قاشقی برای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کَرَّمْنا بَنی آدَمَ و جَعَلْنا لَهُمْ أَصابِعَ؛ آدمی را گرامی داشتیم به اینکه انگشتان را به او عطا کردیم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پس قاشق ها را بردند و ایشان با انگشتان خود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ابی عرندس نیز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 ابوالحسن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غلامی سینی رطبی برایش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چپ آن را برداشت، تکیه زد و با دست راستش خورد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باید گفت فلسفه استفاده از دست راست این است که اسلام دوست ندارد انسان با دستی که به طهارت می پردازد، با آن نیز غذا بخورد و این از ظرافت های آداب غذا خوردن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پاک نژاد درباره فلسفه خوردن غذا با دست می 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اسلام با شایستگی به غذا خوردن با دست فرمان داده، بدین سبب </w:t>
      </w:r>
    </w:p>
    <w:p>
      <w:pPr>
        <w:pStyle w:val="BookText"/>
        <w:rPr/>
      </w:pPr>
      <w:r>
        <w:rPr>
          <w:rFonts w:ascii="IRNazanin" w:hAnsi="IRNazanin" w:eastAsia="IRNazanin"/>
          <w:color w:val="111111"/>
          <w:sz w:val="28"/>
          <w:sz w:val="28"/>
          <w:szCs w:val="28"/>
          <w:rtl w:val="true"/>
          <w:lang w:bidi="fa-IR"/>
        </w:rPr>
        <w:t>نیست که اسلام ظرافت های غذاخوری را فراموش کرده است، بلکه پیش از آن دستورهایی دارد که نزاکت و زیبایی در آن به تمام و کمال است؛ یعنی اگر اسلام فرموده است که با دست غذا بخورید، این را هم خواسته است که با دستانی کاملاً پاکیزه غذا بخورید و اگر هیچ گونه توجهی به قاشق ها و ملاعن فراوان آن روز نکرده، بدان سبب است که پوست، قدرت جذب کنندگی دارد و از غذا تغذیه می کند و تماس دست با غذا، سبب تغییراتی در غذا، در دست و در بدن می 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ایشان برای اثبات ادعاهای خود، خاطره زیبایی تعریف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خانمی که اصرار داشت با قاشق و چنگال غذا بخورد و غذا خوردن با دست را بد می دانست، توانستم بفهمانم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 است با دست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مجلات مربوط به بانوان را آورد و عکس زنی را نشان داد که قطعه هایی از هویج و خیار سبز بر روی پیشانی و گونه ها و کنار چشمش چسبانده بود و زیر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پوست تغذیه می کند و مواد لازم را به طور مستقیم دریافت می دارد و چروک ها را برطرف و صاف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باور نکرده است که از راه پوست دست، غذا جذب می شود، به کسی که به غذایی حساسیت دارد، بگویید دستش را در آن بگذارد</w:t>
      </w:r>
      <w:r>
        <w:rPr>
          <w:rFonts w:eastAsia="IRNazanin" w:cs="IRNazanin"/>
          <w:color w:val="111111"/>
          <w:sz w:val="28"/>
          <w:szCs w:val="28"/>
          <w:rtl w:val="true"/>
          <w:lang w:bidi="fa-IR"/>
        </w:rPr>
        <w:t>».</w:t>
      </w:r>
      <w:r>
        <w:rPr>
          <w:rStyle w:val="FootnoteAnchor"/>
          <w:rtl w:val="true"/>
        </w:rPr>
        <w:footnoteReference w:id="9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در آینده، علم درباره حکمت این سفارش دینی به کشف های جدیدی خواهد رسید، هر چند که هم اکنون نیز خبرهایی از خواص اسرارآمیز دست ها وجود دارد، چنان که دکتر کاستردویل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اگر </w:t>
      </w:r>
      <w:bookmarkStart w:id="193" w:name="pg3535_25012"/>
    </w:p>
    <w:p>
      <w:pPr>
        <w:pStyle w:val="BookText"/>
        <w:rPr/>
      </w:pPr>
      <w:bookmarkEnd w:id="193"/>
      <w:r>
        <w:rPr>
          <w:rFonts w:ascii="IRNazanin" w:hAnsi="IRNazanin" w:eastAsia="IRNazanin"/>
          <w:color w:val="111111"/>
          <w:sz w:val="28"/>
          <w:sz w:val="28"/>
          <w:szCs w:val="28"/>
          <w:rtl w:val="true"/>
          <w:lang w:bidi="fa-IR"/>
        </w:rPr>
        <w:t>به بعضی اشیا نزدیک شود، برخی میکروب ها را می کشد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94" w:name="__RefHeading___Toc3778404_2749589250"/>
      <w:bookmarkStart w:id="195" w:name="_Toc77"/>
      <w:bookmarkEnd w:id="194"/>
      <w:r>
        <w:rPr>
          <w:rtl w:val="true"/>
        </w:rPr>
        <w:t>ح</w:t>
      </w:r>
      <w:r>
        <w:rPr>
          <w:rtl w:val="true"/>
        </w:rPr>
        <w:t xml:space="preserve">) </w:t>
      </w:r>
      <w:r>
        <w:rPr>
          <w:rtl w:val="true"/>
        </w:rPr>
        <w:t>غذا خوردن با دیگران</w:t>
      </w:r>
      <w:bookmarkEnd w:id="195"/>
    </w:p>
    <w:p>
      <w:pPr>
        <w:pStyle w:val="BookText"/>
        <w:rPr/>
      </w:pPr>
      <w:r>
        <w:rPr>
          <w:rFonts w:ascii="IRNazanin" w:hAnsi="IRNazanin" w:eastAsia="IRNazanin"/>
          <w:color w:val="111111"/>
          <w:sz w:val="28"/>
          <w:sz w:val="28"/>
          <w:szCs w:val="28"/>
          <w:rtl w:val="true"/>
          <w:lang w:bidi="fa-IR"/>
        </w:rPr>
        <w:t>مستحب است که انسان غذا را با دیگران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غذا بخورید و پراکنده مشوید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یکی برای دو تن کافی است و غذای دو تن برای سه تن و چهار تن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غذا بخورید و پراکنده مشوید که برکت قرین جماعت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حدیث بیانگر این نکته مهم است که افراد هنگام غذا خوردن نباید از کمی غذا نگران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دوستان و کسانی را که نیازمند غذا هستند، پای سفره خود بنشاند که خداوند بزرگ به آن سفره خیر و برکت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هنگام غذا خوردن همواره می کوشیدند دیگران را نیز در غذای خود شریک 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حجاج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امام صادق علیه السلام نشسته بودیم که برای ما مقداری برنج آوردند و ما عذر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بیشتر دوست دارد، بهتر و بیشتر نزد ما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بر سر سفره نشسته و غذا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مقداری برنج برای پیامبر هدیه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سلمان، مقداد و ابوذر را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عذر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bookmarkStart w:id="196" w:name="pg3535_25013"/>
    </w:p>
    <w:p>
      <w:pPr>
        <w:pStyle w:val="BookText"/>
        <w:rPr/>
      </w:pPr>
      <w:bookmarkEnd w:id="19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بیشتر دوست دارد، باید نزد ما بیشتر غذا بخورد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همین طور از یاسر خادم امام رضا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چون بر سر سفره می نشست، هیچ کوچک و بزرگی نمی گذشت مگر آنکه بر سر سفره می طلبید حتی دربانان و خدمت کاران را</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بهتر است بدانیم امروزه یافته های علمی، غذا خوردن به صورت دسته جمعی را سبب باز شدن اشتها و شادابی روح می دانند</w:t>
      </w:r>
      <w:r>
        <w:rPr>
          <w:rFonts w:eastAsia="IRNazanin" w:cs="IRNazanin"/>
          <w:color w:val="111111"/>
          <w:sz w:val="28"/>
          <w:szCs w:val="28"/>
          <w:rtl w:val="true"/>
          <w:lang w:bidi="fa-IR"/>
        </w:rPr>
        <w:t>.</w:t>
      </w:r>
    </w:p>
    <w:p>
      <w:pPr>
        <w:pStyle w:val="Heading4"/>
        <w:numPr>
          <w:ilvl w:val="3"/>
          <w:numId w:val="1"/>
        </w:numPr>
        <w:rPr/>
      </w:pPr>
      <w:bookmarkStart w:id="197" w:name="__RefHeading___Toc3778406_2749589250"/>
      <w:bookmarkStart w:id="198" w:name="_Toc78"/>
      <w:bookmarkEnd w:id="197"/>
      <w:r>
        <w:rPr>
          <w:rtl w:val="true"/>
        </w:rPr>
        <w:t>ط</w:t>
      </w:r>
      <w:r>
        <w:rPr>
          <w:rtl w:val="true"/>
        </w:rPr>
        <w:t xml:space="preserve">) </w:t>
      </w:r>
      <w:r>
        <w:rPr>
          <w:rtl w:val="true"/>
        </w:rPr>
        <w:t>نیاشامیدن آب هنگام غذا خوردن</w:t>
      </w:r>
      <w:bookmarkEnd w:id="198"/>
    </w:p>
    <w:p>
      <w:pPr>
        <w:pStyle w:val="BookText"/>
        <w:rPr/>
      </w:pPr>
      <w:r>
        <w:rPr>
          <w:rFonts w:ascii="IRNazanin" w:hAnsi="IRNazanin" w:eastAsia="IRNazanin"/>
          <w:color w:val="111111"/>
          <w:sz w:val="28"/>
          <w:sz w:val="28"/>
          <w:szCs w:val="28"/>
          <w:rtl w:val="true"/>
          <w:lang w:bidi="fa-IR"/>
        </w:rPr>
        <w:t>بهتر است انسان هنگام غذا خوردن و پس از آن، به مقدار زیاد آب ننوشد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یَشْرَبْ بَیْنَ طَعامِهِ حَتّی یَفْرَغَ؛ هنگام غذا خوردن، آب ننوشد تا آنکه از غذا خوردن دست بردارد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آشامیدن آب پیش و پس از غذا و نیز همراه غذا به مقدار زیاد، سبب زیاد شدن حجم غذا و در نتیجه، رقت شیره معده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برای جبران آن، به شدت، ترشح و انرژی بیهوده ای مصرف می کند که این عمل سبب اشباع معده و پدید آمدن عوارضی خواهد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برای معده وقتی سخت تر خواهد شد که غذا چرب باشد؛ زیرا چربی، آب را به خودش جذب نمی کند، بلکه آن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بودن ماده غذایی به روغن و استفاده از آب به مقدار زیاد سبب رقیق شدن ترشحات هاضمه می شود و کار هضم غذا را به مراتب سخت تر می کند</w:t>
      </w:r>
      <w:r>
        <w:rPr>
          <w:rFonts w:eastAsia="IRNazanin" w:cs="IRNazanin"/>
          <w:color w:val="111111"/>
          <w:sz w:val="28"/>
          <w:szCs w:val="28"/>
          <w:rtl w:val="true"/>
          <w:lang w:bidi="fa-IR"/>
        </w:rPr>
        <w:t xml:space="preserve">. </w:t>
      </w:r>
      <w:bookmarkStart w:id="199" w:name="pg3535_25014"/>
    </w:p>
    <w:p>
      <w:pPr>
        <w:pStyle w:val="BookText"/>
        <w:rPr/>
      </w:pPr>
      <w:bookmarkEnd w:id="199"/>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 های گوارشی نمی توانند در هضم مواد غذایی اثر کامل داشته باشند و نتیجه آن، اختلال در هضم و جذب مواد غذایی و ایجاد نفخ سنگین در دستگاه گوارش است</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200" w:name="__RefHeading___Toc3778408_2749589250"/>
      <w:bookmarkStart w:id="201" w:name="_Toc79"/>
      <w:bookmarkEnd w:id="200"/>
      <w:r>
        <w:rPr>
          <w:rtl w:val="true"/>
        </w:rPr>
        <w:t>ی</w:t>
      </w:r>
      <w:r>
        <w:rPr>
          <w:rtl w:val="true"/>
        </w:rPr>
        <w:t xml:space="preserve">) </w:t>
      </w:r>
      <w:r>
        <w:rPr>
          <w:rtl w:val="true"/>
        </w:rPr>
        <w:t>خلال کردن و مسواک زدن دندان</w:t>
      </w:r>
      <w:bookmarkEnd w:id="201"/>
    </w:p>
    <w:p>
      <w:pPr>
        <w:pStyle w:val="BookText"/>
        <w:rPr/>
      </w:pPr>
      <w:r>
        <w:rPr>
          <w:rFonts w:ascii="IRNazanin" w:hAnsi="IRNazanin" w:eastAsia="IRNazanin"/>
          <w:color w:val="111111"/>
          <w:sz w:val="28"/>
          <w:sz w:val="28"/>
          <w:szCs w:val="28"/>
          <w:rtl w:val="true"/>
          <w:lang w:bidi="fa-IR"/>
        </w:rPr>
        <w:t>مسواک کردن و خلال کردن دندان ها پس از غذا از آداب پسندیده غذا خوردن است که آن را سنت رسول خدا صلی الله علیه و آلهدانسته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فایده های مادی و معنوی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درباره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بِالسِّواکِ فَنِعْمَ الشَّیْ ءُ السِّواکُ یَشُدُّ اللَّثَّةَ وَ یَذْهَبُ بِالْبَخَرِ وَ یُصْلِحُ الْمِعْدَةَ وَ یَزِیدُ فِی دَرَجاتِ الْجَنَّةِ وَ یُرْضِی الرَّبَّ وَ یُسْخِطُ الشَّیْطانَ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مسواک کنید که مسواک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لثه را محکم کند، بوی دهان را ببرد، معده را به صلاح آورد، بر درجات بهشت بیافزاید، پروردگار را خشنود گرداند و شیطان را به خشم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درباره خلال دندان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تَخَلَّلُوا فَاِنَّهُ نَظافَةٌ وَ النَّظافَةُ تَدْعُو اِلَی الْاِیْمانِ وَ الاِیْمانُ مَعَ صاحِبِهِ فِی الْجَنَّةِ؛ دندان ها را تمیز کنید؛ زیرا مایه پاکیزگی و ایمان است و ایمان با صاحب خود، در بهشت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بهتر است مسلمانان پس از غذا خوردن به این آداب پسندیده عادت کنند؛ زیرا پس مانده های غذایی در میان دندان ها و روی شیارهای رویی دندان می تواند سبب جذب میکروب هایی شود که از راه دست ها یا </w:t>
      </w:r>
      <w:bookmarkStart w:id="202" w:name="pg3535_25015"/>
    </w:p>
    <w:p>
      <w:pPr>
        <w:pStyle w:val="BookText"/>
        <w:rPr/>
      </w:pPr>
      <w:bookmarkEnd w:id="202"/>
      <w:r>
        <w:rPr>
          <w:rFonts w:ascii="IRNazanin" w:hAnsi="IRNazanin" w:eastAsia="IRNazanin"/>
          <w:color w:val="111111"/>
          <w:sz w:val="28"/>
          <w:sz w:val="28"/>
          <w:szCs w:val="28"/>
          <w:rtl w:val="true"/>
          <w:lang w:bidi="fa-IR"/>
        </w:rPr>
        <w:t>هوا وارد دهان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میکروب ها موجب پوسیدگی دندان ها، پاره ای دیگر سبب بیماری پیوره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پای 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سبب تورم لثه و تورم مخاط دهان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آماده کردن وسیله خلال برای مهمان، از وظایف میزبان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حَقِّ الضَّیْفِ أَنْ یُعَدَّ لَهُ الْخِلالُ؛ از حقوق مهمان آن است که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آماده سازد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نکته جالب درباره این آداب اسلامی این است که اسلام به استفاده از مسواک و خلال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مسئله به خوبی ثابت شده است که مسواک به تنهایی نمی تواند دهان و دندان را در مقابل عفونت ها و تهاجم میکروب ها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توصیه می شود از هر دو ابزار بهره گرفته شود</w:t>
      </w:r>
      <w:r>
        <w:rPr>
          <w:rFonts w:eastAsia="IRNazanin" w:cs="IRNazanin"/>
          <w:color w:val="111111"/>
          <w:sz w:val="28"/>
          <w:szCs w:val="28"/>
          <w:rtl w:val="true"/>
          <w:lang w:bidi="fa-IR"/>
        </w:rPr>
        <w:t>.</w:t>
      </w:r>
    </w:p>
    <w:p>
      <w:pPr>
        <w:pStyle w:val="Heading4"/>
        <w:numPr>
          <w:ilvl w:val="3"/>
          <w:numId w:val="1"/>
        </w:numPr>
        <w:rPr/>
      </w:pPr>
      <w:bookmarkStart w:id="203" w:name="__RefHeading___Toc3778410_2749589250"/>
      <w:bookmarkStart w:id="204" w:name="_Toc80"/>
      <w:bookmarkEnd w:id="203"/>
      <w:r>
        <w:rPr>
          <w:rtl w:val="true"/>
        </w:rPr>
        <w:t>ک</w:t>
      </w:r>
      <w:r>
        <w:rPr>
          <w:rtl w:val="true"/>
        </w:rPr>
        <w:t xml:space="preserve">) </w:t>
      </w:r>
      <w:r>
        <w:rPr>
          <w:rtl w:val="true"/>
        </w:rPr>
        <w:t>استراحت پس از غذا خوردن</w:t>
      </w:r>
      <w:bookmarkEnd w:id="204"/>
    </w:p>
    <w:p>
      <w:pPr>
        <w:pStyle w:val="BookText"/>
        <w:rPr/>
      </w:pPr>
      <w:r>
        <w:rPr>
          <w:rFonts w:ascii="IRNazanin" w:hAnsi="IRNazanin" w:eastAsia="IRNazanin"/>
          <w:color w:val="111111"/>
          <w:sz w:val="28"/>
          <w:sz w:val="28"/>
          <w:szCs w:val="28"/>
          <w:rtl w:val="true"/>
          <w:lang w:bidi="fa-IR"/>
        </w:rPr>
        <w:t>روایت شده است که امام رضا علیه السلام پس از خوردن صبحانه، به پشت می خوابید و پای راست را بر چپ می نهاد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شهید اول پس از نقل این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آداب زیبای اسلام، استراحت پس از خوردن غذا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یُسْتَحَبُّ الْإِسْتِلْقاءُ بَعْدَ الطَّعامِ عَلی قَفاهُ وَ وَضْعُ رِجْلِهِ الْیُمْنی عَلَی الْیُسْری</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انسان پس از خوردن، به پشت بخوابد و پای راست را روی </w:t>
      </w:r>
    </w:p>
    <w:p>
      <w:pPr>
        <w:pStyle w:val="BookText"/>
        <w:rPr/>
      </w:pPr>
      <w:r>
        <w:rPr>
          <w:rFonts w:ascii="IRNazanin" w:hAnsi="IRNazanin" w:eastAsia="IRNazanin"/>
          <w:color w:val="111111"/>
          <w:sz w:val="28"/>
          <w:sz w:val="28"/>
          <w:szCs w:val="28"/>
          <w:rtl w:val="true"/>
          <w:lang w:bidi="fa-IR"/>
        </w:rPr>
        <w:t>پای چپ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استراحت سبب می شود پهلوی چپ شل شود و معده در وضع مناسب استراحت قرار گیرد و بهتر بتواند وظیفه هضم غذا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قلب در این حالت مجبور نیست با فشار، خون را به طور عمودی به پا تا سر انسان برساند، بلکه در حال درازکش، قلب، خون را به ارتفاع در طول و عرض بدن جریان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افزون بر استراحت قلب، از باز گشت بیشتر خون از مغز به معده در حال ایستاده پیش گیری می کند و در حالت درازکش، مغز کمتر از خون خالی می شود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خوابیدن پس از غذا در آداب اسلامی سفارش نشده است، بلکه بهتر است افراد در حالتی ویژه استراحت کنند؛ زیرا خوابیدن، قلب را به سختی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جودیت از جورچیل در این باره می 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وسط روز، پیش از خوردن غذا، خواب به مدت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نیم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اعصاب آرامش می بخشد، ولی پس از غذا ممکن است به علت کند شدن معده، هضم غذا مختل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می کنید که پس از خوردن غذا به خواب احتیاج دارید، روی یک صندلی، راحت بخوابید؛ زیرا هضم غذا در این وضع بهتر انجام می شود</w:t>
      </w:r>
      <w:r>
        <w:rPr>
          <w:rFonts w:eastAsia="IRNazanin" w:cs="IRNazanin"/>
          <w:color w:val="111111"/>
          <w:sz w:val="28"/>
          <w:szCs w:val="28"/>
          <w:rtl w:val="true"/>
          <w:lang w:bidi="fa-IR"/>
        </w:rPr>
        <w:t>.</w:t>
      </w:r>
      <w:r>
        <w:rPr>
          <w:rStyle w:val="FootnoteAnchor"/>
          <w:rtl w:val="true"/>
        </w:rPr>
        <w:footnoteReference w:id="105"/>
      </w:r>
      <w:bookmarkStart w:id="205" w:name="pg3535_25017"/>
    </w:p>
    <w:p>
      <w:pPr>
        <w:pStyle w:val="Heading3"/>
        <w:numPr>
          <w:ilvl w:val="2"/>
          <w:numId w:val="1"/>
        </w:numPr>
        <w:rPr/>
      </w:pPr>
      <w:bookmarkStart w:id="206" w:name="__RefHeading___Toc3778412_2749589250"/>
      <w:bookmarkStart w:id="207" w:name="_Toc81"/>
      <w:bookmarkEnd w:id="205"/>
      <w:bookmarkEnd w:id="206"/>
      <w:r>
        <w:rPr/>
        <w:t>3</w:t>
      </w:r>
      <w:r>
        <w:rPr>
          <w:rtl w:val="true"/>
        </w:rPr>
        <w:t xml:space="preserve">. </w:t>
      </w:r>
      <w:r>
        <w:rPr>
          <w:rtl w:val="true"/>
        </w:rPr>
        <w:t>مکروهات غذا خوردن</w:t>
      </w:r>
      <w:bookmarkEnd w:id="207"/>
    </w:p>
    <w:p>
      <w:pPr>
        <w:pStyle w:val="Heading4"/>
        <w:numPr>
          <w:ilvl w:val="3"/>
          <w:numId w:val="1"/>
        </w:numPr>
        <w:rPr/>
      </w:pPr>
      <w:bookmarkStart w:id="208" w:name="__RefHeading___Toc3778414_2749589250"/>
      <w:bookmarkStart w:id="209" w:name="_Toc82"/>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منظور از مکروهات آداب غذا، رفتاری است که بهتر است انسان هنگام غذا خوردن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انجام دادن آن نیز با گناه و عقاب الهی همراه نخواهد بود</w:t>
      </w:r>
      <w:r>
        <w:rPr>
          <w:rFonts w:eastAsia="IRNazanin" w:cs="IRNazanin"/>
          <w:color w:val="111111"/>
          <w:sz w:val="28"/>
          <w:szCs w:val="28"/>
          <w:rtl w:val="true"/>
          <w:lang w:bidi="fa-IR"/>
        </w:rPr>
        <w:t>.</w:t>
      </w:r>
    </w:p>
    <w:p>
      <w:pPr>
        <w:pStyle w:val="Heading4"/>
        <w:numPr>
          <w:ilvl w:val="3"/>
          <w:numId w:val="1"/>
        </w:numPr>
        <w:rPr/>
      </w:pPr>
      <w:bookmarkStart w:id="210" w:name="__RefHeading___Toc3778416_2749589250"/>
      <w:bookmarkStart w:id="211" w:name="_Toc83"/>
      <w:bookmarkEnd w:id="210"/>
      <w:r>
        <w:rPr>
          <w:rtl w:val="true"/>
        </w:rPr>
        <w:t>الف</w:t>
      </w:r>
      <w:r>
        <w:rPr>
          <w:rtl w:val="true"/>
        </w:rPr>
        <w:t xml:space="preserve">) </w:t>
      </w:r>
      <w:r>
        <w:rPr>
          <w:rtl w:val="true"/>
        </w:rPr>
        <w:t>غذا خوردن هنگام سیری</w:t>
      </w:r>
      <w:bookmarkEnd w:id="211"/>
    </w:p>
    <w:p>
      <w:pPr>
        <w:pStyle w:val="BookText"/>
        <w:rPr/>
      </w:pPr>
      <w:r>
        <w:rPr>
          <w:rFonts w:ascii="IRNazanin" w:hAnsi="IRNazanin" w:eastAsia="IRNazanin"/>
          <w:color w:val="111111"/>
          <w:sz w:val="28"/>
          <w:sz w:val="28"/>
          <w:szCs w:val="28"/>
          <w:rtl w:val="true"/>
          <w:lang w:bidi="fa-IR"/>
        </w:rPr>
        <w:t>اسلام در موارد گوناگون، انسان را از خوردن هنگام سیری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 اَنْتَ تَشتَهِی، وَ أمْسِکْ وَ اَنْتَ تَشْتَهِی؛ وقتی اشتها داری، غذا بخور و در حالی که هنوز اشتها داری، دست از خوردن بکش</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تَرْفَعْ یَدَکَ مِنَ الطَّعامِ إِلاّ وَ أَنْتَ تَشتَهِیهِ، فَإِنْ فَعَلْتَ ذلِکَ فَأَنْتَ تَسْتَمْرِئُهُ؛ در حالی که میل به غذا داری، از خوردن دست بکش که اگر چنین کنی، غذا را گوارا خواهی یافت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باقر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اَنْ لا یُضِرَّهُ طَعَامٌ، فَلا یَأکُلْ طَعَاماً حَتّی یَجُوعَ وَ تَنْقی مَعِدَتُهُ؛ هر کس می خواهد غذا به او زیان نرساند، باید تا گرسنه نشده و معده اش خالی نگشته است، غذا نخورد</w:t>
      </w:r>
      <w:r>
        <w:rPr>
          <w:rFonts w:eastAsia="IRNazanin" w:cs="IRNazanin"/>
          <w:color w:val="111111"/>
          <w:sz w:val="28"/>
          <w:szCs w:val="28"/>
          <w:rtl w:val="true"/>
          <w:lang w:bidi="fa-IR"/>
        </w:rPr>
        <w:t>».</w:t>
      </w:r>
      <w:r>
        <w:rPr>
          <w:rStyle w:val="FootnoteAnchor"/>
          <w:rtl w:val="true"/>
        </w:rPr>
        <w:footnoteReference w:id="10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حدیث اخیر، فلسفه وجودی این دستورهای ارزشمند، بهره گیری از لذت غذا خوردن و پیش گیری از آسیب رسیدن به بدن انسان بیان شده است؛ زیرا اعضای بدن به استراحت نیاز دارند و هر عضوی استراحت نکند، به تدریج فرسوده و ناتوان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ساختمان عادی آن به </w:t>
      </w:r>
      <w:bookmarkStart w:id="212" w:name="pg3535_25018"/>
    </w:p>
    <w:p>
      <w:pPr>
        <w:pStyle w:val="BookText"/>
        <w:rPr/>
      </w:pPr>
      <w:bookmarkEnd w:id="212"/>
      <w:r>
        <w:rPr>
          <w:rFonts w:ascii="IRNazanin" w:hAnsi="IRNazanin" w:eastAsia="IRNazanin"/>
          <w:color w:val="111111"/>
          <w:sz w:val="28"/>
          <w:sz w:val="28"/>
          <w:szCs w:val="28"/>
          <w:rtl w:val="true"/>
          <w:lang w:bidi="fa-IR"/>
        </w:rPr>
        <w:t>هم می ریزد و تغییر عضو سبب ایجاد بیماری های گوناگون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نیز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پاک نژاد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سیری فراهم شود، اگر به حد اشباع و از آن بدتر به تجاوز برسد، ضمن اینکه نیروی زندگی به لحاظ تغذیه صفر می شود، دیگر احساسات و احتیاجات نیز تا مدتی خاموش می گردند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بنابراین، باید بکوشیم که در مرحله اول، معده را از غذا خالی نکنیم و در مرحله دوم، میان وعده های غذایی به معده استراحت بدهیم تا بتواند خود را برای پذیرش غذای بعدی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گرسنگی، خود، بهترین راهنمای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پس از احساس گرسنگی، غذا خورد</w:t>
      </w:r>
      <w:r>
        <w:rPr>
          <w:rFonts w:eastAsia="IRNazanin" w:cs="IRNazanin"/>
          <w:color w:val="111111"/>
          <w:sz w:val="28"/>
          <w:szCs w:val="28"/>
          <w:rtl w:val="true"/>
          <w:lang w:bidi="fa-IR"/>
        </w:rPr>
        <w:t>.</w:t>
      </w:r>
    </w:p>
    <w:p>
      <w:pPr>
        <w:pStyle w:val="Heading4"/>
        <w:numPr>
          <w:ilvl w:val="3"/>
          <w:numId w:val="1"/>
        </w:numPr>
        <w:rPr/>
      </w:pPr>
      <w:bookmarkStart w:id="213" w:name="__RefHeading___Toc3778418_2749589250"/>
      <w:bookmarkStart w:id="214" w:name="_Toc84"/>
      <w:bookmarkEnd w:id="213"/>
      <w:r>
        <w:rPr>
          <w:rtl w:val="true"/>
        </w:rPr>
        <w:t>ب</w:t>
      </w:r>
      <w:r>
        <w:rPr>
          <w:rtl w:val="true"/>
        </w:rPr>
        <w:t xml:space="preserve">) </w:t>
      </w:r>
      <w:r>
        <w:rPr>
          <w:rtl w:val="true"/>
        </w:rPr>
        <w:t>خوردن غذاهای داغ</w:t>
      </w:r>
      <w:bookmarkEnd w:id="214"/>
    </w:p>
    <w:p>
      <w:pPr>
        <w:pStyle w:val="BookText"/>
        <w:rPr/>
      </w:pPr>
      <w:r>
        <w:rPr>
          <w:rFonts w:ascii="IRNazanin" w:hAnsi="IRNazanin" w:eastAsia="IRNazanin"/>
          <w:color w:val="111111"/>
          <w:sz w:val="28"/>
          <w:sz w:val="28"/>
          <w:szCs w:val="28"/>
          <w:rtl w:val="true"/>
          <w:lang w:bidi="fa-IR"/>
        </w:rPr>
        <w:t>یکی از اعمال مکروه در غذا خوردن، مصرف غذاهای داغ است که پیشوایان معصوم علیهم السلام بارها و بارها انسان را از آن باز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اَقِرُّوهُ حَتّی یَبْرُدَ، مَا کانَ اللّهُ عَزَّوَجَلَّ لِیُطْعِمُنَا النَّارَ وَ الْبَرَکَةُ فِی الْبارِدِ؛ بگذارید غذا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آتش نمی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غذای سرد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همچنین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اَقِرُّوا الْحَارَّ حَتّی یَبْرُدَ؛ طعام را بگذارید سرد شود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امام رضا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داغ، برکت ندارد و شیطان در آن بهره دارد</w:t>
      </w:r>
      <w:r>
        <w:rPr>
          <w:rFonts w:eastAsia="IRNazanin" w:cs="IRNazanin"/>
          <w:color w:val="111111"/>
          <w:sz w:val="28"/>
          <w:szCs w:val="28"/>
          <w:rtl w:val="true"/>
          <w:lang w:bidi="fa-IR"/>
        </w:rPr>
        <w:t>».</w:t>
      </w:r>
      <w:r>
        <w:rPr>
          <w:rStyle w:val="FootnoteAnchor"/>
          <w:rtl w:val="true"/>
        </w:rPr>
        <w:footnoteReference w:id="11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سفارش معصومین علیهم السلام برای پرهیز از مصرف غذاهای داغ به </w:t>
      </w:r>
      <w:bookmarkStart w:id="215" w:name="pg3535_25019"/>
    </w:p>
    <w:p>
      <w:pPr>
        <w:pStyle w:val="BookText"/>
        <w:rPr/>
      </w:pPr>
      <w:bookmarkEnd w:id="215"/>
      <w:r>
        <w:rPr>
          <w:rFonts w:ascii="IRNazanin" w:hAnsi="IRNazanin" w:eastAsia="IRNazanin"/>
          <w:color w:val="111111"/>
          <w:sz w:val="28"/>
          <w:sz w:val="28"/>
          <w:szCs w:val="28"/>
          <w:rtl w:val="true"/>
          <w:lang w:bidi="fa-IR"/>
        </w:rPr>
        <w:t>این سبب است که غذای داغ به اندام های بدن به ویژه اندام های گوارشی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پاک نژاد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داغ از دهان و مری عبور می کند و اگر خوب جویده نشود، با ناچیز تغییر حرارتی وارد معده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اگر حرارت غذا را با حرارت طبیعی بدن متعادل نبیند، بعضی از اعمال گوارش خود را شروع نمی کند؛ چون حرارت، بسیاری از فرمان ها را از بین می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 دیگر، دهان تاب تحمل حرارت زیاد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لب ها و زبان از غذای داغ به سوزش نیفتد، پس از مدتی، به جهت مصرف غذای داغ، برجستگی های روی زبان و غدد مترشحه بزاق،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ویتامین ها و مواد حیاتی غذا که باید به وسیله برجستگی ها جذب شود،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کم اشتهایی و سوء هاضمه به واسطه نرسیدن موادی که طرز عمل و فعالیت آنها را در عمل گوارش می دانیم، پیش می آید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ازاین رو، کسانی که به مصرف غذاهای داغ عادت کرده اند، باید بدانند این عمل مکروه نه تنها اندام های گوارشی را به سبب صرف انرژی فراوان برای سرد کردن غذا دچار مشکل می کند، بلکه موجب می شود از نظر معنوی، خیر و برکت نیز از سفره آنها رخت بربندد</w:t>
      </w:r>
      <w:r>
        <w:rPr>
          <w:rFonts w:eastAsia="IRNazanin" w:cs="IRNazanin"/>
          <w:color w:val="111111"/>
          <w:sz w:val="28"/>
          <w:szCs w:val="28"/>
          <w:rtl w:val="true"/>
          <w:lang w:bidi="fa-IR"/>
        </w:rPr>
        <w:t>.</w:t>
      </w:r>
    </w:p>
    <w:p>
      <w:pPr>
        <w:pStyle w:val="Heading4"/>
        <w:numPr>
          <w:ilvl w:val="3"/>
          <w:numId w:val="1"/>
        </w:numPr>
        <w:rPr/>
      </w:pPr>
      <w:bookmarkStart w:id="216" w:name="__RefHeading___Toc3778420_2749589250"/>
      <w:bookmarkStart w:id="217" w:name="_Toc85"/>
      <w:bookmarkEnd w:id="216"/>
      <w:r>
        <w:rPr>
          <w:rtl w:val="true"/>
        </w:rPr>
        <w:t>ج</w:t>
      </w:r>
      <w:r>
        <w:rPr>
          <w:rtl w:val="true"/>
        </w:rPr>
        <w:t xml:space="preserve">) </w:t>
      </w:r>
      <w:r>
        <w:rPr>
          <w:rtl w:val="true"/>
        </w:rPr>
        <w:t>غذا خوردن در حال حرکت</w:t>
      </w:r>
      <w:bookmarkEnd w:id="21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خوردن غذا هنگام حرکت و راه رفتن، نکته دیگری است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وَ أَنْتَ ماشٍ إِلاّ أَنْ تَضْطَرَّ إِلی ذلِکَ؛ به هنگام راه رفتن، چیزی مخور جز آنکه چاره نداشته باشی</w:t>
      </w:r>
      <w:r>
        <w:rPr>
          <w:rFonts w:eastAsia="IRNazanin" w:cs="IRNazanin"/>
          <w:color w:val="111111"/>
          <w:sz w:val="28"/>
          <w:szCs w:val="28"/>
          <w:rtl w:val="true"/>
          <w:lang w:bidi="fa-IR"/>
        </w:rPr>
        <w:t>».</w:t>
      </w:r>
      <w:r>
        <w:rPr>
          <w:rStyle w:val="FootnoteAnchor"/>
          <w:rtl w:val="true"/>
        </w:rPr>
        <w:footnoteReference w:id="114"/>
      </w:r>
      <w:bookmarkStart w:id="218" w:name="pg3535_25020"/>
    </w:p>
    <w:p>
      <w:pPr>
        <w:pStyle w:val="BookText"/>
        <w:rPr/>
      </w:pPr>
      <w:bookmarkEnd w:id="218"/>
      <w:r>
        <w:rPr>
          <w:rFonts w:ascii="IRNazanin" w:hAnsi="IRNazanin" w:eastAsia="IRNazanin"/>
          <w:color w:val="111111"/>
          <w:sz w:val="28"/>
          <w:sz w:val="28"/>
          <w:szCs w:val="28"/>
          <w:rtl w:val="true"/>
          <w:lang w:bidi="fa-IR"/>
        </w:rPr>
        <w:t>ناگفته پیداست که غذا خوردن در آرامش می تواند دل چسب تر باشد، ولی به یقین، منع اسلام از غذا خوردن در حال حرکت، تنها به سبب لذت بردن و دل چسب تر شدن غذا نیست، بلکه می تواند دلایل دیگری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پاک نژاد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راه رفتن، عضلات و اعضای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حرکتی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نیاز دارند و معده ای که باید هنگام ورود غذا برای شروع گوارش به اندازه متعادل خون دریافت کند، بی بهره خواهد ماند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نباید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که به تندی و سرعت بلعیده شود، در معده نمی تواند به راحتی و آسانی با مواد تخمیری قابل حل مخلوط و هضم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اختلال، شکم درد و عوارض دیگر دستگاه هاضمه پیش می آید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19" w:name="__RefHeading___Toc3778422_2749589250"/>
      <w:bookmarkStart w:id="220" w:name="_Toc86"/>
      <w:bookmarkEnd w:id="219"/>
      <w:r>
        <w:rPr>
          <w:rtl w:val="true"/>
        </w:rPr>
        <w:t>د</w:t>
      </w:r>
      <w:r>
        <w:rPr>
          <w:rtl w:val="true"/>
        </w:rPr>
        <w:t xml:space="preserve">) </w:t>
      </w:r>
      <w:r>
        <w:rPr>
          <w:rtl w:val="true"/>
        </w:rPr>
        <w:t>کم احترامی به نان</w:t>
      </w:r>
      <w:bookmarkEnd w:id="220"/>
    </w:p>
    <w:p>
      <w:pPr>
        <w:pStyle w:val="BookText"/>
        <w:rPr/>
      </w:pPr>
      <w:r>
        <w:rPr>
          <w:rFonts w:ascii="IRNazanin" w:hAnsi="IRNazanin" w:eastAsia="IRNazanin"/>
          <w:color w:val="111111"/>
          <w:sz w:val="28"/>
          <w:sz w:val="28"/>
          <w:szCs w:val="28"/>
          <w:rtl w:val="true"/>
          <w:lang w:bidi="fa-IR"/>
        </w:rPr>
        <w:t>نان، غذای بیشتر انسان ها، تزیین کننده سفره ها و برکت دنیا و آخرت است که در پدید آمدن آن، نیروهای موجود در طبیعت و انسان های زیادی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حفظ حرمت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نان را بسیار گرامی می داشت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بُنِیَ الْجَسَدُ، عَلَی الْخُبْزِ؛ پایه و ساختمان بدن، نان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بسیاری از روایت ها، انسان را از انجام اعمالی مانند </w:t>
      </w:r>
    </w:p>
    <w:p>
      <w:pPr>
        <w:pStyle w:val="BookText"/>
        <w:rPr/>
      </w:pPr>
      <w:r>
        <w:rPr>
          <w:rFonts w:ascii="IRNazanin" w:hAnsi="IRNazanin" w:eastAsia="IRNazanin"/>
          <w:color w:val="111111"/>
          <w:sz w:val="28"/>
          <w:sz w:val="28"/>
          <w:szCs w:val="28"/>
          <w:rtl w:val="true"/>
          <w:lang w:bidi="fa-IR"/>
        </w:rPr>
        <w:t>گذاشتن نان زیر ظرف داغ، بریدن آن با کارد، بو کشیدن و لگد مال کردن آن یا انتظار کشیدن غذای دیگری در کنار نان که نشانه کم احترامی به نان است،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أَکْرِمُو الْخُبْزَ وَ عَظِّمُوهُ، فَإِنَّ اللّه َ تَبارَکَ وَ تَعالی أَنْزَلَ لَهُ بَرَکاتٍ مِنَ السَّماءِ وَ أَخْرَجَ بَرَکاتِ الْأَرْضِ مِنْ کِرامَتِهِ أَنْ لا یُقْطَعَ وَ لا یُوطَأ</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نان را گرامی دارید؛ زیرا خداوند تبارک و تعالی در آن برکاتی از آسمان و برکاتی از زمین قرار داده است و از گرامی داشتن نان این است که نه بریده و نه پامال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تَقْطَعُوا الْخُبْزَ بِالسِّکِّینِ، وَ لکِنِ اکْسِرُوهُ بِالْیَدِ، وَلْیُکْسَرْ لَکُمْ خالِفُوا الْعَجمَ؛ نان را با کارد نبرید، بلکه با دست بشکنید یا برایتان بشکنند و از عجم پیروی مکنید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همچنین پیامبر اکرم صلی الله علیه و آله نهی کرد که نان را بو کنند مانند اینکه درندگان غذا را بو می کنند و نهی کرد از بریدنش با کارد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وقتی از امام علی علیه السلام درباره گرامی داشتن نان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حضر لم ینتظر به غیرَه؛ چون حاضر شود، چشم به راه خوراک دیگر نشوند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حکایتی عبرت آموز درباره بی احترامی به نان از دوره دانیال نبی علیه السلام نقل شده که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حضرت دانیال نبی علیه السلام نزد کشتی بانی آمد و گرده نانی به او داد </w:t>
      </w:r>
    </w:p>
    <w:p>
      <w:pPr>
        <w:pStyle w:val="BookText"/>
        <w:rPr/>
      </w:pPr>
      <w:r>
        <w:rPr>
          <w:rFonts w:ascii="IRNazanin" w:hAnsi="IRNazanin" w:eastAsia="IRNazanin"/>
          <w:color w:val="111111"/>
          <w:sz w:val="28"/>
          <w:sz w:val="28"/>
          <w:szCs w:val="28"/>
          <w:rtl w:val="true"/>
          <w:lang w:bidi="fa-IR"/>
        </w:rPr>
        <w:t>که او را از آب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بان نان را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را چه کنم؟ در پیش ما این نان زیر پای مردم افتاده است و بر آن پای می 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دست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این بنده با نان گرامی چه کرد و با نان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به آسمان وحی کرد که بر ایشان باران مبار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زمین وحی فرمود که برای ایشان گیاه مرویان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به جایی رسید که از گرسنگی یکدیگر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 و تو امروز فرزند مرا بخوریم و فردا فرزند تو را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نوبت به فرزند دیگری رسید، از خوردن فرزند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کردند و مخاصمه را نزد حضرت دانیال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به اینجا رسیده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نبی علیه السلامدست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 بر ما به فضل و رحمت خویش و عقاب مکن اطفال و بی گناهان را به گناه کشتی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باری تعالی فرمود به آسمان که باران ببار و بر زمین که گیاه برویان بر خلقم آنچه در این مدت از ایشان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رحم کردم بر ایشان و طفل صغیرشان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بی سبب نیست که اسلام هر گونه کم توجهی و کم احترامی به نان را مکروه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آلهمی 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بارِکْ لَنا فِی الْخُبْزِ وَ لا تُفَرِّقْ بَیْنَنا و بَیْنَهُ فَلَوْلاَ الْخُبْزُ مَا صَلَّیْنا وَ لا </w:t>
      </w:r>
      <w:bookmarkStart w:id="221" w:name="pg3535_25023"/>
    </w:p>
    <w:p>
      <w:pPr>
        <w:pStyle w:val="BookText"/>
        <w:rPr/>
      </w:pPr>
      <w:bookmarkEnd w:id="221"/>
      <w:r>
        <w:rPr>
          <w:rFonts w:ascii="Amiri" w:hAnsi="Amiri" w:eastAsia="Amiri" w:cs="Amiri"/>
          <w:color w:val="111111"/>
          <w:sz w:val="28"/>
          <w:sz w:val="28"/>
          <w:szCs w:val="28"/>
          <w:rtl w:val="true"/>
          <w:lang w:bidi="ar-SA"/>
        </w:rPr>
        <w:t>صُمْنا و لْا اَدَّیْنا فَرائِضَ رَبِّنا عَزَّوَجَلَّ</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برای ما برکت بده و میان ما و آن جدایی میفکن که اگر نان نباشد، ما نماز نمی خوانیم، روزه نمی گیریم و فرایض خود را به جا نمی آوریم</w:t>
      </w:r>
      <w:r>
        <w:rPr>
          <w:rFonts w:eastAsia="IRNazanin" w:cs="IRNazanin"/>
          <w:color w:val="111111"/>
          <w:sz w:val="28"/>
          <w:szCs w:val="28"/>
          <w:rtl w:val="true"/>
          <w:lang w:bidi="fa-IR"/>
        </w:rPr>
        <w:t>.</w:t>
      </w:r>
    </w:p>
    <w:p>
      <w:pPr>
        <w:pStyle w:val="Heading4"/>
        <w:numPr>
          <w:ilvl w:val="3"/>
          <w:numId w:val="1"/>
        </w:numPr>
        <w:rPr/>
      </w:pPr>
      <w:bookmarkStart w:id="222" w:name="__RefHeading___Toc3778424_2749589250"/>
      <w:bookmarkStart w:id="223" w:name="_Toc87"/>
      <w:bookmarkEnd w:id="222"/>
      <w:r>
        <w:rPr>
          <w:rtl w:val="true"/>
        </w:rPr>
        <w:t>ه</w:t>
      </w:r>
      <w:r>
        <w:rPr>
          <w:rtl w:val="true"/>
        </w:rPr>
        <w:t xml:space="preserve">) </w:t>
      </w:r>
      <w:r>
        <w:rPr>
          <w:rtl w:val="true"/>
        </w:rPr>
        <w:t>دمیدن در غذا</w:t>
      </w:r>
      <w:bookmarkEnd w:id="223"/>
    </w:p>
    <w:p>
      <w:pPr>
        <w:pStyle w:val="BookText"/>
        <w:rPr/>
      </w:pPr>
      <w:r>
        <w:rPr>
          <w:rFonts w:ascii="IRNazanin" w:hAnsi="IRNazanin" w:eastAsia="IRNazanin"/>
          <w:color w:val="111111"/>
          <w:sz w:val="28"/>
          <w:sz w:val="28"/>
          <w:szCs w:val="28"/>
          <w:rtl w:val="true"/>
          <w:lang w:bidi="fa-IR"/>
        </w:rPr>
        <w:t>از جمله کارهای مکروه هنگام غذا خوردن، دمیدن در غذا برای سرد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خوردنی و آشامیدنی ندمید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بی شک، این دستور ظریف دینی هم نمی تواند خالی از حکمت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پاک نژاد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غذا نباید فوت کرد تا ذرات بزاق آلوده گر چه به بیماری مسری آلوده نباشد، به ظرف سرازیر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با شدت فوت کردن می تواند آلودگی های هوا را به ظرف غذا سرازیر سازد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رعایت این دستور دینی به ویژه در محیط های بسته کار و فعالیت که هوایی آلوده دارد، از پدید آمدن بسیاری از بیماری ها و ناهنجاری ها پیش گیری می کند</w:t>
      </w:r>
      <w:r>
        <w:rPr>
          <w:rFonts w:eastAsia="IRNazanin" w:cs="IRNazanin"/>
          <w:color w:val="111111"/>
          <w:sz w:val="28"/>
          <w:szCs w:val="28"/>
          <w:rtl w:val="true"/>
          <w:lang w:bidi="fa-IR"/>
        </w:rPr>
        <w:t>.</w:t>
      </w:r>
    </w:p>
    <w:p>
      <w:pPr>
        <w:pStyle w:val="Heading4"/>
        <w:numPr>
          <w:ilvl w:val="3"/>
          <w:numId w:val="1"/>
        </w:numPr>
        <w:rPr/>
      </w:pPr>
      <w:bookmarkStart w:id="224" w:name="__RefHeading___Toc3778426_2749589250"/>
      <w:bookmarkStart w:id="225" w:name="_Toc88"/>
      <w:bookmarkEnd w:id="224"/>
      <w:r>
        <w:rPr>
          <w:rtl w:val="true"/>
        </w:rPr>
        <w:t>و</w:t>
      </w:r>
      <w:r>
        <w:rPr>
          <w:rtl w:val="true"/>
        </w:rPr>
        <w:t xml:space="preserve">) </w:t>
      </w:r>
      <w:r>
        <w:rPr>
          <w:rtl w:val="true"/>
        </w:rPr>
        <w:t>پوست گرفتن میوه</w:t>
      </w:r>
      <w:bookmarkEnd w:id="225"/>
    </w:p>
    <w:p>
      <w:pPr>
        <w:pStyle w:val="BookText"/>
        <w:rPr/>
      </w:pPr>
      <w:r>
        <w:rPr>
          <w:rFonts w:ascii="IRNazanin" w:hAnsi="IRNazanin" w:eastAsia="IRNazanin"/>
          <w:color w:val="111111"/>
          <w:sz w:val="28"/>
          <w:sz w:val="28"/>
          <w:szCs w:val="28"/>
          <w:rtl w:val="true"/>
          <w:lang w:bidi="fa-IR"/>
        </w:rPr>
        <w:t>میوه، ماده غذایی ارزشمندی است که مصرف درست آن می تواند نیازمندی های بدن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 کارک، پزشک غذاشناس در این باره می نویسد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پولی که به مصرف خرید میوه ها برسانید، سرمایه ای است که به خوبی </w:t>
      </w:r>
    </w:p>
    <w:p>
      <w:pPr>
        <w:pStyle w:val="BookText"/>
        <w:rPr/>
      </w:pPr>
      <w:r>
        <w:rPr>
          <w:rFonts w:ascii="IRNazanin" w:hAnsi="IRNazanin" w:eastAsia="IRNazanin"/>
          <w:color w:val="111111"/>
          <w:sz w:val="28"/>
          <w:sz w:val="28"/>
          <w:szCs w:val="28"/>
          <w:rtl w:val="true"/>
          <w:lang w:bidi="fa-IR"/>
        </w:rPr>
        <w:t>حفظ شده است و مقاومت ما را در مقابل بیماری ها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میوه ها گران هستند؛ من 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 چه طور؟</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اندیشمندی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سلامتی قابل خرید باشد، محل فروش آن دکان های سبزی و میوه فروشی است، نه هر جای دیگر</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میوه ها وقتی به سلامتی انسان بیشتر کمک می کنند که شسته و با پوست مصرف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ثَمَرةٍ سِماماً، فَإِذا أَتَیْتُمْ بِهَا فَأَمِسُّوها بِالْماءِ أَوِ اغْمِسُوها فِی الْماءِ؛ روی هر میوه زهری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آن را آوردید بر شماست که بر روی آن آب بریزید یا در آب فرو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بخورید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روایتی درباره سیره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کندن پوست میوه کراهت داشت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لئوسین کارلیه نیز در این باره می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 میوه ها چون در مجاورت هوا و آفتاب قرار گرفته است، بیش از گوشت آن از ویتامین ها به ویژه ویتامین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پوست میوه ها دارای دیاستازی است و دیاستازی، مخمری است که یک ماده غذایی را به ماده دیگر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طبیعت به کمک دیاستازهایی که در پوست میوه ها جمع کرده است، گوشت میوه ها را قابل هضم و جذب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پوست میوه ها را دور بریزیم، مرتکب اشتباه بزرگی شده ایم</w:t>
      </w:r>
      <w:r>
        <w:rPr>
          <w:rFonts w:eastAsia="IRNazanin" w:cs="IRNazanin"/>
          <w:color w:val="111111"/>
          <w:sz w:val="28"/>
          <w:szCs w:val="28"/>
          <w:rtl w:val="true"/>
          <w:lang w:bidi="fa-IR"/>
        </w:rPr>
        <w:t>.</w:t>
      </w:r>
      <w:r>
        <w:rPr>
          <w:rStyle w:val="FootnoteAnchor"/>
          <w:rtl w:val="true"/>
        </w:rPr>
        <w:footnoteReference w:id="13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امروزه، نه تنها درباره پوست این ماده غذایی ارزشمند مرتکب این اشتباه بزرگ می شویم، بلکه برای نشان دادن دست و دل بازی خود، بخشی از گوشت میوه ها را هم همراه پوست آن دور می افکنیم که این نه تنها مکروه، بلکه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رضا علیه السلام دید یکی از غلامانش میوه نیم خورده ای را به دور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مستغنی شده اید، دیگران مستغنی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نیازمند است، بخورانید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البته برای خوردن پوست میوه باید نکته های بهداشتی را رعایت کرد</w:t>
      </w:r>
      <w:r>
        <w:rPr>
          <w:rFonts w:eastAsia="IRNazanin" w:cs="IRNazanin"/>
          <w:color w:val="111111"/>
          <w:sz w:val="28"/>
          <w:szCs w:val="28"/>
          <w:rtl w:val="true"/>
          <w:lang w:bidi="fa-IR"/>
        </w:rPr>
        <w:t xml:space="preserve">. </w:t>
      </w:r>
      <w:bookmarkStart w:id="226" w:name="pg3535_25026"/>
    </w:p>
    <w:p>
      <w:pPr>
        <w:pStyle w:val="Heading2"/>
        <w:numPr>
          <w:ilvl w:val="1"/>
          <w:numId w:val="1"/>
        </w:numPr>
        <w:rPr/>
      </w:pPr>
      <w:bookmarkStart w:id="227" w:name="__RefHeading___Toc3778428_2749589250"/>
      <w:bookmarkStart w:id="228" w:name="_Toc89"/>
      <w:bookmarkEnd w:id="226"/>
      <w:bookmarkEnd w:id="227"/>
      <w:r>
        <w:rPr>
          <w:rtl w:val="true"/>
        </w:rPr>
        <w:t>فصل چهارم</w:t>
      </w:r>
      <w:r>
        <w:rPr>
          <w:rtl w:val="true"/>
        </w:rPr>
        <w:t xml:space="preserve">: </w:t>
      </w:r>
      <w:r>
        <w:rPr>
          <w:rtl w:val="true"/>
        </w:rPr>
        <w:t>آسیب شناسی بخش تغذیه</w:t>
      </w:r>
      <w:bookmarkEnd w:id="228"/>
    </w:p>
    <w:p>
      <w:pPr>
        <w:pStyle w:val="Heading3"/>
        <w:numPr>
          <w:ilvl w:val="2"/>
          <w:numId w:val="1"/>
        </w:numPr>
        <w:rPr/>
      </w:pPr>
      <w:bookmarkStart w:id="229" w:name="__RefHeading___Toc3778430_2749589250"/>
      <w:bookmarkStart w:id="230" w:name="_Toc90"/>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در این مبحث، به عواملی پرداخته می شود که در کمبود و ناامنی غذایی در کشور بسیار مؤثرند و آسیب های جدی به بخش تغذیه وارد می سازند</w:t>
      </w:r>
      <w:r>
        <w:rPr>
          <w:rFonts w:eastAsia="IRNazanin" w:cs="IRNazanin"/>
          <w:color w:val="111111"/>
          <w:sz w:val="28"/>
          <w:szCs w:val="28"/>
          <w:rtl w:val="true"/>
          <w:lang w:bidi="fa-IR"/>
        </w:rPr>
        <w:t>.</w:t>
      </w:r>
    </w:p>
    <w:p>
      <w:pPr>
        <w:pStyle w:val="Heading3"/>
        <w:numPr>
          <w:ilvl w:val="2"/>
          <w:numId w:val="1"/>
        </w:numPr>
        <w:rPr/>
      </w:pPr>
      <w:bookmarkStart w:id="231" w:name="__RefHeading___Toc3778432_2749589250"/>
      <w:bookmarkStart w:id="232" w:name="_Toc91"/>
      <w:bookmarkEnd w:id="231"/>
      <w:r>
        <w:rPr/>
        <w:t>1</w:t>
      </w:r>
      <w:r>
        <w:rPr>
          <w:rtl w:val="true"/>
        </w:rPr>
        <w:t xml:space="preserve">. </w:t>
      </w:r>
      <w:r>
        <w:rPr>
          <w:rtl w:val="true"/>
        </w:rPr>
        <w:t>عوامل فرهنگی</w:t>
      </w:r>
      <w:bookmarkEnd w:id="232"/>
    </w:p>
    <w:p>
      <w:pPr>
        <w:pStyle w:val="Heading4"/>
        <w:numPr>
          <w:ilvl w:val="3"/>
          <w:numId w:val="1"/>
        </w:numPr>
        <w:rPr/>
      </w:pPr>
      <w:bookmarkStart w:id="233" w:name="__RefHeading___Toc3778434_2749589250"/>
      <w:bookmarkStart w:id="234" w:name="_Toc92"/>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رفتارها و عادت های نادرست فرهنگی، یکی از عوامل مهم و اثرگذار در پدید آمدن مشکلات غذایی کشور است که به آن پرداخته می شود</w:t>
      </w:r>
      <w:r>
        <w:rPr>
          <w:rFonts w:eastAsia="IRNazanin" w:cs="IRNazanin"/>
          <w:color w:val="111111"/>
          <w:sz w:val="28"/>
          <w:szCs w:val="28"/>
          <w:rtl w:val="true"/>
          <w:lang w:bidi="fa-IR"/>
        </w:rPr>
        <w:t>.</w:t>
      </w:r>
    </w:p>
    <w:p>
      <w:pPr>
        <w:pStyle w:val="Heading4"/>
        <w:numPr>
          <w:ilvl w:val="3"/>
          <w:numId w:val="1"/>
        </w:numPr>
        <w:rPr/>
      </w:pPr>
      <w:bookmarkStart w:id="235" w:name="__RefHeading___Toc3778436_2749589250"/>
      <w:bookmarkStart w:id="236" w:name="_Toc93"/>
      <w:bookmarkEnd w:id="235"/>
      <w:r>
        <w:rPr>
          <w:rtl w:val="true"/>
        </w:rPr>
        <w:t>الف</w:t>
      </w:r>
      <w:r>
        <w:rPr>
          <w:rtl w:val="true"/>
        </w:rPr>
        <w:t xml:space="preserve">) </w:t>
      </w:r>
      <w:r>
        <w:rPr>
          <w:rtl w:val="true"/>
        </w:rPr>
        <w:t>اسراف مواد غذایی</w:t>
      </w:r>
      <w:bookmarkEnd w:id="236"/>
    </w:p>
    <w:p>
      <w:pPr>
        <w:pStyle w:val="Heading5"/>
        <w:numPr>
          <w:ilvl w:val="4"/>
          <w:numId w:val="1"/>
        </w:numPr>
        <w:rPr/>
      </w:pPr>
      <w:bookmarkStart w:id="237" w:name="__RefHeading___Toc3778438_2749589250"/>
      <w:bookmarkStart w:id="238" w:name="_Toc94"/>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اسراف، مفهوم بسیار گسترده ای دارد که هر گونه زیاده روی در کمیّت و کیفیت و به طور کلی، هر نوع تجاوز از حد را شامل می شود، چنان که امام علی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فَوقَ الْکَفافِ إِسْرافٌ؛ هر مصرفی که بیش از حد کفایت باشد، اسراف 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مصرف، اسراف به معنای استفاده نادرست از یک کالا و استفاده بیش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امام صادق علیه السلام، دور انداختن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مانده آب نوشیدنی را از مصداق های اسراف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اسراف در مصرف مواد غذایی، نقش مهمی در کمبود غذا در جامعه دارد و افراد زیادی را از مصرف نعمت های الهی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نیز شکاف طبقاتی در جامعه، ایجاد مشکلات برای دولت در تهیه </w:t>
      </w:r>
    </w:p>
    <w:p>
      <w:pPr>
        <w:pStyle w:val="BookText"/>
        <w:rPr/>
      </w:pPr>
      <w:r>
        <w:rPr>
          <w:rFonts w:ascii="IRNazanin" w:hAnsi="IRNazanin" w:eastAsia="IRNazanin"/>
          <w:color w:val="111111"/>
          <w:sz w:val="28"/>
          <w:sz w:val="28"/>
          <w:szCs w:val="28"/>
          <w:rtl w:val="true"/>
          <w:lang w:bidi="fa-IR"/>
        </w:rPr>
        <w:t>مواد غذایی و فشار بر اقتصاد خانواده های کم درآمد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اسراف سبب افزایش فقر در جامعه نیز می گردد، چنان که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الْفَقْرِ الْاِسْرافُ؛ از علل فقر، مصرف بی رویه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از سوی دیگر، نابودی امکانات و اموال جامعه را به همراه دارد، به گونه ای که دیگران را از استفاده آن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أَلْإِسْرافُ یُفْنِی الْجَزِیلَ؛ اسراف به نابودی امکانات زیادی می انجامد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همین رو، قرآن کریم، با شدیدترین لحن، انسان ها را از اسراف بازداشته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تُسْرِفُوا إِنَّهُ لا یُحِبُّ الْمُسْرِفینَ؛ زیاده روی مکنید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کاران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 تُسْرِفُوا إِنَّهُ لا یُحِبُّ الْمُسْرِفینَ؛ بخورید و بیاشامید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 مکنید که او اسراف کاران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سفارش های ارزشمند اسلام درباره اسراف، متأسفانه جلوه های فراوانی از اسراف در جامعه وجود دارد، چنان که رهبر فرزانه انقلاب در پیام های نوروزی خود بارها بدان اشاره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پیامی چنین می 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زندگی ما اسراف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مخاطب من در این سخن، افراد متمکن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تهی دست یا متوسط هستند، به نظر می رسد که کمتر اسراف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بین آنها هم بعضا اسراف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گذاشتن اسراف در چیزهایی که به نظر کوچک می آید، مثل </w:t>
      </w:r>
      <w:bookmarkStart w:id="239" w:name="pg3535_25028"/>
    </w:p>
    <w:p>
      <w:pPr>
        <w:pStyle w:val="BookText"/>
        <w:rPr/>
      </w:pPr>
      <w:bookmarkEnd w:id="239"/>
      <w:r>
        <w:rPr>
          <w:rFonts w:ascii="IRNazanin" w:hAnsi="IRNazanin" w:eastAsia="IRNazanin"/>
          <w:color w:val="111111"/>
          <w:sz w:val="28"/>
          <w:sz w:val="28"/>
          <w:szCs w:val="28"/>
          <w:rtl w:val="true"/>
          <w:lang w:bidi="fa-IR"/>
        </w:rPr>
        <w:t>اسراف در مصرف بی رویه آب، نان، مواد غذایی، زیاد خریدن، زیاد مصرف کردن و دور ریختن چیزهایی که قابل استفاده است، این تضییع نعمت خداست</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240" w:name="__RefHeading___Toc3778440_2749589250"/>
      <w:bookmarkStart w:id="241" w:name="_Toc95"/>
      <w:bookmarkEnd w:id="240"/>
      <w:r>
        <w:rPr>
          <w:rtl w:val="true"/>
        </w:rPr>
        <w:t>مصرف پرستیژی</w:t>
      </w:r>
      <w:bookmarkEnd w:id="241"/>
    </w:p>
    <w:p>
      <w:pPr>
        <w:pStyle w:val="BookText"/>
        <w:rPr/>
      </w:pPr>
      <w:r>
        <w:rPr>
          <w:rFonts w:ascii="IRNazanin" w:hAnsi="IRNazanin" w:eastAsia="IRNazanin"/>
          <w:color w:val="111111"/>
          <w:sz w:val="28"/>
          <w:sz w:val="28"/>
          <w:szCs w:val="28"/>
          <w:rtl w:val="true"/>
          <w:lang w:bidi="fa-IR"/>
        </w:rPr>
        <w:t>از مهم ترین جلوه های اسراف در جامعه، مصرف پرستیژی و نمایشی مواد غذایی است؛ یعنی برخی افراد ترجیح می دهند برای به دست آوردن جایگاه بالاتر در جامعه و برای فخرفروشی، از مهمانان خود، با انواع میوه ها، شیرینی ها و غذاها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گونه مصرف، نیاز مطرح نیست، بلکه نوع غذا و پذیرایی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غذا یک بار به مقدار کم استفاده می شود و بسیاری از این غذاها سرانجام روانه زباله دانی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جامعه، افراد بسیاری به آن مواد غذایی نیاز دارند</w:t>
      </w:r>
      <w:r>
        <w:rPr>
          <w:rFonts w:eastAsia="IRNazanin" w:cs="IRNazanin"/>
          <w:color w:val="111111"/>
          <w:sz w:val="28"/>
          <w:szCs w:val="28"/>
          <w:rtl w:val="true"/>
          <w:lang w:bidi="fa-IR"/>
        </w:rPr>
        <w:t>.</w:t>
      </w:r>
    </w:p>
    <w:p>
      <w:pPr>
        <w:pStyle w:val="Heading4"/>
        <w:numPr>
          <w:ilvl w:val="3"/>
          <w:numId w:val="1"/>
        </w:numPr>
        <w:rPr/>
      </w:pPr>
      <w:bookmarkStart w:id="242" w:name="__RefHeading___Toc3778442_2749589250"/>
      <w:bookmarkStart w:id="243" w:name="_Toc96"/>
      <w:bookmarkEnd w:id="242"/>
      <w:r>
        <w:rPr>
          <w:rtl w:val="true"/>
        </w:rPr>
        <w:t>ب</w:t>
      </w:r>
      <w:r>
        <w:rPr>
          <w:rtl w:val="true"/>
        </w:rPr>
        <w:t xml:space="preserve">) </w:t>
      </w:r>
      <w:r>
        <w:rPr>
          <w:rtl w:val="true"/>
        </w:rPr>
        <w:t>عادت نامناسب غذایی</w:t>
      </w:r>
      <w:bookmarkEnd w:id="243"/>
    </w:p>
    <w:p>
      <w:pPr>
        <w:pStyle w:val="Heading5"/>
        <w:numPr>
          <w:ilvl w:val="4"/>
          <w:numId w:val="1"/>
        </w:numPr>
        <w:rPr/>
      </w:pPr>
      <w:bookmarkStart w:id="244" w:name="__RefHeading___Toc3778444_2749589250"/>
      <w:bookmarkStart w:id="245" w:name="_Toc97"/>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منظور از عادت غذایی، همه شیوه هایی است که در تهیه، نگه داری و مصرف مواد غذایی به کار گرفته می شود، چنان که پروفسور پیردلور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دانستن شیوه تغذیه، یکی از مهم ترین عوامل تندرستی است که متأسفانه کمتر از هر چیز مورد توجه قرار می گیرد</w:t>
      </w:r>
      <w:r>
        <w:rPr>
          <w:rFonts w:eastAsia="IRNazanin" w:cs="IRNazanin"/>
          <w:color w:val="111111"/>
          <w:sz w:val="28"/>
          <w:szCs w:val="28"/>
          <w:rtl w:val="true"/>
          <w:lang w:bidi="fa-IR"/>
        </w:rPr>
        <w:t>».</w:t>
      </w:r>
      <w:r>
        <w:rPr>
          <w:rStyle w:val="FootnoteAnchor"/>
          <w:rtl w:val="true"/>
        </w:rPr>
        <w:footnoteReference w:id="13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عادت نامناسب غذایی می تواند برای هر ملتی زیان بار باشد؛ چون به </w:t>
      </w:r>
      <w:bookmarkStart w:id="246" w:name="pg3535_25029"/>
    </w:p>
    <w:p>
      <w:pPr>
        <w:pStyle w:val="BookText"/>
        <w:rPr/>
      </w:pPr>
      <w:bookmarkEnd w:id="246"/>
      <w:r>
        <w:rPr>
          <w:rFonts w:ascii="Amiri" w:hAnsi="Amiri" w:eastAsia="Amiri" w:cs="Amiri"/>
          <w:color w:val="111111"/>
          <w:sz w:val="28"/>
          <w:sz w:val="28"/>
          <w:szCs w:val="28"/>
          <w:rtl w:val="true"/>
          <w:lang w:bidi="ar-SA"/>
        </w:rPr>
        <w:t>تعبیر امام علی علیه السلام، عادت، خصلت دوم آدمی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اَلعَادَةُ طَبْعٌ ثانٍ</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و ترک آن، از سخت 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اَصْعَبُ السَّیاسات نَقلُ العادات؛ سخت ترین سیاست ها، جابه جا کردن عادت هاست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متأسفانه عادت بدغذایی به شکل های گوناگونی در کشور جلوه گر می شود</w:t>
      </w:r>
      <w:r>
        <w:rPr>
          <w:rFonts w:eastAsia="IRNazanin" w:cs="IRNazanin"/>
          <w:color w:val="111111"/>
          <w:sz w:val="28"/>
          <w:szCs w:val="28"/>
          <w:rtl w:val="true"/>
          <w:lang w:bidi="fa-IR"/>
        </w:rPr>
        <w:t>:</w:t>
      </w:r>
    </w:p>
    <w:p>
      <w:pPr>
        <w:pStyle w:val="Heading5"/>
        <w:numPr>
          <w:ilvl w:val="4"/>
          <w:numId w:val="1"/>
        </w:numPr>
        <w:rPr/>
      </w:pPr>
      <w:bookmarkStart w:id="247" w:name="__RefHeading___Toc3778446_2749589250"/>
      <w:bookmarkStart w:id="248" w:name="_Toc98"/>
      <w:bookmarkEnd w:id="247"/>
      <w:r>
        <w:rPr>
          <w:rtl w:val="true"/>
        </w:rPr>
        <w:t>یک ـ خرید غذاهای آماده و کم ارزش غذایی</w:t>
      </w:r>
      <w:bookmarkEnd w:id="2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هنوز بیشتر خانواده های ایرانی عادت دارند مواد غذایی اولیه را خود، تهیه و سپس آن را به غذاهای خوش مزه تبدیل و مصرف کنند، ولی در سال های اخیر، به تقلید از کشورهای صنعتی، برخی خانواده ها به ویژه والدین شاغل در اداره ها و سازمان ها، عادت دارند مواد غذایی خود را به شکل آماده از بازار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غذاها ارزش غذایی بسیار کمی دارند و زمینه ساز انواع بیماری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آماده ای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سوسیس، کالباس، همبرگر، انواع پیتزا، نوشابه های گازدار، تن ماهی و آب میوه های آماده، مواد مغذی مورد نیاز بدن را ندارند و با افزایش فراوان چربی و اشباع نمک در بدن، زمینه پیدایش انواع بیماری های عفونی و غیرعفونی به ویژه ناراحتی های قلبی و عروقی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غذاها فقط در ظاهر انسان را 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مواد لازم را به سلول های بدن نمی رسانند و سبب گرسنگی سلولی می شوند</w:t>
      </w:r>
      <w:r>
        <w:rPr>
          <w:rFonts w:eastAsia="IRNazanin" w:cs="IRNazanin"/>
          <w:color w:val="111111"/>
          <w:sz w:val="28"/>
          <w:szCs w:val="28"/>
          <w:rtl w:val="true"/>
          <w:lang w:bidi="fa-IR"/>
        </w:rPr>
        <w:t>».</w:t>
      </w:r>
      <w:r>
        <w:rPr>
          <w:rStyle w:val="FootnoteAnchor"/>
          <w:rtl w:val="true"/>
        </w:rPr>
        <w:footnoteReference w:id="139"/>
      </w:r>
      <w:bookmarkStart w:id="249" w:name="pg3535_25030"/>
    </w:p>
    <w:p>
      <w:pPr>
        <w:pStyle w:val="Heading5"/>
        <w:numPr>
          <w:ilvl w:val="4"/>
          <w:numId w:val="1"/>
        </w:numPr>
        <w:rPr/>
      </w:pPr>
      <w:bookmarkStart w:id="250" w:name="__RefHeading___Toc3778448_2749589250"/>
      <w:bookmarkStart w:id="251" w:name="_Toc99"/>
      <w:bookmarkEnd w:id="249"/>
      <w:bookmarkEnd w:id="250"/>
      <w:r>
        <w:rPr>
          <w:rtl w:val="true"/>
        </w:rPr>
        <w:t>دو ـ استفاده از تنقلات کم ارزش</w:t>
      </w:r>
      <w:bookmarkEnd w:id="251"/>
    </w:p>
    <w:p>
      <w:pPr>
        <w:pStyle w:val="BookText"/>
        <w:rPr/>
      </w:pPr>
      <w:r>
        <w:rPr>
          <w:rFonts w:ascii="IRNazanin" w:hAnsi="IRNazanin" w:eastAsia="IRNazanin"/>
          <w:color w:val="111111"/>
          <w:sz w:val="28"/>
          <w:sz w:val="28"/>
          <w:szCs w:val="28"/>
          <w:rtl w:val="true"/>
          <w:lang w:bidi="fa-IR"/>
        </w:rPr>
        <w:t>در گذشته ای نه چندان دور، مصرف تنقلات باارزش غذایی، بیش از امروز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همیشه تنقلات باارزشی همچون گندم برشته، شاه دانه، نخودچی، کشمش، انجیر خشک، توت خشک و بادام زمینی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به عنوان مکمل غذایی با فرآیندهای طبیعی بدن سازگاری زیادی داشت، ولی امروزه استفاده از این مواد غذایی در جامعه کم رنگ شده است و جای خود را به تنقلات کم ارزشی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پفک، چیپس، شکلات، آدامس، کلوچه و بیسکویت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خوراکی ها بر اساس الگوهای خارجی، تهیه و تولید و در آنها از انواع افزودنی ها، اسانس ها و رنگ های زیان بار و ناسازگار با طبیعت انسان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جامعه حتی حاضرند یک پاکت پفک یا چیپس بی ارزش را به قیمت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برای خود و فرزندشان بخرند، ولی حاضر نیستند یک سیر نخودچی یا کشمش را به قیمت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خریداری و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خرید و مصرف کشمش و نخودچی را نشانه عقب ماندگی و مصرف پفک و چیپس را گونه ای از پیشرفت می دانند</w:t>
      </w:r>
      <w:r>
        <w:rPr>
          <w:rFonts w:eastAsia="IRNazanin" w:cs="IRNazanin"/>
          <w:color w:val="111111"/>
          <w:sz w:val="28"/>
          <w:szCs w:val="28"/>
          <w:rtl w:val="true"/>
          <w:lang w:bidi="fa-IR"/>
        </w:rPr>
        <w:t>.</w:t>
      </w:r>
    </w:p>
    <w:p>
      <w:pPr>
        <w:pStyle w:val="Heading5"/>
        <w:numPr>
          <w:ilvl w:val="4"/>
          <w:numId w:val="1"/>
        </w:numPr>
        <w:rPr/>
      </w:pPr>
      <w:bookmarkStart w:id="252" w:name="__RefHeading___Toc3778450_2749589250"/>
      <w:bookmarkStart w:id="253" w:name="_Toc100"/>
      <w:bookmarkEnd w:id="252"/>
      <w:r>
        <w:rPr>
          <w:rtl w:val="true"/>
        </w:rPr>
        <w:t>سه ـ نداشتن تنوع غذایی</w:t>
      </w:r>
      <w:bookmarkEnd w:id="25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عادت های نامناسب غذایی، نبودن تنوع غذایی و استفاده بیش از اندازه از یک گروه غذایی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آمار، مردم ایران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بیش از مقدار متوسط، قند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 از مقدار متوسط، روغن و چربی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مصرف نوشیدنی های شیرین در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استاندارد دنیا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بیش از اندازه نوشابه و آب میوه بسته بندی شده به دلیل وجود قند و فسفر بالا، </w:t>
      </w:r>
      <w:bookmarkStart w:id="254" w:name="pg3535_25031"/>
    </w:p>
    <w:p>
      <w:pPr>
        <w:pStyle w:val="BookText"/>
        <w:rPr/>
      </w:pPr>
      <w:bookmarkEnd w:id="254"/>
      <w:r>
        <w:rPr>
          <w:rFonts w:ascii="IRNazanin" w:hAnsi="IRNazanin" w:eastAsia="IRNazanin"/>
          <w:color w:val="111111"/>
          <w:sz w:val="28"/>
          <w:sz w:val="28"/>
          <w:szCs w:val="28"/>
          <w:rtl w:val="true"/>
          <w:lang w:bidi="fa-IR"/>
        </w:rPr>
        <w:t>افزون بر اینکه باعث چاقی و افزایش قند خون می شود، میزان دفع کلسیم از بدن را هم افزایش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پوکی استخوان به ویژه در بین زنان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این مسئله به حدی است که برآورد می شود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جامعه دچار فقر کلسیم هستند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کمبود شدید کلسیم دارند</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255" w:name="__RefHeading___Toc3778452_2749589250"/>
      <w:bookmarkStart w:id="256" w:name="_Toc101"/>
      <w:bookmarkEnd w:id="255"/>
      <w:r>
        <w:rPr>
          <w:rtl w:val="true"/>
        </w:rPr>
        <w:t>چهار ـ کم توجهی به آداب ارزشمند دینی هنگام غذا خوردن</w:t>
      </w:r>
      <w:bookmarkEnd w:id="256"/>
    </w:p>
    <w:p>
      <w:pPr>
        <w:pStyle w:val="BookText"/>
        <w:rPr/>
      </w:pPr>
      <w:r>
        <w:rPr>
          <w:rFonts w:ascii="IRNazanin" w:hAnsi="IRNazanin" w:eastAsia="IRNazanin"/>
          <w:color w:val="111111"/>
          <w:sz w:val="28"/>
          <w:sz w:val="28"/>
          <w:szCs w:val="28"/>
          <w:rtl w:val="true"/>
          <w:lang w:bidi="fa-IR"/>
        </w:rPr>
        <w:t>در اسلام، غذا خوردن آداب ارزشمندی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آداب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غذا خوردن، روش غذا خوردن، مکان غذا خوردن و حالت غذا خوردن است که به یقین، رعایت دقیق آنها می تواند سلامتی جسمی و روحی انسان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زندگی ماشینی امروز و مشکلات ناشی از آن، نقش این آداب ارزشمند را در زندگی کم رنگ کرده است، به گونه ای که شاهدیم افراد هنگام غذا خوردن با هم صحبت می کنند، تلویزیون تماشا می کنند، به موسیقی گوش می دهند، بدون تشکر از خالق، غذا خوردن را آغاز می کنند و به پایان می رسانند و هنگام راه رفتن یا پشت میز اداره به خوردن غذا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گونه رفتارهای نادرست سبب ناخشنودی پروردگار و پدید آمدن مشکلات جسمی برای فرد خواهد شد</w:t>
      </w:r>
      <w:r>
        <w:rPr>
          <w:rFonts w:eastAsia="IRNazanin" w:cs="IRNazanin"/>
          <w:color w:val="111111"/>
          <w:sz w:val="28"/>
          <w:szCs w:val="28"/>
          <w:rtl w:val="true"/>
          <w:lang w:bidi="fa-IR"/>
        </w:rPr>
        <w:t>.</w:t>
      </w:r>
    </w:p>
    <w:p>
      <w:pPr>
        <w:pStyle w:val="Heading5"/>
        <w:numPr>
          <w:ilvl w:val="4"/>
          <w:numId w:val="1"/>
        </w:numPr>
        <w:rPr/>
      </w:pPr>
      <w:bookmarkStart w:id="257" w:name="__RefHeading___Toc3778454_2749589250"/>
      <w:bookmarkStart w:id="258" w:name="_Toc102"/>
      <w:bookmarkEnd w:id="257"/>
      <w:r>
        <w:rPr>
          <w:rtl w:val="true"/>
        </w:rPr>
        <w:t>پنج ـ مصرف مواد غذایی بدون توجه به شرایط سنی</w:t>
      </w:r>
      <w:bookmarkEnd w:id="25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فردی در هر شرایط سنی به نوعی از غذا و مقدار معیّنی کالری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تقی عسکری در این باره می نویسد</w:t>
      </w:r>
      <w:r>
        <w:rPr>
          <w:rFonts w:eastAsia="IRNazanin" w:cs="IRNazanin"/>
          <w:color w:val="111111"/>
          <w:sz w:val="28"/>
          <w:szCs w:val="28"/>
          <w:rtl w:val="true"/>
          <w:lang w:bidi="fa-IR"/>
        </w:rPr>
        <w:t xml:space="preserve">: </w:t>
      </w:r>
      <w:bookmarkStart w:id="259" w:name="pg3535_25032"/>
    </w:p>
    <w:p>
      <w:pPr>
        <w:pStyle w:val="BookText"/>
        <w:rPr/>
      </w:pPr>
      <w:bookmarkEnd w:id="259"/>
      <w:r>
        <w:rPr>
          <w:rFonts w:ascii="IRNazanin" w:hAnsi="IRNazanin" w:eastAsia="IRNazanin"/>
          <w:color w:val="111111"/>
          <w:sz w:val="28"/>
          <w:sz w:val="28"/>
          <w:szCs w:val="28"/>
          <w:rtl w:val="true"/>
          <w:lang w:bidi="fa-IR"/>
        </w:rPr>
        <w:t>هر کدام از جسم انسان ها روزانه به مقدار معیّنی از غذا نیاز دارد که البته بر حسب اختلاف سن، مقدار و نوع غذاها با هم اختلاف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اول حیات کودکی، جسم به غذاهایی نیاز دارد که برای رشد و نمو بدن و استخوان بندی لازم است؛ چون در این مرحله، تمامی اعضای داخلی و خارجی بدن باید رشد و تکامل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بدو ولادت تا اول دوره جوانی ادامه دارد و نیازمند موادی است که ساختمان عضلانی و اسکلت بندی جسم را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دوره جوانی، یعنی رسیدن به رشد کامل و کهولت و پیری، دوره رشد بدن آدمی متوقف می شود و انسان فقط به غذاهایی نیاز دارد که نیروی از بین رفته و مستهلک شده روزانه او را دوباره تولید کنند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اگر در مصرف مواد غذایی، به این نکته مهم بی توجهی شود، پی آمدهای ناگواری به همراه خواهد داشت،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رشد جسمی و تکامل مغزی، کاهش بهره وری هوشی، کاهش قدرت یادگیری، افت تحصیلی، افزایش موارد ابتلا به بیماری های پوکی استخوان و در نهایت، کاهش توان مندی های افراد</w:t>
      </w:r>
      <w:r>
        <w:rPr>
          <w:rFonts w:eastAsia="IRNazanin" w:cs="IRNazanin"/>
          <w:color w:val="111111"/>
          <w:sz w:val="28"/>
          <w:szCs w:val="28"/>
          <w:rtl w:val="true"/>
          <w:lang w:bidi="fa-IR"/>
        </w:rPr>
        <w:t>.</w:t>
      </w:r>
    </w:p>
    <w:p>
      <w:pPr>
        <w:pStyle w:val="Heading5"/>
        <w:numPr>
          <w:ilvl w:val="4"/>
          <w:numId w:val="1"/>
        </w:numPr>
        <w:rPr/>
      </w:pPr>
      <w:bookmarkStart w:id="260" w:name="__RefHeading___Toc3778456_2749589250"/>
      <w:bookmarkStart w:id="261" w:name="_Toc103"/>
      <w:bookmarkEnd w:id="260"/>
      <w:r>
        <w:rPr>
          <w:rtl w:val="true"/>
        </w:rPr>
        <w:t>شش ـ عادت کردن به خوراکی های تصفیه شده و پالایش یافته</w:t>
      </w:r>
      <w:bookmarkEnd w:id="26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دیگری که سبب عادت بد غذایی شده است، استفاده مردم از خوراکی های تصفیه شده و پالایش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گرفتن گندم، برنج و تصفیه شکر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پوست گرفتن غلاتی همچون گندم و تبدیل آن به آرد سفید اهمیت فراوانی دارد؛ زیرا این محصولات را از انواع ویتامین و مواد معدنی تهی می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بیماری های قلبی، فشار خون، مرض قند، تصلب شرایین و سرطان در کیفیت تغذیه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اختراع و به کار افتادن آسیاهای جدید برقی برای خرد و آرد کردن گندم و دیگر غلات، این امراض به نسبت قابل ملاحظه ای در مقایسه با گذشته افزایش یافته است؛ زیرا به کار افتادن این آسیاها و دستگاه های تصفیه شده غلات سبب شده است که ویتامین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تمام ویتامین 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آرد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نانی که ما امروز مصرف می کنیم، فاقد این ویتامین هاست و بدن را ضعیف و حمله امراض پیری را در آن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نان و غلات، منبع بزرگی برای تهیه ویتامین ها بود و قدیمی ها با خوردن نان و غلات کامل، انواع ویتامین های لازم را به بدن خود می رسانیدند، ولی نان امروز ما که از آرد نرم است و تمام پوست و سبوس گندم از آن گرفته می شود، فاقد ویتامین بوده و می توانیم بگوییم چیز بی خاصیتی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مانند بلژیک که در زمان جنگ اول جهانی، نرم و الک کردن آرد نان را ممنوع کرده بودند، عده تلفات ناشی از بیماری های قلبی، تصلب شرایین، مرض قند و فشار خون به فاصله یک سال بسیار کاهش یافت و تلفات همه طبقات مردم از هر سنی به ویژه کسانی که بیش از هفتاد و پنج سال داشتند، تنزل محسوسی یافت</w:t>
      </w:r>
      <w:r>
        <w:rPr>
          <w:rFonts w:eastAsia="IRNazanin" w:cs="IRNazanin"/>
          <w:color w:val="111111"/>
          <w:sz w:val="28"/>
          <w:szCs w:val="28"/>
          <w:rtl w:val="true"/>
          <w:lang w:bidi="fa-IR"/>
        </w:rPr>
        <w:t>».</w:t>
      </w:r>
      <w:r>
        <w:rPr>
          <w:rStyle w:val="FootnoteAnchor"/>
          <w:rtl w:val="true"/>
        </w:rPr>
        <w:footnoteReference w:id="14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یادآور شویم که پیشوایان معصوم علیهم السلام، همواره از غذاهای تصفیه نشده بهره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غفله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بعد از </w:t>
      </w:r>
      <w:bookmarkStart w:id="262" w:name="pg3535_25034"/>
    </w:p>
    <w:p>
      <w:pPr>
        <w:pStyle w:val="BookText"/>
        <w:rPr/>
      </w:pPr>
      <w:bookmarkEnd w:id="262"/>
      <w:r>
        <w:rPr>
          <w:rFonts w:ascii="IRNazanin" w:hAnsi="IRNazanin" w:eastAsia="IRNazanin"/>
          <w:color w:val="111111"/>
          <w:sz w:val="28"/>
          <w:sz w:val="28"/>
          <w:szCs w:val="28"/>
          <w:rtl w:val="true"/>
          <w:lang w:bidi="fa-IR"/>
        </w:rPr>
        <w:t>ظهر هنگام صرف غذا خدمت حضرت علی علیه السلامشرف 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کنار سفره نشسته و نان خشکی در دست آن حضرت است که سبوس های جو در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فضه خدمت گزار آن حضرت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مراعات حال این پیرمرد را نمی کنید؟ چرا نان از آرد الک نکرده به او می دهید که این اندازه سبوس دارد؟ 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دستور داده است که نانش از آرد الک نکرده باشد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263" w:name="__RefHeading___Toc3778458_2749589250"/>
      <w:bookmarkStart w:id="264" w:name="_Toc104"/>
      <w:bookmarkEnd w:id="263"/>
      <w:r>
        <w:rPr>
          <w:rtl w:val="true"/>
        </w:rPr>
        <w:t>هفت ـ استفاده غیربهداشتی از برخی خوراکی ها</w:t>
      </w:r>
      <w:bookmarkEnd w:id="26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غیربهداشتی از برخی خوراکی ها به سبب ناآگاهی از چگونگی تهیه و عرضه آنها، از مشکلات دیگری است که در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میوه های شست وشو نشده به ویژه استفاده از سبزی های ضدعفونی نشده از این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سبزی ها، ارزش غذایی فراوانی دارند، ولی استفاده غیربهداشتی از آنها، پی آمدهای ناگواری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بینیم انواع سبزی همراه با گل ولای در کنار دیگر مواد غذایی به خانه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انواع بیماری های روده ای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وبا در تابستان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از این نمونه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بررسی های انجام شده، میکروب بیماری زا از راه سبزی های آلوده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تربچه، سبزی خوردن و کاهو منتقل شده است که از آب فاضلاب آبیاری شده اند</w:t>
      </w:r>
      <w:r>
        <w:rPr>
          <w:rFonts w:eastAsia="IRNazanin" w:cs="IRNazanin"/>
          <w:color w:val="111111"/>
          <w:sz w:val="28"/>
          <w:szCs w:val="28"/>
          <w:rtl w:val="true"/>
          <w:lang w:bidi="fa-IR"/>
        </w:rPr>
        <w:t>».</w:t>
      </w:r>
      <w:r>
        <w:rPr>
          <w:rStyle w:val="FootnoteAnchor"/>
          <w:rtl w:val="true"/>
        </w:rPr>
        <w:footnoteReference w:id="144"/>
      </w:r>
      <w:bookmarkStart w:id="265" w:name="pg3535_25035"/>
    </w:p>
    <w:p>
      <w:pPr>
        <w:pStyle w:val="Heading4"/>
        <w:numPr>
          <w:ilvl w:val="3"/>
          <w:numId w:val="1"/>
        </w:numPr>
        <w:rPr/>
      </w:pPr>
      <w:bookmarkStart w:id="266" w:name="__RefHeading___Toc3778460_2749589250"/>
      <w:bookmarkStart w:id="267" w:name="_Toc105"/>
      <w:bookmarkEnd w:id="265"/>
      <w:bookmarkEnd w:id="266"/>
      <w:r>
        <w:rPr>
          <w:rtl w:val="true"/>
        </w:rPr>
        <w:t>ج</w:t>
      </w:r>
      <w:r>
        <w:rPr>
          <w:rtl w:val="true"/>
        </w:rPr>
        <w:t xml:space="preserve">) </w:t>
      </w:r>
      <w:r>
        <w:rPr>
          <w:rtl w:val="true"/>
        </w:rPr>
        <w:t>اولویت دادن ظواهر زندگی بر تغذیه</w:t>
      </w:r>
      <w:bookmarkEnd w:id="267"/>
    </w:p>
    <w:p>
      <w:pPr>
        <w:pStyle w:val="BookText"/>
        <w:rPr/>
      </w:pPr>
      <w:r>
        <w:rPr>
          <w:rFonts w:ascii="IRNazanin" w:hAnsi="IRNazanin" w:eastAsia="IRNazanin"/>
          <w:color w:val="111111"/>
          <w:sz w:val="28"/>
          <w:sz w:val="28"/>
          <w:szCs w:val="28"/>
          <w:rtl w:val="true"/>
          <w:lang w:bidi="fa-IR"/>
        </w:rPr>
        <w:t>از دیگر مشکلات فرهنگی موجود در بخش مصرف مواد غذایی، اولویت دادن ظواهر زندگی بر تغذیه از سوی بسیاری از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 گروه به آن اندازه که به خودنمایی و ظاهرسازی اهمیت می دهند، به غذا اهمیت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حاضرند از شکم خود بزنند، ولی شیک ترین لباس ها را بر اساس آخرین مد بپوشند یا برای خرید یک کالای کم اهمیت، ساعت ها و حتی روزها برای تماشای ویترین مغازه ها و بوتیک ها وقت بگذارند، ولی حاضر نیستند غذای مناسب و مقوی برای شام یا ناهار خود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ترجیح می دهند که برای رفع گرسنگی از غذاهای آماده و نامناسب که ارزش غذایی بسیار کمی دارند، استفاده کنند و خود را در معرض هجوم انواع بیماری ها قرار دهند</w:t>
      </w:r>
      <w:r>
        <w:rPr>
          <w:rFonts w:eastAsia="IRNazanin" w:cs="IRNazanin"/>
          <w:color w:val="111111"/>
          <w:sz w:val="28"/>
          <w:szCs w:val="28"/>
          <w:rtl w:val="true"/>
          <w:lang w:bidi="fa-IR"/>
        </w:rPr>
        <w:t>.</w:t>
      </w:r>
    </w:p>
    <w:p>
      <w:pPr>
        <w:pStyle w:val="Heading4"/>
        <w:numPr>
          <w:ilvl w:val="3"/>
          <w:numId w:val="1"/>
        </w:numPr>
        <w:rPr/>
      </w:pPr>
      <w:bookmarkStart w:id="268" w:name="__RefHeading___Toc3778462_2749589250"/>
      <w:bookmarkStart w:id="269" w:name="_Toc106"/>
      <w:bookmarkEnd w:id="268"/>
      <w:r>
        <w:rPr>
          <w:rtl w:val="true"/>
        </w:rPr>
        <w:t>د</w:t>
      </w:r>
      <w:r>
        <w:rPr>
          <w:rtl w:val="true"/>
        </w:rPr>
        <w:t xml:space="preserve">) </w:t>
      </w:r>
      <w:r>
        <w:rPr>
          <w:rtl w:val="true"/>
        </w:rPr>
        <w:t>ناآگاهی مردم از علم تغذیه</w:t>
      </w:r>
      <w:bookmarkEnd w:id="269"/>
    </w:p>
    <w:p>
      <w:pPr>
        <w:pStyle w:val="BookText"/>
        <w:rPr/>
      </w:pPr>
      <w:r>
        <w:rPr>
          <w:rFonts w:ascii="IRNazanin" w:hAnsi="IRNazanin" w:eastAsia="IRNazanin"/>
          <w:color w:val="111111"/>
          <w:sz w:val="28"/>
          <w:sz w:val="28"/>
          <w:szCs w:val="28"/>
          <w:rtl w:val="true"/>
          <w:lang w:bidi="fa-IR"/>
        </w:rPr>
        <w:t>در اسلام، دانش اندوزی و به کارگیری علوم مفید، بسیار ارزشمند است، چنان که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ما شِئْتُمْ أَنْ تَعْلَمُوا فَلَنْ یَنْفَعَکُمُ اللّهُ بِالْعِلْمِ حَتّی تَعْمَلُوا بما تَعْلَمُونَ؛ هر چه خواهید بیاموزید؛ زیرا خداوند، شما را از علم بهره مند نکند مگر آنکه هر چه را می دانید، به کار ببندید</w:t>
      </w:r>
      <w:r>
        <w:rPr>
          <w:rFonts w:eastAsia="IRNazanin" w:cs="IRNazanin"/>
          <w:color w:val="111111"/>
          <w:sz w:val="28"/>
          <w:szCs w:val="28"/>
          <w:rtl w:val="true"/>
          <w:lang w:bidi="fa-IR"/>
        </w:rPr>
        <w:t>».</w:t>
      </w:r>
      <w:r>
        <w:rPr>
          <w:rStyle w:val="FootnoteAnchor"/>
          <w:rtl w:val="true"/>
        </w:rPr>
        <w:footnoteReference w:id="14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مردم جامعه به تغذیه به دید یک علم نمی نگرند یا آن را مسئله ای پیش پا افتاده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فکر می کنند برای داشتن تغذیه مناسب، باید درآمد کافی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یک خانواده با آگاهی از علم تغذیه می تواند با کمی دقت و ظرافت، سبد غذایی خود را به گونه ای </w:t>
      </w:r>
      <w:bookmarkStart w:id="270" w:name="pg3535_25036"/>
    </w:p>
    <w:p>
      <w:pPr>
        <w:pStyle w:val="BookText"/>
        <w:rPr/>
      </w:pPr>
      <w:bookmarkEnd w:id="270"/>
      <w:r>
        <w:rPr>
          <w:rFonts w:ascii="IRNazanin" w:hAnsi="IRNazanin" w:eastAsia="IRNazanin"/>
          <w:color w:val="111111"/>
          <w:sz w:val="28"/>
          <w:sz w:val="28"/>
          <w:szCs w:val="28"/>
          <w:rtl w:val="true"/>
          <w:lang w:bidi="fa-IR"/>
        </w:rPr>
        <w:t>طراحی کند که مواد مغذی لازم را با کمترین هزینه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فردی برای دریافت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مورد نیاز خانواده خود نتواند روزی یک عدد پرتغال برای اعضای خانواده تأمین کند، اگر بداند در کلم نیز مقدار قابل توجهی از این ماده مغذی وجود دارد، می تواند با قیمت کمتر،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اعضای خانواده اش تأمین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خانوده ای این امکان وجود ندارد که هر روز گوشت قرمز یا سفید مصرف کند، می تواند با مخلوط کردن گروه حبوبات و غلات یا مصرف لبنیات تا حدودی نیاز خانواده را به پروتئین برطرف سازد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این ناآگاهی ها نه تنها در میان قشرهای کم درآمد، بلکه در میان قشرهای تحصیل کرده و مرفه نیز دیده می شود، به گونه ای که بعضی از آنها دچار پرخوری هستند و بیش از نیازشان انرژی دریافت می کنند، ولی مواد مفیدی که دریافت می دارند،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ناآگاهی آنها از علم تغذیه برمی گردد</w:t>
      </w:r>
      <w:r>
        <w:rPr>
          <w:rFonts w:eastAsia="IRNazanin" w:cs="IRNazanin"/>
          <w:color w:val="111111"/>
          <w:sz w:val="28"/>
          <w:szCs w:val="28"/>
          <w:rtl w:val="true"/>
          <w:lang w:bidi="fa-IR"/>
        </w:rPr>
        <w:t>.</w:t>
      </w:r>
    </w:p>
    <w:p>
      <w:pPr>
        <w:pStyle w:val="Heading3"/>
        <w:numPr>
          <w:ilvl w:val="2"/>
          <w:numId w:val="1"/>
        </w:numPr>
        <w:rPr/>
      </w:pPr>
      <w:bookmarkStart w:id="271" w:name="__RefHeading___Toc3778464_2749589250"/>
      <w:bookmarkStart w:id="272" w:name="_Toc107"/>
      <w:bookmarkEnd w:id="271"/>
      <w:r>
        <w:rPr/>
        <w:t>2</w:t>
      </w:r>
      <w:r>
        <w:rPr>
          <w:rtl w:val="true"/>
        </w:rPr>
        <w:t xml:space="preserve">. </w:t>
      </w:r>
      <w:r>
        <w:rPr>
          <w:rtl w:val="true"/>
        </w:rPr>
        <w:t>عوامل اقتصادی</w:t>
      </w:r>
      <w:bookmarkEnd w:id="272"/>
    </w:p>
    <w:p>
      <w:pPr>
        <w:pStyle w:val="Heading4"/>
        <w:numPr>
          <w:ilvl w:val="3"/>
          <w:numId w:val="1"/>
        </w:numPr>
        <w:rPr/>
      </w:pPr>
      <w:bookmarkStart w:id="273" w:name="__RefHeading___Toc3778466_2749589250"/>
      <w:bookmarkStart w:id="274" w:name="_Toc108"/>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گروه دیگری از آسیب های غذایی در حیطه اقتصادی است که با شدت کم و زیاد در عرصه های تولید، توزیع و مصرف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مشکلات موجود در این عرصه ها می پردازیم</w:t>
      </w:r>
      <w:r>
        <w:rPr>
          <w:rFonts w:eastAsia="IRNazanin" w:cs="IRNazanin"/>
          <w:color w:val="111111"/>
          <w:sz w:val="28"/>
          <w:szCs w:val="28"/>
          <w:rtl w:val="true"/>
          <w:lang w:bidi="fa-IR"/>
        </w:rPr>
        <w:t>.</w:t>
      </w:r>
    </w:p>
    <w:p>
      <w:pPr>
        <w:pStyle w:val="Heading4"/>
        <w:numPr>
          <w:ilvl w:val="3"/>
          <w:numId w:val="1"/>
        </w:numPr>
        <w:rPr/>
      </w:pPr>
      <w:bookmarkStart w:id="275" w:name="__RefHeading___Toc3778468_2749589250"/>
      <w:bookmarkStart w:id="276" w:name="_Toc109"/>
      <w:bookmarkEnd w:id="275"/>
      <w:r>
        <w:rPr>
          <w:rtl w:val="true"/>
        </w:rPr>
        <w:t>الف</w:t>
      </w:r>
      <w:r>
        <w:rPr>
          <w:rtl w:val="true"/>
        </w:rPr>
        <w:t xml:space="preserve">) </w:t>
      </w:r>
      <w:r>
        <w:rPr>
          <w:rtl w:val="true"/>
        </w:rPr>
        <w:t>مشکلات بخش کشاورزی</w:t>
      </w:r>
      <w:bookmarkEnd w:id="27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رژیم گذشته، به دلیل وابستگی دولت به بیگانگان، به بخش </w:t>
      </w:r>
    </w:p>
    <w:p>
      <w:pPr>
        <w:pStyle w:val="BookText"/>
        <w:rPr/>
      </w:pPr>
      <w:r>
        <w:rPr>
          <w:rFonts w:ascii="IRNazanin" w:hAnsi="IRNazanin" w:eastAsia="IRNazanin"/>
          <w:color w:val="111111"/>
          <w:sz w:val="28"/>
          <w:sz w:val="28"/>
          <w:szCs w:val="28"/>
          <w:rtl w:val="true"/>
          <w:lang w:bidi="fa-IR"/>
        </w:rPr>
        <w:t>کشاورزی اهمیت داده نمی شد، به گونه ای که کشور از نظر مواد غذایی به بیگانگان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شکوهمند انقلاب اسلامی، با توجه به آموزه های دینی اسلام، این بخش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تلاش های صورت گرفته سبب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کشاورزی، تولید غذایی در دو دهه اخیر، به ازای هر نفر به طور نسبی افزایش یابد و سرانه تولید غذا از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جمعیت کشور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رشد داشته و سرانه تولید غذا هم رشد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را دارا بوده است</w:t>
      </w:r>
      <w:r>
        <w:rPr>
          <w:rFonts w:eastAsia="IRNazanin" w:cs="IRNazanin"/>
          <w:color w:val="111111"/>
          <w:sz w:val="28"/>
          <w:szCs w:val="28"/>
          <w:rtl w:val="true"/>
          <w:lang w:bidi="fa-IR"/>
        </w:rPr>
        <w:t>».</w:t>
      </w:r>
      <w:r>
        <w:rPr>
          <w:rStyle w:val="FootnoteAnchor"/>
          <w:rtl w:val="true"/>
        </w:rPr>
        <w:footnoteReference w:id="14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تلاش های مسئولان و کشاورزان در عرصه تولید کشاورزی و قطع وابستگی از بیگانگان قابل ستایش است، ولی هنوز نارسایی های زیادی در این بخش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پایه آمارهای موجود، به طور متوسط،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محصولات کشاورزی در ایران در مراحل گوناگون ضایع می شود که غذای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جمعیت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ضایعات کشاورزی در سه مرحله پیش از برداشت، برداشت و پس از آن روی می دهد، ولی قسمت عمده ضایعات، مربوط به مراحل برداشت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مرحله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8"/>
      </w:r>
      <w:bookmarkStart w:id="277" w:name="pg3535_25038"/>
    </w:p>
    <w:p>
      <w:pPr>
        <w:pStyle w:val="Heading4"/>
        <w:numPr>
          <w:ilvl w:val="3"/>
          <w:numId w:val="1"/>
        </w:numPr>
        <w:rPr/>
      </w:pPr>
      <w:bookmarkStart w:id="278" w:name="__RefHeading___Toc3778470_2749589250"/>
      <w:bookmarkStart w:id="279" w:name="_Toc110"/>
      <w:bookmarkEnd w:id="277"/>
      <w:bookmarkEnd w:id="278"/>
      <w:r>
        <w:rPr>
          <w:rtl w:val="true"/>
        </w:rPr>
        <w:t>ب</w:t>
      </w:r>
      <w:r>
        <w:rPr>
          <w:rtl w:val="true"/>
        </w:rPr>
        <w:t xml:space="preserve">) </w:t>
      </w:r>
      <w:r>
        <w:rPr>
          <w:rtl w:val="true"/>
        </w:rPr>
        <w:t>نامناسب و ناکافی بودن ساختار نگه داری مواد غذایی</w:t>
      </w:r>
      <w:bookmarkEnd w:id="279"/>
    </w:p>
    <w:p>
      <w:pPr>
        <w:pStyle w:val="BookText"/>
        <w:rPr/>
      </w:pPr>
      <w:r>
        <w:rPr>
          <w:rFonts w:ascii="IRNazanin" w:hAnsi="IRNazanin" w:eastAsia="IRNazanin"/>
          <w:color w:val="111111"/>
          <w:sz w:val="28"/>
          <w:sz w:val="28"/>
          <w:szCs w:val="28"/>
          <w:rtl w:val="true"/>
          <w:lang w:bidi="fa-IR"/>
        </w:rPr>
        <w:t>دولت ها برای مقابله با بحران ها و کمبودهای غذایی به حفظ و نگه داری مواد غذایی به شیوه های مطلوب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نیز می خوانیم که حضرت یوسف علیه السلامدر مقام حکمران مصر برای مقابله با خشک سالی پیش بینی شده دستور داد گندم ها را با خوشه انبار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حَصَدتُّم فَذَرُوهُ فِی سُنْبُلِهِ إِلَّا قَلِیلاً مِمّا تأْکُلُونَ؛ و آنچه را درویدید، جز اندکی را که ذخیره می کنید، همه را خواهند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این شیوه نگه داری غلات کشاورزی در پوسته، در آن دوره، شیوه تازه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پاک نژاد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سبب می شد که دانه های گندم در پوسته های سیلیسی و سلولزی نگه داری شوند تا از گزند رطوبت نیل و دستبرد حشرات موذی و پوسیدن، جوانه زدن و عفونت کردن در امان باشند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موضوع، متأسفانه در کشور ما جایگاه های حفظ و نگه داری مواد غذایی مانند سردخانه ها، سیلوهای مجهز، انبارها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مناسب و کافی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بخش بزرگی از محصولات کشاورزی به وسیله عوامل گوناگونی همچون حشرات، جوندگان، میکروارگانیسم ها و شرایط نامناسب طبیعی مانند باد، باران و دمای زیاد ضایع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با بهبود امکانات حفظ و نگه داری مواد غذایی در کشور، امکان تغذیه بهتر مردم فراهم خواهد شد</w:t>
      </w:r>
      <w:r>
        <w:rPr>
          <w:rFonts w:eastAsia="IRNazanin" w:cs="IRNazanin"/>
          <w:color w:val="111111"/>
          <w:sz w:val="28"/>
          <w:szCs w:val="28"/>
          <w:rtl w:val="true"/>
          <w:lang w:bidi="fa-IR"/>
        </w:rPr>
        <w:t xml:space="preserve">. </w:t>
      </w:r>
      <w:bookmarkStart w:id="280" w:name="pg3535_25039"/>
    </w:p>
    <w:p>
      <w:pPr>
        <w:pStyle w:val="Heading4"/>
        <w:numPr>
          <w:ilvl w:val="3"/>
          <w:numId w:val="1"/>
        </w:numPr>
        <w:rPr/>
      </w:pPr>
      <w:bookmarkStart w:id="281" w:name="__RefHeading___Toc3778472_2749589250"/>
      <w:bookmarkStart w:id="282" w:name="_Toc111"/>
      <w:bookmarkEnd w:id="280"/>
      <w:bookmarkEnd w:id="281"/>
      <w:r>
        <w:rPr>
          <w:rtl w:val="true"/>
        </w:rPr>
        <w:t>ج</w:t>
      </w:r>
      <w:r>
        <w:rPr>
          <w:rtl w:val="true"/>
        </w:rPr>
        <w:t xml:space="preserve">) </w:t>
      </w:r>
      <w:r>
        <w:rPr>
          <w:rtl w:val="true"/>
        </w:rPr>
        <w:t>وجود نابرابری در مصرف مواد غذایی</w:t>
      </w:r>
      <w:bookmarkEnd w:id="282"/>
    </w:p>
    <w:p>
      <w:pPr>
        <w:pStyle w:val="BookText"/>
        <w:rPr/>
      </w:pPr>
      <w:r>
        <w:rPr>
          <w:rFonts w:ascii="IRNazanin" w:hAnsi="IRNazanin" w:eastAsia="IRNazanin"/>
          <w:color w:val="111111"/>
          <w:sz w:val="28"/>
          <w:sz w:val="28"/>
          <w:szCs w:val="28"/>
          <w:rtl w:val="true"/>
          <w:lang w:bidi="fa-IR"/>
        </w:rPr>
        <w:t>وجود نابرابری در مصرف مواد غذایی از مشکلات دیگری است که گروه های گوناگون جامعه با آن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میزان کالری مصرفی خانوار ایرانی بالاتر از استاندارد جهانی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فرد روزانه نیازمند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انرژی است که این رقم در ایران </w:t>
      </w: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ولی این میزان کالری به میزان نابرابری توزیع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کالری به وسیله دهک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درآمدترین قشر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توسط دهک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پردرآمدترین گروه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 شود؛ یعنی طبقات ثروتمند و دو برابر بیشتر از کالری مورد نیاز مصرف می کنند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این مسئله یادآور گفتار حکیمانه پیشوایان دین درباره وجود فقر در جامعه است، چنان که امام صادق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مَا افْتَقَرُوا، وَ لَااحْتاجُوا، وَ لا جاعُوا، وَ لا عَرُوا، إِلَّا بِذُنُوبِ الْأَغْنِیاءِ؛ مردم، فقیر، نیازمند، گرسنه و برهنه نگشتند، مگر بر اثر گناه توانگران</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امام حسن عسکری علیه السلام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اَغْنِیاءُهُمْ یَسْرِقُونَ زادَ الْفُقَراءِ؛ ثروتمندان آنان زاد و توشه فقیران را به سرقت می برند</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دکتر کلانتری، رئیس انستیتو تغذیه و صنایع غذایی کشور، وجود این نابرابری را به گونه ای دیگر تشریح می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جامعه به میزان متعادل پروتئین و انرژی دریافت می کنند و </w:t>
      </w:r>
      <w:bookmarkStart w:id="283" w:name="pg3535_25040"/>
    </w:p>
    <w:p>
      <w:pPr>
        <w:pStyle w:val="BookText"/>
        <w:rPr/>
      </w:pPr>
      <w:bookmarkEnd w:id="283"/>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اضافه بر نیاز و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کمتر از نیاز خود انرژی و پروتئین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دغدغه سیاست گذاری مسئولان باید بر روی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باشد که کمتر از نیاز، انرژی و پروتئین دریافت می کنند یا به عبارتی، گرسنگی شکمی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باید مراکز بهداشتی ـ درمانی، نگران بیماری ناشی از پرخوری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باشند که انرژی بالا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هم در اتلاف انرژی و پروتئین کشور مقصر هستند و هم بیش از دیگر افراد بیمار می شوند و جامعه موظف به حل معضلات پرخوری آنهاست</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284" w:name="__RefHeading___Toc3778474_2749589250"/>
      <w:bookmarkStart w:id="285" w:name="_Toc112"/>
      <w:bookmarkEnd w:id="284"/>
      <w:r>
        <w:rPr>
          <w:rtl w:val="true"/>
        </w:rPr>
        <w:t>د</w:t>
      </w:r>
      <w:r>
        <w:rPr>
          <w:rtl w:val="true"/>
        </w:rPr>
        <w:t xml:space="preserve">) </w:t>
      </w:r>
      <w:r>
        <w:rPr>
          <w:rtl w:val="true"/>
        </w:rPr>
        <w:t>احتکار مواد غذایی و ایجاد بازار سیاه</w:t>
      </w:r>
      <w:bookmarkEnd w:id="285"/>
    </w:p>
    <w:p>
      <w:pPr>
        <w:pStyle w:val="BookText"/>
        <w:rPr/>
      </w:pPr>
      <w:r>
        <w:rPr>
          <w:rFonts w:ascii="IRNazanin" w:hAnsi="IRNazanin" w:eastAsia="IRNazanin"/>
          <w:color w:val="111111"/>
          <w:sz w:val="28"/>
          <w:sz w:val="28"/>
          <w:szCs w:val="28"/>
          <w:rtl w:val="true"/>
          <w:lang w:bidi="fa-IR"/>
        </w:rPr>
        <w:t>یکی دیگر از مشکلات موجود در بخش مصرف مواد غذایی، فعالیت افراد سودجو و محتکر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سرمایه و امکانات قابل توجهی که دارند، در زمان مناسب به ویژه هنگام برداشت محصولات زراعی، باغی و دامی، مواد غذایی مورد نیاز مردم را تهیه و در انبارها و سردخانه های خود نگه 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وقت در بازار کمبودی احساس کنند، آنها را با بالاترین قیمت به بازار عرضه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احتکار میوه توسط واسطه ها سالانه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سوددهی دارد</w:t>
      </w:r>
      <w:r>
        <w:rPr>
          <w:rFonts w:eastAsia="IRNazanin" w:cs="IRNazanin"/>
          <w:color w:val="111111"/>
          <w:sz w:val="28"/>
          <w:szCs w:val="28"/>
          <w:rtl w:val="true"/>
          <w:lang w:bidi="fa-IR"/>
        </w:rPr>
        <w:t>».</w:t>
      </w:r>
      <w:r>
        <w:rPr>
          <w:rStyle w:val="FootnoteAnchor"/>
          <w:rtl w:val="true"/>
        </w:rPr>
        <w:footnoteReference w:id="15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لازم است این افراد، به اندازه سرمایه خود و زحمتی که در این کار متقبل می شوند، سود لازم را ببرند، ولی سودهای کلان باد آورده و ایجاد کمبود در بازار هرگز پذیرفته نیست و با آموزه های دینی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السلامدرباره احتکار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أَلْإِحْتِکارُ شِیمَةُ الْفُجَّارِ؛ احتکار، شیوه </w:t>
      </w:r>
    </w:p>
    <w:p>
      <w:pPr>
        <w:pStyle w:val="BookText"/>
        <w:rPr/>
      </w:pPr>
      <w:r>
        <w:rPr>
          <w:rFonts w:ascii="IRNazanin" w:hAnsi="IRNazanin" w:eastAsia="IRNazanin"/>
          <w:color w:val="111111"/>
          <w:sz w:val="28"/>
          <w:sz w:val="28"/>
          <w:szCs w:val="28"/>
          <w:rtl w:val="true"/>
          <w:lang w:bidi="fa-IR"/>
        </w:rPr>
        <w:t>بدکاران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رسول خدا صلی الله علیه و آلهنیز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أَلْجالِبُ اِلی سُوقِنا کالْمُجاهِدِ فِی سَبِیلِ اللّهِ وَ الْمُحْتَکِرُ فِی سُوقِنا کَالْمُلْحِدِ فِی کِتابِ اللّهِ؛ آن که به بازار ما چیزی وارد می کند، مانند آن است که در راه خدا جهاد می کند و آن که در بازار ما احتکار می کند، مانند کسی است که در کتاب خدا کافر به شمار رفته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پیشوایان معصوم علیهم السلام به شیوه عملی با این روش مقابله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زیر گویای این مطلب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در مدینه آذوقه بسیار سخت یافت می شد و نرخ گندم و نان روز به روز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واسطه تنگ دستی، آذوقه سال را تهیه نکرده بودند، مجبور بودند روز به روز آذوقه خود را از بازار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معتب، وکیل خرج خانه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امسال در خانه گندم داریم؟ معتب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قدری که چندین ماه را کفایت کند، گندم ذخیره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بازار ببر و در اختیار مردم بگذار 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در مدینه نایاب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بفروشیم، دیگر خریدن گندم برای ما میسر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گفتم، همه را در اختیار مردم بگذار 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دستور امام را اطاعت کرد و گندم ها را فروخت و نتیجه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نان خانه مرا روز به روز از بازار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خانه من نباید با نانی که در حال حاضر، توده مردم مصرف می کنند، </w:t>
      </w:r>
      <w:bookmarkStart w:id="286" w:name="pg3535_25042"/>
    </w:p>
    <w:p>
      <w:pPr>
        <w:pStyle w:val="BookText"/>
        <w:rPr/>
      </w:pPr>
      <w:bookmarkEnd w:id="286"/>
      <w:r>
        <w:rPr>
          <w:rFonts w:ascii="IRNazanin" w:hAnsi="IRNazanin" w:eastAsia="IRNazanin"/>
          <w:color w:val="111111"/>
          <w:sz w:val="28"/>
          <w:sz w:val="28"/>
          <w:szCs w:val="28"/>
          <w:rtl w:val="true"/>
          <w:lang w:bidi="fa-IR"/>
        </w:rPr>
        <w:t>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خانه من باید بعد از این نیمی گندم باشد و نیمی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بحمدلله توانایی دارم که تا آخر سال، خانه خود را با نان گندم به بهترین وجهی اداره کنم، ولی این کار را نمی کنم تا در پیشگاه الهی، مسئله اندازه گیری معیشت را رعایت کرده باشم</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287" w:name="__RefHeading___Toc3778476_2749589250"/>
      <w:bookmarkStart w:id="288" w:name="_Toc113"/>
      <w:bookmarkEnd w:id="287"/>
      <w:r>
        <w:rPr>
          <w:rtl w:val="true"/>
        </w:rPr>
        <w:t>هـ</w:t>
      </w:r>
      <w:r>
        <w:rPr>
          <w:rtl w:val="true"/>
        </w:rPr>
        <w:t xml:space="preserve">) </w:t>
      </w:r>
      <w:r>
        <w:rPr>
          <w:rtl w:val="true"/>
        </w:rPr>
        <w:t>عرضه نامناسب مواد غذایی</w:t>
      </w:r>
      <w:bookmarkEnd w:id="288"/>
    </w:p>
    <w:p>
      <w:pPr>
        <w:pStyle w:val="BookText"/>
        <w:rPr/>
      </w:pPr>
      <w:r>
        <w:rPr>
          <w:rFonts w:ascii="IRNazanin" w:hAnsi="IRNazanin" w:eastAsia="IRNazanin"/>
          <w:color w:val="111111"/>
          <w:sz w:val="28"/>
          <w:sz w:val="28"/>
          <w:szCs w:val="28"/>
          <w:rtl w:val="true"/>
          <w:lang w:bidi="fa-IR"/>
        </w:rPr>
        <w:t>در بخش عرضه مواد غذایی نیز مشکلاتی وجود دارد که مهم ترین آن، تقلب در عرضه مواد غذایی است، به گونه ای که گاه عده ای جان و مال مردم را به بازی می گیرند و مواد غذایی آلوده و فاسد را به مردم عرضه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کافی است به تیتر روزنامه ها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گوشت آلوده در ایلام کشف و معدوم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ابرار اقتصادی، ش </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شناسایی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گوشت غیر قابل مصرف در قزوین در ابتدای سال 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ش </w:t>
      </w:r>
      <w:r>
        <w:rPr>
          <w:rFonts w:eastAsia="IRNazanin" w:cs="IRNazanin"/>
          <w:color w:val="111111"/>
          <w:sz w:val="28"/>
          <w:szCs w:val="28"/>
          <w:lang w:bidi="fa-IR"/>
        </w:rPr>
        <w:t>2038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گوشت سفید و قرمز در سه ماهه اول سال جاری در مازندران معدوم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ش </w:t>
      </w:r>
      <w:r>
        <w:rPr>
          <w:rFonts w:eastAsia="IRNazanin" w:cs="IRNazanin"/>
          <w:color w:val="111111"/>
          <w:sz w:val="28"/>
          <w:szCs w:val="28"/>
          <w:lang w:bidi="fa-IR"/>
        </w:rPr>
        <w:t>2024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مواد غذایی فاسد در مرداد ماه امسال در سبزوار کشف و معدوم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ش </w:t>
      </w:r>
      <w:r>
        <w:rPr>
          <w:rFonts w:eastAsia="IRNazanin" w:cs="IRNazanin"/>
          <w:color w:val="111111"/>
          <w:sz w:val="28"/>
          <w:szCs w:val="28"/>
          <w:lang w:bidi="fa-IR"/>
        </w:rPr>
        <w:t>2048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این گونه افراد از بدترین مردمان هستند، چنان که امام علی علیه السلام درباره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اَلْغِشُّ مِنْ اَخْلاقِ اللِّئامِ؛ غش از اخلاق لئیمان و انسان های پست </w:t>
      </w:r>
      <w:bookmarkStart w:id="289" w:name="pg3535_25043"/>
    </w:p>
    <w:p>
      <w:pPr>
        <w:pStyle w:val="BookText"/>
        <w:rPr/>
      </w:pPr>
      <w:bookmarkEnd w:id="28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رسول خدا صلی الله علیه و آله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مِنّا مَنْ غَشَّ مُسْلِماً اوْ ضَرَّهُ أَوْ ماکَرَهُ ؛ هر کس به مسلمانی تقلب کند یا به او زیان رساند یا با وی حیله کند، از ما نیست</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 روایت ها آورده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آله در بازار مدینه، به شخصی که مواد غذایی می فروخت،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مواد غذایی تعریف کرد و از قیمت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وحی شد که زیر آن مواد غذایی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زیر مواد غذایی را دید، معلوم شد که این مرد تقلب کرده است؛ مواد غذایی نامرغوب را زیر و مواد مرغوب را روی آن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نسبت به مسلمانان خیانت کردی و متقلب هستی</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همچنین آن حضرت، شیرفروشی را که آب داخل شیر می کرد، از این کار نهی کرد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290" w:name="__RefHeading___Toc3778478_2749589250"/>
      <w:bookmarkStart w:id="291" w:name="_Toc114"/>
      <w:bookmarkEnd w:id="290"/>
      <w:r>
        <w:rPr>
          <w:rtl w:val="true"/>
        </w:rPr>
        <w:t>و</w:t>
      </w:r>
      <w:r>
        <w:rPr>
          <w:rtl w:val="true"/>
        </w:rPr>
        <w:t xml:space="preserve">) </w:t>
      </w:r>
      <w:r>
        <w:rPr>
          <w:rtl w:val="true"/>
        </w:rPr>
        <w:t>کاربرد افزودنی های زیان بار</w:t>
      </w:r>
      <w:bookmarkEnd w:id="29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صنایع غذایی کشور، با وجود پیشرفت های چشم گیر در طول سال های اخیر، هنوز نتوانسته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تولیدی و در نهایت، اعتماد مردم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صنایع غذایی، آنچه مهم است، حفظ سلامت مواد غذایی، نگه داری آن و در عین حال تأمین ذایقه مشتریان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تغذیه برای از میان بردن عوامل بیولوژیک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ها، میکرو ارگانیسم ها، قارچ ها و کپک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بیماری مصرف کنندگان می شود، از روش هایی مانند پاستوریزه کردن، استریلیزه </w:t>
      </w:r>
      <w:bookmarkStart w:id="292" w:name="pg3535_25044"/>
    </w:p>
    <w:p>
      <w:pPr>
        <w:pStyle w:val="BookText"/>
        <w:rPr/>
      </w:pPr>
      <w:bookmarkEnd w:id="292"/>
      <w:r>
        <w:rPr>
          <w:rFonts w:ascii="IRNazanin" w:hAnsi="IRNazanin" w:eastAsia="IRNazanin"/>
          <w:color w:val="111111"/>
          <w:sz w:val="28"/>
          <w:sz w:val="28"/>
          <w:szCs w:val="28"/>
          <w:rtl w:val="true"/>
          <w:lang w:bidi="fa-IR"/>
        </w:rPr>
        <w:t>کردن و همین طور جداسازی جانوران موذی استفاده می کند، ولی آلودگی مواد غذایی تنها به این عوامل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افزودنی ها، اسانس ها و رنگ ها را نیز باید به این عوامل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ثابت شده که خطر باقی مانده از سموم دفع آفات نباتی و شیمیایی، کمتر از خطر ناشی از عوامل بیولوژیک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ها نشان می دهد در کشورهایی که تکنولوژی این صنعت را دارند، بیشترین مرگ و میرها و بیماری های ناشی از مصرف مواد غذایی مربوط به استفاده از همین مواد شیمیایی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بخش نگه داری مواد غذایی، ما از موادی چون بنزوات ها، سربات ها، نیترات ها و نیتریت ها در مواد غذایی مانند رب، نان، مایونز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 که می تواند سبب سرطان شود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293" w:name="__RefHeading___Toc3778480_2749589250"/>
      <w:bookmarkStart w:id="294" w:name="_Toc115"/>
      <w:bookmarkEnd w:id="293"/>
      <w:r>
        <w:rPr/>
        <w:t>3</w:t>
      </w:r>
      <w:r>
        <w:rPr>
          <w:rtl w:val="true"/>
        </w:rPr>
        <w:t xml:space="preserve">. </w:t>
      </w:r>
      <w:r>
        <w:rPr>
          <w:rtl w:val="true"/>
        </w:rPr>
        <w:t>عوامل سیاسی</w:t>
      </w:r>
      <w:bookmarkEnd w:id="294"/>
    </w:p>
    <w:p>
      <w:pPr>
        <w:pStyle w:val="Heading4"/>
        <w:numPr>
          <w:ilvl w:val="3"/>
          <w:numId w:val="1"/>
        </w:numPr>
        <w:rPr/>
      </w:pPr>
      <w:bookmarkStart w:id="295" w:name="__RefHeading___Toc3778482_2749589250"/>
      <w:bookmarkStart w:id="296" w:name="_Toc116"/>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از نظر سیاسی، عوامل گوناگونی می تواند در ایجاد بحران غذایی در کشور اثرگذار باشد که در این مبحث به برخی از آنها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تعدادی از آنها در حال حاضر نمی تواند به عنوان آسیب مطرح باشد، ولی همواره تهدیدی برای بخش تغذیه بوده است</w:t>
      </w:r>
      <w:r>
        <w:rPr>
          <w:rFonts w:eastAsia="IRNazanin" w:cs="IRNazanin"/>
          <w:color w:val="111111"/>
          <w:sz w:val="28"/>
          <w:szCs w:val="28"/>
          <w:rtl w:val="true"/>
          <w:lang w:bidi="fa-IR"/>
        </w:rPr>
        <w:t>.</w:t>
      </w:r>
    </w:p>
    <w:p>
      <w:pPr>
        <w:pStyle w:val="Heading4"/>
        <w:numPr>
          <w:ilvl w:val="3"/>
          <w:numId w:val="1"/>
        </w:numPr>
        <w:rPr/>
      </w:pPr>
      <w:bookmarkStart w:id="297" w:name="__RefHeading___Toc3778484_2749589250"/>
      <w:bookmarkStart w:id="298" w:name="_Toc117"/>
      <w:bookmarkEnd w:id="297"/>
      <w:r>
        <w:rPr>
          <w:rtl w:val="true"/>
        </w:rPr>
        <w:t>الف</w:t>
      </w:r>
      <w:r>
        <w:rPr>
          <w:rtl w:val="true"/>
        </w:rPr>
        <w:t xml:space="preserve">) </w:t>
      </w:r>
      <w:r>
        <w:rPr>
          <w:rtl w:val="true"/>
        </w:rPr>
        <w:t>جنگ و ناآرامی های سیاسی</w:t>
      </w:r>
      <w:bookmarkEnd w:id="29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عواملی که سبب ایجاد بحران غذایی در کشور می شود، جنگ و ناآرامی های سیاسی است که گاه بر اثر شیطنت قدرت های شیطانی در منطقه ای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به ویژه در کشورهای فقیر، پی آمدهای </w:t>
      </w:r>
      <w:bookmarkStart w:id="299" w:name="pg3535_25045"/>
    </w:p>
    <w:p>
      <w:pPr>
        <w:pStyle w:val="BookText"/>
        <w:rPr/>
      </w:pPr>
      <w:bookmarkEnd w:id="299"/>
      <w:r>
        <w:rPr>
          <w:rFonts w:ascii="IRNazanin" w:hAnsi="IRNazanin" w:eastAsia="IRNazanin"/>
          <w:color w:val="111111"/>
          <w:sz w:val="28"/>
          <w:sz w:val="28"/>
          <w:szCs w:val="28"/>
          <w:rtl w:val="true"/>
          <w:lang w:bidi="fa-IR"/>
        </w:rPr>
        <w:t>وخیمی مانند قحطی و گرسنگی را به همراه دارد؛ زیرا در شرایط جنگ و ناآرامی های سیاسی در یک کشور، تولید و توزیع مواد غذایی به شکل های گوناگون دست خوش تغییر می شود و بر کار تولید غذا و تغذیه مردم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هنگام جنگ، بسیاری از کشتزارهای کشاورزی، تخریب یا از رده تولید خارج می شوند و بسیاری از امکانات این بخش مانند ماشین آلات و سوخت، در جبهه های جنگ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به هم خوردن تعادل اجتماعی، مسئله توزیع مواد غذایی را نیز به نوعی با مشکل روبه رو می سازد</w:t>
      </w:r>
      <w:r>
        <w:rPr>
          <w:rFonts w:eastAsia="IRNazanin" w:cs="IRNazanin"/>
          <w:color w:val="111111"/>
          <w:sz w:val="28"/>
          <w:szCs w:val="28"/>
          <w:rtl w:val="true"/>
          <w:lang w:bidi="fa-IR"/>
        </w:rPr>
        <w:t>.</w:t>
      </w:r>
    </w:p>
    <w:p>
      <w:pPr>
        <w:pStyle w:val="Heading4"/>
        <w:numPr>
          <w:ilvl w:val="3"/>
          <w:numId w:val="1"/>
        </w:numPr>
        <w:rPr/>
      </w:pPr>
      <w:bookmarkStart w:id="300" w:name="__RefHeading___Toc3778486_2749589250"/>
      <w:bookmarkStart w:id="301" w:name="_Toc118"/>
      <w:bookmarkEnd w:id="300"/>
      <w:r>
        <w:rPr>
          <w:rtl w:val="true"/>
        </w:rPr>
        <w:t>ب</w:t>
      </w:r>
      <w:r>
        <w:rPr>
          <w:rtl w:val="true"/>
        </w:rPr>
        <w:t xml:space="preserve">) </w:t>
      </w:r>
      <w:r>
        <w:rPr>
          <w:rtl w:val="true"/>
        </w:rPr>
        <w:t>کارشکنی مهره های وابسته</w:t>
      </w:r>
      <w:bookmarkEnd w:id="301"/>
    </w:p>
    <w:p>
      <w:pPr>
        <w:pStyle w:val="BookText"/>
        <w:rPr/>
      </w:pPr>
      <w:r>
        <w:rPr>
          <w:rFonts w:ascii="IRNazanin" w:hAnsi="IRNazanin" w:eastAsia="IRNazanin"/>
          <w:color w:val="111111"/>
          <w:sz w:val="28"/>
          <w:sz w:val="28"/>
          <w:szCs w:val="28"/>
          <w:rtl w:val="true"/>
          <w:lang w:bidi="fa-IR"/>
        </w:rPr>
        <w:t>یکی دیگر از عوامل تهدیدکننده امنیت غذایی در کشور، نفوذ افراد وابسته به بیگانگان در دستگاه های اقتصادی به ویژه بخش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برنامه ریزی ها، از سرمایه داری های کلان حمایت می کنند و به توده های مردم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توده های محروم جامعه را به فقر و گرسنگی دچار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شگردهای مخصوص، به ظاهر حامی محرومان و گرسنگان هستند، ولی با شیطنت و استفاده از آموزش هایی که دیده اند، بخش اقتصادی جامعه را به سوی زیان توده ها هدایت می کنند</w:t>
      </w:r>
      <w:r>
        <w:rPr>
          <w:rFonts w:eastAsia="IRNazanin" w:cs="IRNazanin"/>
          <w:color w:val="111111"/>
          <w:sz w:val="28"/>
          <w:szCs w:val="28"/>
          <w:rtl w:val="true"/>
          <w:lang w:bidi="fa-IR"/>
        </w:rPr>
        <w:t>.</w:t>
      </w:r>
    </w:p>
    <w:p>
      <w:pPr>
        <w:pStyle w:val="Heading3"/>
        <w:numPr>
          <w:ilvl w:val="2"/>
          <w:numId w:val="1"/>
        </w:numPr>
        <w:rPr/>
      </w:pPr>
      <w:bookmarkStart w:id="302" w:name="__RefHeading___Toc3778488_2749589250"/>
      <w:bookmarkStart w:id="303" w:name="_Toc119"/>
      <w:bookmarkEnd w:id="302"/>
      <w:r>
        <w:rPr/>
        <w:t>4</w:t>
      </w:r>
      <w:r>
        <w:rPr>
          <w:rtl w:val="true"/>
        </w:rPr>
        <w:t xml:space="preserve">. </w:t>
      </w:r>
      <w:r>
        <w:rPr>
          <w:rtl w:val="true"/>
        </w:rPr>
        <w:t>عوامل اجتماعی</w:t>
      </w:r>
      <w:bookmarkEnd w:id="303"/>
    </w:p>
    <w:p>
      <w:pPr>
        <w:pStyle w:val="Heading4"/>
        <w:numPr>
          <w:ilvl w:val="3"/>
          <w:numId w:val="1"/>
        </w:numPr>
        <w:rPr/>
      </w:pPr>
      <w:bookmarkStart w:id="304" w:name="__RefHeading___Toc3778490_2749589250"/>
      <w:bookmarkStart w:id="305" w:name="_Toc120"/>
      <w:bookmarkEnd w:id="304"/>
      <w:r>
        <w:rPr>
          <w:rtl w:val="true"/>
        </w:rPr>
        <w:t>اشاره</w:t>
      </w:r>
      <w:bookmarkEnd w:id="30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اجتماعی، عوامل گوناگونی می تواند بر وضعیت مطلوب تغذیه در کشور اثر بگذارد</w:t>
      </w:r>
      <w:r>
        <w:rPr>
          <w:rFonts w:eastAsia="IRNazanin" w:cs="IRNazanin"/>
          <w:color w:val="111111"/>
          <w:sz w:val="28"/>
          <w:szCs w:val="28"/>
          <w:rtl w:val="true"/>
          <w:lang w:bidi="fa-IR"/>
        </w:rPr>
        <w:t xml:space="preserve">. </w:t>
      </w:r>
      <w:bookmarkStart w:id="306" w:name="pg3535_25046"/>
    </w:p>
    <w:p>
      <w:pPr>
        <w:pStyle w:val="Heading4"/>
        <w:numPr>
          <w:ilvl w:val="3"/>
          <w:numId w:val="1"/>
        </w:numPr>
        <w:rPr/>
      </w:pPr>
      <w:bookmarkStart w:id="307" w:name="__RefHeading___Toc3778492_2749589250"/>
      <w:bookmarkStart w:id="308" w:name="_Toc121"/>
      <w:bookmarkEnd w:id="306"/>
      <w:bookmarkEnd w:id="307"/>
      <w:r>
        <w:rPr>
          <w:rtl w:val="true"/>
        </w:rPr>
        <w:t>الف</w:t>
      </w:r>
      <w:r>
        <w:rPr>
          <w:rtl w:val="true"/>
        </w:rPr>
        <w:t xml:space="preserve">) </w:t>
      </w:r>
      <w:r>
        <w:rPr>
          <w:rtl w:val="true"/>
        </w:rPr>
        <w:t>افزایش جمعیت</w:t>
      </w:r>
      <w:bookmarkEnd w:id="308"/>
    </w:p>
    <w:p>
      <w:pPr>
        <w:pStyle w:val="BookText"/>
        <w:rPr/>
      </w:pPr>
      <w:r>
        <w:rPr>
          <w:rFonts w:ascii="IRNazanin" w:hAnsi="IRNazanin" w:eastAsia="IRNazanin"/>
          <w:color w:val="111111"/>
          <w:sz w:val="28"/>
          <w:sz w:val="28"/>
          <w:szCs w:val="28"/>
          <w:rtl w:val="true"/>
          <w:lang w:bidi="fa-IR"/>
        </w:rPr>
        <w:t>از یک سو، منابع بهره برداری نشده در کشور به اندازه ای است که تأمین نیازهای غذایی سطح کنونی جمعیت کشور را به سادگی امکان 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تغییر تکنولوژی و نظام کشاورزی و حل مسائل ساختاری، به سادگی می توان سطح عملکرد کنونی را تا دو برابر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نباید فراموش کرد که رشد جمعیت در هر کشور نه فقط از نظر مسائل تأمین غذا، بلکه از نظر برنامه ریزی و سرمایه گذاری های لازم برای امور آموزشی، بهداشتی و دیگر خدمات رفاهی و زیربنایی، مهم و مسئله ساز است</w:t>
      </w:r>
      <w:r>
        <w:rPr>
          <w:rFonts w:eastAsia="IRNazanin" w:cs="IRNazanin"/>
          <w:color w:val="111111"/>
          <w:sz w:val="28"/>
          <w:szCs w:val="28"/>
          <w:rtl w:val="true"/>
          <w:lang w:bidi="fa-IR"/>
        </w:rPr>
        <w:t>.</w:t>
      </w:r>
    </w:p>
    <w:p>
      <w:pPr>
        <w:pStyle w:val="Heading4"/>
        <w:numPr>
          <w:ilvl w:val="3"/>
          <w:numId w:val="1"/>
        </w:numPr>
        <w:rPr/>
      </w:pPr>
      <w:bookmarkStart w:id="309" w:name="__RefHeading___Toc3778494_2749589250"/>
      <w:bookmarkStart w:id="310" w:name="_Toc122"/>
      <w:bookmarkEnd w:id="309"/>
      <w:r>
        <w:rPr>
          <w:rtl w:val="true"/>
        </w:rPr>
        <w:t>ب</w:t>
      </w:r>
      <w:r>
        <w:rPr>
          <w:rtl w:val="true"/>
        </w:rPr>
        <w:t xml:space="preserve">) </w:t>
      </w:r>
      <w:r>
        <w:rPr>
          <w:rtl w:val="true"/>
        </w:rPr>
        <w:t>تقسیم زمین های کشاورزی</w:t>
      </w:r>
      <w:bookmarkEnd w:id="310"/>
    </w:p>
    <w:p>
      <w:pPr>
        <w:pStyle w:val="BookText"/>
        <w:rPr/>
      </w:pPr>
      <w:r>
        <w:rPr>
          <w:rFonts w:ascii="IRNazanin" w:hAnsi="IRNazanin" w:eastAsia="IRNazanin"/>
          <w:color w:val="111111"/>
          <w:sz w:val="28"/>
          <w:sz w:val="28"/>
          <w:szCs w:val="28"/>
          <w:rtl w:val="true"/>
          <w:lang w:bidi="fa-IR"/>
        </w:rPr>
        <w:t>از جمله عواملی که در کشاورزی و در نتیجه، کاهش مواد غذایی اثرگذار بوده و هست، تقسیم املاک به قطعه های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پس از فوت مالک، زمین ها را قطعه قطعه می کنند و با مرزبندی های جدید و کاهش کارآیی ماشین های کشاورزی، بخشی از زمین ها را از زیر کشت خارج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 پدید آمدن اختلاف میان وارثان، زمین های کشاورزی سال ها به حالت آیش رها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عوامل در میزان تولید بی تأثیر نیست و لازم است دولت با سیاست های اصولی و قوانین مناسب، با حفظ رعایت حقوق مالکان، از نظر شرعی چاره جویی کند</w:t>
      </w:r>
      <w:r>
        <w:rPr>
          <w:rFonts w:eastAsia="IRNazanin" w:cs="IRNazanin"/>
          <w:color w:val="111111"/>
          <w:sz w:val="28"/>
          <w:szCs w:val="28"/>
          <w:rtl w:val="true"/>
          <w:lang w:bidi="fa-IR"/>
        </w:rPr>
        <w:t>.</w:t>
      </w:r>
    </w:p>
    <w:p>
      <w:pPr>
        <w:pStyle w:val="Heading4"/>
        <w:numPr>
          <w:ilvl w:val="3"/>
          <w:numId w:val="1"/>
        </w:numPr>
        <w:rPr/>
      </w:pPr>
      <w:bookmarkStart w:id="311" w:name="__RefHeading___Toc3778496_2749589250"/>
      <w:bookmarkStart w:id="312" w:name="_Toc123"/>
      <w:bookmarkEnd w:id="311"/>
      <w:r>
        <w:rPr>
          <w:rtl w:val="true"/>
        </w:rPr>
        <w:t>ج</w:t>
      </w:r>
      <w:r>
        <w:rPr>
          <w:rtl w:val="true"/>
        </w:rPr>
        <w:t xml:space="preserve">) </w:t>
      </w:r>
      <w:r>
        <w:rPr>
          <w:rtl w:val="true"/>
        </w:rPr>
        <w:t>گسترش روزافزون شهرنشینی</w:t>
      </w:r>
      <w:bookmarkEnd w:id="31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جمعیت و در پی آن، رشد قارچ گونه شهرها، محدودیت های فراوانی برای افزایش تولیدات کشاورزی فراهم می آورد؛ زیرا سالانه صدها </w:t>
      </w:r>
      <w:bookmarkStart w:id="313" w:name="pg3535_25047"/>
    </w:p>
    <w:p>
      <w:pPr>
        <w:pStyle w:val="BookText"/>
        <w:rPr/>
      </w:pPr>
      <w:bookmarkEnd w:id="313"/>
      <w:r>
        <w:rPr>
          <w:rFonts w:ascii="IRNazanin" w:hAnsi="IRNazanin" w:eastAsia="IRNazanin"/>
          <w:color w:val="111111"/>
          <w:sz w:val="28"/>
          <w:sz w:val="28"/>
          <w:szCs w:val="28"/>
          <w:rtl w:val="true"/>
          <w:lang w:bidi="fa-IR"/>
        </w:rPr>
        <w:t>هکتار از زمین های مرغوب و حاصل خیز کشاورزی، بر اثر گسترش بی رویه و بی برنامه شهرها به وسیله زمین خواران بزرگ به مناطق مسکونی تبدیل می شوند یا به سبب افزایش قیمت زمین، به حالت آیش رها می شوند که همین امر در محدود شدن زمین ها و تولیدات کشاورزی مؤثر است</w:t>
      </w:r>
      <w:r>
        <w:rPr>
          <w:rFonts w:eastAsia="IRNazanin" w:cs="IRNazanin"/>
          <w:color w:val="111111"/>
          <w:sz w:val="28"/>
          <w:szCs w:val="28"/>
          <w:rtl w:val="true"/>
          <w:lang w:bidi="fa-IR"/>
        </w:rPr>
        <w:t>.</w:t>
      </w:r>
    </w:p>
    <w:p>
      <w:pPr>
        <w:pStyle w:val="Heading4"/>
        <w:numPr>
          <w:ilvl w:val="3"/>
          <w:numId w:val="1"/>
        </w:numPr>
        <w:rPr/>
      </w:pPr>
      <w:bookmarkStart w:id="314" w:name="__RefHeading___Toc3778498_2749589250"/>
      <w:bookmarkStart w:id="315" w:name="_Toc124"/>
      <w:bookmarkEnd w:id="314"/>
      <w:r>
        <w:rPr>
          <w:rtl w:val="true"/>
        </w:rPr>
        <w:t>د</w:t>
      </w:r>
      <w:r>
        <w:rPr>
          <w:rtl w:val="true"/>
        </w:rPr>
        <w:t xml:space="preserve">) </w:t>
      </w:r>
      <w:r>
        <w:rPr>
          <w:rtl w:val="true"/>
        </w:rPr>
        <w:t>حوادث طبیعی</w:t>
      </w:r>
      <w:bookmarkEnd w:id="31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حوادث طبیعی، رخدادهایی است که گاه سبب پدید آمدن خسارت های جانی و مالی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هایی مانند سیل، خشک سالی، فرسایش خاک، بارش تگرک، سرمازدگی، حمله ملخ، آفات گیاهی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کشاورزی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حوادث طبیعی در پدید آمدن قحطی و گرسنگی اثرگذار است، ولی با مدیریت بحران و بهره گیری از علوم روز، تا حدود زیادی می توان از تأثیر آن کاست</w:t>
      </w:r>
      <w:r>
        <w:rPr>
          <w:rFonts w:eastAsia="IRNazanin" w:cs="IRNazanin"/>
          <w:color w:val="111111"/>
          <w:sz w:val="28"/>
          <w:szCs w:val="28"/>
          <w:rtl w:val="true"/>
          <w:lang w:bidi="fa-IR"/>
        </w:rPr>
        <w:t xml:space="preserve">. </w:t>
      </w:r>
      <w:bookmarkStart w:id="316" w:name="pg3535_25048"/>
    </w:p>
    <w:p>
      <w:pPr>
        <w:pStyle w:val="Heading2"/>
        <w:numPr>
          <w:ilvl w:val="1"/>
          <w:numId w:val="1"/>
        </w:numPr>
        <w:rPr/>
      </w:pPr>
      <w:bookmarkStart w:id="317" w:name="__RefHeading___Toc3778500_2749589250"/>
      <w:bookmarkStart w:id="318" w:name="_Toc125"/>
      <w:bookmarkEnd w:id="316"/>
      <w:bookmarkEnd w:id="317"/>
      <w:r>
        <w:rPr>
          <w:rtl w:val="true"/>
        </w:rPr>
        <w:t>فصل پنجم</w:t>
      </w:r>
      <w:r>
        <w:rPr>
          <w:rtl w:val="true"/>
        </w:rPr>
        <w:t xml:space="preserve">: </w:t>
      </w:r>
      <w:r>
        <w:rPr>
          <w:rtl w:val="true"/>
        </w:rPr>
        <w:t>راهکارهای بهبود فرآیند تغذیه</w:t>
      </w:r>
      <w:bookmarkEnd w:id="318"/>
    </w:p>
    <w:p>
      <w:pPr>
        <w:pStyle w:val="Heading3"/>
        <w:numPr>
          <w:ilvl w:val="2"/>
          <w:numId w:val="1"/>
        </w:numPr>
        <w:rPr/>
      </w:pPr>
      <w:bookmarkStart w:id="319" w:name="__RefHeading___Toc3778502_2749589250"/>
      <w:bookmarkStart w:id="320" w:name="_Toc126"/>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رسیدن به تغذیه مطلوب در سطح جامعه که تضمین کننده سلامتی همه قشرها باشد، نیازمند همکاری مردم، دولت و دستگاه های فرهنگی به ویژه رسانه های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تلاش خواهد شد که وظایف مردم و دولت را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همراه با برنامه سازان نیز به وظایف رسانه ملی خواهیم پرداخت</w:t>
      </w:r>
      <w:r>
        <w:rPr>
          <w:rFonts w:eastAsia="IRNazanin" w:cs="IRNazanin"/>
          <w:color w:val="111111"/>
          <w:sz w:val="28"/>
          <w:szCs w:val="28"/>
          <w:rtl w:val="true"/>
          <w:lang w:bidi="fa-IR"/>
        </w:rPr>
        <w:t>.</w:t>
      </w:r>
    </w:p>
    <w:p>
      <w:pPr>
        <w:pStyle w:val="Heading3"/>
        <w:numPr>
          <w:ilvl w:val="2"/>
          <w:numId w:val="1"/>
        </w:numPr>
        <w:rPr/>
      </w:pPr>
      <w:bookmarkStart w:id="321" w:name="__RefHeading___Toc3778504_2749589250"/>
      <w:bookmarkStart w:id="322" w:name="_Toc127"/>
      <w:bookmarkEnd w:id="321"/>
      <w:r>
        <w:rPr/>
        <w:t>1</w:t>
      </w:r>
      <w:r>
        <w:rPr>
          <w:rtl w:val="true"/>
        </w:rPr>
        <w:t xml:space="preserve">. </w:t>
      </w:r>
      <w:r>
        <w:rPr>
          <w:rtl w:val="true"/>
        </w:rPr>
        <w:t>وظایف مردم</w:t>
      </w:r>
      <w:bookmarkEnd w:id="322"/>
    </w:p>
    <w:p>
      <w:pPr>
        <w:pStyle w:val="Heading4"/>
        <w:numPr>
          <w:ilvl w:val="3"/>
          <w:numId w:val="1"/>
        </w:numPr>
        <w:rPr/>
      </w:pPr>
      <w:bookmarkStart w:id="323" w:name="__RefHeading___Toc3778506_2749589250"/>
      <w:bookmarkStart w:id="324" w:name="_Toc128"/>
      <w:bookmarkEnd w:id="323"/>
      <w:r>
        <w:rPr>
          <w:rtl w:val="true"/>
        </w:rPr>
        <w:t>الف</w:t>
      </w:r>
      <w:r>
        <w:rPr>
          <w:rtl w:val="true"/>
        </w:rPr>
        <w:t xml:space="preserve">) </w:t>
      </w:r>
      <w:r>
        <w:rPr>
          <w:rtl w:val="true"/>
        </w:rPr>
        <w:t>رعایت اصل اعتدال در مصرف مواد غذایی</w:t>
      </w:r>
      <w:bookmarkEnd w:id="324"/>
    </w:p>
    <w:p>
      <w:pPr>
        <w:pStyle w:val="BookText"/>
        <w:rPr/>
      </w:pPr>
      <w:r>
        <w:rPr>
          <w:rFonts w:ascii="IRNazanin" w:hAnsi="IRNazanin" w:eastAsia="IRNazanin"/>
          <w:color w:val="111111"/>
          <w:sz w:val="28"/>
          <w:sz w:val="28"/>
          <w:szCs w:val="28"/>
          <w:rtl w:val="true"/>
          <w:lang w:bidi="fa-IR"/>
        </w:rPr>
        <w:t>در اسلام، الگوی غذایی انسان مسلمان همچون دیگر جنبه های زندگی، بر پایه اصل میانه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اعتدال، رعایت اندازه ای میان زیاده روی و خساست است، چنان که رسول خدا صلی الله علیه و آلهمی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أَلإِقْتِصادُ نِصْفُ الْعَیْشِ؛ میانه روی، نیمه معیشت است</w:t>
      </w:r>
      <w:r>
        <w:rPr>
          <w:rFonts w:eastAsia="IRNazanin" w:cs="IRNazanin"/>
          <w:color w:val="111111"/>
          <w:sz w:val="28"/>
          <w:szCs w:val="28"/>
          <w:rtl w:val="true"/>
          <w:lang w:bidi="fa-IR"/>
        </w:rPr>
        <w:t>».</w:t>
      </w:r>
      <w:r>
        <w:rPr>
          <w:rStyle w:val="FootnoteAnchor"/>
          <w:rtl w:val="true"/>
        </w:rPr>
        <w:footnoteReference w:id="16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در مصرف مواد غذایی نیز صادق است و می تواند آسایش انسان مسلمان را در زندگی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علی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اقْتَصَرَ عَلَی الْکَفافِ تَعَجَّلَ الرّاحَةَ؛ هر 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مصرف و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کفایت بسنده کند، در آسایش شتاب کرده است</w:t>
      </w:r>
      <w:r>
        <w:rPr>
          <w:rFonts w:eastAsia="IRNazanin" w:cs="IRNazanin"/>
          <w:color w:val="111111"/>
          <w:sz w:val="28"/>
          <w:szCs w:val="28"/>
          <w:rtl w:val="true"/>
          <w:lang w:bidi="fa-IR"/>
        </w:rPr>
        <w:t>».</w:t>
      </w:r>
      <w:r>
        <w:rPr>
          <w:rStyle w:val="FootnoteAnchor"/>
          <w:rtl w:val="true"/>
        </w:rPr>
        <w:footnoteReference w:id="164"/>
      </w:r>
      <w:bookmarkStart w:id="325" w:name="pg3535_25049"/>
    </w:p>
    <w:p>
      <w:pPr>
        <w:pStyle w:val="Heading4"/>
        <w:numPr>
          <w:ilvl w:val="3"/>
          <w:numId w:val="1"/>
        </w:numPr>
        <w:rPr/>
      </w:pPr>
      <w:bookmarkStart w:id="326" w:name="__RefHeading___Toc3778508_2749589250"/>
      <w:bookmarkStart w:id="327" w:name="_Toc129"/>
      <w:bookmarkEnd w:id="325"/>
      <w:bookmarkEnd w:id="326"/>
      <w:r>
        <w:rPr>
          <w:rtl w:val="true"/>
        </w:rPr>
        <w:t>ب</w:t>
      </w:r>
      <w:r>
        <w:rPr>
          <w:rtl w:val="true"/>
        </w:rPr>
        <w:t xml:space="preserve">) </w:t>
      </w:r>
      <w:r>
        <w:rPr>
          <w:rtl w:val="true"/>
        </w:rPr>
        <w:t>عادت کردن به تنوع غذایی</w:t>
      </w:r>
      <w:bookmarkEnd w:id="327"/>
    </w:p>
    <w:p>
      <w:pPr>
        <w:pStyle w:val="BookText"/>
        <w:rPr/>
      </w:pPr>
      <w:r>
        <w:rPr>
          <w:rFonts w:ascii="IRNazanin" w:hAnsi="IRNazanin" w:eastAsia="IRNazanin"/>
          <w:color w:val="111111"/>
          <w:sz w:val="28"/>
          <w:sz w:val="28"/>
          <w:szCs w:val="28"/>
          <w:rtl w:val="true"/>
          <w:lang w:bidi="fa-IR"/>
        </w:rPr>
        <w:t>لازمه فعالیت های مؤثر زیستی و حفظ سلامتی مطلوب بدن، عادت کردن به مرکب خوری در مصرف مواد غذایی است؛ یعنی از انواع گروه های غذایی به نوبت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غذایی انسان گوناگون است و با مصرف غذاهای گوناگون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امام صادق علیه السلام درباره روش مطلوب مصرف غذا پرسیدند،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أَلْخُبْزَ وَاللَّحْمَ و اللَّبَنَ وَ النَّحْلَ وَ السَّمْنَ، مَرَّةً هذا وَ مَرَّةً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نان، گوشت، شیر، عسل و روغن مصرف کند، هر دفعه یکی از آنها گاهی نان، و گاهی</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328" w:name="__RefHeading___Toc3778510_2749589250"/>
      <w:bookmarkStart w:id="329" w:name="_Toc130"/>
      <w:bookmarkEnd w:id="328"/>
      <w:r>
        <w:rPr>
          <w:rtl w:val="true"/>
        </w:rPr>
        <w:t>ج</w:t>
      </w:r>
      <w:r>
        <w:rPr>
          <w:rtl w:val="true"/>
        </w:rPr>
        <w:t xml:space="preserve">) </w:t>
      </w:r>
      <w:r>
        <w:rPr>
          <w:rtl w:val="true"/>
        </w:rPr>
        <w:t>بهره گیری از مواد غذایی سودمند</w:t>
      </w:r>
      <w:bookmarkEnd w:id="329"/>
    </w:p>
    <w:p>
      <w:pPr>
        <w:pStyle w:val="BookText"/>
        <w:rPr/>
      </w:pPr>
      <w:r>
        <w:rPr>
          <w:rFonts w:ascii="IRNazanin" w:hAnsi="IRNazanin" w:eastAsia="IRNazanin"/>
          <w:color w:val="111111"/>
          <w:sz w:val="28"/>
          <w:sz w:val="28"/>
          <w:szCs w:val="28"/>
          <w:rtl w:val="true"/>
          <w:lang w:bidi="fa-IR"/>
        </w:rPr>
        <w:t>از دیگر رهنمودهای ارزشمند اسلام، بهره گیری از مواد غذایی سودمند است و تا اندازه ای که برای برآوردن نیاز بدن مصرف شود، اسراف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فیما یَصْلَحُ الْبَدَنَ إِسْرافٌ؛ در آنچه به صلاح بدن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لازم بدن را تأمین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اسراف نیست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باید بکوشند برای بعضی از فرآورده های غذایی صنعتی، جای گزین مناسبی بیابند و از استفاده مواد غذایی بی ارزش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تغذیه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سنتی خودمان تقریباً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از این غذاها استفاده شود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برای مثال، می توان به </w:t>
      </w:r>
      <w:bookmarkStart w:id="330" w:name="pg3535_25050"/>
    </w:p>
    <w:p>
      <w:pPr>
        <w:pStyle w:val="BookText"/>
        <w:rPr/>
      </w:pPr>
      <w:bookmarkEnd w:id="330"/>
      <w:r>
        <w:rPr>
          <w:rFonts w:ascii="IRNazanin" w:hAnsi="IRNazanin" w:eastAsia="IRNazanin"/>
          <w:color w:val="111111"/>
          <w:sz w:val="28"/>
          <w:sz w:val="28"/>
          <w:szCs w:val="28"/>
          <w:rtl w:val="true"/>
          <w:lang w:bidi="fa-IR"/>
        </w:rPr>
        <w:t>جای نوشابه گازدار از دوغ، به جای پفک و بیسکویت و کلوچه از گندم، شاه دانه و کشمش و به جای سوسیس، کالباس، همبرگر و پیتزا از سیب زمینی، تخم مرغ، سبزی و ماست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بهتر است موادی مانند سُس و آب لیمو را خودمان تهیه کنیم تا از گزند مواد افزودنی در امان باشیم</w:t>
      </w:r>
      <w:r>
        <w:rPr>
          <w:rFonts w:eastAsia="IRNazanin" w:cs="IRNazanin"/>
          <w:color w:val="111111"/>
          <w:sz w:val="28"/>
          <w:szCs w:val="28"/>
          <w:rtl w:val="true"/>
          <w:lang w:bidi="fa-IR"/>
        </w:rPr>
        <w:t>.</w:t>
      </w:r>
    </w:p>
    <w:p>
      <w:pPr>
        <w:pStyle w:val="Heading4"/>
        <w:numPr>
          <w:ilvl w:val="3"/>
          <w:numId w:val="1"/>
        </w:numPr>
        <w:rPr/>
      </w:pPr>
      <w:bookmarkStart w:id="331" w:name="__RefHeading___Toc3778512_2749589250"/>
      <w:bookmarkStart w:id="332" w:name="_Toc131"/>
      <w:bookmarkEnd w:id="331"/>
      <w:r>
        <w:rPr>
          <w:rtl w:val="true"/>
        </w:rPr>
        <w:t>د</w:t>
      </w:r>
      <w:r>
        <w:rPr>
          <w:rtl w:val="true"/>
        </w:rPr>
        <w:t xml:space="preserve">) </w:t>
      </w:r>
      <w:r>
        <w:rPr>
          <w:rtl w:val="true"/>
        </w:rPr>
        <w:t>احساس مسئولیت نسبت به تغذیه دیگران</w:t>
      </w:r>
      <w:bookmarkEnd w:id="332"/>
    </w:p>
    <w:p>
      <w:pPr>
        <w:pStyle w:val="BookText"/>
        <w:rPr/>
      </w:pPr>
      <w:r>
        <w:rPr>
          <w:rFonts w:ascii="IRNazanin" w:hAnsi="IRNazanin" w:eastAsia="IRNazanin"/>
          <w:color w:val="111111"/>
          <w:sz w:val="28"/>
          <w:sz w:val="28"/>
          <w:szCs w:val="28"/>
          <w:rtl w:val="true"/>
          <w:lang w:bidi="fa-IR"/>
        </w:rPr>
        <w:t>در جهان بینی اسلام، افراد نسبت به سرنوشت خود و دیگران مسئولند و این مهم در مورد تغذیه نیز صادق است، چنان که رسول خدا صلی الله علیه و آلهمی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امَنَ بِی مَنْ باتَ شَبْعانَ و جارُهُ جائِعٌ اِلی جَنْبِهِ وَ هُوَ یَعْلَمُ بِهِ؛ هر که سیر بخوابد و همسایه او گرسنه باشد و او بداند، به من ایمان ندارد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ازاین رو، اسلام، برای کمک به افراد نیازمند دستورهای روشنی دارد که در صورت به کارگیری آنها، مشکل گرسنگی و کمبود غذا در حد قابل توجهی رفع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 به دستورهای اسلام در مورد خمس، زکات، انفاق و اسراف نکردن،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اسراف و ریخت و پاش دست بردارند، گرانی تا حد زیادی کاهش می یابد</w:t>
      </w:r>
      <w:r>
        <w:rPr>
          <w:rFonts w:eastAsia="IRNazanin" w:cs="IRNazanin"/>
          <w:color w:val="111111"/>
          <w:sz w:val="28"/>
          <w:szCs w:val="28"/>
          <w:rtl w:val="true"/>
          <w:lang w:bidi="fa-IR"/>
        </w:rPr>
        <w:t>.</w:t>
      </w:r>
    </w:p>
    <w:p>
      <w:pPr>
        <w:pStyle w:val="Heading3"/>
        <w:numPr>
          <w:ilvl w:val="2"/>
          <w:numId w:val="1"/>
        </w:numPr>
        <w:rPr/>
      </w:pPr>
      <w:bookmarkStart w:id="333" w:name="__RefHeading___Toc3778514_2749589250"/>
      <w:bookmarkStart w:id="334" w:name="_Toc132"/>
      <w:bookmarkEnd w:id="333"/>
      <w:r>
        <w:rPr/>
        <w:t>2</w:t>
      </w:r>
      <w:r>
        <w:rPr>
          <w:rtl w:val="true"/>
        </w:rPr>
        <w:t xml:space="preserve">. </w:t>
      </w:r>
      <w:r>
        <w:rPr>
          <w:rtl w:val="true"/>
        </w:rPr>
        <w:t>وظایف حکومت</w:t>
      </w:r>
      <w:bookmarkEnd w:id="334"/>
    </w:p>
    <w:p>
      <w:pPr>
        <w:pStyle w:val="Heading4"/>
        <w:numPr>
          <w:ilvl w:val="3"/>
          <w:numId w:val="1"/>
        </w:numPr>
        <w:rPr/>
      </w:pPr>
      <w:bookmarkStart w:id="335" w:name="__RefHeading___Toc3778516_2749589250"/>
      <w:bookmarkStart w:id="336" w:name="_Toc133"/>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یکی از وظایف مهم دولت مردان، برقراری امنیت غذایی در جامعه است که در این جا به ضرورت آن خواهیم پرداخت</w:t>
      </w:r>
      <w:r>
        <w:rPr>
          <w:rFonts w:eastAsia="IRNazanin" w:cs="IRNazanin"/>
          <w:color w:val="111111"/>
          <w:sz w:val="28"/>
          <w:szCs w:val="28"/>
          <w:rtl w:val="true"/>
          <w:lang w:bidi="fa-IR"/>
        </w:rPr>
        <w:t>.</w:t>
      </w:r>
    </w:p>
    <w:p>
      <w:pPr>
        <w:pStyle w:val="Heading4"/>
        <w:numPr>
          <w:ilvl w:val="3"/>
          <w:numId w:val="1"/>
        </w:numPr>
        <w:rPr/>
      </w:pPr>
      <w:bookmarkStart w:id="337" w:name="__RefHeading___Toc3778518_2749589250"/>
      <w:bookmarkStart w:id="338" w:name="_Toc134"/>
      <w:bookmarkEnd w:id="337"/>
      <w:r>
        <w:rPr>
          <w:rtl w:val="true"/>
        </w:rPr>
        <w:t>الف</w:t>
      </w:r>
      <w:r>
        <w:rPr>
          <w:rtl w:val="true"/>
        </w:rPr>
        <w:t xml:space="preserve">) </w:t>
      </w:r>
      <w:r>
        <w:rPr>
          <w:rtl w:val="true"/>
        </w:rPr>
        <w:t>افزایش تولیدات کشاورزی</w:t>
      </w:r>
      <w:bookmarkEnd w:id="33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تقریباً همه نیازهای غذایی جوامع انسانی و نیازهای صنایع </w:t>
      </w:r>
    </w:p>
    <w:p>
      <w:pPr>
        <w:pStyle w:val="BookText"/>
        <w:rPr/>
      </w:pPr>
      <w:r>
        <w:rPr>
          <w:rFonts w:ascii="IRNazanin" w:hAnsi="IRNazanin" w:eastAsia="IRNazanin"/>
          <w:color w:val="111111"/>
          <w:sz w:val="28"/>
          <w:sz w:val="28"/>
          <w:szCs w:val="28"/>
          <w:rtl w:val="true"/>
          <w:lang w:bidi="fa-IR"/>
        </w:rPr>
        <w:t>غذایی از محصولات و فرآورده های کشاورزی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فعالیت های بخش کشاورزی در برقراری امنیت غذایی، ریشه کنی گرسنگی و سوء تغذیه و استقلال و خودکفایی آن جامعه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دین اسلام به این موضوع بسیار اهمیت می دهد، چنان که 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زَرَعَ زَرْعاً فَاَکَلَ مِنْهُ طَیْرٌ کانَ لَهُ صَدَقَةٌ؛ هر که کشتی کند و پرنده ای از آن بخورد، برای وی صدقه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در جای دیگری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اِزْرَعُوا و أَغْرِسُوا وَ اللّهِ ما عَمِلَ النّاسُ عَمَلاً أَحَلَّ وَ لا أَطْیَبَ مِنْهُ؛ زراعت کنید و درخت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مردم عملی حلال تر و پاک تر از این انجام نداده اند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همچنین پیامبر اسلام، پرورش دام را مایه برکت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اَلْغَنَمُ بَرَکَةٌ؛گوسفند مایه برکت است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لازم است دولت در اولین گام، با برنامه ریزی در زمینه توسعه روستاها، حمایت از دستاوردهای انقلاب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گونه های پربازده، استفاده از کودهای شیمیایی و سموم دفع آفات نباتی، بهبود و اصلاح روش های آبیاری، بهره گیری از ماشین های کشاورزی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منطقی از ظرفیت های خشکی و دریا، احیای زمین های کم بازده، توسعه کشت های مشارکتی و توجه ویژه به بخش تحقیقات غذایی، میزان تولید را تا سطح مطلوب افزایش دهد تا مشکلات بخش تغذیه را ریشه کن کند</w:t>
      </w:r>
      <w:r>
        <w:rPr>
          <w:rFonts w:eastAsia="IRNazanin" w:cs="IRNazanin"/>
          <w:color w:val="111111"/>
          <w:sz w:val="28"/>
          <w:szCs w:val="28"/>
          <w:rtl w:val="true"/>
          <w:lang w:bidi="fa-IR"/>
        </w:rPr>
        <w:t xml:space="preserve">. </w:t>
      </w:r>
      <w:bookmarkStart w:id="339" w:name="pg3535_25052"/>
    </w:p>
    <w:p>
      <w:pPr>
        <w:pStyle w:val="Heading4"/>
        <w:numPr>
          <w:ilvl w:val="3"/>
          <w:numId w:val="1"/>
        </w:numPr>
        <w:rPr/>
      </w:pPr>
      <w:bookmarkStart w:id="340" w:name="__RefHeading___Toc3778520_2749589250"/>
      <w:bookmarkStart w:id="341" w:name="_Toc135"/>
      <w:bookmarkEnd w:id="339"/>
      <w:bookmarkEnd w:id="340"/>
      <w:r>
        <w:rPr>
          <w:rtl w:val="true"/>
        </w:rPr>
        <w:t>ب</w:t>
      </w:r>
      <w:r>
        <w:rPr>
          <w:rtl w:val="true"/>
        </w:rPr>
        <w:t xml:space="preserve">) </w:t>
      </w:r>
      <w:r>
        <w:rPr>
          <w:rtl w:val="true"/>
        </w:rPr>
        <w:t>کاهش ضایعات و خسارت ها</w:t>
      </w:r>
      <w:bookmarkEnd w:id="341"/>
    </w:p>
    <w:p>
      <w:pPr>
        <w:pStyle w:val="BookText"/>
        <w:rPr/>
      </w:pPr>
      <w:r>
        <w:rPr>
          <w:rFonts w:ascii="IRNazanin" w:hAnsi="IRNazanin" w:eastAsia="IRNazanin"/>
          <w:color w:val="111111"/>
          <w:sz w:val="28"/>
          <w:sz w:val="28"/>
          <w:szCs w:val="28"/>
          <w:rtl w:val="true"/>
          <w:lang w:bidi="fa-IR"/>
        </w:rPr>
        <w:t>دومین وظیفه دولت برای افزایش تولیدات غذایی، تلاش برای کاهش ضایعات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 تواند با جلب سرمایه گذاری های داخلی و خارجی، با احداث و توسعه صنایع تبدیلی، اماکن مناسب ذخیره سازی، ایجاد سامانه مناسب و گسترده 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اندازی ناوگان حمل و نقل مناسب، پیش بینی آمادگی برای مقابله با بلایای طبیعی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نقشه های خطر، احداث سد، دریاچه های مصنوعی و آبخوان داری، میزان ضایعات و خسارت های موجود در بخش کشاورزی را به پایین ترین حد برساند</w:t>
      </w:r>
      <w:r>
        <w:rPr>
          <w:rFonts w:eastAsia="IRNazanin" w:cs="IRNazanin"/>
          <w:color w:val="111111"/>
          <w:sz w:val="28"/>
          <w:szCs w:val="28"/>
          <w:rtl w:val="true"/>
          <w:lang w:bidi="fa-IR"/>
        </w:rPr>
        <w:t>.</w:t>
      </w:r>
    </w:p>
    <w:p>
      <w:pPr>
        <w:pStyle w:val="Heading4"/>
        <w:numPr>
          <w:ilvl w:val="3"/>
          <w:numId w:val="1"/>
        </w:numPr>
        <w:rPr/>
      </w:pPr>
      <w:bookmarkStart w:id="342" w:name="__RefHeading___Toc3778522_2749589250"/>
      <w:bookmarkStart w:id="343" w:name="_Toc136"/>
      <w:bookmarkEnd w:id="342"/>
      <w:r>
        <w:rPr>
          <w:rtl w:val="true"/>
        </w:rPr>
        <w:t>ج</w:t>
      </w:r>
      <w:r>
        <w:rPr>
          <w:rtl w:val="true"/>
        </w:rPr>
        <w:t xml:space="preserve">) </w:t>
      </w:r>
      <w:r>
        <w:rPr>
          <w:rtl w:val="true"/>
        </w:rPr>
        <w:t>سامان دهی مصرف مواد غذایی</w:t>
      </w:r>
      <w:bookmarkEnd w:id="34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 دهی مصرف مواد غذایی از دیگر وظایف مهم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متولی و به کارگیری نیروهای متخصص متعهد در امور غذایی، عرضه مناسب مواد غذایی در بسته بندی های مناسب و مطابق با نیازهای هر خانواده، آموزش چگونگی تهیه، نگه داری و مصرف مواد غذایی، توجه ویژه به قشرهای آسیب پذیر و از همه مهم تر، برخورد قاطع و مناسب با تهدیدکنندگان امنیت غذایی مردم باید از سیاست های اصولی دولت باشد</w:t>
      </w:r>
      <w:r>
        <w:rPr>
          <w:rFonts w:eastAsia="IRNazanin" w:cs="IRNazanin"/>
          <w:color w:val="111111"/>
          <w:sz w:val="28"/>
          <w:szCs w:val="28"/>
          <w:rtl w:val="true"/>
          <w:lang w:bidi="fa-IR"/>
        </w:rPr>
        <w:t xml:space="preserve">. </w:t>
      </w:r>
      <w:bookmarkStart w:id="344" w:name="pg3535_25053"/>
    </w:p>
    <w:p>
      <w:pPr>
        <w:pStyle w:val="Heading2"/>
        <w:numPr>
          <w:ilvl w:val="1"/>
          <w:numId w:val="1"/>
        </w:numPr>
        <w:rPr/>
      </w:pPr>
      <w:bookmarkStart w:id="345" w:name="__RefHeading___Toc3778524_2749589250"/>
      <w:bookmarkStart w:id="346" w:name="_Toc137"/>
      <w:bookmarkEnd w:id="344"/>
      <w:bookmarkEnd w:id="345"/>
      <w:r>
        <w:rPr>
          <w:rtl w:val="true"/>
        </w:rPr>
        <w:t>فصل ششم</w:t>
      </w:r>
      <w:r>
        <w:rPr>
          <w:rtl w:val="true"/>
        </w:rPr>
        <w:t xml:space="preserve">: </w:t>
      </w:r>
      <w:r>
        <w:rPr>
          <w:rtl w:val="true"/>
        </w:rPr>
        <w:t>همراه با برنامه سازان</w:t>
      </w:r>
      <w:bookmarkEnd w:id="346"/>
    </w:p>
    <w:p>
      <w:pPr>
        <w:pStyle w:val="Heading3"/>
        <w:numPr>
          <w:ilvl w:val="2"/>
          <w:numId w:val="1"/>
        </w:numPr>
        <w:rPr/>
      </w:pPr>
      <w:bookmarkStart w:id="347" w:name="__RefHeading___Toc3778526_2749589250"/>
      <w:bookmarkStart w:id="348" w:name="_Toc138"/>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امروزه عادت غذایی مردم بیش از هر متغیر دیگری تحت تأثیر قدرت رسانه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رسانه ملی باید برنامه های غذایی خود را هر چه بیشتر با آموزه های آسمانی اسلام هم سو کند تا الگوی مناسبی از آداب تغذیه در اسلام به مردم معرفی کرده باشد</w:t>
      </w:r>
      <w:r>
        <w:rPr>
          <w:rFonts w:eastAsia="IRNazanin" w:cs="IRNazanin"/>
          <w:color w:val="111111"/>
          <w:sz w:val="28"/>
          <w:szCs w:val="28"/>
          <w:rtl w:val="true"/>
          <w:lang w:bidi="fa-IR"/>
        </w:rPr>
        <w:t>.</w:t>
      </w:r>
    </w:p>
    <w:p>
      <w:pPr>
        <w:pStyle w:val="Heading3"/>
        <w:numPr>
          <w:ilvl w:val="2"/>
          <w:numId w:val="1"/>
        </w:numPr>
        <w:rPr/>
      </w:pPr>
      <w:bookmarkStart w:id="349" w:name="__RefHeading___Toc3778528_2749589250"/>
      <w:bookmarkStart w:id="350" w:name="_Toc139"/>
      <w:bookmarkEnd w:id="349"/>
      <w:r>
        <w:rPr/>
        <w:t>1</w:t>
      </w:r>
      <w:r>
        <w:rPr>
          <w:rtl w:val="true"/>
        </w:rPr>
        <w:t xml:space="preserve">. </w:t>
      </w:r>
      <w:r>
        <w:rPr>
          <w:rtl w:val="true"/>
        </w:rPr>
        <w:t>پیشنهادهای کلی</w:t>
      </w:r>
      <w:bookmarkEnd w:id="350"/>
    </w:p>
    <w:p>
      <w:pPr>
        <w:pStyle w:val="Heading4"/>
        <w:numPr>
          <w:ilvl w:val="3"/>
          <w:numId w:val="1"/>
        </w:numPr>
        <w:rPr/>
      </w:pPr>
      <w:bookmarkStart w:id="351" w:name="__RefHeading___Toc3778530_2749589250"/>
      <w:bookmarkStart w:id="352" w:name="_Toc140"/>
      <w:bookmarkEnd w:id="351"/>
      <w:r>
        <w:rPr>
          <w:rtl w:val="true"/>
        </w:rPr>
        <w:t>الف</w:t>
      </w:r>
      <w:r>
        <w:rPr>
          <w:rtl w:val="true"/>
        </w:rPr>
        <w:t xml:space="preserve">) </w:t>
      </w:r>
      <w:r>
        <w:rPr>
          <w:rtl w:val="true"/>
        </w:rPr>
        <w:t>تبیین الگوی مصرف</w:t>
      </w:r>
      <w:bookmarkEnd w:id="352"/>
    </w:p>
    <w:p>
      <w:pPr>
        <w:pStyle w:val="BookText"/>
        <w:rPr/>
      </w:pPr>
      <w:r>
        <w:rPr>
          <w:rFonts w:ascii="IRNazanin" w:hAnsi="IRNazanin" w:eastAsia="IRNazanin"/>
          <w:color w:val="111111"/>
          <w:sz w:val="28"/>
          <w:sz w:val="28"/>
          <w:szCs w:val="28"/>
          <w:rtl w:val="true"/>
          <w:lang w:bidi="fa-IR"/>
        </w:rPr>
        <w:t>وظیفه اصلی رسانه اسلامی در بخش تغذیه، تبیین الگوی مصرف اسلامی به شمار می رود که مهم ترین ویژگی آن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این موضوع در قالب های متفاوت نمایش، سرگرمی، سخنرانی، میزگرد، فیلم، سریال و تبلیغات پرداخته شود</w:t>
      </w:r>
      <w:r>
        <w:rPr>
          <w:rFonts w:eastAsia="IRNazanin" w:cs="IRNazanin"/>
          <w:color w:val="111111"/>
          <w:sz w:val="28"/>
          <w:szCs w:val="28"/>
          <w:rtl w:val="true"/>
          <w:lang w:bidi="fa-IR"/>
        </w:rPr>
        <w:t>.</w:t>
      </w:r>
    </w:p>
    <w:p>
      <w:pPr>
        <w:pStyle w:val="Heading4"/>
        <w:numPr>
          <w:ilvl w:val="3"/>
          <w:numId w:val="1"/>
        </w:numPr>
        <w:rPr/>
      </w:pPr>
      <w:bookmarkStart w:id="353" w:name="__RefHeading___Toc3778532_2749589250"/>
      <w:bookmarkStart w:id="354" w:name="_Toc141"/>
      <w:bookmarkEnd w:id="353"/>
      <w:r>
        <w:rPr>
          <w:rtl w:val="true"/>
        </w:rPr>
        <w:t>ب</w:t>
      </w:r>
      <w:r>
        <w:rPr>
          <w:rtl w:val="true"/>
        </w:rPr>
        <w:t xml:space="preserve">) </w:t>
      </w:r>
      <w:r>
        <w:rPr>
          <w:rtl w:val="true"/>
        </w:rPr>
        <w:t>هدایت مصرف کننده برای تغذیه مناسب با کم ترین درآمد</w:t>
      </w:r>
      <w:bookmarkEnd w:id="354"/>
    </w:p>
    <w:p>
      <w:pPr>
        <w:pStyle w:val="BookText"/>
        <w:rPr/>
      </w:pPr>
      <w:r>
        <w:rPr>
          <w:rFonts w:ascii="IRNazanin" w:hAnsi="IRNazanin" w:eastAsia="IRNazanin"/>
          <w:color w:val="111111"/>
          <w:sz w:val="28"/>
          <w:sz w:val="28"/>
          <w:szCs w:val="28"/>
          <w:rtl w:val="true"/>
          <w:lang w:bidi="fa-IR"/>
        </w:rPr>
        <w:t>اگرچه میزان درآمد در بهبود تغذیه مردم نقش دارد، ولی بسیاری از مردم چه طبقه پردرآمد و چه کم درآمد، دچار کمبود مواد مغذی و به طور کلی، فقر غذایی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آن نیز ناآگاهی افراد جامعه از علم تغذیه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تصور می کنند اقتصاد خانواده در تغذیه مناسب، نقش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خانواده ای با درآمد پایین نیز می تواند با دقت و ظرافت، افزون بر صرفه جویی در اقتصاد خانواده، مواد مغذی لازم را در سبد غذایی خود داشته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اگر فردی برای دریافت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مورد نیاز خانواده، نتواند </w:t>
      </w:r>
      <w:bookmarkStart w:id="355" w:name="pg3535_25054"/>
    </w:p>
    <w:p>
      <w:pPr>
        <w:pStyle w:val="BookText"/>
        <w:rPr/>
      </w:pPr>
      <w:bookmarkEnd w:id="355"/>
      <w:r>
        <w:rPr>
          <w:rFonts w:ascii="IRNazanin" w:hAnsi="IRNazanin" w:eastAsia="IRNazanin"/>
          <w:color w:val="111111"/>
          <w:sz w:val="28"/>
          <w:sz w:val="28"/>
          <w:szCs w:val="28"/>
          <w:rtl w:val="true"/>
          <w:lang w:bidi="fa-IR"/>
        </w:rPr>
        <w:t xml:space="preserve">روزی یک عدد پرتقال برای اعضای خانواده اش تأمین کند، اگر بداند در کلم نیز مقدار زیادی از این ماده مغذی وجود دارد، می تواند با قیمت کمتر،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اعضای خانواده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خانواده ای این امکان وجود ندارد که هر روز گوشت قرمز یا سفید مصرف کند، می تواند با ترکیب کردن گروه حبوبات و غلات یا مصرف لبنیات با این گروه های غذایی، تا حدود زیادی، نیاز بدن خود را به پروتئین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نه تنها قشرهای کم درآمد جامعه، بلکه قشر مرفه و تحصیل کرده نیز از این واقعیت ها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برخی مردم، دچار عادت پرخوری هستند و در بسیاری از موارد، این افراد بیش از نیازشان انرژی دریافت می کنند که مواد مفید آن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کاملاً به ناآگاهی آنها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صدا و سیما می تواند با طراحی مناسب برنامه ای و دادن اطلاعات تغذیه ای درست به مردم، به ویژه با الهام از منابع دینی، مردم را به سوی تهیه غذای مناسب با کم ترین هزینه راهنمایی کند</w:t>
      </w:r>
      <w:r>
        <w:rPr>
          <w:rFonts w:eastAsia="IRNazanin" w:cs="IRNazanin"/>
          <w:color w:val="111111"/>
          <w:sz w:val="28"/>
          <w:szCs w:val="28"/>
          <w:rtl w:val="true"/>
          <w:lang w:bidi="fa-IR"/>
        </w:rPr>
        <w:t>.</w:t>
      </w:r>
    </w:p>
    <w:p>
      <w:pPr>
        <w:pStyle w:val="Heading4"/>
        <w:numPr>
          <w:ilvl w:val="3"/>
          <w:numId w:val="1"/>
        </w:numPr>
        <w:rPr/>
      </w:pPr>
      <w:bookmarkStart w:id="356" w:name="__RefHeading___Toc3778534_2749589250"/>
      <w:bookmarkStart w:id="357" w:name="_Toc142"/>
      <w:bookmarkEnd w:id="356"/>
      <w:r>
        <w:rPr>
          <w:rtl w:val="true"/>
        </w:rPr>
        <w:t>ج</w:t>
      </w:r>
      <w:r>
        <w:rPr>
          <w:rtl w:val="true"/>
        </w:rPr>
        <w:t xml:space="preserve">) </w:t>
      </w:r>
      <w:r>
        <w:rPr>
          <w:rtl w:val="true"/>
        </w:rPr>
        <w:t>بیان اهمیت غذا و تغذیه برای دولت مردان</w:t>
      </w:r>
      <w:bookmarkEnd w:id="35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غذایی و تغذیه مناسب از ویژگی های مهم توسعه در هر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بهره مندی از غذای کافی و با کیفیت، حق همه مردم به شمار می رود، ولی متأسفانه دولت مردان کشور، تاکنون به این بخش کمتر توجه کرده اند یا از اهمیت موضوع، درک و شناخت کافی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طرح تشکیل سازمان غذا و دارو برای نهادینه کردن امنیت غذایی و بهبود تغذیه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اسلامی رد شد</w:t>
      </w:r>
      <w:r>
        <w:rPr>
          <w:rFonts w:eastAsia="IRNazanin" w:cs="IRNazanin"/>
          <w:color w:val="111111"/>
          <w:sz w:val="28"/>
          <w:szCs w:val="28"/>
          <w:rtl w:val="true"/>
          <w:lang w:bidi="fa-IR"/>
        </w:rPr>
        <w:t xml:space="preserve">. </w:t>
      </w:r>
      <w:bookmarkStart w:id="358" w:name="pg3535_25055"/>
    </w:p>
    <w:p>
      <w:pPr>
        <w:pStyle w:val="BookText"/>
        <w:rPr/>
      </w:pPr>
      <w:bookmarkEnd w:id="358"/>
      <w:r>
        <w:rPr>
          <w:rFonts w:ascii="IRNazanin" w:hAnsi="IRNazanin" w:eastAsia="IRNazanin"/>
          <w:color w:val="111111"/>
          <w:sz w:val="28"/>
          <w:sz w:val="28"/>
          <w:szCs w:val="28"/>
          <w:rtl w:val="true"/>
          <w:lang w:bidi="fa-IR"/>
        </w:rPr>
        <w:t xml:space="preserve">در حالی که بر اساس نتایج تحقیقات وزارت بهداشت، دفتر بهبود تغذیه، یونیسف، آزمایشگاه ملی و انستیتو تغذیه و صنایع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ذخایر آهن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کودکان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در کشور، کمتر از میزان استاندارد است و این کودکان بالقوه می توانند به کم خونی و فقر آهن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گروه از کودکان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دچار کم خونی و فقر آهن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کودکان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دچار درجاتی از کمبود آهن در خونشان هستند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بر اساس تحقیقی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 تغذیه کودکان، سالانه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به کشور زیان وارد می سازد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بنابراین، رسانه ملی باید با برجسته کردن این گونه مشکلات، دولت مردان را به تصمیم گیری در این زمینه وادارد</w:t>
      </w:r>
      <w:r>
        <w:rPr>
          <w:rFonts w:eastAsia="IRNazanin" w:cs="IRNazanin"/>
          <w:color w:val="111111"/>
          <w:sz w:val="28"/>
          <w:szCs w:val="28"/>
          <w:rtl w:val="true"/>
          <w:lang w:bidi="fa-IR"/>
        </w:rPr>
        <w:t>.</w:t>
      </w:r>
    </w:p>
    <w:p>
      <w:pPr>
        <w:pStyle w:val="Heading4"/>
        <w:numPr>
          <w:ilvl w:val="3"/>
          <w:numId w:val="1"/>
        </w:numPr>
        <w:rPr/>
      </w:pPr>
      <w:bookmarkStart w:id="359" w:name="__RefHeading___Toc3778536_2749589250"/>
      <w:bookmarkStart w:id="360" w:name="_Toc143"/>
      <w:bookmarkEnd w:id="359"/>
      <w:r>
        <w:rPr>
          <w:rtl w:val="true"/>
        </w:rPr>
        <w:t>د</w:t>
      </w:r>
      <w:r>
        <w:rPr>
          <w:rtl w:val="true"/>
        </w:rPr>
        <w:t xml:space="preserve">) </w:t>
      </w:r>
      <w:r>
        <w:rPr>
          <w:rtl w:val="true"/>
        </w:rPr>
        <w:t>دقت در پخش آگهی های تبلیغاتی</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یک بررسی،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آگهی های پخش شده از تلویزیون، در یک روز، مربوط به مواد غذایی و خوراکی هاست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پیام های بازرگانی در سیمای جمهوری اسلامی ایران نشان می دهد که در بیشتر موارد، تبلیغات بازرگانی، مصرف گرایی را رواج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مردم جامعه نمی توانند این نیازها را برآورده سازند، به مشکلات عصبی و روانی دچار می شوند و احساس لذت در زندگی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همواره ناسپاسند و نوعی اضطراب و تشویش، وجودشان را می آزارد که ممکن است پی آمدهای ناگواری داشته </w:t>
      </w:r>
      <w:bookmarkStart w:id="361" w:name="pg3535_25056"/>
    </w:p>
    <w:p>
      <w:pPr>
        <w:pStyle w:val="BookText"/>
        <w:rPr/>
      </w:pPr>
      <w:bookmarkEnd w:id="361"/>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رسانه برای درآمد بیشتر، نیازمند پخش آگهی بازرگانی است، ولی باید در تبلیغ مواد غذایی، بیشتر دقت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تبلیغات کالاها و خدمات مصرفی به ویژه مواد غذایی بهتر است مواد غذایی ضروری و مفید که در سلامتی مردم نقش کلیدی دارند، در اولویت قرار گیرند</w:t>
      </w:r>
      <w:r>
        <w:rPr>
          <w:rFonts w:eastAsia="IRNazanin" w:cs="IRNazanin"/>
          <w:color w:val="111111"/>
          <w:sz w:val="28"/>
          <w:szCs w:val="28"/>
          <w:rtl w:val="true"/>
          <w:lang w:bidi="fa-IR"/>
        </w:rPr>
        <w:t>.</w:t>
      </w:r>
    </w:p>
    <w:p>
      <w:pPr>
        <w:pStyle w:val="Heading4"/>
        <w:numPr>
          <w:ilvl w:val="3"/>
          <w:numId w:val="1"/>
        </w:numPr>
        <w:rPr/>
      </w:pPr>
      <w:bookmarkStart w:id="362" w:name="__RefHeading___Toc3778538_2749589250"/>
      <w:bookmarkStart w:id="363" w:name="_Toc144"/>
      <w:bookmarkEnd w:id="362"/>
      <w:r>
        <w:rPr>
          <w:rtl w:val="true"/>
        </w:rPr>
        <w:t>ه</w:t>
      </w:r>
      <w:r>
        <w:rPr>
          <w:rtl w:val="true"/>
        </w:rPr>
        <w:t xml:space="preserve">) </w:t>
      </w:r>
      <w:r>
        <w:rPr>
          <w:rtl w:val="true"/>
        </w:rPr>
        <w:t>پرهیز از نشان دادن سفره های رنگین</w:t>
      </w:r>
      <w:bookmarkEnd w:id="363"/>
    </w:p>
    <w:p>
      <w:pPr>
        <w:pStyle w:val="BookText"/>
        <w:rPr/>
      </w:pPr>
      <w:r>
        <w:rPr>
          <w:rFonts w:ascii="IRNazanin" w:hAnsi="IRNazanin" w:eastAsia="IRNazanin"/>
          <w:color w:val="111111"/>
          <w:sz w:val="28"/>
          <w:sz w:val="28"/>
          <w:szCs w:val="28"/>
          <w:rtl w:val="true"/>
          <w:lang w:bidi="fa-IR"/>
        </w:rPr>
        <w:t>متأسفانه گاهی در سیمای جمهوری اسلامی ایران دیده می شود که چند نوع غذا بر روی سفره چیده شده است که تهیه هر کدام از آنها به تنهایی برای بیشتر خانواده های کشور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این سفره ها، این شبهه را ایجاد می کند که تنها قشر مرفه، مخاطبان صدا و سیمای جمهوری اسلامی ایران هستند</w:t>
      </w:r>
      <w:r>
        <w:rPr>
          <w:rFonts w:eastAsia="IRNazanin" w:cs="IRNazanin"/>
          <w:color w:val="111111"/>
          <w:sz w:val="28"/>
          <w:szCs w:val="28"/>
          <w:rtl w:val="true"/>
          <w:lang w:bidi="fa-IR"/>
        </w:rPr>
        <w:t>.</w:t>
      </w:r>
    </w:p>
    <w:p>
      <w:pPr>
        <w:pStyle w:val="Heading4"/>
        <w:numPr>
          <w:ilvl w:val="3"/>
          <w:numId w:val="1"/>
        </w:numPr>
        <w:rPr/>
      </w:pPr>
      <w:bookmarkStart w:id="364" w:name="__RefHeading___Toc3778540_2749589250"/>
      <w:bookmarkStart w:id="365" w:name="_Toc145"/>
      <w:bookmarkEnd w:id="364"/>
      <w:r>
        <w:rPr>
          <w:rtl w:val="true"/>
        </w:rPr>
        <w:t>و</w:t>
      </w:r>
      <w:r>
        <w:rPr>
          <w:rtl w:val="true"/>
        </w:rPr>
        <w:t xml:space="preserve">) </w:t>
      </w:r>
      <w:r>
        <w:rPr>
          <w:rtl w:val="true"/>
        </w:rPr>
        <w:t>بسترسازی مناسب برای تغییر رفتار غذایی</w:t>
      </w:r>
      <w:bookmarkEnd w:id="36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های همگانی به ویژه صدا و سیما بهتر است با فرهنگ سازی مناسب، بستری برای تغییر رفتار غذایی مردم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توانند با ترویج آداب غذایی درست، در اصلاح عادت غلط یا تغییر آن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توانند با محوری کردن موادی مانند آب، شیر، چای کم رنگ، دوغ، ماست، پنیر، سبزی تازه و میوه ها که برای سلامتی مفید هستند، مردم را از مصرف مواد غذایی زیان بار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توانند با بالا بردن سطح اطلاعات مردم درباره چگونگی تهیه، پخت، نگه داری غذاها و بیان خواص مواد غذایی یا زیان های آنها، در بهبود تغذیه مردم نقش داشته باشند</w:t>
      </w:r>
      <w:r>
        <w:rPr>
          <w:rFonts w:eastAsia="IRNazanin" w:cs="IRNazanin"/>
          <w:color w:val="111111"/>
          <w:sz w:val="28"/>
          <w:szCs w:val="28"/>
          <w:rtl w:val="true"/>
          <w:lang w:bidi="fa-IR"/>
        </w:rPr>
        <w:t xml:space="preserve">. </w:t>
      </w:r>
      <w:bookmarkStart w:id="366" w:name="pg3535_25057"/>
    </w:p>
    <w:p>
      <w:pPr>
        <w:pStyle w:val="BookText"/>
        <w:rPr/>
      </w:pPr>
      <w:bookmarkEnd w:id="366"/>
      <w:r>
        <w:rPr>
          <w:rFonts w:ascii="IRNazanin" w:hAnsi="IRNazanin" w:eastAsia="IRNazanin"/>
          <w:color w:val="111111"/>
          <w:sz w:val="28"/>
          <w:sz w:val="28"/>
          <w:szCs w:val="28"/>
          <w:rtl w:val="true"/>
          <w:lang w:bidi="fa-IR"/>
        </w:rPr>
        <w:t>باید دانست که تغییر عادت غذایی، کار ساده ای نیست؛ زیرا عادت ها و روش های غلط در دوره طولانی به وجود آمده اند و برای تغییر آنها مدت زیادی وقت لازم است، ولی این کار با آموزش پیوسته و با دقت و ظرافت بیشتر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با آموزش درست، به مردم فهماند که در تغذیه، سن و سال مطرح نیست و هیچ وقت برای به کار بستن اصول تغذیه صحیح دیر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بدانند که بیماری و سلامتی شان با رفتار و عادت آنها رابطه مستقیم دارد</w:t>
      </w:r>
      <w:r>
        <w:rPr>
          <w:rFonts w:eastAsia="IRNazanin" w:cs="IRNazanin"/>
          <w:color w:val="111111"/>
          <w:sz w:val="28"/>
          <w:szCs w:val="28"/>
          <w:rtl w:val="true"/>
          <w:lang w:bidi="fa-IR"/>
        </w:rPr>
        <w:t>.</w:t>
      </w:r>
    </w:p>
    <w:p>
      <w:pPr>
        <w:pStyle w:val="Heading4"/>
        <w:numPr>
          <w:ilvl w:val="3"/>
          <w:numId w:val="1"/>
        </w:numPr>
        <w:rPr/>
      </w:pPr>
      <w:bookmarkStart w:id="367" w:name="__RefHeading___Toc3778542_2749589250"/>
      <w:bookmarkStart w:id="368" w:name="_Toc146"/>
      <w:bookmarkEnd w:id="367"/>
      <w:r>
        <w:rPr>
          <w:rtl w:val="true"/>
        </w:rPr>
        <w:t>ز</w:t>
      </w:r>
      <w:r>
        <w:rPr>
          <w:rtl w:val="true"/>
        </w:rPr>
        <w:t xml:space="preserve">) </w:t>
      </w:r>
      <w:r>
        <w:rPr>
          <w:rtl w:val="true"/>
        </w:rPr>
        <w:t>برجسته سازی الگوهای مناسب غذایی</w:t>
      </w:r>
      <w:bookmarkEnd w:id="368"/>
    </w:p>
    <w:p>
      <w:pPr>
        <w:pStyle w:val="BookText"/>
        <w:rPr/>
      </w:pPr>
      <w:r>
        <w:rPr>
          <w:rFonts w:ascii="IRNazanin" w:hAnsi="IRNazanin" w:eastAsia="IRNazanin"/>
          <w:color w:val="111111"/>
          <w:sz w:val="28"/>
          <w:sz w:val="28"/>
          <w:szCs w:val="28"/>
          <w:rtl w:val="true"/>
          <w:lang w:bidi="fa-IR"/>
        </w:rPr>
        <w:t>یکی از مشکلات موجود در بخش مواد غذایی،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سالانه صدها تن نان به سبب بی کیفیت بودن پخت یا اسراف شهروندان، به صورت ضایعات از خانه ها و مراکز تولید نان، جمع آوری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 تواند در این زمینه، الگوی مناسبی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قصد دارد نان ماشینی بسته بندی شده را الگوی مطلوب نان به مردم معرفی کند، باید بکوشد در همه صحنه ها این الگو را برجسته سازد</w:t>
      </w:r>
      <w:r>
        <w:rPr>
          <w:rFonts w:eastAsia="IRNazanin" w:cs="IRNazanin"/>
          <w:color w:val="111111"/>
          <w:sz w:val="28"/>
          <w:szCs w:val="28"/>
          <w:rtl w:val="true"/>
          <w:lang w:bidi="fa-IR"/>
        </w:rPr>
        <w:t>.</w:t>
      </w:r>
    </w:p>
    <w:p>
      <w:pPr>
        <w:pStyle w:val="Heading3"/>
        <w:numPr>
          <w:ilvl w:val="2"/>
          <w:numId w:val="1"/>
        </w:numPr>
        <w:rPr/>
      </w:pPr>
      <w:bookmarkStart w:id="369" w:name="__RefHeading___Toc3778544_2749589250"/>
      <w:bookmarkStart w:id="370" w:name="_Toc147"/>
      <w:bookmarkEnd w:id="369"/>
      <w:r>
        <w:rPr/>
        <w:t>2</w:t>
      </w:r>
      <w:r>
        <w:rPr>
          <w:rtl w:val="true"/>
        </w:rPr>
        <w:t xml:space="preserve">. </w:t>
      </w:r>
      <w:r>
        <w:rPr>
          <w:rtl w:val="true"/>
        </w:rPr>
        <w:t>نقد و ارزیابی برنامه های پخش شده</w:t>
      </w:r>
      <w:bookmarkEnd w:id="370"/>
    </w:p>
    <w:p>
      <w:pPr>
        <w:pStyle w:val="Heading4"/>
        <w:numPr>
          <w:ilvl w:val="3"/>
          <w:numId w:val="1"/>
        </w:numPr>
        <w:rPr/>
      </w:pPr>
      <w:bookmarkStart w:id="371" w:name="__RefHeading___Toc3778546_2749589250"/>
      <w:bookmarkStart w:id="372" w:name="_Toc148"/>
      <w:bookmarkEnd w:id="371"/>
      <w:r>
        <w:rPr>
          <w:rtl w:val="true"/>
        </w:rPr>
        <w:t>الف</w:t>
      </w:r>
      <w:r>
        <w:rPr>
          <w:rtl w:val="true"/>
        </w:rPr>
        <w:t xml:space="preserve">) </w:t>
      </w:r>
      <w:r>
        <w:rPr>
          <w:rtl w:val="true"/>
        </w:rPr>
        <w:t>فیلم ها و سریال ها</w:t>
      </w:r>
      <w:bookmarkEnd w:id="37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نمایشی صدا و سیما مانند فیلم ها و سریال ها با اینکه بیشتر با اهداف ویژه ای تهیه می شوند و بیشتر کاربرد سرگرمی دارند، ولی می توانند در معرفی آداب اسلامی غذا خوردن، نقش مهمی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 غذا خوردن، نوع نشستن، خوردن، نوشیدن و گفت وگو کردن می تواند بر مخاطب و رفتارهای او اثر بگذارد، ولی متأسفانه در برنامه های نمایشی تلویزیون کمتر نشانه ای از آداب غذا خوردن اسلامی دیده می شود</w:t>
      </w:r>
      <w:r>
        <w:rPr>
          <w:rFonts w:eastAsia="IRNazanin" w:cs="IRNazanin"/>
          <w:color w:val="111111"/>
          <w:sz w:val="28"/>
          <w:szCs w:val="28"/>
          <w:rtl w:val="true"/>
          <w:lang w:bidi="fa-IR"/>
        </w:rPr>
        <w:t xml:space="preserve">. </w:t>
      </w:r>
      <w:bookmarkStart w:id="373" w:name="pg3535_25058"/>
    </w:p>
    <w:p>
      <w:pPr>
        <w:pStyle w:val="BookText"/>
        <w:rPr/>
      </w:pPr>
      <w:bookmarkEnd w:id="373"/>
      <w:r>
        <w:rPr>
          <w:rFonts w:ascii="IRNazanin" w:hAnsi="IRNazanin" w:eastAsia="IRNazanin"/>
          <w:color w:val="111111"/>
          <w:sz w:val="28"/>
          <w:sz w:val="28"/>
          <w:szCs w:val="28"/>
          <w:rtl w:val="true"/>
          <w:lang w:bidi="fa-IR"/>
        </w:rPr>
        <w:t>سفره غذا در اسلام احترام بسیاری دارد، ولی در برنامه های نمایشی تلویزیون، به سفره بی حرمتی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برجسته آن در فیلم سینمایی مهمان مامان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تقریبا همه بازیگران هنگام تهیه غذا، با رقصاندن بدن، به ظاهر به هم کمک می کنند و پدر خانواده زمان آماده شدن غذا، در وسط سفره، ضمن رقصیدن، ترانه هم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عده ای بگویند با توجه به طنز بودن فیلم، این حرکات توجیه می شود، ولی در پاسخ باید گفت مهم این است که مسئولان رسانه آن را تأیید و پخش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به نان و سفره، طنز و غیرطنز ندارد و از هیچ برنامه ای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های غیرطنز هم بی احترامی به سفره غذا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دعواها، عصبانیت ها، قهرها، شوخی ها و صحبت کردن ها سر سفره و هنگام غذا خوردن رخ می دهد، در حالی که مسلمان باید سر سفره، آرامش داشته باشد و هنگام غذا خوردن صحبت نکند و غذا را بجود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بیننده تلویزیون وقتی این گونه صحنه ها را از رسانه ملی می بیند، این احساس به او دست می دهد که سر سفره، محل مناسبی برای این گونه رفتارهاست</w:t>
      </w:r>
      <w:r>
        <w:rPr>
          <w:rFonts w:eastAsia="IRNazanin" w:cs="IRNazanin"/>
          <w:color w:val="111111"/>
          <w:sz w:val="28"/>
          <w:szCs w:val="28"/>
          <w:rtl w:val="true"/>
          <w:lang w:bidi="fa-IR"/>
        </w:rPr>
        <w:t>.</w:t>
      </w:r>
    </w:p>
    <w:p>
      <w:pPr>
        <w:pStyle w:val="Heading4"/>
        <w:numPr>
          <w:ilvl w:val="3"/>
          <w:numId w:val="1"/>
        </w:numPr>
        <w:rPr/>
      </w:pPr>
      <w:bookmarkStart w:id="374" w:name="__RefHeading___Toc3778548_2749589250"/>
      <w:bookmarkStart w:id="375" w:name="_Toc149"/>
      <w:bookmarkEnd w:id="374"/>
      <w:r>
        <w:rPr>
          <w:rtl w:val="true"/>
        </w:rPr>
        <w:t>ب</w:t>
      </w:r>
      <w:r>
        <w:rPr>
          <w:rtl w:val="true"/>
        </w:rPr>
        <w:t xml:space="preserve">) </w:t>
      </w:r>
      <w:r>
        <w:rPr>
          <w:rtl w:val="true"/>
        </w:rPr>
        <w:t>تبلیغات مواد غذایی</w:t>
      </w:r>
      <w:bookmarkEnd w:id="37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مواد غذایی از موضوع های مهم تبلیغاتی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انواع پفک، چیپس، سوسیس، کالباس، پنیر پیتزا، نوشابه گازدار، کنسرو، </w:t>
      </w:r>
      <w:bookmarkStart w:id="376" w:name="pg3535_25059"/>
    </w:p>
    <w:p>
      <w:pPr>
        <w:pStyle w:val="BookText"/>
        <w:rPr/>
      </w:pPr>
      <w:bookmarkEnd w:id="376"/>
      <w:r>
        <w:rPr>
          <w:rFonts w:ascii="IRNazanin" w:hAnsi="IRNazanin" w:eastAsia="IRNazanin"/>
          <w:color w:val="111111"/>
          <w:sz w:val="28"/>
          <w:sz w:val="28"/>
          <w:szCs w:val="28"/>
          <w:rtl w:val="true"/>
          <w:lang w:bidi="fa-IR"/>
        </w:rPr>
        <w:t>کمپوت، بستنی، تخم مرغ، کره، شیر، برنج و چای، از این جمله اند که در رسانه ملی به آنها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غذایی تبلیغی،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موادی که به وسیله صنایع تبدیلی تولید می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سوسیس، کالباس، رب، سس و تن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موادی هستند که وضعیت طبیعی خود را حفظ کرده اند یا به دیگر سخن، از دست کاری انسان در امان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تخم مرغ، برنج و مواد لبنی از این گونه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گروه غذایی دسته اول به مراتب بیشتر از نوع دوم است، در حالی که با توجه به افزودنی های خطرناک برای نگه داری این نوع مواد غذایی باید تبلیغات این کالاها محدودتر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نامناسب تبلیغ مواد غذایی در رسانه نیز موضوعی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رسانه قصد دارد ماده ای غذایی را به عنوان ماده مطلوب و سودمند معرفی کند، افراد چاق یا کودکان تپل، سوژه تبلیغات قرار می گیرند و به بیننده این گونه القا می کند که با خوردن این ماده غذایی، این گونه سالم و فربه خواهند بود، در حالی که چاقی هرگز نشانه سلامتی نیست و انواع بیماری ها در کمین این افراد است</w:t>
      </w:r>
      <w:r>
        <w:rPr>
          <w:rFonts w:eastAsia="IRNazanin" w:cs="IRNazanin"/>
          <w:color w:val="111111"/>
          <w:sz w:val="28"/>
          <w:szCs w:val="28"/>
          <w:rtl w:val="true"/>
          <w:lang w:bidi="fa-IR"/>
        </w:rPr>
        <w:t>.</w:t>
      </w:r>
    </w:p>
    <w:p>
      <w:pPr>
        <w:pStyle w:val="Heading4"/>
        <w:numPr>
          <w:ilvl w:val="3"/>
          <w:numId w:val="1"/>
        </w:numPr>
        <w:rPr/>
      </w:pPr>
      <w:bookmarkStart w:id="377" w:name="__RefHeading___Toc3778550_2749589250"/>
      <w:bookmarkStart w:id="378" w:name="_Toc150"/>
      <w:bookmarkEnd w:id="377"/>
      <w:r>
        <w:rPr>
          <w:rtl w:val="true"/>
        </w:rPr>
        <w:t>ج</w:t>
      </w:r>
      <w:r>
        <w:rPr>
          <w:rtl w:val="true"/>
        </w:rPr>
        <w:t xml:space="preserve">) </w:t>
      </w:r>
      <w:r>
        <w:rPr>
          <w:rtl w:val="true"/>
        </w:rPr>
        <w:t>برنامه های آشپزی</w:t>
      </w:r>
      <w:bookmarkEnd w:id="37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آشپزی صدا و سیما به ویژه برنامه خانواده، یکی از پربیننده ترین برنامه های رسانه ملی است که می تواند در بهبود و بالا بردن سطح تغذیه بسیار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با یک یا دو هدف خاص تهیه می شوند، در حالی که می توان این برنامه ها را با هدف های کیفی چندمنظوره تهیه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مشکلی که در تهیه این گونه برنامه ها دیده می شود، بهره گیری از وسایل به ظاهر مدرن و انواع بشقاب ها و ظروف گران قیمت و کریستالی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مواد غذایی تولید شده در صنایع تبدیلی مانند سوسیس، کالباس، پنیر پیتزا و افزودنی هایی مانند رب، سس، آب لیمو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آشپزها حتی از افزودنی هایی نام می برند که برای مخاطبان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نوع مواد غذایی اگر در سطح خاصی مصرف شوند، به دلیل بهره گیری از موادی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بنزوات، سربات ها، نیترات ها و نیتریت ها برای نگه داری آنها می توانند برای سلامتی انسان زیان بار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استفاده بیش از حد از این نوع مواد غذایی افزون بر زیان بار بودن برای سلامتی، این ذهنیت را ایجاد می کند که شاید هدف از تهیه و معرفی برنامه آشپزی نیز سرگرمی و تبلیغ مواد غذایی تولید شده در صنایع غذایی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دیگر در تهیه این برنامه ها، آموزش و ترویج غذاهایی با ترکیبات گوناگون است، به گونه ای که یک خانواده چهار نفره برای تهیه یک ناهار باید چند برابر غذای معمولی هزینه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بهتر است برنامه های آشپزی رسانه ملی به چگونگی پخت غذاهای مقوی و سنتی خودمان با حفظ تنوع و ابتکار اختصاص یابد که با هزینه و امکانات مالی بیشتر خانواده ها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معرفی هر غذا، به خاصیت مواد از نظر علمی هم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چندی است در برنامه ها از کارشناسان تغذیه هم بهره گرفته می شود، ولی بهتر است کارشناسان محترم، واقعیت های موجود در غذاها به ویژه غذاهای ترکیبی و غذاهایی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سوسیس، کالباس، همبرگر، پنیر پیتزا را به خانواده های محترم یادآور شوند و آشپزهای محترم نیز بکوشند از وسایل ساده تر بهره بگیرند</w:t>
      </w:r>
      <w:r>
        <w:rPr>
          <w:rFonts w:eastAsia="IRNazanin" w:cs="IRNazanin"/>
          <w:color w:val="111111"/>
          <w:sz w:val="28"/>
          <w:szCs w:val="28"/>
          <w:rtl w:val="true"/>
          <w:lang w:bidi="fa-IR"/>
        </w:rPr>
        <w:t xml:space="preserve">. </w:t>
      </w:r>
      <w:bookmarkStart w:id="379" w:name="pg3535_25061"/>
    </w:p>
    <w:p>
      <w:pPr>
        <w:pStyle w:val="Heading4"/>
        <w:numPr>
          <w:ilvl w:val="3"/>
          <w:numId w:val="1"/>
        </w:numPr>
        <w:rPr/>
      </w:pPr>
      <w:bookmarkStart w:id="380" w:name="__RefHeading___Toc3778552_2749589250"/>
      <w:bookmarkStart w:id="381" w:name="_Toc151"/>
      <w:bookmarkEnd w:id="379"/>
      <w:bookmarkEnd w:id="380"/>
      <w:r>
        <w:rPr>
          <w:rtl w:val="true"/>
        </w:rPr>
        <w:t>د</w:t>
      </w:r>
      <w:r>
        <w:rPr>
          <w:rtl w:val="true"/>
        </w:rPr>
        <w:t xml:space="preserve">) </w:t>
      </w:r>
      <w:r>
        <w:rPr>
          <w:rtl w:val="true"/>
        </w:rPr>
        <w:t>میزگردهای تغذیه</w:t>
      </w:r>
      <w:bookmarkEnd w:id="381"/>
    </w:p>
    <w:p>
      <w:pPr>
        <w:pStyle w:val="BookText"/>
        <w:rPr/>
      </w:pPr>
      <w:r>
        <w:rPr>
          <w:rFonts w:ascii="IRNazanin" w:hAnsi="IRNazanin" w:eastAsia="IRNazanin"/>
          <w:color w:val="111111"/>
          <w:sz w:val="28"/>
          <w:sz w:val="28"/>
          <w:szCs w:val="28"/>
          <w:rtl w:val="true"/>
          <w:lang w:bidi="fa-IR"/>
        </w:rPr>
        <w:t>تلویزیون می تواند با بالا بردن سطح دانش عمومی به وسیله برگزاری میزگردها و بحث های گروهی درباره تغذیه و تأثیر آن در سلامتی، نقش مهمی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مهم می تواند در نقاط روستایی و بحرانی اثرگذار باشد، ولی متأسفانه جای این گونه برنامه ها در رسانه خالی است و بیشتر به شکل پرسش و پاسخ برگزار می شود که به برنامه های رادیویی شباهت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برقراری ارتباط با مناطق محروم و بحرانی از نظر تغذیه و تهیه گزارش از این مناطق و مصاحبه با مردم، این گونه برنامه ها را جذاب تر کرد</w:t>
      </w:r>
      <w:r>
        <w:rPr>
          <w:rFonts w:eastAsia="IRNazanin" w:cs="IRNazanin"/>
          <w:color w:val="111111"/>
          <w:sz w:val="28"/>
          <w:szCs w:val="28"/>
          <w:rtl w:val="true"/>
          <w:lang w:bidi="fa-IR"/>
        </w:rPr>
        <w:t>.</w:t>
      </w:r>
    </w:p>
    <w:p>
      <w:pPr>
        <w:pStyle w:val="Heading3"/>
        <w:numPr>
          <w:ilvl w:val="2"/>
          <w:numId w:val="1"/>
        </w:numPr>
        <w:rPr/>
      </w:pPr>
      <w:bookmarkStart w:id="382" w:name="__RefHeading___Toc3778554_2749589250"/>
      <w:bookmarkStart w:id="383" w:name="_Toc152"/>
      <w:bookmarkEnd w:id="382"/>
      <w:r>
        <w:rPr/>
        <w:t>3</w:t>
      </w:r>
      <w:r>
        <w:rPr>
          <w:rtl w:val="true"/>
        </w:rPr>
        <w:t xml:space="preserve">. </w:t>
      </w:r>
      <w:r>
        <w:rPr>
          <w:rtl w:val="true"/>
        </w:rPr>
        <w:t>پیشنهادهای برنامه ای</w:t>
      </w:r>
      <w:bookmarkEnd w:id="383"/>
    </w:p>
    <w:p>
      <w:pPr>
        <w:pStyle w:val="Heading4"/>
        <w:numPr>
          <w:ilvl w:val="3"/>
          <w:numId w:val="1"/>
        </w:numPr>
        <w:rPr/>
      </w:pPr>
      <w:bookmarkStart w:id="384" w:name="__RefHeading___Toc3778556_2749589250"/>
      <w:bookmarkStart w:id="385" w:name="_Toc153"/>
      <w:bookmarkEnd w:id="384"/>
      <w:r>
        <w:rPr>
          <w:rtl w:val="true"/>
        </w:rPr>
        <w:t>الف</w:t>
      </w:r>
      <w:r>
        <w:rPr>
          <w:rtl w:val="true"/>
        </w:rPr>
        <w:t xml:space="preserve">) </w:t>
      </w:r>
      <w:r>
        <w:rPr>
          <w:rtl w:val="true"/>
        </w:rPr>
        <w:t>ساخت مجموعه تلویزیونی</w:t>
      </w:r>
      <w:bookmarkEnd w:id="385"/>
    </w:p>
    <w:p>
      <w:pPr>
        <w:pStyle w:val="BookText"/>
        <w:rPr/>
      </w:pPr>
      <w:r>
        <w:rPr>
          <w:rFonts w:ascii="IRNazanin" w:hAnsi="IRNazanin" w:eastAsia="IRNazanin"/>
          <w:color w:val="111111"/>
          <w:sz w:val="28"/>
          <w:sz w:val="28"/>
          <w:szCs w:val="28"/>
          <w:rtl w:val="true"/>
          <w:lang w:bidi="fa-IR"/>
        </w:rPr>
        <w:t>مجموعه های تلویزیونی، پربیننده ترین برنامه ها به شمار می روند که قدرت پیام رسانی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تواند موضوع بخشی از این برنامه 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این باره، حکایت ها و روایت های ارزشمندی در فرهنگ دینی و ادبیات پارسی وجود دارد که بیانگر آثار کمّی و کیفی غذا در وضعیت جسمی و روحی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حکایت ها در متن همین نوشتار نیز آمده است</w:t>
      </w:r>
      <w:r>
        <w:rPr>
          <w:rFonts w:eastAsia="IRNazanin" w:cs="IRNazanin"/>
          <w:color w:val="111111"/>
          <w:sz w:val="28"/>
          <w:szCs w:val="28"/>
          <w:rtl w:val="true"/>
          <w:lang w:bidi="fa-IR"/>
        </w:rPr>
        <w:t>.</w:t>
      </w:r>
    </w:p>
    <w:p>
      <w:pPr>
        <w:pStyle w:val="Heading4"/>
        <w:numPr>
          <w:ilvl w:val="3"/>
          <w:numId w:val="1"/>
        </w:numPr>
        <w:rPr/>
      </w:pPr>
      <w:bookmarkStart w:id="386" w:name="__RefHeading___Toc3778558_2749589250"/>
      <w:bookmarkStart w:id="387" w:name="_Toc154"/>
      <w:bookmarkEnd w:id="386"/>
      <w:r>
        <w:rPr>
          <w:rtl w:val="true"/>
        </w:rPr>
        <w:t>ب</w:t>
      </w:r>
      <w:r>
        <w:rPr>
          <w:rtl w:val="true"/>
        </w:rPr>
        <w:t xml:space="preserve">) </w:t>
      </w:r>
      <w:r>
        <w:rPr>
          <w:rtl w:val="true"/>
        </w:rPr>
        <w:t>پیام های دینی غذایی</w:t>
      </w:r>
      <w:bookmarkEnd w:id="38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وزیران در آبان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منع تبلیغات محصولات غذایی تهدید کننده سلامتی از طریق رسانه ها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هیچ تبلیغی نباید بدون مجوز معاونت سلامت انجام شود و صدا و سیما موظف شد روزانه دست کم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تصویری آموزشی با موضوع تغذیه پخش کند</w:t>
      </w:r>
      <w:r>
        <w:rPr>
          <w:rFonts w:eastAsia="IRNazanin" w:cs="IRNazanin"/>
          <w:color w:val="111111"/>
          <w:sz w:val="28"/>
          <w:szCs w:val="28"/>
          <w:rtl w:val="true"/>
          <w:lang w:bidi="fa-IR"/>
        </w:rPr>
        <w:t xml:space="preserve">. </w:t>
      </w:r>
      <w:bookmarkStart w:id="388" w:name="pg3535_25062"/>
    </w:p>
    <w:p>
      <w:pPr>
        <w:pStyle w:val="BookText"/>
        <w:rPr/>
      </w:pPr>
      <w:bookmarkEnd w:id="388"/>
      <w:r>
        <w:rPr>
          <w:rFonts w:ascii="IRNazanin" w:hAnsi="IRNazanin" w:eastAsia="IRNazanin"/>
          <w:color w:val="111111"/>
          <w:sz w:val="28"/>
          <w:sz w:val="28"/>
          <w:szCs w:val="28"/>
          <w:rtl w:val="true"/>
          <w:lang w:bidi="fa-IR"/>
        </w:rPr>
        <w:t>به نظر می رسد این رویکرد باید زودتر آغاز شود و بهتر است این رویکرد،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رویکرد دینی، باید به موضوع اخلاق و سلامتی در تبلیغات غذایی و اطلاع رسانی صحیح و دقیق درباره مواد غذایی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رویکرد، ایجاد جوّ کاذب و صحنه های دروغین و حقه های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نور، تصویر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مردم به مصرف مواد غذایی زیان بار جایی ندارد، بلکه تبلیغ باید با اشاعه اصل اعتدال و نهی از اسراف و در نظر گرفتن وضعیت اقتصادی متناسب با جامعه، فرهنگ و امکانات مالی انجام شود</w:t>
      </w:r>
      <w:r>
        <w:rPr>
          <w:rFonts w:eastAsia="IRNazanin" w:cs="IRNazanin"/>
          <w:color w:val="111111"/>
          <w:sz w:val="28"/>
          <w:szCs w:val="28"/>
          <w:rtl w:val="true"/>
          <w:lang w:bidi="fa-IR"/>
        </w:rPr>
        <w:t>.</w:t>
      </w:r>
    </w:p>
    <w:p>
      <w:pPr>
        <w:pStyle w:val="Heading4"/>
        <w:numPr>
          <w:ilvl w:val="3"/>
          <w:numId w:val="1"/>
        </w:numPr>
        <w:rPr/>
      </w:pPr>
      <w:bookmarkStart w:id="389" w:name="__RefHeading___Toc3778560_2749589250"/>
      <w:bookmarkStart w:id="390" w:name="_Toc155"/>
      <w:bookmarkEnd w:id="389"/>
      <w:r>
        <w:rPr>
          <w:rtl w:val="true"/>
        </w:rPr>
        <w:t>ج</w:t>
      </w:r>
      <w:r>
        <w:rPr>
          <w:rtl w:val="true"/>
        </w:rPr>
        <w:t xml:space="preserve">) </w:t>
      </w:r>
      <w:r>
        <w:rPr>
          <w:rtl w:val="true"/>
        </w:rPr>
        <w:t>تهیه گزارش</w:t>
      </w:r>
      <w:bookmarkEnd w:id="390"/>
    </w:p>
    <w:p>
      <w:pPr>
        <w:pStyle w:val="BookText"/>
        <w:rPr/>
      </w:pPr>
      <w:r>
        <w:rPr>
          <w:rFonts w:ascii="IRNazanin" w:hAnsi="IRNazanin" w:eastAsia="IRNazanin"/>
          <w:color w:val="111111"/>
          <w:sz w:val="28"/>
          <w:sz w:val="28"/>
          <w:szCs w:val="28"/>
          <w:rtl w:val="true"/>
          <w:lang w:bidi="fa-IR"/>
        </w:rPr>
        <w:t>گزارش ها از اثرگذارترین برنامه های رسانه ملی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می تواند با اهداف گوناگون از جمله اطلاع رسانی، افشاگری، برانگیختن روحیه خدمت گزاری بیشتر مسئولان و معرفی دستاوردها در زمینه تغذیه در کشور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رسانه ملی می تواند با معرفی مراکزی که به امنیت غذایی کشور آسیب وارد می سازند، هم به مردم اطلاع رسانی کند و هم مسئولان را به برخورد با آنها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گزارش از نقاط بحرانی تغذیه از دیگر کارهایی است که رسانه باید انجام 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معرفی مراکز و صنایع غذایی فعالی که می کوشند محصولات غذایی با کیفیت تولید کنند، سبب تشویق تولیدکنندگان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انتقال مشکلات کشاورزان در زمینه تولید مواد غذایی می تواند مسئولان را در حل مشکلات آنها حساس کند</w:t>
      </w:r>
      <w:r>
        <w:rPr>
          <w:rFonts w:eastAsia="IRNazanin" w:cs="IRNazanin"/>
          <w:color w:val="111111"/>
          <w:sz w:val="28"/>
          <w:szCs w:val="28"/>
          <w:rtl w:val="true"/>
          <w:lang w:bidi="fa-IR"/>
        </w:rPr>
        <w:t xml:space="preserve">. </w:t>
      </w:r>
      <w:bookmarkStart w:id="391" w:name="pg3535_25063"/>
    </w:p>
    <w:p>
      <w:pPr>
        <w:pStyle w:val="Heading4"/>
        <w:numPr>
          <w:ilvl w:val="3"/>
          <w:numId w:val="1"/>
        </w:numPr>
        <w:rPr/>
      </w:pPr>
      <w:bookmarkStart w:id="392" w:name="__RefHeading___Toc3778562_2749589250"/>
      <w:bookmarkStart w:id="393" w:name="_Toc156"/>
      <w:bookmarkEnd w:id="391"/>
      <w:bookmarkEnd w:id="392"/>
      <w:r>
        <w:rPr>
          <w:rtl w:val="true"/>
        </w:rPr>
        <w:t>د</w:t>
      </w:r>
      <w:r>
        <w:rPr>
          <w:rtl w:val="true"/>
        </w:rPr>
        <w:t xml:space="preserve">) </w:t>
      </w:r>
      <w:r>
        <w:rPr>
          <w:rtl w:val="true"/>
        </w:rPr>
        <w:t>تهیه انیمیشن</w:t>
      </w:r>
      <w:bookmarkEnd w:id="393"/>
    </w:p>
    <w:p>
      <w:pPr>
        <w:pStyle w:val="BookText"/>
        <w:rPr/>
      </w:pPr>
      <w:r>
        <w:rPr>
          <w:rFonts w:ascii="IRNazanin" w:hAnsi="IRNazanin" w:eastAsia="IRNazanin"/>
          <w:color w:val="111111"/>
          <w:sz w:val="28"/>
          <w:sz w:val="28"/>
          <w:szCs w:val="28"/>
          <w:rtl w:val="true"/>
          <w:lang w:bidi="fa-IR"/>
        </w:rPr>
        <w:t>هیچ برنامه ای به اندازه برنامه های کارتون یا انیمیشن بر کودکان و خردسالان تأثیر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سودمند بودن برخی مواد غذایی را از راه این برنامه ها می توان به اطلاع این گروه سنی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با این گونه برنامه سازی، گامی اساسی برای کاهش سوء تغذیه در کشور برداشته خواهد شد</w:t>
      </w:r>
      <w:r>
        <w:rPr>
          <w:rFonts w:eastAsia="IRNazanin" w:cs="IRNazanin"/>
          <w:color w:val="111111"/>
          <w:sz w:val="28"/>
          <w:szCs w:val="28"/>
          <w:rtl w:val="true"/>
          <w:lang w:bidi="fa-IR"/>
        </w:rPr>
        <w:t>.</w:t>
      </w:r>
    </w:p>
    <w:p>
      <w:pPr>
        <w:pStyle w:val="Heading4"/>
        <w:numPr>
          <w:ilvl w:val="3"/>
          <w:numId w:val="1"/>
        </w:numPr>
        <w:rPr/>
      </w:pPr>
      <w:bookmarkStart w:id="394" w:name="__RefHeading___Toc3778564_2749589250"/>
      <w:bookmarkStart w:id="395" w:name="_Toc157"/>
      <w:bookmarkEnd w:id="394"/>
      <w:r>
        <w:rPr>
          <w:rtl w:val="true"/>
        </w:rPr>
        <w:t>ه</w:t>
      </w:r>
      <w:r>
        <w:rPr>
          <w:rtl w:val="true"/>
        </w:rPr>
        <w:t xml:space="preserve">) </w:t>
      </w:r>
      <w:r>
        <w:rPr>
          <w:rtl w:val="true"/>
        </w:rPr>
        <w:t>مسابقه و سرگرمی</w:t>
      </w:r>
      <w:bookmarkEnd w:id="395"/>
    </w:p>
    <w:p>
      <w:pPr>
        <w:pStyle w:val="BookText"/>
        <w:rPr/>
      </w:pPr>
      <w:r>
        <w:rPr>
          <w:rFonts w:ascii="IRNazanin" w:hAnsi="IRNazanin" w:eastAsia="IRNazanin"/>
          <w:color w:val="111111"/>
          <w:sz w:val="28"/>
          <w:sz w:val="28"/>
          <w:szCs w:val="28"/>
          <w:rtl w:val="true"/>
          <w:lang w:bidi="fa-IR"/>
        </w:rPr>
        <w:t>مسابقه و سرگرمی از پرطرفدارترین برنامه های رسانه ملی هستند، ولی باید دانست در هر برنامه تلویزیونی حتی مسابقه و سرگرمی باید آموزش و آگاهی دادن بنیادی به بینندگان و افکار عمومی را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رسانه می تواند آداب غذا خوردن اسلامی و رهنمودهای دینی را در قالب مسابقه به مردم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نمونه ای از پرسش های این گونه مسابقه ها در همین نوشتار آمده است و اگر همراه تصویر و نمایش باشد، جذاب تر و اثرگذارتر خواهد بود</w:t>
      </w:r>
      <w:r>
        <w:rPr>
          <w:rFonts w:eastAsia="IRNazanin" w:cs="IRNazanin"/>
          <w:color w:val="111111"/>
          <w:sz w:val="28"/>
          <w:szCs w:val="28"/>
          <w:rtl w:val="true"/>
          <w:lang w:bidi="fa-IR"/>
        </w:rPr>
        <w:t>.</w:t>
      </w:r>
    </w:p>
    <w:p>
      <w:pPr>
        <w:pStyle w:val="Heading4"/>
        <w:numPr>
          <w:ilvl w:val="3"/>
          <w:numId w:val="1"/>
        </w:numPr>
        <w:rPr/>
      </w:pPr>
      <w:bookmarkStart w:id="396" w:name="__RefHeading___Toc3778566_2749589250"/>
      <w:bookmarkStart w:id="397" w:name="_Toc158"/>
      <w:bookmarkEnd w:id="396"/>
      <w:r>
        <w:rPr>
          <w:rtl w:val="true"/>
        </w:rPr>
        <w:t>و</w:t>
      </w:r>
      <w:r>
        <w:rPr>
          <w:rtl w:val="true"/>
        </w:rPr>
        <w:t xml:space="preserve">) </w:t>
      </w:r>
      <w:r>
        <w:rPr>
          <w:rtl w:val="true"/>
        </w:rPr>
        <w:t>تغذیه و مردم</w:t>
      </w:r>
      <w:bookmarkEnd w:id="39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عنوان برنامه ای باشد که مردم در آن مشکلات غذایی و حساسیت های ایجاد شده از آن را به صورت تلفنی با مسئولان و کارشناسان غذایی و کارشناسان دینی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این برنامه به صورت تلفن های گزینشی و پاسخ های گزینشی کارشناسان، تهیه و مدت زمان کوتاهی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را می توان در فاصله میان برنامه های اصلی شبکه ها پخش کرد</w:t>
      </w:r>
      <w:r>
        <w:rPr>
          <w:rFonts w:eastAsia="IRNazanin" w:cs="IRNazanin"/>
          <w:color w:val="111111"/>
          <w:sz w:val="28"/>
          <w:szCs w:val="28"/>
          <w:rtl w:val="true"/>
          <w:lang w:bidi="fa-IR"/>
        </w:rPr>
        <w:t xml:space="preserve">. </w:t>
      </w:r>
      <w:bookmarkStart w:id="398" w:name="pg3535_25064"/>
    </w:p>
    <w:p>
      <w:pPr>
        <w:pStyle w:val="Heading3"/>
        <w:numPr>
          <w:ilvl w:val="2"/>
          <w:numId w:val="1"/>
        </w:numPr>
        <w:rPr/>
      </w:pPr>
      <w:bookmarkStart w:id="399" w:name="__RefHeading___Toc3778568_2749589250"/>
      <w:bookmarkStart w:id="400" w:name="_Toc159"/>
      <w:bookmarkEnd w:id="398"/>
      <w:bookmarkEnd w:id="399"/>
      <w:r>
        <w:rPr/>
        <w:t>4</w:t>
      </w:r>
      <w:r>
        <w:rPr>
          <w:rtl w:val="true"/>
        </w:rPr>
        <w:t xml:space="preserve">. </w:t>
      </w:r>
      <w:r>
        <w:rPr>
          <w:rtl w:val="true"/>
        </w:rPr>
        <w:t>زیرنویس</w:t>
      </w:r>
      <w:bookmarkEnd w:id="400"/>
    </w:p>
    <w:p>
      <w:pPr>
        <w:pStyle w:val="BookText"/>
        <w:rPr/>
      </w:pP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الطَّعامِ اِلَی اللّهِ ما کَثُرَتْ عَلَیْهِ الْاَیْدِی؛ بهترین غذاها نزد خدا آن است که گروهی بسیار بر آن بنشینند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الْاَعْمالِ اِلَی اللّهِ مَنْ اَطْعَمَ مِنْ جُوعٍ؛ بهترین کارها نزد خدا آن است که کسی بینوایی را سیر 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عَمَلٍ أَفْضَلُ مِنْ اِشْباعِ کَبِدِ جائعٍ؛ هیچ کاری بهتر از سیر کردن شکم گرسنه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السَّرَفِ أَنْ تَأْکُلَ کُلَّ مَا اشْتَهیْتَ؛ یکی از گونه های اسراف این است که هر چه می خواهی، بخوری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قَدَّرَ رَزَقَهُ اللّهُ وَ مَنْ بَذَّرَ حَرَّمَهُ اللّهُ؛ هر کس اندازه نگه دارد، خدایش روزی دهد و هر که اسراف کند، خدایش محروم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لِلطّاعِمِ الشّاکِرِ مِنَ الْاَجْرِ مِثْلَ ما لِلصّائِمِ الصّابِرِ؛ پاداش آنکه غذا خورد و شکر گزارد، مانند روزه دار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أَلْبَرَکَةَ مَعَ الْجَماعَةِ؛ با هم غذا بخورید و پراکنده مشوید که برکت قرین جماعت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السَّخِیِّ دَواءٌ وَ طَعامُ الشَّحِیحِ داءُ؛ غذای سخاوتمند، دوا و غذای بخیل، درد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امَنَ بِی مَنْ باتَ شَبْعانَ وَ جارُهُ جائِعٌ اِلی جَنْبِهِ وَ هُوَ یَعْلَمُ بِهِ؛ هر کس سیر بخوابد </w:t>
      </w:r>
    </w:p>
    <w:p>
      <w:pPr>
        <w:pStyle w:val="BookText"/>
        <w:rPr/>
      </w:pPr>
      <w:r>
        <w:rPr>
          <w:rFonts w:ascii="IRNazanin" w:hAnsi="IRNazanin" w:eastAsia="IRNazanin"/>
          <w:color w:val="111111"/>
          <w:sz w:val="28"/>
          <w:sz w:val="28"/>
          <w:szCs w:val="28"/>
          <w:rtl w:val="true"/>
          <w:lang w:bidi="fa-IR"/>
        </w:rPr>
        <w:t>و همسایه اش گرسنه باشد و بداند، به من ایمان نیاورده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مَلَأَ آدَمِیُّ وِعاءً شَرَّاً مِنْ بَطْنِهِ یَجِبُ ابْنُ آدَمَ أَکَلاتٍ یُقِمْنَ صُلْبَهُ؛ آدمی، ظرفی بدتر از شکم پر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آدمی زاد، غذا به اندازه ای که بنیه او را نگه دارد،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تُمِیتُوا الْقُلُوبَ بِکَثْرةِ الطَّعامِ وَ الشَّرابِ فَاِنَّ الْقَلْبَ یَمُوتُ کَالزَّرْعِ اِذا أَکْثَرَ عَلَیْهِ الْماءُ؛ دل های خود را به زیاد خوردن و نوشیدن نمیرانید که دل چون زراعت است؛ وقتی آب زیاد شد،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الْبَدَنِ الْحِمْیَةُ؛ صلاح بدن در پرهیز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 الصِّحَّةُ اِلاّ بِالْحِمیَةِ؛ کسی جز از راه پرهیز به سلامتی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صِحَّةَ مَعَ نَهَمٍ؛ با پرخوری، تندرستی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فِطْنَةَ مَعَ بِطْنَةٍ؛ با پرخوری، زیرکی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اَلْتُّخْمَةُ تُفْسِدُ الْحِکْمَةَ؛ پرخوری، حکمت و فرزانگی را تباه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الْمَرءِ عَدُوُّهُ؛ شکم آدمی، دشمن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بَطْنَکَ وَ فَرْجَکَ فَفیهِما فِتْنَتُکَ؛ شکم و دامن خود را نگه دار که بلا و گرفتاری تو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اَلْبِطْنَةُ تَمْنَعُ الْفِطْنَةَ؛ پرخوری از زیرکی جلوگیری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الْبِطْنَةَ فَاِنَّها مَقْساةٌ لِلْقَلْبِ؛ بپرهیزید از پرخوری که دل را سخت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 وَ الْبِطْنَةَ فَمَنْ لَزِمَّهَا کَثُرَتْ اَسْقامُهُ وَ فَسَدَتْ أَحْلامُهُ؛ بپرهیزید از پرخوری </w:t>
      </w:r>
    </w:p>
    <w:p>
      <w:pPr>
        <w:pStyle w:val="BookText"/>
        <w:rPr/>
      </w:pPr>
      <w:r>
        <w:rPr>
          <w:rFonts w:ascii="IRNazanin" w:hAnsi="IRNazanin" w:eastAsia="IRNazanin"/>
          <w:color w:val="111111"/>
          <w:sz w:val="28"/>
          <w:sz w:val="28"/>
          <w:szCs w:val="28"/>
          <w:rtl w:val="true"/>
          <w:lang w:bidi="fa-IR"/>
        </w:rPr>
        <w:t>که هر کس بدان دچار شود، دردهایش بسیار و خواب هایش آشفته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أَمْقَتُ الْعِبادِ اِلَی اللّهِ سُبْحانَهُ مَنْ کانَ هِمَّتُهُ بَطْنَهُ وَ فَرْجَهُ؛ مبغوض ترین بندگان در پیشگاه خدای سبحان کسی است که اندوهش شکم و دامنش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اَکْثَرَ مِنَ الطَّعامِ فَلَمْ یَسْقَمْ؛ کم است کسی که غذای بسیار بخورد و بیمار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اِدْمانَ الشَّبْعِ فَإِنَّهُ یُهَیِّجُ الْأَسْقامَ وَ یُثِیرُ الْعِلَلَ؛ بپرهیزید از ادامه پرخوری که به راستی، دردها را برانگیزد و بیماری ها را تحریک کند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مُلِی ءَ الْبَطْنُ مِنَ الْمُباحِ عَمِیَ الْقَلْبُ عَنِ الصَّلاحِ؛ هنگامی که شکم از مال مباح پر شود، دل از رسیدن به صلاح کور گردد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تَصْفُو فِکرَةُ مَنْ یَسْتَدِیمُ الشَّبْعَ؛ چگونه زلال می گردد اندیشه کسی که به پرخوری ادامه می دهد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قَرِینُ الْوَرَعِ الشَّبْعُ؛ برای پارسایی، سیری همراه بدی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النّاسَ قَصَدُوا فِی الْمَطْعَمِ لَاسْتَقامَتْ اَبْدانُهُمْ؛ اگر مردم حد میانه را در خوراک رعایت می کردند، بدن هایشان سالم می ماند</w:t>
      </w:r>
      <w:r>
        <w:rPr>
          <w:rFonts w:eastAsia="IRNazanin" w:cs="IRNazanin"/>
          <w:color w:val="111111"/>
          <w:sz w:val="28"/>
          <w:szCs w:val="28"/>
          <w:rtl w:val="true"/>
          <w:lang w:bidi="fa-IR"/>
        </w:rPr>
        <w:t>».</w:t>
      </w:r>
      <w:r>
        <w:rPr>
          <w:rStyle w:val="FootnoteAnchor"/>
          <w:rtl w:val="true"/>
        </w:rPr>
        <w:footnoteReference w:id="180"/>
      </w:r>
      <w:bookmarkStart w:id="401" w:name="pg3535_25067"/>
    </w:p>
    <w:p>
      <w:pPr>
        <w:pStyle w:val="Heading3"/>
        <w:numPr>
          <w:ilvl w:val="2"/>
          <w:numId w:val="1"/>
        </w:numPr>
        <w:rPr/>
      </w:pPr>
      <w:bookmarkStart w:id="402" w:name="__RefHeading___Toc3778570_2749589250"/>
      <w:bookmarkStart w:id="403" w:name="_Toc160"/>
      <w:bookmarkEnd w:id="401"/>
      <w:bookmarkEnd w:id="402"/>
      <w:r>
        <w:rPr/>
        <w:t>5</w:t>
      </w:r>
      <w:r>
        <w:rPr>
          <w:rtl w:val="true"/>
        </w:rPr>
        <w:t xml:space="preserve">. </w:t>
      </w:r>
      <w:r>
        <w:rPr>
          <w:rtl w:val="true"/>
        </w:rPr>
        <w:t>پرسش های مسابقه ای</w:t>
      </w:r>
      <w:bookmarkEnd w:id="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اسلام از مصرف غذا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توانایی عبادت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حیات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صالح</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هرسه مورد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در خوردن اعتدال می ورزیدند، بدن هایشان سالم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معصوم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معصوم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معده خانه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از آثار روحی ـ معنوی پرخوری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بدبویی بدن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مردگی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امام علی علیه السلام، علت آشفتگی برخی خواب ها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مصرف غذا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در مصرف غذا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در مصرف غذا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معصومین علیهم السلام، آغاز غذا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مزیتی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لذت بخش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برکت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بدون ضرر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واجبات غذا در اسلام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غذاهای پاک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غذاهای حلال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مصرف غذاهای حرام و ناسازگار با طبیعت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خوردن هنگام سیری در اسلام چه حکمی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معصوم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داغ برکت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خوردن هنگام راه رفتن چه حکمی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گرفتن میوه کراهت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علیه السلام </w:t>
      </w:r>
      <w:bookmarkStart w:id="404" w:name="pg3535_25069"/>
    </w:p>
    <w:p>
      <w:pPr>
        <w:pStyle w:val="Heading3"/>
        <w:numPr>
          <w:ilvl w:val="2"/>
          <w:numId w:val="1"/>
        </w:numPr>
        <w:rPr/>
      </w:pPr>
      <w:bookmarkStart w:id="405" w:name="__RefHeading___Toc3778572_2749589250"/>
      <w:bookmarkStart w:id="406" w:name="_Toc161"/>
      <w:bookmarkEnd w:id="404"/>
      <w:bookmarkEnd w:id="405"/>
      <w:r>
        <w:rPr/>
        <w:t>6</w:t>
      </w:r>
      <w:r>
        <w:rPr>
          <w:rtl w:val="true"/>
        </w:rPr>
        <w:t xml:space="preserve">. </w:t>
      </w:r>
      <w:r>
        <w:rPr>
          <w:rtl w:val="true"/>
        </w:rPr>
        <w:t>پرسش های مردمی</w:t>
      </w:r>
      <w:bookmarkEnd w:id="4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شما، ویژگی های یک غذای خوب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بیشتر ترجیح می دهید چه غذاهایی را مصرف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اسلام، خوردن چه غذاهایی را به انسان سفارش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مورد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درباره آدم های پرخور و پرخوری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تبلیغات مواد غذایی از تلویزیون، در انتخاب غذای شما نقش دارد؟ تا چه اندازه؟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تبلیغات غذایی تلویزیون در حال حاضر مطلوب است؟ چرا؟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مند هستید تلویزیون چه نوع غذاهایی را بیشتر تبلیغ 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دارید در برنامه های آشپزی خانواده، روش تهیه چه نوع غذاهایی بیشتر آموزش داده 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آداب اسلامی غذا خوردن، چیزی می دانید؟ چند نمونه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معده، خانه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درباره غذاهای کم ارزش چیست؟ آیا شما مصرف می کنید؟ چرا؟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 آدمی، دشمن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bookmarkStart w:id="407" w:name="pg3535_25070"/>
    </w:p>
    <w:p>
      <w:pPr>
        <w:pStyle w:val="BookText"/>
        <w:rPr/>
      </w:pPr>
      <w:bookmarkEnd w:id="407"/>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بیشتر ترجیح می دهید از غذاهای آماده استفاده کنید یا غذاهای خانگی؟ چرا؟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دولت برای بهبود تغذیه در کشور باید بیشتر به چه موردی توجه داشته باشد؟</w:t>
      </w:r>
    </w:p>
    <w:p>
      <w:pPr>
        <w:pStyle w:val="Heading3"/>
        <w:numPr>
          <w:ilvl w:val="2"/>
          <w:numId w:val="1"/>
        </w:numPr>
        <w:rPr/>
      </w:pPr>
      <w:bookmarkStart w:id="408" w:name="__RefHeading___Toc3778574_2749589250"/>
      <w:bookmarkStart w:id="409" w:name="_Toc162"/>
      <w:bookmarkEnd w:id="408"/>
      <w:r>
        <w:rPr/>
        <w:t>7</w:t>
      </w:r>
      <w:r>
        <w:rPr>
          <w:rtl w:val="true"/>
        </w:rPr>
        <w:t xml:space="preserve">. </w:t>
      </w:r>
      <w:r>
        <w:rPr>
          <w:rtl w:val="true"/>
        </w:rPr>
        <w:t>پرسش های کارشناسی</w:t>
      </w:r>
      <w:bookmarkEnd w:id="4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امنیت غذایی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مصرف مواد غذایی در اسلام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مطلوب در اسلام چه ویژگی هایی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 اکنون وضعیت مصرف مواد غذایی در کشور مطلوب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لازم برای رسیدن به وضعیت مطلوب در مصرف مواد غذایی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مصرف نامطلوب مواد غذایی در کشور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رویکرد به آداب دینی در مصرف غذا، چه تحولی در بهبود و ارتقای سطح مصرف غذا ایجاد خواهد 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پرستیژی مواد غذایی چیست و چه تأثیری در جامعه و تغذیه 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حال حاضر، عرضه و تقاضای مواد غذایی در جامعه متعادل است؟ چرا؟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سیاست غذایی کشور به بازنگری و متولّی نیاز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یارانه های غذایی در حال حاضر هدف مند هستند یا به بازنگری نیاز دارند؟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مردم و دولت در ارتقا و بهبود تغذیه کشور چیست؟ </w:t>
      </w:r>
      <w:bookmarkStart w:id="410" w:name="pg3535_25071"/>
    </w:p>
    <w:p>
      <w:pPr>
        <w:pStyle w:val="BookText"/>
        <w:rPr/>
      </w:pPr>
      <w:bookmarkEnd w:id="410"/>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مقابله با تهدیدکنندگان امنیت غذایی، انجام چه کارهایی ضروری به نظر می رسد؟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دستگاه های فرهنگی به ویژه رسانه ملی در ارتقا و بهبود وضعیت تغذیه در جامعه چیست؟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بازار تا چه اندازه ای در بهبود وضعیت تغذیه مؤثر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روستاها را در افزایش تولیدات غذایی توضیح دهید؟</w:t>
      </w:r>
    </w:p>
    <w:p>
      <w:pPr>
        <w:pStyle w:val="Heading3"/>
        <w:numPr>
          <w:ilvl w:val="2"/>
          <w:numId w:val="1"/>
        </w:numPr>
        <w:rPr/>
      </w:pPr>
      <w:bookmarkStart w:id="411" w:name="__RefHeading___Toc3778576_2749589250"/>
      <w:bookmarkStart w:id="412" w:name="_Toc163"/>
      <w:bookmarkEnd w:id="411"/>
      <w:r>
        <w:rPr>
          <w:rtl w:val="true"/>
        </w:rPr>
        <w:t>معرفی کتاب برای مطالعه بیشتر</w:t>
      </w:r>
      <w:bookmarkEnd w:id="4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تبلیغات اسلامی، پدیده شناسی فقر و توسعه، دفتر تبلیغات خراسان،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نوری همدانی، اقتصاد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دفتر نشر فرهنگ، چاپ اول،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سیدرضا حسینی، الگوی تخصصی درآمد و رفتار مصرف کنندگان مسلمان، قم، پژوهشگاه فرهنگ و اندیشه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مجتبی باقری، سطح مصرف در اسلام، رساله کارشناسی ارشد، دانشگاه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رزاقی، الگوی مصرف و تهاجم فرهنگی، تهران، چاپخش،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آسیت داتا، تجارت بین المللی و گرسنگی جهانی،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الهی، تهران، شرکت انتشاراتی اندیشه،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فاطمی، گرسنگی، تهران، شرکت سهامی انتشار، چاپ اول، پاییز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مجید نوریان، الگوی مصرف در اسلام و غرب، قم، مرکز پژوهش های اسلامی صدا و سیما،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موسی صدر، صلیبی شبستری، محمود حکیمی، مبارزه اسلام با فقر و گرسنگی، قم، جهان آرا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عبدالکریم بی آزار شیرازی، خوردنی ها و آشامیدنی ها، قم، مؤسسه انتشارات بعثت، بی تا</w:t>
      </w:r>
      <w:r>
        <w:rPr>
          <w:rFonts w:eastAsia="IRNazanin" w:cs="IRNazanin"/>
          <w:color w:val="111111"/>
          <w:sz w:val="28"/>
          <w:szCs w:val="28"/>
          <w:rtl w:val="true"/>
          <w:lang w:bidi="fa-IR"/>
        </w:rPr>
        <w:t xml:space="preserve">. </w:t>
      </w:r>
      <w:bookmarkStart w:id="413" w:name="pg3535_25073"/>
    </w:p>
    <w:p>
      <w:pPr>
        <w:pStyle w:val="Heading2"/>
        <w:numPr>
          <w:ilvl w:val="1"/>
          <w:numId w:val="1"/>
        </w:numPr>
        <w:rPr/>
      </w:pPr>
      <w:bookmarkStart w:id="414" w:name="__RefHeading___Toc3778578_2749589250"/>
      <w:bookmarkStart w:id="415" w:name="_Toc164"/>
      <w:bookmarkEnd w:id="413"/>
      <w:bookmarkEnd w:id="414"/>
      <w:r>
        <w:rPr>
          <w:rtl w:val="true"/>
        </w:rPr>
        <w:t>کتاب نامه</w:t>
      </w:r>
      <w:bookmarkEnd w:id="4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فولادوند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مرتضی فرید تنکابنی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نهج البلاغه، محمد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آسایش، حسین، اقتصاد روستایی، تهران، پیام نور،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اسعدی، سید حسن، بحران غذا،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اسکندری، محمد حسین، اخلاق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هایی از محمد تقی مصباح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آموزشی امام خمینی رحمه الله،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محمد مهدی، بهداشت 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 ها و درمان با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انتشارات قلم،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صادقی، نصیر الدین، طب و بهداشت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رساله ذهبیه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مؤسسه مطبوعاتی معراجی، چاپ پنجم،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پور، آزاده و گیتی صدق، اصول علم تغذیه، تهران، شرکت سهامی انتشار،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شیرازی، احمد، اسلام، پزشک بی دارو، تهران دفتر انتشارات اسلامی، چاپ هفتم،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نژاد، سید رضا، اولین دانشگاه، آخرین پیامبر، تهران، اسلامیه، چاپ چهارم،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جامی، عبدالرحمان، بهارستان،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حاکمی، تهران،اطلاعات،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جزایری، غیاث الدین، اسرار خوراکی ها، تهران، امیر کبیر،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محمد، فرهنگ لغات و اصطلاحات فقهی، تهران، سروش،چاپ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الحیاة، تهران،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 ، ترجمه الحیاة،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دفتر نشرفرهنگ اسلامی،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 ، معیارهای اقتصادی در تعالیم رضوی، قم، دفترتبلیغات،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دوکاسترو، ژورئه، انسان 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ژوپیتیک گرسنگی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میرجزنی،تهران، امیر کبیر، چاپ ششم،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محلاتی، سید هاشم، ترجمه و شرح غررالحکم و دررالکلم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اسلامی، چاپ ششم،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وجدانی، مصطفی، داستان ها و پندها، بی جا، انتشارات پیام عدالت،چاپ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مصلح الدین، گلستان، تهران، امیر کبیر،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بحرانی، سید هاشم، تفسیر برهان، بیروت، مؤسسة الاعلمی للمطبوعات،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صحفی، محمد، تعالیم آسمانی اسلام، قم، اهل بیت علیهم السلام،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 علی اکبر، یک صد موضوع،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قم، تهذیب،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محمد بن علی بن الحسین ابن جعفر، ترجمه و متن من لایحضر </w:t>
      </w:r>
    </w:p>
    <w:p>
      <w:pPr>
        <w:pStyle w:val="BookText"/>
        <w:rPr/>
      </w:pPr>
      <w:r>
        <w:rPr>
          <w:rFonts w:ascii="IRNazanin" w:hAnsi="IRNazanin" w:eastAsia="IRNazanin"/>
          <w:color w:val="111111"/>
          <w:sz w:val="28"/>
          <w:sz w:val="28"/>
          <w:szCs w:val="28"/>
          <w:rtl w:val="true"/>
          <w:lang w:bidi="fa-IR"/>
        </w:rPr>
        <w:t xml:space="preserve">الفقیه، تهران، نشر صدوق، چاپ چهارم،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فلسفه اقتصاد در اسلام، قم، چاپ حوزه،چاپ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رضی الدین حسن بن الفضل، مکارم الاخلاق، قم، منشورات شریف راضی، چاپ ششم،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عسگری، محمد تقی، طب الرضا و طب الصادق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و درمان دراسلام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خلخالی، قم، رئوف،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غفاری، علی اکبر، ترجمه و متن عیون اخبار الرضا،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فرجی، عبد الرضا، جغرافیای اقتصادی ایران، تهران، پیام نور، چاپ دوم،</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قرنی، علی، نصایح و مواعظ سودمند، قم، صحفی،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بیروت، دارالاسوه،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نیا، محمد علی، الگوی تربیت کودکان و نوجوانان، قم، مؤلف، چاپ نهضت،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فروع کافی، بیروت، دار الاضواء،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 کمره ای، محمدباقر، آسمان و جهان، تهران، اسلامیه،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مؤلفان، بهداشت و محیط خانواده، تهران، منادی تربیت، چاپ سوم،</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 ، جغرافیا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کد </w:t>
      </w:r>
      <w:r>
        <w:rPr>
          <w:rFonts w:eastAsia="IRNazanin" w:cs="IRNazanin"/>
          <w:color w:val="111111"/>
          <w:sz w:val="28"/>
          <w:szCs w:val="28"/>
          <w:lang w:bidi="fa-IR"/>
        </w:rPr>
        <w:t>2/225</w:t>
      </w:r>
      <w:r>
        <w:rPr>
          <w:rFonts w:ascii="IRNazanin" w:hAnsi="IRNazanin" w:eastAsia="IRNazanin"/>
          <w:color w:val="111111"/>
          <w:sz w:val="28"/>
          <w:sz w:val="28"/>
          <w:szCs w:val="28"/>
          <w:rtl w:val="true"/>
          <w:lang w:bidi="fa-IR"/>
        </w:rPr>
        <w:t xml:space="preserve">، تهران، وزارت آموزش و پرورش، چاپ پنجم،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ــــــــــــــــــــــــــ ، جغرافیا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کد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تهران، وزارت آموزش و پرورش، چاپ پنجم،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مجدی، عطاء الله، هزار گوهر، تهران، دفتر نشر فرهنگ اسلامی، چاپ اول،</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تهران، دارالکتب الاسلامیه،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 حلیة المتقین، قم، هجرت، چاپ هشتم،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شیخی،دارالحدیث،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جامعه و تاریخ، قم، سازمان تبلیغات اسلامی،</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داستان راستان، قم، انتشارات صدرا، چاپ دوم، خرداد</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مورلاپه، فرانسیس و کونیز جوزف، گرسنگی جهانی،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افشار و مهدی نکودست، تهران، ایران شهر،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توضیح المسائل، انتشارات گنجینه،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جلال الدین، مثنوی معنوی، تهران، انتشارات سیروس،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حسین بن محمد، مستدرک الوسائل، بیروت، مؤسسه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 ابن ابی فراس المالکی، ابوالحسن، ترجمه و متن مجموعه ورام،برگردان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عطایی، مشهد، آستان قدس رضوی،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هاوزر، گلیورو، گذرنامه برای یک زندگی نوین،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نراقی، </w:t>
      </w:r>
    </w:p>
    <w:p>
      <w:pPr>
        <w:pStyle w:val="BookText"/>
        <w:rPr/>
      </w:pPr>
      <w:r>
        <w:rPr>
          <w:rFonts w:ascii="IRNazanin" w:hAnsi="IRNazanin" w:eastAsia="IRNazanin"/>
          <w:color w:val="111111"/>
          <w:sz w:val="28"/>
          <w:sz w:val="28"/>
          <w:szCs w:val="28"/>
          <w:rtl w:val="true"/>
          <w:lang w:bidi="fa-IR"/>
        </w:rPr>
        <w:t xml:space="preserve">تهران، کتاب خانه ایران،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هویری، علی بن جمعه، تفسیر نور الثقلین، بیروت، مؤسسة التاریخ العربی،بی تا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اسعدی، بحران غذا، تهران، لیتوگرافی امیر،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حسینی، فرهنگ لغات و اصطلاحات فقهی، تهران، سروش،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اصفهانی، بهداشت تغذیه، خوردنی ها و درمان با غذا، تهران، انتشارات قلم،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مؤلفان، جغرافیا، کد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تهران وزارت آموزش و پرورش،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پژوهش های اسلامی صدا و سیما، سیاحت غرب، 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لوموند دیپلماتیک، اکتبر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تهران، دارالکتب الاسلامیه،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حکیمی، معیارهای اقتصادی در تعالیم رضوی، قم، دفتر تبلیغات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متن و ترجمه میزان الحکمه،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شیخی،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نهج البلاغه، حکمت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توضیح است که این حکمت، در نهج البلاغه فیض الاسلام با شماره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آمده است که به نظر می رسد آن درست تر باشد یعنی به جای مُتّعَ بِهِ مَنَعَ دارد که ترجمه قسمتی با این عبارت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به سبب آنچه توانگر به او نداده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الحیاة، تهران، دفتر نشر فرهنگ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سیدرضا پاک نژاد، اولین دانشگاه، آخرین پیامبر، تهران، کتاب فروشی اسلامیه،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اسکندری، اخلاق در قرآن درس هایی از محمدتقی مصباح یزدی، قم، مؤسسه آموزشی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قرنی، نصایح و مواعظ سودمند، قم، صحفی،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الله مجدی، هزار گوهر، تهران، دفتر نشر فرهنگ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مصلح الدین سعدی، گلستان، تهران، امیر کبیر،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نصیر الدین امیر صادقی، طب و بهداشت شرح رساله ذهبیه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تهران، مؤسسه مطبوعاتی معراجی،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کوه کمره ای، آسمان و جهان ترجمه السماء و العالم، تهران، اسلامیه،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ش </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رسولی محلاتی، ترجمه و شرح غرر الحکم و درر الکلم موضوعی، تهران، دفتر نشر فرهنگ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باقی زاده، رمز موفقیت بزرگان، گاه سحر،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تغییر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تنکابنی، ترجمه نهج الفصاحه موضوعی،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غررالحکم و دررالکلم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صحفی، تعالیم آسمانی اسلام، قم،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الدین جزایری، اسرار خوراکی ها، تهران، امیر کبیر،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الفصاحة موضوعی،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الفصاحة موضوعی،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تعالیم آسمانی اسلام،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غرر الحکم و درر 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غررالحکم و درر 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ش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7/4/1384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گیلورد هاوزر، گذرنامه برای یک زندگانی نوین،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نراقی، تهران، کتاب خانه ایران،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فلسفه اقتصاد اسلام، قم، چاپ حوزه،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صداقت، یک صد موضوع، پانصد داستان، قم، تهذیب،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حکمت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محمد مولوی، مثنوی معنوی، تهران، انتشارات سیروس،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بن الحسین ابو جعفر صدوق، ترجمه من لایحضره الفقیه، تهران، نشر صدوق،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تهران، اسلامیه،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بیروت، دارالاسوه،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نظیر این حدیث در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 موجود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الدین حسن بن الفضل طبرسی، مکارم الاخلاق، قم، منشورات شریف رضی،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باگزینش</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شیرازی، اسلام؛ پزشک بی دارو، بی جا، دفتر انتشارات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جامی، بهارستان،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حاکمی، تهران، اطلاعات،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صد موضوع،پانصد داستان،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ابرار اقتصادی، ش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الفصاحه موضوعی،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گذرنامه برای یک زندگانی نوین،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بیروت، دارالاضواء،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حلیة المتقین،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پزشک بی دارو،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پزشک بی دارو،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لئوسین کارلیه، سبزی و میوه های شفابخش،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حلیة المتقین، قم، هجرت،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غررالحکم و درر 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10/1/1376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نصیرالدین امیر صادقی، طب و بهداشت شرح رساله ذهبیه امام رضا علیه السلام، تهران، مؤسسه مطبوعاتی معراجی،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سلامت،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عسکری، طب الرضا و طب الصادق،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خلخالی، قم، رئوف،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گذرنامه برای یک زندگانی نوین، صص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متن مجموعه ورام،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عطایی، مشهد، آستان قدس رضوی،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ابرار اقتصادی، ش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موضوعی،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سلامت،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ابرار اقتصادی، ش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ش </w:t>
      </w:r>
      <w:r>
        <w:rPr>
          <w:rFonts w:eastAsia="IRNazanin" w:cs="IRNazanin"/>
          <w:b w:val="false"/>
          <w:bCs w:val="false"/>
          <w:i w:val="false"/>
          <w:iCs w:val="false"/>
          <w:color w:val="333333"/>
          <w:sz w:val="20"/>
          <w:szCs w:val="20"/>
        </w:rPr>
        <w:t>3790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متن 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بیروت، مؤسسه آل البیت،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ابرار اقتصادی، ش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الفصاحه موضوعی،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 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الفصاحة موضوعی،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الغش</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ش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صفحه گزارش با تغییر و تصرف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الفصاحة موضوعی،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ترجمه و شرح غرر الحکم و درر الکلم موضوعی،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ش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الفصاحهموضوعی،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الفصاحهموضوعی،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ابرار اقتصادی، ش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سلامت،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19/10/1383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الفصاحة موضوعی، صص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غرر الحکم و دررالکلم موضوعی،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footnotes" Target="footnotes.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121</Pages>
  <Words>26545</Words>
  <Characters>102359</Characters>
  <CharactersWithSpaces>127975</CharactersWithSpaces>
  <Paragraphs>1371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2026-08-18T00:40:38Z</dcterms:created>
  <dc:creator>ghaemiyeh.com</dc:creator>
  <dc:description/>
  <dc:language>en-US</dc:language>
  <cp:lastModifiedBy/>
  <dcterms:modified xsi:type="dcterms:W3CDTF">2026-08-18T04:10:42Z</dcterms:modified>
  <cp:revision>1</cp:revision>
  <dc:subject/>
  <dc:title>هسته حیات بررسی آداب آثار آسیب ها و راهکارهای تغذیه</dc:title>
</cp:coreProperties>
</file>

<file path=docProps/custom.xml><?xml version="1.0" encoding="utf-8"?>
<Properties xmlns="http://schemas.openxmlformats.org/officeDocument/2006/custom-properties" xmlns:vt="http://schemas.openxmlformats.org/officeDocument/2006/docPropsVTypes"/>
</file>