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26.png" ContentType="image/png"/>
  <Override PartName="/word/media/image125.png" ContentType="image/png"/>
  <Override PartName="/word/media/image124.png" ContentType="image/png"/>
  <Override PartName="/word/media/image123.png" ContentType="image/png"/>
  <Override PartName="/word/media/image122.png" ContentType="image/png"/>
  <Override PartName="/word/media/image121.png" ContentType="image/png"/>
  <Override PartName="/word/media/image116.png" ContentType="image/png"/>
  <Override PartName="/word/media/image115.png" ContentType="image/png"/>
  <Override PartName="/word/media/image114.png" ContentType="image/png"/>
  <Override PartName="/word/media/image113.png" ContentType="image/png"/>
  <Override PartName="/word/media/image112.png" ContentType="image/png"/>
  <Override PartName="/word/media/image111.png" ContentType="image/png"/>
  <Override PartName="/word/media/image106.png" ContentType="image/png"/>
  <Override PartName="/word/media/image174.png" ContentType="image/png"/>
  <Override PartName="/word/media/image105.png" ContentType="image/png"/>
  <Override PartName="/word/media/image173.png" ContentType="image/png"/>
  <Override PartName="/word/media/image104.png" ContentType="image/png"/>
  <Override PartName="/word/media/image172.png" ContentType="image/png"/>
  <Override PartName="/word/media/image103.png" ContentType="image/png"/>
  <Override PartName="/word/media/image171.png" ContentType="image/png"/>
  <Override PartName="/word/media/image102.png" ContentType="image/png"/>
  <Override PartName="/word/media/image170.png" ContentType="image/png"/>
  <Override PartName="/word/media/image101.png" ContentType="image/png"/>
  <Override PartName="/word/media/image99.png" ContentType="image/png"/>
  <Override PartName="/word/media/image98.png" ContentType="image/png"/>
  <Override PartName="/word/media/image97.png" ContentType="image/png"/>
  <Override PartName="/word/media/image29.png" ContentType="image/png"/>
  <Override PartName="/word/media/image96.png" ContentType="image/png"/>
  <Override PartName="/word/media/image28.png" ContentType="image/png"/>
  <Override PartName="/word/media/image95.png" ContentType="image/png"/>
  <Override PartName="/word/media/image27.png" ContentType="image/png"/>
  <Override PartName="/word/media/image89.png" ContentType="image/png"/>
  <Override PartName="/word/media/image88.png" ContentType="image/png"/>
  <Override PartName="/word/media/image87.png" ContentType="image/png"/>
  <Override PartName="/word/media/image19.png" ContentType="image/png"/>
  <Override PartName="/word/media/image79.png" ContentType="image/png"/>
  <Override PartName="/word/media/image78.png" ContentType="image/png"/>
  <Override PartName="/word/media/image77.png" ContentType="image/png"/>
  <Override PartName="/word/media/image76.png" ContentType="image/png"/>
  <Override PartName="/word/media/image75.png" ContentType="image/png"/>
  <Override PartName="/word/media/image74.png" ContentType="image/png"/>
  <Override PartName="/word/media/image73.png" ContentType="image/png"/>
  <Override PartName="/word/media/image72.png" ContentType="image/png"/>
  <Override PartName="/word/media/image71.png" ContentType="image/png"/>
  <Override PartName="/word/media/image70.png" ContentType="image/png"/>
  <Override PartName="/word/media/image120.png" ContentType="image/png"/>
  <Override PartName="/word/media/image69.png" ContentType="image/png"/>
  <Override PartName="/word/media/image68.png" ContentType="image/png"/>
  <Override PartName="/word/media/image67.png" ContentType="image/png"/>
  <Override PartName="/word/media/image66.png" ContentType="image/png"/>
  <Override PartName="/word/media/image65.png" ContentType="image/png"/>
  <Override PartName="/word/media/image64.png" ContentType="image/png"/>
  <Override PartName="/word/media/image38.png" ContentType="image/png"/>
  <Override PartName="/word/media/image127.png" ContentType="image/png"/>
  <Override PartName="/word/media/image39.png" ContentType="image/png"/>
  <Override PartName="/word/media/image32.png" ContentType="image/png"/>
  <Override PartName="/word/media/image129.png" ContentType="image/png"/>
  <Override PartName="/word/media/image50.png" ContentType="image/png"/>
  <Override PartName="/word/media/image147.png" ContentType="image/png"/>
  <Override PartName="/word/media/image51.png" ContentType="image/png"/>
  <Override PartName="/word/media/image148.png" ContentType="image/png"/>
  <Override PartName="/word/media/image52.png" ContentType="image/png"/>
  <Override PartName="/word/media/image149.png" ContentType="image/png"/>
  <Override PartName="/word/media/image53.png" ContentType="image/png"/>
  <Override PartName="/word/media/image128.png" ContentType="image/png"/>
  <Override PartName="/word/media/image2.jpeg" ContentType="image/jpeg"/>
  <Override PartName="/word/media/image133.png" ContentType="image/png"/>
  <Override PartName="/word/media/image134.png" ContentType="image/png"/>
  <Override PartName="/word/media/image135.png" ContentType="image/png"/>
  <Override PartName="/word/media/image136.png" ContentType="image/png"/>
  <Override PartName="/word/media/image160.png" ContentType="image/png"/>
  <Override PartName="/word/media/image161.png" ContentType="image/png"/>
  <Override PartName="/word/media/image162.png" ContentType="image/png"/>
  <Override PartName="/word/media/image40.png" ContentType="image/png"/>
  <Override PartName="/word/media/image137.png" ContentType="image/png"/>
  <Override PartName="/word/media/image163.png" ContentType="image/png"/>
  <Override PartName="/word/media/image41.png" ContentType="image/png"/>
  <Override PartName="/word/media/image138.png" ContentType="image/png"/>
  <Override PartName="/word/media/image164.png" ContentType="image/png"/>
  <Override PartName="/word/media/image42.png" ContentType="image/png"/>
  <Override PartName="/word/media/image139.png" ContentType="image/png"/>
  <Override PartName="/word/media/image165.png" ContentType="image/png"/>
  <Override PartName="/word/media/image45.png" ContentType="image/png"/>
  <Override PartName="/word/media/image131.png" ContentType="image/png"/>
  <Override PartName="/word/media/image168.png" ContentType="image/png"/>
  <Override PartName="/word/media/image46.png" ContentType="image/png"/>
  <Override PartName="/word/media/image132.png" ContentType="image/png"/>
  <Override PartName="/word/media/image169.png" ContentType="image/png"/>
  <Override PartName="/word/media/image153.png" ContentType="image/png"/>
  <Override PartName="/word/media/image1.png" ContentType="image/png"/>
  <Override PartName="/word/media/image154.png" ContentType="image/png"/>
  <Override PartName="/word/media/image43.png" ContentType="image/png"/>
  <Override PartName="/word/media/image166.png" ContentType="image/png"/>
  <Override PartName="/word/media/image143.png" ContentType="image/png"/>
  <Override PartName="/word/media/image44.png" ContentType="image/png"/>
  <Override PartName="/word/media/image130.png" ContentType="image/png"/>
  <Override PartName="/word/media/image167.png" ContentType="image/png"/>
  <Override PartName="/word/media/image144.png" ContentType="image/png"/>
  <Override PartName="/word/media/image152.png" ContentType="image/png"/>
  <Override PartName="/word/media/image151.png" ContentType="image/png"/>
  <Override PartName="/word/media/image150.png" ContentType="image/png"/>
  <Override PartName="/word/media/image146.png" ContentType="image/png"/>
  <Override PartName="/word/media/image145.png" ContentType="image/png"/>
  <Override PartName="/word/media/image56.png" ContentType="image/png"/>
  <Override PartName="/word/media/image179.png" ContentType="image/png"/>
  <Override PartName="/word/media/image142.png" ContentType="image/png"/>
  <Override PartName="/word/media/image55.png" ContentType="image/png"/>
  <Override PartName="/word/media/image178.png" ContentType="image/png"/>
  <Override PartName="/word/media/image13.png" ContentType="image/png"/>
  <Override PartName="/word/media/image81.png" ContentType="image/png"/>
  <Override PartName="/word/media/image141.png" ContentType="image/png"/>
  <Override PartName="/word/media/image54.png" ContentType="image/png"/>
  <Override PartName="/word/media/image140.png" ContentType="image/png"/>
  <Override PartName="/word/media/image30.png" ContentType="image/png"/>
  <Override PartName="/word/media/image8.png" ContentType="image/png"/>
  <Override PartName="/word/media/image17.png" ContentType="image/png"/>
  <Override PartName="/word/media/image85.png" ContentType="image/png"/>
  <Override PartName="/word/media/image49.png" ContentType="image/png"/>
  <Override PartName="/word/media/image100.png" ContentType="image/png"/>
  <Override PartName="/word/media/image177.png" ContentType="image/png"/>
  <Override PartName="/word/media/image109.png" ContentType="image/png"/>
  <Override PartName="/word/media/image80.png" ContentType="image/png"/>
  <Override PartName="/word/media/image12.png" ContentType="image/png"/>
  <Override PartName="/word/media/image37.png" ContentType="image/png"/>
  <Override PartName="/word/media/image62.png" ContentType="image/png"/>
  <Override PartName="/word/media/image159.png" ContentType="image/png"/>
  <Override PartName="/word/media/image7.png" ContentType="image/png"/>
  <Override PartName="/word/media/image16.png" ContentType="image/png"/>
  <Override PartName="/word/media/image84.png" ContentType="image/png"/>
  <Override PartName="/word/media/image48.png" ContentType="image/png"/>
  <Override PartName="/word/media/image11.png" ContentType="image/png"/>
  <Override PartName="/word/media/image108.png" ContentType="image/png"/>
  <Override PartName="/word/media/image176.png" ContentType="image/png"/>
  <Override PartName="/word/media/image82.png" ContentType="image/png"/>
  <Override PartName="/word/media/image14.png" ContentType="image/png"/>
  <Override PartName="/word/media/image36.png" ContentType="image/png"/>
  <Override PartName="/word/media/image61.png" ContentType="image/png"/>
  <Override PartName="/word/media/image158.png" ContentType="image/png"/>
  <Override PartName="/word/media/image6.png" ContentType="image/png"/>
  <Override PartName="/word/media/image15.png" ContentType="image/png"/>
  <Override PartName="/word/media/image83.png" ContentType="image/png"/>
  <Override PartName="/word/media/image18.png" ContentType="image/png"/>
  <Override PartName="/word/media/image86.png" ContentType="image/png"/>
  <Override PartName="/word/media/image31.png" ContentType="image/png"/>
  <Override PartName="/word/media/image9.png" ContentType="image/png"/>
  <Override PartName="/word/media/image47.png" ContentType="image/png"/>
  <Override PartName="/word/media/image10.png" ContentType="image/png"/>
  <Override PartName="/word/media/image175.png" ContentType="image/png"/>
  <Override PartName="/word/media/image107.png" ContentType="image/png"/>
  <Override PartName="/word/media/image35.png" ContentType="image/png"/>
  <Override PartName="/word/media/image5.png" ContentType="image/png"/>
  <Override PartName="/word/media/image157.png" ContentType="image/png"/>
  <Override PartName="/word/media/image60.png" ContentType="image/png"/>
  <Override PartName="/word/media/image34.png" ContentType="image/png"/>
  <Override PartName="/word/media/image4.png" ContentType="image/png"/>
  <Override PartName="/word/media/image156.png" ContentType="image/png"/>
  <Override PartName="/word/media/image33.png" ContentType="image/png"/>
  <Override PartName="/word/media/image3.png" ContentType="image/png"/>
  <Override PartName="/word/media/image155.png" ContentType="image/png"/>
  <Override PartName="/word/media/image94.png" ContentType="image/png"/>
  <Override PartName="/word/media/image26.png" ContentType="image/png"/>
  <Override PartName="/word/media/image92.png" ContentType="image/png"/>
  <Override PartName="/word/media/image24.png" ContentType="image/png"/>
  <Override PartName="/word/media/image57.png" ContentType="image/png"/>
  <Override PartName="/word/media/image20.png" ContentType="image/png"/>
  <Override PartName="/word/media/image117.png" ContentType="image/png"/>
  <Override PartName="/word/media/image58.png" ContentType="image/png"/>
  <Override PartName="/word/media/image21.png" ContentType="image/png"/>
  <Override PartName="/word/media/image118.png" ContentType="image/png"/>
  <Override PartName="/word/media/image59.png" ContentType="image/png"/>
  <Override PartName="/word/media/image110.png" ContentType="image/png"/>
  <Override PartName="/word/media/image119.png" ContentType="image/png"/>
  <Override PartName="/word/media/image91.png" ContentType="image/png"/>
  <Override PartName="/word/media/image23.png" ContentType="image/png"/>
  <Override PartName="/word/media/image93.png" ContentType="image/png"/>
  <Override PartName="/word/media/image25.png" ContentType="image/png"/>
  <Override PartName="/word/media/image22.png" ContentType="image/png"/>
  <Override PartName="/word/media/image90.png" ContentType="image/png"/>
  <Override PartName="/word/media/image63.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تربت پاک معرفی تخت فولاد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4467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54469_274958925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554471_2749589250">
            <w:r>
              <w:rPr>
                <w:webHidden/>
                <w:rStyle w:val="IndexLink"/>
                <w:rtl w:val="true"/>
              </w:rPr>
              <w:t>فهرست منابع</w:t>
            </w:r>
            <w:r>
              <w:rPr>
                <w:rStyle w:val="IndexLink"/>
                <w:rtl w:val="true"/>
              </w:rPr>
              <w:tab/>
            </w:r>
            <w:r>
              <w:rPr>
                <w:rStyle w:val="IndexLink"/>
              </w:rPr>
              <w:t>7</w:t>
            </w:r>
          </w:hyperlink>
        </w:p>
        <w:p>
          <w:pPr>
            <w:pStyle w:val="Contents2"/>
            <w:tabs>
              <w:tab w:val="clear" w:pos="8743"/>
              <w:tab w:val="right" w:pos="9026" w:leader="dot"/>
            </w:tabs>
            <w:rPr/>
          </w:pPr>
          <w:hyperlink w:anchor="__RefHeading___Toc3554473_2749589250">
            <w:r>
              <w:rPr>
                <w:webHidden/>
                <w:rStyle w:val="IndexLink"/>
                <w:rtl w:val="true"/>
              </w:rPr>
              <w:t>تربت پاک</w:t>
            </w:r>
            <w:r>
              <w:rPr>
                <w:rStyle w:val="IndexLink"/>
                <w:rtl w:val="true"/>
              </w:rPr>
              <w:tab/>
            </w:r>
            <w:r>
              <w:rPr>
                <w:rStyle w:val="IndexLink"/>
              </w:rPr>
              <w:t>9</w:t>
            </w:r>
          </w:hyperlink>
        </w:p>
        <w:p>
          <w:pPr>
            <w:pStyle w:val="Contents2"/>
            <w:tabs>
              <w:tab w:val="clear" w:pos="8743"/>
              <w:tab w:val="right" w:pos="9026" w:leader="dot"/>
            </w:tabs>
            <w:rPr/>
          </w:pPr>
          <w:hyperlink w:anchor="__RefHeading___Toc3554475_2749589250">
            <w:r>
              <w:rPr>
                <w:webHidden/>
                <w:rStyle w:val="IndexLink"/>
                <w:rtl w:val="true"/>
              </w:rPr>
              <w:t>سابقه تاریخی گورستان های اصفهان</w:t>
            </w:r>
            <w:r>
              <w:rPr>
                <w:rStyle w:val="IndexLink"/>
                <w:rtl w:val="true"/>
              </w:rPr>
              <w:tab/>
            </w:r>
            <w:r>
              <w:rPr>
                <w:rStyle w:val="IndexLink"/>
              </w:rPr>
              <w:t>9</w:t>
            </w:r>
          </w:hyperlink>
        </w:p>
        <w:p>
          <w:pPr>
            <w:pStyle w:val="Contents2"/>
            <w:tabs>
              <w:tab w:val="clear" w:pos="8743"/>
              <w:tab w:val="right" w:pos="9026" w:leader="dot"/>
            </w:tabs>
            <w:rPr/>
          </w:pPr>
          <w:hyperlink w:anchor="__RefHeading___Toc3554477_2749589250">
            <w:r>
              <w:rPr>
                <w:webHidden/>
                <w:rStyle w:val="IndexLink"/>
                <w:rtl w:val="true"/>
              </w:rPr>
              <w:t>موقعیت جغرافیایی و وسعت محدوده گورستان تخت فولاد</w:t>
            </w:r>
            <w:r>
              <w:rPr>
                <w:rStyle w:val="IndexLink"/>
                <w:rtl w:val="true"/>
              </w:rPr>
              <w:t>:</w:t>
              <w:tab/>
            </w:r>
            <w:r>
              <w:rPr>
                <w:rStyle w:val="IndexLink"/>
              </w:rPr>
              <w:t>10</w:t>
            </w:r>
          </w:hyperlink>
        </w:p>
        <w:p>
          <w:pPr>
            <w:pStyle w:val="Contents2"/>
            <w:tabs>
              <w:tab w:val="clear" w:pos="8743"/>
              <w:tab w:val="right" w:pos="9026" w:leader="dot"/>
            </w:tabs>
            <w:rPr/>
          </w:pPr>
          <w:hyperlink w:anchor="__RefHeading___Toc3554479_2749589250">
            <w:r>
              <w:rPr>
                <w:webHidden/>
                <w:rStyle w:val="IndexLink"/>
                <w:rtl w:val="true"/>
              </w:rPr>
              <w:t>سابقه تاریخی گورستان تخت فولاد</w:t>
            </w:r>
            <w:r>
              <w:rPr>
                <w:rStyle w:val="IndexLink"/>
                <w:rtl w:val="true"/>
              </w:rPr>
              <w:t>:</w:t>
              <w:tab/>
            </w:r>
            <w:r>
              <w:rPr>
                <w:rStyle w:val="IndexLink"/>
              </w:rPr>
              <w:t>11</w:t>
            </w:r>
          </w:hyperlink>
        </w:p>
        <w:p>
          <w:pPr>
            <w:pStyle w:val="Contents2"/>
            <w:tabs>
              <w:tab w:val="clear" w:pos="8743"/>
              <w:tab w:val="right" w:pos="9026" w:leader="dot"/>
            </w:tabs>
            <w:rPr/>
          </w:pPr>
          <w:hyperlink w:anchor="__RefHeading___Toc3554481_2749589250">
            <w:r>
              <w:rPr>
                <w:webHidden/>
                <w:rStyle w:val="IndexLink"/>
                <w:rtl w:val="true"/>
              </w:rPr>
              <w:t>وجه تسمیه</w:t>
            </w:r>
            <w:r>
              <w:rPr>
                <w:rStyle w:val="IndexLink"/>
                <w:rtl w:val="true"/>
              </w:rPr>
              <w:tab/>
            </w:r>
            <w:r>
              <w:rPr>
                <w:rStyle w:val="IndexLink"/>
              </w:rPr>
              <w:t>11</w:t>
            </w:r>
          </w:hyperlink>
        </w:p>
        <w:p>
          <w:pPr>
            <w:pStyle w:val="Contents2"/>
            <w:tabs>
              <w:tab w:val="clear" w:pos="8743"/>
              <w:tab w:val="right" w:pos="9026" w:leader="dot"/>
            </w:tabs>
            <w:rPr/>
          </w:pPr>
          <w:hyperlink w:anchor="__RefHeading___Toc3554483_2749589250">
            <w:r>
              <w:rPr>
                <w:webHidden/>
                <w:rStyle w:val="IndexLink"/>
                <w:rtl w:val="true"/>
              </w:rPr>
              <w:t>پیش از اسلام</w:t>
            </w:r>
            <w:r>
              <w:rPr>
                <w:rStyle w:val="IndexLink"/>
                <w:rtl w:val="true"/>
              </w:rPr>
              <w:tab/>
            </w:r>
            <w:r>
              <w:rPr>
                <w:rStyle w:val="IndexLink"/>
              </w:rPr>
              <w:t>12</w:t>
            </w:r>
          </w:hyperlink>
        </w:p>
        <w:p>
          <w:pPr>
            <w:pStyle w:val="Contents2"/>
            <w:tabs>
              <w:tab w:val="clear" w:pos="8743"/>
              <w:tab w:val="right" w:pos="9026" w:leader="dot"/>
            </w:tabs>
            <w:rPr/>
          </w:pPr>
          <w:hyperlink w:anchor="__RefHeading___Toc3554485_2749589250">
            <w:r>
              <w:rPr>
                <w:webHidden/>
                <w:rStyle w:val="IndexLink"/>
                <w:rtl w:val="true"/>
              </w:rPr>
              <w:t>پس از اسلام</w:t>
            </w:r>
            <w:r>
              <w:rPr>
                <w:rStyle w:val="IndexLink"/>
                <w:rtl w:val="true"/>
              </w:rPr>
              <w:tab/>
            </w:r>
            <w:r>
              <w:rPr>
                <w:rStyle w:val="IndexLink"/>
              </w:rPr>
              <w:t>13</w:t>
            </w:r>
          </w:hyperlink>
        </w:p>
        <w:p>
          <w:pPr>
            <w:pStyle w:val="Contents3"/>
            <w:tabs>
              <w:tab w:val="clear" w:pos="8459"/>
              <w:tab w:val="right" w:pos="9026" w:leader="dot"/>
            </w:tabs>
            <w:rPr/>
          </w:pPr>
          <w:hyperlink w:anchor="__RefHeading___Toc3554487_2749589250">
            <w:r>
              <w:rPr>
                <w:webHidden/>
                <w:rStyle w:val="IndexLink"/>
                <w:rtl w:val="true"/>
              </w:rPr>
              <w:t>پیش از دوران صفویه</w:t>
            </w:r>
            <w:r>
              <w:rPr>
                <w:rStyle w:val="IndexLink"/>
                <w:rtl w:val="true"/>
              </w:rPr>
              <w:tab/>
            </w:r>
            <w:r>
              <w:rPr>
                <w:rStyle w:val="IndexLink"/>
              </w:rPr>
              <w:t>13</w:t>
            </w:r>
          </w:hyperlink>
        </w:p>
        <w:p>
          <w:pPr>
            <w:pStyle w:val="Contents3"/>
            <w:tabs>
              <w:tab w:val="clear" w:pos="8459"/>
              <w:tab w:val="right" w:pos="9026" w:leader="dot"/>
            </w:tabs>
            <w:rPr/>
          </w:pPr>
          <w:hyperlink w:anchor="__RefHeading___Toc3554489_2749589250">
            <w:r>
              <w:rPr>
                <w:webHidden/>
                <w:rStyle w:val="IndexLink"/>
                <w:rtl w:val="true"/>
              </w:rPr>
              <w:t>دوران صفویه</w:t>
            </w:r>
            <w:r>
              <w:rPr>
                <w:rStyle w:val="IndexLink"/>
                <w:rtl w:val="true"/>
              </w:rPr>
              <w:tab/>
            </w:r>
            <w:r>
              <w:rPr>
                <w:rStyle w:val="IndexLink"/>
              </w:rPr>
              <w:t>14</w:t>
            </w:r>
          </w:hyperlink>
        </w:p>
        <w:p>
          <w:pPr>
            <w:pStyle w:val="Contents3"/>
            <w:tabs>
              <w:tab w:val="clear" w:pos="8459"/>
              <w:tab w:val="right" w:pos="9026" w:leader="dot"/>
            </w:tabs>
            <w:rPr/>
          </w:pPr>
          <w:hyperlink w:anchor="__RefHeading___Toc3554491_2749589250">
            <w:r>
              <w:rPr>
                <w:webHidden/>
                <w:rStyle w:val="IndexLink"/>
                <w:rtl w:val="true"/>
              </w:rPr>
              <w:t>پس از دوران صفویه</w:t>
            </w:r>
            <w:r>
              <w:rPr>
                <w:rStyle w:val="IndexLink"/>
                <w:rtl w:val="true"/>
              </w:rPr>
              <w:tab/>
            </w:r>
            <w:r>
              <w:rPr>
                <w:rStyle w:val="IndexLink"/>
              </w:rPr>
              <w:t>15</w:t>
            </w:r>
          </w:hyperlink>
        </w:p>
        <w:p>
          <w:pPr>
            <w:pStyle w:val="Contents4"/>
            <w:tabs>
              <w:tab w:val="clear" w:pos="8176"/>
              <w:tab w:val="right" w:pos="9026" w:leader="dot"/>
            </w:tabs>
            <w:rPr/>
          </w:pPr>
          <w:hyperlink w:anchor="__RefHeading___Toc3554493_2749589250">
            <w:r>
              <w:rPr>
                <w:webHidden/>
                <w:rStyle w:val="IndexLink"/>
                <w:rtl w:val="true"/>
              </w:rPr>
              <w:t>دوره افشاریه و زندیه</w:t>
            </w:r>
            <w:r>
              <w:rPr>
                <w:rStyle w:val="IndexLink"/>
                <w:rtl w:val="true"/>
              </w:rPr>
              <w:tab/>
            </w:r>
            <w:r>
              <w:rPr>
                <w:rStyle w:val="IndexLink"/>
              </w:rPr>
              <w:t>15</w:t>
            </w:r>
          </w:hyperlink>
        </w:p>
        <w:p>
          <w:pPr>
            <w:pStyle w:val="Contents4"/>
            <w:tabs>
              <w:tab w:val="clear" w:pos="8176"/>
              <w:tab w:val="right" w:pos="9026" w:leader="dot"/>
            </w:tabs>
            <w:rPr/>
          </w:pPr>
          <w:hyperlink w:anchor="__RefHeading___Toc3554495_2749589250">
            <w:r>
              <w:rPr>
                <w:webHidden/>
                <w:rStyle w:val="IndexLink"/>
                <w:rtl w:val="true"/>
              </w:rPr>
              <w:t>دوره قاجاریه</w:t>
            </w:r>
            <w:r>
              <w:rPr>
                <w:rStyle w:val="IndexLink"/>
                <w:rtl w:val="true"/>
              </w:rPr>
              <w:tab/>
            </w:r>
            <w:r>
              <w:rPr>
                <w:rStyle w:val="IndexLink"/>
              </w:rPr>
              <w:t>15</w:t>
            </w:r>
          </w:hyperlink>
        </w:p>
        <w:p>
          <w:pPr>
            <w:pStyle w:val="Contents4"/>
            <w:tabs>
              <w:tab w:val="clear" w:pos="8176"/>
              <w:tab w:val="right" w:pos="9026" w:leader="dot"/>
            </w:tabs>
            <w:rPr/>
          </w:pPr>
          <w:hyperlink w:anchor="__RefHeading___Toc3554497_2749589250">
            <w:r>
              <w:rPr>
                <w:webHidden/>
                <w:rStyle w:val="IndexLink"/>
                <w:rtl w:val="true"/>
              </w:rPr>
              <w:t>دوره پهلوی</w:t>
            </w:r>
            <w:r>
              <w:rPr>
                <w:rStyle w:val="IndexLink"/>
                <w:rtl w:val="true"/>
              </w:rPr>
              <w:tab/>
            </w:r>
            <w:r>
              <w:rPr>
                <w:rStyle w:val="IndexLink"/>
              </w:rPr>
              <w:t>17</w:t>
            </w:r>
          </w:hyperlink>
        </w:p>
        <w:p>
          <w:pPr>
            <w:pStyle w:val="Contents4"/>
            <w:tabs>
              <w:tab w:val="clear" w:pos="8176"/>
              <w:tab w:val="right" w:pos="9026" w:leader="dot"/>
            </w:tabs>
            <w:rPr/>
          </w:pPr>
          <w:hyperlink w:anchor="__RefHeading___Toc3554499_2749589250">
            <w:r>
              <w:rPr>
                <w:webHidden/>
                <w:rStyle w:val="IndexLink"/>
                <w:rtl w:val="true"/>
              </w:rPr>
              <w:t>دوره معاصر</w:t>
            </w:r>
            <w:r>
              <w:rPr>
                <w:rStyle w:val="IndexLink"/>
                <w:rtl w:val="true"/>
              </w:rPr>
              <w:tab/>
            </w:r>
            <w:r>
              <w:rPr>
                <w:rStyle w:val="IndexLink"/>
              </w:rPr>
              <w:t>17</w:t>
            </w:r>
          </w:hyperlink>
        </w:p>
        <w:p>
          <w:pPr>
            <w:pStyle w:val="Contents5"/>
            <w:tabs>
              <w:tab w:val="clear" w:pos="7892"/>
              <w:tab w:val="right" w:pos="9026" w:leader="dot"/>
            </w:tabs>
            <w:rPr/>
          </w:pPr>
          <w:hyperlink w:anchor="__RefHeading___Toc3554501_274958925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554503_2749589250">
            <w:r>
              <w:rPr>
                <w:webHidden/>
                <w:rStyle w:val="IndexLink"/>
                <w:rtl w:val="true"/>
              </w:rPr>
              <w:t>پروژه های عمرانی</w:t>
            </w:r>
            <w:r>
              <w:rPr>
                <w:rStyle w:val="IndexLink"/>
                <w:rtl w:val="true"/>
              </w:rPr>
              <w:t>:</w:t>
              <w:tab/>
            </w:r>
            <w:r>
              <w:rPr>
                <w:rStyle w:val="IndexLink"/>
              </w:rPr>
              <w:t>18</w:t>
            </w:r>
          </w:hyperlink>
        </w:p>
        <w:p>
          <w:pPr>
            <w:pStyle w:val="Contents5"/>
            <w:tabs>
              <w:tab w:val="clear" w:pos="7892"/>
              <w:tab w:val="right" w:pos="9026" w:leader="dot"/>
            </w:tabs>
            <w:rPr/>
          </w:pPr>
          <w:hyperlink w:anchor="__RefHeading___Toc3554505_2749589250">
            <w:r>
              <w:rPr>
                <w:webHidden/>
                <w:rStyle w:val="IndexLink"/>
                <w:rtl w:val="true"/>
              </w:rPr>
              <w:t>طرح ساماندهی گلستان شهدا</w:t>
            </w:r>
            <w:r>
              <w:rPr>
                <w:rStyle w:val="IndexLink"/>
                <w:rtl w:val="true"/>
              </w:rPr>
              <w:tab/>
            </w:r>
            <w:r>
              <w:rPr>
                <w:rStyle w:val="IndexLink"/>
              </w:rPr>
              <w:t>21</w:t>
            </w:r>
          </w:hyperlink>
        </w:p>
        <w:p>
          <w:pPr>
            <w:pStyle w:val="Contents5"/>
            <w:tabs>
              <w:tab w:val="clear" w:pos="7892"/>
              <w:tab w:val="right" w:pos="9026" w:leader="dot"/>
            </w:tabs>
            <w:rPr/>
          </w:pPr>
          <w:hyperlink w:anchor="__RefHeading___Toc3554507_2749589250">
            <w:r>
              <w:rPr>
                <w:webHidden/>
                <w:rStyle w:val="IndexLink"/>
                <w:rtl w:val="true"/>
              </w:rPr>
              <w:t>برنامه های فرهنگی</w:t>
            </w:r>
            <w:r>
              <w:rPr>
                <w:rStyle w:val="IndexLink"/>
                <w:rtl w:val="true"/>
              </w:rPr>
              <w:tab/>
            </w:r>
            <w:r>
              <w:rPr>
                <w:rStyle w:val="IndexLink"/>
              </w:rPr>
              <w:t>22</w:t>
            </w:r>
          </w:hyperlink>
        </w:p>
        <w:p>
          <w:pPr>
            <w:pStyle w:val="Contents5"/>
            <w:tabs>
              <w:tab w:val="clear" w:pos="7892"/>
              <w:tab w:val="right" w:pos="9026" w:leader="dot"/>
            </w:tabs>
            <w:rPr/>
          </w:pPr>
          <w:hyperlink w:anchor="__RefHeading___Toc3554509_2749589250">
            <w:r>
              <w:rPr>
                <w:webHidden/>
                <w:rStyle w:val="IndexLink"/>
                <w:rtl w:val="true"/>
              </w:rPr>
              <w:t>پژوهش و تحقیق</w:t>
            </w:r>
            <w:r>
              <w:rPr>
                <w:rStyle w:val="IndexLink"/>
                <w:rtl w:val="true"/>
              </w:rPr>
              <w:t>:</w:t>
              <w:tab/>
            </w:r>
            <w:r>
              <w:rPr>
                <w:rStyle w:val="IndexLink"/>
              </w:rPr>
              <w:t>22</w:t>
            </w:r>
          </w:hyperlink>
        </w:p>
        <w:p>
          <w:pPr>
            <w:pStyle w:val="Contents5"/>
            <w:tabs>
              <w:tab w:val="clear" w:pos="7892"/>
              <w:tab w:val="right" w:pos="9026" w:leader="dot"/>
            </w:tabs>
            <w:rPr/>
          </w:pPr>
          <w:hyperlink w:anchor="__RefHeading___Toc3554511_2749589250">
            <w:r>
              <w:rPr>
                <w:webHidden/>
                <w:rStyle w:val="IndexLink"/>
                <w:rtl w:val="true"/>
              </w:rPr>
              <w:t>اطلاع رسانی</w:t>
            </w:r>
            <w:r>
              <w:rPr>
                <w:rStyle w:val="IndexLink"/>
                <w:rtl w:val="true"/>
              </w:rPr>
              <w:tab/>
            </w:r>
            <w:r>
              <w:rPr>
                <w:rStyle w:val="IndexLink"/>
              </w:rPr>
              <w:t>23</w:t>
            </w:r>
          </w:hyperlink>
        </w:p>
        <w:p>
          <w:pPr>
            <w:pStyle w:val="Contents5"/>
            <w:tabs>
              <w:tab w:val="clear" w:pos="7892"/>
              <w:tab w:val="right" w:pos="9026" w:leader="dot"/>
            </w:tabs>
            <w:rPr/>
          </w:pPr>
          <w:hyperlink w:anchor="__RefHeading___Toc3554513_2749589250">
            <w:r>
              <w:rPr>
                <w:webHidden/>
                <w:rStyle w:val="IndexLink"/>
                <w:rtl w:val="true"/>
              </w:rPr>
              <w:t>بازدید و تور گردشگری تخت فولاد</w:t>
            </w:r>
            <w:r>
              <w:rPr>
                <w:rStyle w:val="IndexLink"/>
                <w:rtl w:val="true"/>
              </w:rPr>
              <w:t>:</w:t>
              <w:tab/>
            </w:r>
            <w:r>
              <w:rPr>
                <w:rStyle w:val="IndexLink"/>
              </w:rPr>
              <w:t>24</w:t>
            </w:r>
          </w:hyperlink>
        </w:p>
        <w:p>
          <w:pPr>
            <w:pStyle w:val="Contents5"/>
            <w:tabs>
              <w:tab w:val="clear" w:pos="7892"/>
              <w:tab w:val="right" w:pos="9026" w:leader="dot"/>
            </w:tabs>
            <w:rPr/>
          </w:pPr>
          <w:hyperlink w:anchor="__RefHeading___Toc3554515_2749589250">
            <w:r>
              <w:rPr>
                <w:webHidden/>
                <w:rStyle w:val="IndexLink"/>
                <w:rtl w:val="true"/>
              </w:rPr>
              <w:t xml:space="preserve">برنامه های ستاد نوروزی </w:t>
            </w:r>
            <w:r>
              <w:rPr>
                <w:rStyle w:val="IndexLink"/>
              </w:rPr>
              <w:t>83</w:t>
            </w:r>
            <w:r>
              <w:rPr>
                <w:rStyle w:val="IndexLink"/>
                <w:rtl w:val="true"/>
              </w:rPr>
              <w:t>:</w:t>
              <w:tab/>
            </w:r>
            <w:r>
              <w:rPr>
                <w:rStyle w:val="IndexLink"/>
              </w:rPr>
              <w:t>25</w:t>
            </w:r>
          </w:hyperlink>
        </w:p>
        <w:p>
          <w:pPr>
            <w:pStyle w:val="Contents5"/>
            <w:tabs>
              <w:tab w:val="clear" w:pos="7892"/>
              <w:tab w:val="right" w:pos="9026" w:leader="dot"/>
            </w:tabs>
            <w:rPr/>
          </w:pPr>
          <w:hyperlink w:anchor="__RefHeading___Toc3554517_2749589250">
            <w:r>
              <w:rPr>
                <w:webHidden/>
                <w:rStyle w:val="IndexLink"/>
                <w:rtl w:val="true"/>
              </w:rPr>
              <w:t xml:space="preserve">برنامه های ستاد نوروزی </w:t>
            </w:r>
            <w:r>
              <w:rPr>
                <w:rStyle w:val="IndexLink"/>
              </w:rPr>
              <w:t>84</w:t>
            </w:r>
            <w:r>
              <w:rPr>
                <w:rStyle w:val="IndexLink"/>
                <w:rtl w:val="true"/>
              </w:rPr>
              <w:t>:</w:t>
              <w:tab/>
            </w:r>
            <w:r>
              <w:rPr>
                <w:rStyle w:val="IndexLink"/>
              </w:rPr>
              <w:t>25</w:t>
            </w:r>
          </w:hyperlink>
        </w:p>
        <w:p>
          <w:pPr>
            <w:pStyle w:val="Contents5"/>
            <w:tabs>
              <w:tab w:val="clear" w:pos="7892"/>
              <w:tab w:val="right" w:pos="9026" w:leader="dot"/>
            </w:tabs>
            <w:rPr/>
          </w:pPr>
          <w:hyperlink w:anchor="__RefHeading___Toc3554519_2749589250">
            <w:r>
              <w:rPr>
                <w:webHidden/>
                <w:rStyle w:val="IndexLink"/>
                <w:rtl w:val="true"/>
              </w:rPr>
              <w:t>از دیگر برنامه های فرهنگی تخت فولاد</w:t>
            </w:r>
            <w:r>
              <w:rPr>
                <w:rStyle w:val="IndexLink"/>
                <w:rtl w:val="true"/>
              </w:rPr>
              <w:t>:</w:t>
              <w:tab/>
            </w:r>
            <w:r>
              <w:rPr>
                <w:rStyle w:val="IndexLink"/>
              </w:rPr>
              <w:t>26</w:t>
            </w:r>
          </w:hyperlink>
        </w:p>
        <w:p>
          <w:pPr>
            <w:pStyle w:val="Contents2"/>
            <w:tabs>
              <w:tab w:val="clear" w:pos="8743"/>
              <w:tab w:val="right" w:pos="9026" w:leader="dot"/>
            </w:tabs>
            <w:rPr/>
          </w:pPr>
          <w:hyperlink w:anchor="__RefHeading___Toc3554521_2749589250">
            <w:r>
              <w:rPr>
                <w:webHidden/>
                <w:rStyle w:val="IndexLink"/>
                <w:rtl w:val="true"/>
              </w:rPr>
              <w:t>جلوه های معنوی و عبادی در تخت فولاد</w:t>
            </w:r>
            <w:r>
              <w:rPr>
                <w:rStyle w:val="IndexLink"/>
                <w:rtl w:val="true"/>
              </w:rPr>
              <w:t>:</w:t>
              <w:tab/>
            </w:r>
            <w:r>
              <w:rPr>
                <w:rStyle w:val="IndexLink"/>
              </w:rPr>
              <w:t>31</w:t>
            </w:r>
          </w:hyperlink>
        </w:p>
        <w:p>
          <w:pPr>
            <w:pStyle w:val="Contents3"/>
            <w:tabs>
              <w:tab w:val="clear" w:pos="8459"/>
              <w:tab w:val="right" w:pos="9026" w:leader="dot"/>
            </w:tabs>
            <w:rPr/>
          </w:pPr>
          <w:hyperlink w:anchor="__RefHeading___Toc3554523_2749589250">
            <w:r>
              <w:rPr>
                <w:webHidden/>
                <w:rStyle w:val="IndexLink"/>
                <w:rtl w:val="true"/>
              </w:rPr>
              <w:t>مسجد</w:t>
            </w:r>
            <w:r>
              <w:rPr>
                <w:rStyle w:val="IndexLink"/>
                <w:rtl w:val="true"/>
              </w:rPr>
              <w:tab/>
            </w:r>
            <w:r>
              <w:rPr>
                <w:rStyle w:val="IndexLink"/>
              </w:rPr>
              <w:t>31</w:t>
            </w:r>
          </w:hyperlink>
        </w:p>
        <w:p>
          <w:pPr>
            <w:pStyle w:val="Contents4"/>
            <w:tabs>
              <w:tab w:val="clear" w:pos="8176"/>
              <w:tab w:val="right" w:pos="9026" w:leader="dot"/>
            </w:tabs>
            <w:rPr/>
          </w:pPr>
          <w:hyperlink w:anchor="__RefHeading___Toc3554525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554527_2749589250">
            <w:r>
              <w:rPr>
                <w:webHidden/>
                <w:rStyle w:val="IndexLink"/>
                <w:rtl w:val="true"/>
              </w:rPr>
              <w:t>مسجد مصلی</w:t>
            </w:r>
            <w:r>
              <w:rPr>
                <w:rStyle w:val="IndexLink"/>
                <w:rtl w:val="true"/>
              </w:rPr>
              <w:tab/>
            </w:r>
            <w:r>
              <w:rPr>
                <w:rStyle w:val="IndexLink"/>
              </w:rPr>
              <w:t>31</w:t>
            </w:r>
          </w:hyperlink>
        </w:p>
        <w:p>
          <w:pPr>
            <w:pStyle w:val="Contents4"/>
            <w:tabs>
              <w:tab w:val="clear" w:pos="8176"/>
              <w:tab w:val="right" w:pos="9026" w:leader="dot"/>
            </w:tabs>
            <w:rPr/>
          </w:pPr>
          <w:hyperlink w:anchor="__RefHeading___Toc3554529_2749589250">
            <w:r>
              <w:rPr>
                <w:webHidden/>
                <w:rStyle w:val="IndexLink"/>
                <w:rtl w:val="true"/>
              </w:rPr>
              <w:t>مسجد تکیه آقا میرزا محمد باقر چهار سوقی</w:t>
            </w:r>
            <w:r>
              <w:rPr>
                <w:rStyle w:val="IndexLink"/>
                <w:rtl w:val="true"/>
              </w:rPr>
              <w:tab/>
            </w:r>
            <w:r>
              <w:rPr>
                <w:rStyle w:val="IndexLink"/>
              </w:rPr>
              <w:t>33</w:t>
            </w:r>
          </w:hyperlink>
        </w:p>
        <w:p>
          <w:pPr>
            <w:pStyle w:val="Contents4"/>
            <w:tabs>
              <w:tab w:val="clear" w:pos="8176"/>
              <w:tab w:val="right" w:pos="9026" w:leader="dot"/>
            </w:tabs>
            <w:rPr/>
          </w:pPr>
          <w:hyperlink w:anchor="__RefHeading___Toc3554531_2749589250">
            <w:r>
              <w:rPr>
                <w:webHidden/>
                <w:rStyle w:val="IndexLink"/>
                <w:rtl w:val="true"/>
              </w:rPr>
              <w:t>مسجد تکیه آقا حسین خوانساری</w:t>
            </w:r>
            <w:r>
              <w:rPr>
                <w:rStyle w:val="IndexLink"/>
                <w:rtl w:val="true"/>
              </w:rPr>
              <w:tab/>
            </w:r>
            <w:r>
              <w:rPr>
                <w:rStyle w:val="IndexLink"/>
              </w:rPr>
              <w:t>34</w:t>
            </w:r>
          </w:hyperlink>
        </w:p>
        <w:p>
          <w:pPr>
            <w:pStyle w:val="Contents4"/>
            <w:tabs>
              <w:tab w:val="clear" w:pos="8176"/>
              <w:tab w:val="right" w:pos="9026" w:leader="dot"/>
            </w:tabs>
            <w:rPr/>
          </w:pPr>
          <w:hyperlink w:anchor="__RefHeading___Toc3554533_2749589250">
            <w:r>
              <w:rPr>
                <w:webHidden/>
                <w:rStyle w:val="IndexLink"/>
                <w:rtl w:val="true"/>
              </w:rPr>
              <w:t>مسجد تکیه حاج محمد حسین کازرونی</w:t>
            </w:r>
            <w:r>
              <w:rPr>
                <w:rStyle w:val="IndexLink"/>
                <w:rtl w:val="true"/>
              </w:rPr>
              <w:tab/>
            </w:r>
            <w:r>
              <w:rPr>
                <w:rStyle w:val="IndexLink"/>
              </w:rPr>
              <w:t>35</w:t>
            </w:r>
          </w:hyperlink>
        </w:p>
        <w:p>
          <w:pPr>
            <w:pStyle w:val="Contents4"/>
            <w:tabs>
              <w:tab w:val="clear" w:pos="8176"/>
              <w:tab w:val="right" w:pos="9026" w:leader="dot"/>
            </w:tabs>
            <w:rPr/>
          </w:pPr>
          <w:hyperlink w:anchor="__RefHeading___Toc3554535_2749589250">
            <w:r>
              <w:rPr>
                <w:webHidden/>
                <w:rStyle w:val="IndexLink"/>
                <w:rtl w:val="true"/>
              </w:rPr>
              <w:t xml:space="preserve">مسجد رکن الملک </w:t>
            </w:r>
            <w:r>
              <w:rPr>
                <w:rStyle w:val="IndexLink"/>
                <w:rtl w:val="true"/>
              </w:rPr>
              <w:t>(</w:t>
            </w:r>
            <w:r>
              <w:rPr>
                <w:rStyle w:val="IndexLink"/>
                <w:rtl w:val="true"/>
              </w:rPr>
              <w:t>میرزا سلیمان خان</w:t>
            </w:r>
            <w:r>
              <w:rPr>
                <w:rStyle w:val="IndexLink"/>
                <w:rtl w:val="true"/>
              </w:rPr>
              <w:t>)</w:t>
              <w:tab/>
            </w:r>
            <w:r>
              <w:rPr>
                <w:rStyle w:val="IndexLink"/>
              </w:rPr>
              <w:t>36</w:t>
            </w:r>
          </w:hyperlink>
        </w:p>
        <w:p>
          <w:pPr>
            <w:pStyle w:val="Contents4"/>
            <w:tabs>
              <w:tab w:val="clear" w:pos="8176"/>
              <w:tab w:val="right" w:pos="9026" w:leader="dot"/>
            </w:tabs>
            <w:rPr/>
          </w:pPr>
          <w:hyperlink w:anchor="__RefHeading___Toc3554537_2749589250">
            <w:r>
              <w:rPr>
                <w:webHidden/>
                <w:rStyle w:val="IndexLink"/>
                <w:rtl w:val="true"/>
              </w:rPr>
              <w:t>مسجد تکیه حاج آقا مجلس خادم الشریعه</w:t>
            </w:r>
            <w:r>
              <w:rPr>
                <w:rStyle w:val="IndexLink"/>
                <w:rtl w:val="true"/>
              </w:rPr>
              <w:tab/>
            </w:r>
            <w:r>
              <w:rPr>
                <w:rStyle w:val="IndexLink"/>
              </w:rPr>
              <w:t>37</w:t>
            </w:r>
          </w:hyperlink>
        </w:p>
        <w:p>
          <w:pPr>
            <w:pStyle w:val="Contents4"/>
            <w:tabs>
              <w:tab w:val="clear" w:pos="8176"/>
              <w:tab w:val="right" w:pos="9026" w:leader="dot"/>
            </w:tabs>
            <w:rPr/>
          </w:pPr>
          <w:hyperlink w:anchor="__RefHeading___Toc3554539_2749589250">
            <w:r>
              <w:rPr>
                <w:webHidden/>
                <w:rStyle w:val="IndexLink"/>
                <w:rtl w:val="true"/>
              </w:rPr>
              <w:t>مسجد الحسینی</w:t>
            </w:r>
            <w:r>
              <w:rPr>
                <w:rStyle w:val="IndexLink"/>
                <w:rtl w:val="true"/>
              </w:rPr>
              <w:tab/>
            </w:r>
            <w:r>
              <w:rPr>
                <w:rStyle w:val="IndexLink"/>
              </w:rPr>
              <w:t>37</w:t>
            </w:r>
          </w:hyperlink>
        </w:p>
        <w:p>
          <w:pPr>
            <w:pStyle w:val="Contents4"/>
            <w:tabs>
              <w:tab w:val="clear" w:pos="8176"/>
              <w:tab w:val="right" w:pos="9026" w:leader="dot"/>
            </w:tabs>
            <w:rPr/>
          </w:pPr>
          <w:hyperlink w:anchor="__RefHeading___Toc3554541_2749589250">
            <w:r>
              <w:rPr>
                <w:webHidden/>
                <w:rStyle w:val="IndexLink"/>
                <w:rtl w:val="true"/>
              </w:rPr>
              <w:t>مسجد لسان الارض</w:t>
            </w:r>
            <w:r>
              <w:rPr>
                <w:rStyle w:val="IndexLink"/>
                <w:rtl w:val="true"/>
              </w:rPr>
              <w:tab/>
            </w:r>
            <w:r>
              <w:rPr>
                <w:rStyle w:val="IndexLink"/>
              </w:rPr>
              <w:t>38</w:t>
            </w:r>
          </w:hyperlink>
        </w:p>
        <w:p>
          <w:pPr>
            <w:pStyle w:val="Contents4"/>
            <w:tabs>
              <w:tab w:val="clear" w:pos="8176"/>
              <w:tab w:val="right" w:pos="9026" w:leader="dot"/>
            </w:tabs>
            <w:rPr/>
          </w:pPr>
          <w:hyperlink w:anchor="__RefHeading___Toc3554543_2749589250">
            <w:r>
              <w:rPr>
                <w:webHidden/>
                <w:rStyle w:val="IndexLink"/>
                <w:rtl w:val="true"/>
              </w:rPr>
              <w:t>مسجد القائم</w:t>
            </w:r>
            <w:r>
              <w:rPr>
                <w:rStyle w:val="IndexLink"/>
                <w:rtl w:val="true"/>
              </w:rPr>
              <w:tab/>
            </w:r>
            <w:r>
              <w:rPr>
                <w:rStyle w:val="IndexLink"/>
              </w:rPr>
              <w:t>39</w:t>
            </w:r>
          </w:hyperlink>
        </w:p>
        <w:p>
          <w:pPr>
            <w:pStyle w:val="Contents4"/>
            <w:tabs>
              <w:tab w:val="clear" w:pos="8176"/>
              <w:tab w:val="right" w:pos="9026" w:leader="dot"/>
            </w:tabs>
            <w:rPr/>
          </w:pPr>
          <w:hyperlink w:anchor="__RefHeading___Toc3554545_2749589250">
            <w:r>
              <w:rPr>
                <w:webHidden/>
                <w:rStyle w:val="IndexLink"/>
                <w:rtl w:val="true"/>
              </w:rPr>
              <w:t>مسجد میر محمد اسماعیل خاتون آبادی</w:t>
            </w:r>
            <w:r>
              <w:rPr>
                <w:rStyle w:val="IndexLink"/>
                <w:rtl w:val="true"/>
              </w:rPr>
              <w:tab/>
            </w:r>
            <w:r>
              <w:rPr>
                <w:rStyle w:val="IndexLink"/>
              </w:rPr>
              <w:t>40</w:t>
            </w:r>
          </w:hyperlink>
        </w:p>
        <w:p>
          <w:pPr>
            <w:pStyle w:val="Contents4"/>
            <w:tabs>
              <w:tab w:val="clear" w:pos="8176"/>
              <w:tab w:val="right" w:pos="9026" w:leader="dot"/>
            </w:tabs>
            <w:rPr/>
          </w:pPr>
          <w:hyperlink w:anchor="__RefHeading___Toc3554547_2749589250">
            <w:r>
              <w:rPr>
                <w:webHidden/>
                <w:rStyle w:val="IndexLink"/>
                <w:rtl w:val="true"/>
              </w:rPr>
              <w:t>قبور و آرامگاهای عرفا و علمای برجسته از جمله</w:t>
            </w:r>
            <w:r>
              <w:rPr>
                <w:rStyle w:val="IndexLink"/>
                <w:rtl w:val="true"/>
              </w:rPr>
              <w:t>:</w:t>
              <w:tab/>
            </w:r>
            <w:r>
              <w:rPr>
                <w:rStyle w:val="IndexLink"/>
              </w:rPr>
              <w:t>41</w:t>
            </w:r>
          </w:hyperlink>
        </w:p>
        <w:p>
          <w:pPr>
            <w:pStyle w:val="Contents3"/>
            <w:tabs>
              <w:tab w:val="clear" w:pos="8459"/>
              <w:tab w:val="right" w:pos="9026" w:leader="dot"/>
            </w:tabs>
            <w:rPr/>
          </w:pPr>
          <w:hyperlink w:anchor="__RefHeading___Toc3554549_2749589250">
            <w:r>
              <w:rPr>
                <w:webHidden/>
                <w:rStyle w:val="IndexLink"/>
                <w:rtl w:val="true"/>
              </w:rPr>
              <w:t>گلستان شهدا</w:t>
            </w:r>
            <w:r>
              <w:rPr>
                <w:rStyle w:val="IndexLink"/>
                <w:rtl w:val="true"/>
              </w:rPr>
              <w:tab/>
            </w:r>
            <w:r>
              <w:rPr>
                <w:rStyle w:val="IndexLink"/>
              </w:rPr>
              <w:t>44</w:t>
            </w:r>
          </w:hyperlink>
        </w:p>
        <w:p>
          <w:pPr>
            <w:pStyle w:val="Contents2"/>
            <w:tabs>
              <w:tab w:val="clear" w:pos="8743"/>
              <w:tab w:val="right" w:pos="9026" w:leader="dot"/>
            </w:tabs>
            <w:rPr/>
          </w:pPr>
          <w:hyperlink w:anchor="__RefHeading___Toc3554551_2749589250">
            <w:r>
              <w:rPr>
                <w:webHidden/>
                <w:rStyle w:val="IndexLink"/>
                <w:rtl w:val="true"/>
              </w:rPr>
              <w:t>جلوه های هنر و ادب در تخت فولاد</w:t>
            </w:r>
            <w:r>
              <w:rPr>
                <w:rStyle w:val="IndexLink"/>
                <w:rtl w:val="true"/>
              </w:rPr>
              <w:t>:</w:t>
              <w:tab/>
            </w:r>
            <w:r>
              <w:rPr>
                <w:rStyle w:val="IndexLink"/>
              </w:rPr>
              <w:t>47</w:t>
            </w:r>
          </w:hyperlink>
        </w:p>
        <w:p>
          <w:pPr>
            <w:pStyle w:val="Contents3"/>
            <w:tabs>
              <w:tab w:val="clear" w:pos="8459"/>
              <w:tab w:val="right" w:pos="9026" w:leader="dot"/>
            </w:tabs>
            <w:rPr/>
          </w:pPr>
          <w:hyperlink w:anchor="__RefHeading___Toc3554553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554555_2749589250">
            <w:r>
              <w:rPr>
                <w:webHidden/>
                <w:rStyle w:val="IndexLink"/>
                <w:rtl w:val="true"/>
              </w:rPr>
              <w:t>حجاری</w:t>
            </w:r>
            <w:r>
              <w:rPr>
                <w:rStyle w:val="IndexLink"/>
                <w:rtl w:val="true"/>
              </w:rPr>
              <w:t>:</w:t>
              <w:tab/>
            </w:r>
            <w:r>
              <w:rPr>
                <w:rStyle w:val="IndexLink"/>
              </w:rPr>
              <w:t>47</w:t>
            </w:r>
          </w:hyperlink>
        </w:p>
        <w:p>
          <w:pPr>
            <w:pStyle w:val="Contents3"/>
            <w:tabs>
              <w:tab w:val="clear" w:pos="8459"/>
              <w:tab w:val="right" w:pos="9026" w:leader="dot"/>
            </w:tabs>
            <w:rPr/>
          </w:pPr>
          <w:hyperlink w:anchor="__RefHeading___Toc3554557_2749589250">
            <w:r>
              <w:rPr>
                <w:webHidden/>
                <w:rStyle w:val="IndexLink"/>
                <w:rtl w:val="true"/>
              </w:rPr>
              <w:t>نقوش</w:t>
            </w:r>
            <w:r>
              <w:rPr>
                <w:rStyle w:val="IndexLink"/>
                <w:rtl w:val="true"/>
              </w:rPr>
              <w:t>:</w:t>
              <w:tab/>
            </w:r>
            <w:r>
              <w:rPr>
                <w:rStyle w:val="IndexLink"/>
              </w:rPr>
              <w:t>47</w:t>
            </w:r>
          </w:hyperlink>
        </w:p>
        <w:p>
          <w:pPr>
            <w:pStyle w:val="Contents3"/>
            <w:tabs>
              <w:tab w:val="clear" w:pos="8459"/>
              <w:tab w:val="right" w:pos="9026" w:leader="dot"/>
            </w:tabs>
            <w:rPr/>
          </w:pPr>
          <w:hyperlink w:anchor="__RefHeading___Toc3554559_2749589250">
            <w:r>
              <w:rPr>
                <w:webHidden/>
                <w:rStyle w:val="IndexLink"/>
                <w:rtl w:val="true"/>
              </w:rPr>
              <w:t>نقوش سنگ قبرها</w:t>
            </w:r>
            <w:r>
              <w:rPr>
                <w:rStyle w:val="IndexLink"/>
                <w:rtl w:val="true"/>
              </w:rPr>
              <w:t>:</w:t>
              <w:tab/>
            </w:r>
            <w:r>
              <w:rPr>
                <w:rStyle w:val="IndexLink"/>
              </w:rPr>
              <w:t>48</w:t>
            </w:r>
          </w:hyperlink>
        </w:p>
        <w:p>
          <w:pPr>
            <w:pStyle w:val="Contents3"/>
            <w:tabs>
              <w:tab w:val="clear" w:pos="8459"/>
              <w:tab w:val="right" w:pos="9026" w:leader="dot"/>
            </w:tabs>
            <w:rPr/>
          </w:pPr>
          <w:hyperlink w:anchor="__RefHeading___Toc3554561_2749589250">
            <w:r>
              <w:rPr>
                <w:webHidden/>
                <w:rStyle w:val="IndexLink"/>
                <w:rtl w:val="true"/>
              </w:rPr>
              <w:t>نقاشی</w:t>
            </w:r>
            <w:r>
              <w:rPr>
                <w:rStyle w:val="IndexLink"/>
                <w:rtl w:val="true"/>
              </w:rPr>
              <w:tab/>
            </w:r>
            <w:r>
              <w:rPr>
                <w:rStyle w:val="IndexLink"/>
              </w:rPr>
              <w:t>63</w:t>
            </w:r>
          </w:hyperlink>
        </w:p>
        <w:p>
          <w:pPr>
            <w:pStyle w:val="Contents3"/>
            <w:tabs>
              <w:tab w:val="clear" w:pos="8459"/>
              <w:tab w:val="right" w:pos="9026" w:leader="dot"/>
            </w:tabs>
            <w:rPr/>
          </w:pPr>
          <w:hyperlink w:anchor="__RefHeading___Toc3554563_2749589250">
            <w:r>
              <w:rPr>
                <w:webHidden/>
                <w:rStyle w:val="IndexLink"/>
                <w:rtl w:val="true"/>
              </w:rPr>
              <w:t>خوشنویسی</w:t>
            </w:r>
            <w:r>
              <w:rPr>
                <w:rStyle w:val="IndexLink"/>
                <w:rtl w:val="true"/>
              </w:rPr>
              <w:tab/>
            </w:r>
            <w:r>
              <w:rPr>
                <w:rStyle w:val="IndexLink"/>
              </w:rPr>
              <w:t>64</w:t>
            </w:r>
          </w:hyperlink>
        </w:p>
        <w:p>
          <w:pPr>
            <w:pStyle w:val="Contents3"/>
            <w:tabs>
              <w:tab w:val="clear" w:pos="8459"/>
              <w:tab w:val="right" w:pos="9026" w:leader="dot"/>
            </w:tabs>
            <w:rPr/>
          </w:pPr>
          <w:hyperlink w:anchor="__RefHeading___Toc3554565_2749589250">
            <w:r>
              <w:rPr>
                <w:webHidden/>
                <w:rStyle w:val="IndexLink"/>
                <w:rtl w:val="true"/>
              </w:rPr>
              <w:t>شعر و ادب</w:t>
            </w:r>
            <w:r>
              <w:rPr>
                <w:rStyle w:val="IndexLink"/>
                <w:rtl w:val="true"/>
              </w:rPr>
              <w:tab/>
            </w:r>
            <w:r>
              <w:rPr>
                <w:rStyle w:val="IndexLink"/>
              </w:rPr>
              <w:t>69</w:t>
            </w:r>
          </w:hyperlink>
        </w:p>
        <w:p>
          <w:pPr>
            <w:pStyle w:val="Contents3"/>
            <w:tabs>
              <w:tab w:val="clear" w:pos="8459"/>
              <w:tab w:val="right" w:pos="9026" w:leader="dot"/>
            </w:tabs>
            <w:rPr/>
          </w:pPr>
          <w:hyperlink w:anchor="__RefHeading___Toc3554567_2749589250">
            <w:r>
              <w:rPr>
                <w:webHidden/>
                <w:rStyle w:val="IndexLink"/>
                <w:rtl w:val="true"/>
              </w:rPr>
              <w:t>ماده تاریخ</w:t>
            </w:r>
            <w:r>
              <w:rPr>
                <w:rStyle w:val="IndexLink"/>
                <w:rtl w:val="true"/>
              </w:rPr>
              <w:tab/>
            </w:r>
            <w:r>
              <w:rPr>
                <w:rStyle w:val="IndexLink"/>
              </w:rPr>
              <w:t>73</w:t>
            </w:r>
          </w:hyperlink>
        </w:p>
        <w:p>
          <w:pPr>
            <w:pStyle w:val="Contents3"/>
            <w:tabs>
              <w:tab w:val="clear" w:pos="8459"/>
              <w:tab w:val="right" w:pos="9026" w:leader="dot"/>
            </w:tabs>
            <w:rPr/>
          </w:pPr>
          <w:hyperlink w:anchor="__RefHeading___Toc3554569_2749589250">
            <w:r>
              <w:rPr>
                <w:webHidden/>
                <w:rStyle w:val="IndexLink"/>
                <w:rtl w:val="true"/>
              </w:rPr>
              <w:t>معماری</w:t>
            </w:r>
            <w:r>
              <w:rPr>
                <w:rStyle w:val="IndexLink"/>
                <w:rtl w:val="true"/>
              </w:rPr>
              <w:tab/>
            </w:r>
            <w:r>
              <w:rPr>
                <w:rStyle w:val="IndexLink"/>
              </w:rPr>
              <w:t>74</w:t>
            </w:r>
          </w:hyperlink>
        </w:p>
        <w:p>
          <w:pPr>
            <w:pStyle w:val="Contents4"/>
            <w:tabs>
              <w:tab w:val="clear" w:pos="8176"/>
              <w:tab w:val="right" w:pos="9026" w:leader="dot"/>
            </w:tabs>
            <w:rPr/>
          </w:pPr>
          <w:hyperlink w:anchor="__RefHeading___Toc3554571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554573_2749589250">
            <w:r>
              <w:rPr>
                <w:webHidden/>
                <w:rStyle w:val="IndexLink"/>
                <w:rtl w:val="true"/>
              </w:rPr>
              <w:t>الف</w:t>
            </w:r>
            <w:r>
              <w:rPr>
                <w:rStyle w:val="IndexLink"/>
                <w:rtl w:val="true"/>
              </w:rPr>
              <w:t xml:space="preserve">: </w:t>
            </w:r>
            <w:r>
              <w:rPr>
                <w:rStyle w:val="IndexLink"/>
                <w:rtl w:val="true"/>
              </w:rPr>
              <w:t>عناصر معماری</w:t>
            </w:r>
            <w:r>
              <w:rPr>
                <w:rStyle w:val="IndexLink"/>
                <w:rtl w:val="true"/>
              </w:rPr>
              <w:tab/>
            </w:r>
            <w:r>
              <w:rPr>
                <w:rStyle w:val="IndexLink"/>
              </w:rPr>
              <w:t>74</w:t>
            </w:r>
          </w:hyperlink>
        </w:p>
        <w:p>
          <w:pPr>
            <w:pStyle w:val="Contents5"/>
            <w:tabs>
              <w:tab w:val="clear" w:pos="7892"/>
              <w:tab w:val="right" w:pos="9026" w:leader="dot"/>
            </w:tabs>
            <w:rPr/>
          </w:pPr>
          <w:hyperlink w:anchor="__RefHeading___Toc3554575_2749589250">
            <w:r>
              <w:rPr>
                <w:webHidden/>
                <w:rStyle w:val="IndexLink"/>
                <w:rtl w:val="true"/>
              </w:rPr>
              <w:t>سقاخانه</w:t>
            </w:r>
            <w:r>
              <w:rPr>
                <w:rStyle w:val="IndexLink"/>
                <w:rtl w:val="true"/>
              </w:rPr>
              <w:tab/>
            </w:r>
            <w:r>
              <w:rPr>
                <w:rStyle w:val="IndexLink"/>
              </w:rPr>
              <w:t>74</w:t>
            </w:r>
          </w:hyperlink>
        </w:p>
        <w:p>
          <w:pPr>
            <w:pStyle w:val="Contents5"/>
            <w:tabs>
              <w:tab w:val="clear" w:pos="7892"/>
              <w:tab w:val="right" w:pos="9026" w:leader="dot"/>
            </w:tabs>
            <w:rPr/>
          </w:pPr>
          <w:hyperlink w:anchor="__RefHeading___Toc3554577_2749589250">
            <w:r>
              <w:rPr>
                <w:webHidden/>
                <w:rStyle w:val="IndexLink"/>
                <w:rtl w:val="true"/>
              </w:rPr>
              <w:t>سنگاب</w:t>
            </w:r>
            <w:r>
              <w:rPr>
                <w:rStyle w:val="IndexLink"/>
                <w:rtl w:val="true"/>
              </w:rPr>
              <w:tab/>
            </w:r>
            <w:r>
              <w:rPr>
                <w:rStyle w:val="IndexLink"/>
              </w:rPr>
              <w:t>76</w:t>
            </w:r>
          </w:hyperlink>
        </w:p>
        <w:p>
          <w:pPr>
            <w:pStyle w:val="Contents5"/>
            <w:tabs>
              <w:tab w:val="clear" w:pos="7892"/>
              <w:tab w:val="right" w:pos="9026" w:leader="dot"/>
            </w:tabs>
            <w:rPr/>
          </w:pPr>
          <w:hyperlink w:anchor="__RefHeading___Toc3554579_2749589250">
            <w:r>
              <w:rPr>
                <w:webHidden/>
                <w:rStyle w:val="IndexLink"/>
                <w:rtl w:val="true"/>
              </w:rPr>
              <w:t>بادگیر</w:t>
            </w:r>
            <w:r>
              <w:rPr>
                <w:rStyle w:val="IndexLink"/>
                <w:rtl w:val="true"/>
              </w:rPr>
              <w:tab/>
            </w:r>
            <w:r>
              <w:rPr>
                <w:rStyle w:val="IndexLink"/>
              </w:rPr>
              <w:t>78</w:t>
            </w:r>
          </w:hyperlink>
        </w:p>
        <w:p>
          <w:pPr>
            <w:pStyle w:val="Contents4"/>
            <w:tabs>
              <w:tab w:val="clear" w:pos="8176"/>
              <w:tab w:val="right" w:pos="9026" w:leader="dot"/>
            </w:tabs>
            <w:rPr/>
          </w:pPr>
          <w:hyperlink w:anchor="__RefHeading___Toc3554581_2749589250">
            <w:r>
              <w:rPr>
                <w:webHidden/>
                <w:rStyle w:val="IndexLink"/>
                <w:rtl w:val="true"/>
              </w:rPr>
              <w:t>ب</w:t>
            </w:r>
            <w:r>
              <w:rPr>
                <w:rStyle w:val="IndexLink"/>
                <w:rtl w:val="true"/>
              </w:rPr>
              <w:t xml:space="preserve">: </w:t>
            </w:r>
            <w:r>
              <w:rPr>
                <w:rStyle w:val="IndexLink"/>
                <w:rtl w:val="true"/>
              </w:rPr>
              <w:t>ابنیه معماری</w:t>
            </w:r>
            <w:r>
              <w:rPr>
                <w:rStyle w:val="IndexLink"/>
                <w:rtl w:val="true"/>
              </w:rPr>
              <w:tab/>
            </w:r>
            <w:r>
              <w:rPr>
                <w:rStyle w:val="IndexLink"/>
              </w:rPr>
              <w:t>79</w:t>
            </w:r>
          </w:hyperlink>
        </w:p>
        <w:p>
          <w:pPr>
            <w:pStyle w:val="Contents5"/>
            <w:tabs>
              <w:tab w:val="clear" w:pos="7892"/>
              <w:tab w:val="right" w:pos="9026" w:leader="dot"/>
            </w:tabs>
            <w:rPr/>
          </w:pPr>
          <w:hyperlink w:anchor="__RefHeading___Toc3554583_2749589250">
            <w:r>
              <w:rPr>
                <w:webHidden/>
                <w:rStyle w:val="IndexLink"/>
                <w:rtl w:val="true"/>
              </w:rPr>
              <w:t>آب انبار</w:t>
            </w:r>
            <w:r>
              <w:rPr>
                <w:rStyle w:val="IndexLink"/>
                <w:rtl w:val="true"/>
              </w:rPr>
              <w:tab/>
            </w:r>
            <w:r>
              <w:rPr>
                <w:rStyle w:val="IndexLink"/>
              </w:rPr>
              <w:t>79</w:t>
            </w:r>
          </w:hyperlink>
        </w:p>
        <w:p>
          <w:pPr>
            <w:pStyle w:val="Contents6"/>
            <w:tabs>
              <w:tab w:val="clear" w:pos="7609"/>
              <w:tab w:val="right" w:pos="9026" w:leader="dot"/>
            </w:tabs>
            <w:rPr/>
          </w:pPr>
          <w:hyperlink w:anchor="__RefHeading___Toc3554585_2749589250">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3554587_2749589250">
            <w:r>
              <w:rPr>
                <w:webHidden/>
                <w:rStyle w:val="IndexLink"/>
                <w:rtl w:val="true"/>
              </w:rPr>
              <w:t>انواع آب انبار</w:t>
            </w:r>
            <w:r>
              <w:rPr>
                <w:rStyle w:val="IndexLink"/>
                <w:rtl w:val="true"/>
              </w:rPr>
              <w:t>:</w:t>
              <w:tab/>
            </w:r>
            <w:r>
              <w:rPr>
                <w:rStyle w:val="IndexLink"/>
              </w:rPr>
              <w:t>80</w:t>
            </w:r>
          </w:hyperlink>
        </w:p>
        <w:p>
          <w:pPr>
            <w:pStyle w:val="Contents5"/>
            <w:tabs>
              <w:tab w:val="clear" w:pos="7892"/>
              <w:tab w:val="right" w:pos="9026" w:leader="dot"/>
            </w:tabs>
            <w:rPr/>
          </w:pPr>
          <w:hyperlink w:anchor="__RefHeading___Toc3554589_2749589250">
            <w:r>
              <w:rPr>
                <w:webHidden/>
                <w:rStyle w:val="IndexLink"/>
                <w:rtl w:val="true"/>
              </w:rPr>
              <w:t>بناهای آرامگاهی و بقاع</w:t>
            </w:r>
            <w:r>
              <w:rPr>
                <w:rStyle w:val="IndexLink"/>
                <w:rtl w:val="true"/>
              </w:rPr>
              <w:tab/>
            </w:r>
            <w:r>
              <w:rPr>
                <w:rStyle w:val="IndexLink"/>
              </w:rPr>
              <w:t>82</w:t>
            </w:r>
          </w:hyperlink>
        </w:p>
        <w:p>
          <w:pPr>
            <w:pStyle w:val="Contents5"/>
            <w:tabs>
              <w:tab w:val="clear" w:pos="7892"/>
              <w:tab w:val="right" w:pos="9026" w:leader="dot"/>
            </w:tabs>
            <w:rPr/>
          </w:pPr>
          <w:hyperlink w:anchor="__RefHeading___Toc3554591_2749589250">
            <w:r>
              <w:rPr>
                <w:webHidden/>
                <w:rStyle w:val="IndexLink"/>
                <w:rtl w:val="true"/>
              </w:rPr>
              <w:t>دوره قاجاریه</w:t>
            </w:r>
            <w:r>
              <w:rPr>
                <w:rStyle w:val="IndexLink"/>
                <w:rtl w:val="true"/>
              </w:rPr>
              <w:t>:</w:t>
              <w:tab/>
            </w:r>
            <w:r>
              <w:rPr>
                <w:rStyle w:val="IndexLink"/>
              </w:rPr>
              <w:t>85</w:t>
            </w:r>
          </w:hyperlink>
        </w:p>
        <w:p>
          <w:pPr>
            <w:pStyle w:val="Contents5"/>
            <w:tabs>
              <w:tab w:val="clear" w:pos="7892"/>
              <w:tab w:val="right" w:pos="9026" w:leader="dot"/>
            </w:tabs>
            <w:rPr/>
          </w:pPr>
          <w:hyperlink w:anchor="__RefHeading___Toc3554593_2749589250">
            <w:r>
              <w:rPr>
                <w:webHidden/>
                <w:rStyle w:val="IndexLink"/>
                <w:rtl w:val="true"/>
              </w:rPr>
              <w:t>دوره پهلوی</w:t>
            </w:r>
            <w:r>
              <w:rPr>
                <w:rStyle w:val="IndexLink"/>
                <w:rtl w:val="true"/>
              </w:rPr>
              <w:t>:</w:t>
              <w:tab/>
            </w:r>
            <w:r>
              <w:rPr>
                <w:rStyle w:val="IndexLink"/>
              </w:rPr>
              <w:t>87</w:t>
            </w:r>
          </w:hyperlink>
        </w:p>
        <w:p>
          <w:pPr>
            <w:pStyle w:val="Contents5"/>
            <w:tabs>
              <w:tab w:val="clear" w:pos="7892"/>
              <w:tab w:val="right" w:pos="9026" w:leader="dot"/>
            </w:tabs>
            <w:rPr/>
          </w:pPr>
          <w:hyperlink w:anchor="__RefHeading___Toc3554595_2749589250">
            <w:r>
              <w:rPr>
                <w:webHidden/>
                <w:rStyle w:val="IndexLink"/>
                <w:rtl w:val="true"/>
              </w:rPr>
              <w:t>دوره معاصر</w:t>
            </w:r>
            <w:r>
              <w:rPr>
                <w:rStyle w:val="IndexLink"/>
                <w:rtl w:val="true"/>
              </w:rPr>
              <w:t>:</w:t>
              <w:tab/>
            </w:r>
            <w:r>
              <w:rPr>
                <w:rStyle w:val="IndexLink"/>
              </w:rPr>
              <w:t>88</w:t>
            </w:r>
          </w:hyperlink>
        </w:p>
        <w:p>
          <w:pPr>
            <w:pStyle w:val="Contents6"/>
            <w:tabs>
              <w:tab w:val="clear" w:pos="7609"/>
              <w:tab w:val="right" w:pos="9026" w:leader="dot"/>
            </w:tabs>
            <w:rPr/>
          </w:pPr>
          <w:hyperlink w:anchor="__RefHeading___Toc3554597_274958925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3554599_2749589250">
            <w:r>
              <w:rPr>
                <w:webHidden/>
                <w:rStyle w:val="IndexLink"/>
                <w:rtl w:val="true"/>
              </w:rPr>
              <w:t>چهار طاقی</w:t>
            </w:r>
            <w:r>
              <w:rPr>
                <w:rStyle w:val="IndexLink"/>
                <w:rtl w:val="true"/>
              </w:rPr>
              <w:tab/>
            </w:r>
            <w:r>
              <w:rPr>
                <w:rStyle w:val="IndexLink"/>
              </w:rPr>
              <w:t>89</w:t>
            </w:r>
          </w:hyperlink>
        </w:p>
        <w:p>
          <w:pPr>
            <w:pStyle w:val="Contents6"/>
            <w:tabs>
              <w:tab w:val="clear" w:pos="7609"/>
              <w:tab w:val="right" w:pos="9026" w:leader="dot"/>
            </w:tabs>
            <w:rPr/>
          </w:pPr>
          <w:hyperlink w:anchor="__RefHeading___Toc3554601_2749589250">
            <w:r>
              <w:rPr>
                <w:webHidden/>
                <w:rStyle w:val="IndexLink"/>
                <w:rtl w:val="true"/>
              </w:rPr>
              <w:t>کاروانسرا</w:t>
            </w:r>
            <w:r>
              <w:rPr>
                <w:rStyle w:val="IndexLink"/>
                <w:rtl w:val="true"/>
              </w:rPr>
              <w:tab/>
            </w:r>
            <w:r>
              <w:rPr>
                <w:rStyle w:val="IndexLink"/>
              </w:rPr>
              <w:t>90</w:t>
            </w:r>
          </w:hyperlink>
        </w:p>
        <w:p>
          <w:pPr>
            <w:pStyle w:val="Contents6"/>
            <w:tabs>
              <w:tab w:val="clear" w:pos="7609"/>
              <w:tab w:val="right" w:pos="9026" w:leader="dot"/>
            </w:tabs>
            <w:rPr/>
          </w:pPr>
          <w:hyperlink w:anchor="__RefHeading___Toc3554603_2749589250">
            <w:r>
              <w:rPr>
                <w:webHidden/>
                <w:rStyle w:val="IndexLink"/>
                <w:rtl w:val="true"/>
              </w:rPr>
              <w:t>مسجد</w:t>
            </w:r>
            <w:r>
              <w:rPr>
                <w:rStyle w:val="IndexLink"/>
                <w:rtl w:val="true"/>
              </w:rPr>
              <w:tab/>
            </w:r>
            <w:r>
              <w:rPr>
                <w:rStyle w:val="IndexLink"/>
              </w:rPr>
              <w:t>91</w:t>
            </w:r>
          </w:hyperlink>
        </w:p>
        <w:p>
          <w:pPr>
            <w:pStyle w:val="Contents6"/>
            <w:tabs>
              <w:tab w:val="clear" w:pos="7609"/>
              <w:tab w:val="right" w:pos="9026" w:leader="dot"/>
            </w:tabs>
            <w:rPr/>
          </w:pPr>
          <w:hyperlink w:anchor="__RefHeading___Toc3554605_2749589250">
            <w:r>
              <w:rPr>
                <w:webHidden/>
                <w:rStyle w:val="IndexLink"/>
                <w:rtl w:val="true"/>
              </w:rPr>
              <w:t>مدرسه</w:t>
            </w:r>
            <w:r>
              <w:rPr>
                <w:rStyle w:val="IndexLink"/>
                <w:rtl w:val="true"/>
              </w:rPr>
              <w:tab/>
            </w:r>
            <w:r>
              <w:rPr>
                <w:rStyle w:val="IndexLink"/>
              </w:rPr>
              <w:t>91</w:t>
            </w:r>
          </w:hyperlink>
        </w:p>
        <w:p>
          <w:pPr>
            <w:pStyle w:val="Contents6"/>
            <w:tabs>
              <w:tab w:val="clear" w:pos="7609"/>
              <w:tab w:val="right" w:pos="9026" w:leader="dot"/>
            </w:tabs>
            <w:rPr/>
          </w:pPr>
          <w:hyperlink w:anchor="__RefHeading___Toc3554607_2749589250">
            <w:r>
              <w:rPr>
                <w:webHidden/>
                <w:rStyle w:val="IndexLink"/>
                <w:rtl w:val="true"/>
              </w:rPr>
              <w:t>مدارس تاریخی تخت فولاد</w:t>
            </w:r>
            <w:r>
              <w:rPr>
                <w:rStyle w:val="IndexLink"/>
                <w:rtl w:val="true"/>
              </w:rPr>
              <w:tab/>
            </w:r>
            <w:r>
              <w:rPr>
                <w:rStyle w:val="IndexLink"/>
              </w:rPr>
              <w:t>91</w:t>
            </w:r>
          </w:hyperlink>
        </w:p>
        <w:p>
          <w:pPr>
            <w:pStyle w:val="Contents6"/>
            <w:tabs>
              <w:tab w:val="clear" w:pos="7609"/>
              <w:tab w:val="right" w:pos="9026" w:leader="dot"/>
            </w:tabs>
            <w:rPr/>
          </w:pPr>
          <w:hyperlink w:anchor="__RefHeading___Toc3554609_2749589250">
            <w:r>
              <w:rPr>
                <w:webHidden/>
                <w:rStyle w:val="IndexLink"/>
                <w:rtl w:val="true"/>
              </w:rPr>
              <w:t>مشخصات برخی از تکایا، بقاع و آثار تاریخی تخت فولاد</w:t>
            </w:r>
            <w:r>
              <w:rPr>
                <w:rStyle w:val="IndexLink"/>
                <w:rtl w:val="true"/>
              </w:rPr>
              <w:t>:</w:t>
              <w:tab/>
            </w:r>
            <w:r>
              <w:rPr>
                <w:rStyle w:val="IndexLink"/>
              </w:rPr>
              <w:t>93</w:t>
            </w:r>
          </w:hyperlink>
        </w:p>
        <w:p>
          <w:pPr>
            <w:pStyle w:val="Contents6"/>
            <w:tabs>
              <w:tab w:val="clear" w:pos="7609"/>
              <w:tab w:val="right" w:pos="9026" w:leader="dot"/>
            </w:tabs>
            <w:rPr/>
          </w:pPr>
          <w:hyperlink w:anchor="__RefHeading___Toc3554611_2749589250">
            <w:r>
              <w:rPr>
                <w:webHidden/>
                <w:rStyle w:val="IndexLink"/>
                <w:rtl w:val="true"/>
              </w:rPr>
              <w:t>بناهای تاریخی تخریب شده</w:t>
            </w:r>
            <w:r>
              <w:rPr>
                <w:rStyle w:val="IndexLink"/>
                <w:rtl w:val="true"/>
              </w:rPr>
              <w:t>:</w:t>
              <w:tab/>
            </w:r>
            <w:r>
              <w:rPr>
                <w:rStyle w:val="IndexLink"/>
              </w:rPr>
              <w:t>100</w:t>
            </w:r>
          </w:hyperlink>
        </w:p>
        <w:p>
          <w:pPr>
            <w:pStyle w:val="Contents6"/>
            <w:tabs>
              <w:tab w:val="clear" w:pos="7609"/>
              <w:tab w:val="right" w:pos="9026" w:leader="dot"/>
            </w:tabs>
            <w:rPr/>
          </w:pPr>
          <w:hyperlink w:anchor="__RefHeading___Toc3554613_2749589250">
            <w:r>
              <w:rPr>
                <w:webHidden/>
                <w:rStyle w:val="IndexLink"/>
                <w:rtl w:val="true"/>
              </w:rPr>
              <w:t>نقشه راهنمای تخت فولاد</w:t>
            </w:r>
            <w:r>
              <w:rPr>
                <w:rStyle w:val="IndexLink"/>
                <w:rtl w:val="true"/>
              </w:rPr>
              <w:tab/>
            </w:r>
            <w:r>
              <w:rPr>
                <w:rStyle w:val="IndexLink"/>
              </w:rPr>
              <w:t>102</w:t>
            </w:r>
          </w:hyperlink>
        </w:p>
        <w:p>
          <w:pPr>
            <w:pStyle w:val="Contents6"/>
            <w:tabs>
              <w:tab w:val="clear" w:pos="7609"/>
              <w:tab w:val="right" w:pos="9026" w:leader="dot"/>
            </w:tabs>
            <w:rPr/>
          </w:pPr>
          <w:hyperlink w:anchor="__RefHeading___Toc3554615_2749589250">
            <w:r>
              <w:rPr>
                <w:webHidden/>
                <w:rStyle w:val="IndexLink"/>
                <w:rtl w:val="true"/>
              </w:rPr>
              <w:t>پلان تکیه بابا رکن الدین</w:t>
            </w:r>
            <w:r>
              <w:rPr>
                <w:rStyle w:val="IndexLink"/>
                <w:rtl w:val="true"/>
              </w:rPr>
              <w:tab/>
            </w:r>
            <w:r>
              <w:rPr>
                <w:rStyle w:val="IndexLink"/>
              </w:rPr>
              <w:t>103</w:t>
            </w:r>
          </w:hyperlink>
        </w:p>
        <w:p>
          <w:pPr>
            <w:pStyle w:val="Contents6"/>
            <w:tabs>
              <w:tab w:val="clear" w:pos="7609"/>
              <w:tab w:val="right" w:pos="9026" w:leader="dot"/>
            </w:tabs>
            <w:rPr/>
          </w:pPr>
          <w:hyperlink w:anchor="__RefHeading___Toc3554617_2749589250">
            <w:r>
              <w:rPr>
                <w:webHidden/>
                <w:rStyle w:val="IndexLink"/>
                <w:rtl w:val="true"/>
              </w:rPr>
              <w:t>پلان محدوده تکیه میرفندرسکی</w:t>
            </w:r>
            <w:r>
              <w:rPr>
                <w:rStyle w:val="IndexLink"/>
                <w:rtl w:val="true"/>
              </w:rPr>
              <w:tab/>
            </w:r>
            <w:r>
              <w:rPr>
                <w:rStyle w:val="IndexLink"/>
              </w:rPr>
              <w:t>106</w:t>
            </w:r>
          </w:hyperlink>
        </w:p>
        <w:p>
          <w:pPr>
            <w:pStyle w:val="Contents6"/>
            <w:tabs>
              <w:tab w:val="clear" w:pos="7609"/>
              <w:tab w:val="right" w:pos="9026" w:leader="dot"/>
            </w:tabs>
            <w:rPr/>
          </w:pPr>
          <w:hyperlink w:anchor="__RefHeading___Toc3554619_2749589250">
            <w:r>
              <w:rPr>
                <w:webHidden/>
                <w:rStyle w:val="IndexLink"/>
                <w:rtl w:val="true"/>
              </w:rPr>
              <w:t>پلان تکیه میرفندرسکی</w:t>
            </w:r>
            <w:r>
              <w:rPr>
                <w:rStyle w:val="IndexLink"/>
                <w:rtl w:val="true"/>
              </w:rPr>
              <w:tab/>
            </w:r>
            <w:r>
              <w:rPr>
                <w:rStyle w:val="IndexLink"/>
              </w:rPr>
              <w:t>108</w:t>
            </w:r>
          </w:hyperlink>
        </w:p>
        <w:p>
          <w:pPr>
            <w:pStyle w:val="Contents6"/>
            <w:tabs>
              <w:tab w:val="clear" w:pos="7609"/>
              <w:tab w:val="right" w:pos="9026" w:leader="dot"/>
            </w:tabs>
            <w:rPr/>
          </w:pPr>
          <w:hyperlink w:anchor="__RefHeading___Toc3554621_2749589250">
            <w:r>
              <w:rPr>
                <w:webHidden/>
                <w:rStyle w:val="IndexLink"/>
                <w:rtl w:val="true"/>
              </w:rPr>
              <w:t>پلان تکیه میرزا رفیعا</w:t>
            </w:r>
            <w:r>
              <w:rPr>
                <w:rStyle w:val="IndexLink"/>
                <w:rtl w:val="true"/>
              </w:rPr>
              <w:tab/>
            </w:r>
            <w:r>
              <w:rPr>
                <w:rStyle w:val="IndexLink"/>
              </w:rPr>
              <w:t>112</w:t>
            </w:r>
          </w:hyperlink>
        </w:p>
        <w:p>
          <w:pPr>
            <w:pStyle w:val="Contents6"/>
            <w:tabs>
              <w:tab w:val="clear" w:pos="7609"/>
              <w:tab w:val="right" w:pos="9026" w:leader="dot"/>
            </w:tabs>
            <w:rPr/>
          </w:pPr>
          <w:hyperlink w:anchor="__RefHeading___Toc3554623_2749589250">
            <w:r>
              <w:rPr>
                <w:webHidden/>
                <w:rStyle w:val="IndexLink"/>
                <w:rtl w:val="true"/>
              </w:rPr>
              <w:t>پلان تکیه آقا حسین خوانساری</w:t>
            </w:r>
            <w:r>
              <w:rPr>
                <w:rStyle w:val="IndexLink"/>
                <w:rtl w:val="true"/>
              </w:rPr>
              <w:tab/>
            </w:r>
            <w:r>
              <w:rPr>
                <w:rStyle w:val="IndexLink"/>
              </w:rPr>
              <w:t>114</w:t>
            </w:r>
          </w:hyperlink>
        </w:p>
        <w:p>
          <w:pPr>
            <w:pStyle w:val="Contents6"/>
            <w:tabs>
              <w:tab w:val="clear" w:pos="7609"/>
              <w:tab w:val="right" w:pos="9026" w:leader="dot"/>
            </w:tabs>
            <w:rPr/>
          </w:pPr>
          <w:hyperlink w:anchor="__RefHeading___Toc3554625_2749589250">
            <w:r>
              <w:rPr>
                <w:webHidden/>
                <w:rStyle w:val="IndexLink"/>
                <w:rtl w:val="true"/>
              </w:rPr>
              <w:t>پلان تکیه خاتون آبادی</w:t>
            </w:r>
            <w:r>
              <w:rPr>
                <w:rStyle w:val="IndexLink"/>
                <w:rtl w:val="true"/>
              </w:rPr>
              <w:tab/>
            </w:r>
            <w:r>
              <w:rPr>
                <w:rStyle w:val="IndexLink"/>
              </w:rPr>
              <w:t>116</w:t>
            </w:r>
          </w:hyperlink>
        </w:p>
        <w:p>
          <w:pPr>
            <w:pStyle w:val="Contents6"/>
            <w:tabs>
              <w:tab w:val="clear" w:pos="7609"/>
              <w:tab w:val="right" w:pos="9026" w:leader="dot"/>
            </w:tabs>
            <w:rPr/>
          </w:pPr>
          <w:hyperlink w:anchor="__RefHeading___Toc3554627_2749589250">
            <w:r>
              <w:rPr>
                <w:webHidden/>
                <w:rStyle w:val="IndexLink"/>
                <w:rtl w:val="true"/>
              </w:rPr>
              <w:t>پلان تکیه فاضل سراب</w:t>
            </w:r>
            <w:r>
              <w:rPr>
                <w:rStyle w:val="IndexLink"/>
                <w:rtl w:val="true"/>
              </w:rPr>
              <w:tab/>
            </w:r>
            <w:r>
              <w:rPr>
                <w:rStyle w:val="IndexLink"/>
              </w:rPr>
              <w:t>118</w:t>
            </w:r>
          </w:hyperlink>
        </w:p>
        <w:p>
          <w:pPr>
            <w:pStyle w:val="Contents6"/>
            <w:tabs>
              <w:tab w:val="clear" w:pos="7609"/>
              <w:tab w:val="right" w:pos="9026" w:leader="dot"/>
            </w:tabs>
            <w:rPr/>
          </w:pPr>
          <w:hyperlink w:anchor="__RefHeading___Toc3554629_2749589250">
            <w:r>
              <w:rPr>
                <w:webHidden/>
                <w:rStyle w:val="IndexLink"/>
                <w:rtl w:val="true"/>
              </w:rPr>
              <w:t xml:space="preserve">پلان تکیه فاضل اصفهانی </w:t>
            </w:r>
            <w:r>
              <w:rPr>
                <w:rStyle w:val="IndexLink"/>
                <w:rtl w:val="true"/>
              </w:rPr>
              <w:t>(</w:t>
            </w:r>
            <w:r>
              <w:rPr>
                <w:rStyle w:val="IndexLink"/>
                <w:rtl w:val="true"/>
              </w:rPr>
              <w:t>هندی</w:t>
            </w:r>
            <w:r>
              <w:rPr>
                <w:rStyle w:val="IndexLink"/>
                <w:rtl w:val="true"/>
              </w:rPr>
              <w:t>)</w:t>
              <w:tab/>
            </w:r>
            <w:r>
              <w:rPr>
                <w:rStyle w:val="IndexLink"/>
              </w:rPr>
              <w:t>120</w:t>
            </w:r>
          </w:hyperlink>
        </w:p>
        <w:p>
          <w:pPr>
            <w:pStyle w:val="Contents6"/>
            <w:tabs>
              <w:tab w:val="clear" w:pos="7609"/>
              <w:tab w:val="right" w:pos="9026" w:leader="dot"/>
            </w:tabs>
            <w:rPr/>
          </w:pPr>
          <w:hyperlink w:anchor="__RefHeading___Toc3554631_2749589250">
            <w:r>
              <w:rPr>
                <w:webHidden/>
                <w:rStyle w:val="IndexLink"/>
                <w:rtl w:val="true"/>
              </w:rPr>
              <w:t>پلان تکیه ملا اسماعیل خواجویی</w:t>
            </w:r>
            <w:r>
              <w:rPr>
                <w:rStyle w:val="IndexLink"/>
                <w:rtl w:val="true"/>
              </w:rPr>
              <w:tab/>
            </w:r>
            <w:r>
              <w:rPr>
                <w:rStyle w:val="IndexLink"/>
              </w:rPr>
              <w:t>122</w:t>
            </w:r>
          </w:hyperlink>
        </w:p>
        <w:p>
          <w:pPr>
            <w:pStyle w:val="Contents6"/>
            <w:tabs>
              <w:tab w:val="clear" w:pos="7609"/>
              <w:tab w:val="right" w:pos="9026" w:leader="dot"/>
            </w:tabs>
            <w:rPr/>
          </w:pPr>
          <w:hyperlink w:anchor="__RefHeading___Toc3554633_2749589250">
            <w:r>
              <w:rPr>
                <w:webHidden/>
                <w:rStyle w:val="IndexLink"/>
                <w:rtl w:val="true"/>
              </w:rPr>
              <w:t>پلان تکیه سادات بهشتی</w:t>
            </w:r>
            <w:r>
              <w:rPr>
                <w:rStyle w:val="IndexLink"/>
                <w:rtl w:val="true"/>
              </w:rPr>
              <w:tab/>
            </w:r>
            <w:r>
              <w:rPr>
                <w:rStyle w:val="IndexLink"/>
              </w:rPr>
              <w:t>124</w:t>
            </w:r>
          </w:hyperlink>
        </w:p>
        <w:p>
          <w:pPr>
            <w:pStyle w:val="Contents6"/>
            <w:tabs>
              <w:tab w:val="clear" w:pos="7609"/>
              <w:tab w:val="right" w:pos="9026" w:leader="dot"/>
            </w:tabs>
            <w:rPr/>
          </w:pPr>
          <w:hyperlink w:anchor="__RefHeading___Toc3554635_2749589250">
            <w:r>
              <w:rPr>
                <w:webHidden/>
                <w:rStyle w:val="IndexLink"/>
                <w:rtl w:val="true"/>
              </w:rPr>
              <w:t>پلان تکیه درویش عبدالمجید طالقانی</w:t>
            </w:r>
            <w:r>
              <w:rPr>
                <w:rStyle w:val="IndexLink"/>
                <w:rtl w:val="true"/>
              </w:rPr>
              <w:tab/>
            </w:r>
            <w:r>
              <w:rPr>
                <w:rStyle w:val="IndexLink"/>
              </w:rPr>
              <w:t>126</w:t>
            </w:r>
          </w:hyperlink>
        </w:p>
        <w:p>
          <w:pPr>
            <w:pStyle w:val="Contents6"/>
            <w:tabs>
              <w:tab w:val="clear" w:pos="7609"/>
              <w:tab w:val="right" w:pos="9026" w:leader="dot"/>
            </w:tabs>
            <w:rPr/>
          </w:pPr>
          <w:hyperlink w:anchor="__RefHeading___Toc3554637_2749589250">
            <w:r>
              <w:rPr>
                <w:webHidden/>
                <w:rStyle w:val="IndexLink"/>
                <w:rtl w:val="true"/>
              </w:rPr>
              <w:t>پلان تکیه آقا محمد بیدآبادی</w:t>
            </w:r>
            <w:r>
              <w:rPr>
                <w:rStyle w:val="IndexLink"/>
                <w:rtl w:val="true"/>
              </w:rPr>
              <w:tab/>
            </w:r>
            <w:r>
              <w:rPr>
                <w:rStyle w:val="IndexLink"/>
              </w:rPr>
              <w:t>128</w:t>
            </w:r>
          </w:hyperlink>
        </w:p>
        <w:p>
          <w:pPr>
            <w:pStyle w:val="Contents6"/>
            <w:tabs>
              <w:tab w:val="clear" w:pos="7609"/>
              <w:tab w:val="right" w:pos="9026" w:leader="dot"/>
            </w:tabs>
            <w:rPr/>
          </w:pPr>
          <w:hyperlink w:anchor="__RefHeading___Toc3554639_2749589250">
            <w:r>
              <w:rPr>
                <w:webHidden/>
                <w:rStyle w:val="IndexLink"/>
                <w:rtl w:val="true"/>
              </w:rPr>
              <w:t>پلان تکیه شیخ محمد تقی رازی</w:t>
            </w:r>
            <w:r>
              <w:rPr>
                <w:rStyle w:val="IndexLink"/>
                <w:rtl w:val="true"/>
              </w:rPr>
              <w:t>(</w:t>
            </w:r>
            <w:r>
              <w:rPr>
                <w:rStyle w:val="IndexLink"/>
                <w:rtl w:val="true"/>
              </w:rPr>
              <w:t>مادر شاهزاده</w:t>
            </w:r>
            <w:r>
              <w:rPr>
                <w:rStyle w:val="IndexLink"/>
                <w:rtl w:val="true"/>
              </w:rPr>
              <w:t>)</w:t>
              <w:tab/>
            </w:r>
            <w:r>
              <w:rPr>
                <w:rStyle w:val="IndexLink"/>
              </w:rPr>
              <w:t>130</w:t>
            </w:r>
          </w:hyperlink>
        </w:p>
        <w:p>
          <w:pPr>
            <w:pStyle w:val="Contents6"/>
            <w:tabs>
              <w:tab w:val="clear" w:pos="7609"/>
              <w:tab w:val="right" w:pos="9026" w:leader="dot"/>
            </w:tabs>
            <w:rPr/>
          </w:pPr>
          <w:hyperlink w:anchor="__RefHeading___Toc3554641_2749589250">
            <w:r>
              <w:rPr>
                <w:webHidden/>
                <w:rStyle w:val="IndexLink"/>
                <w:rtl w:val="true"/>
              </w:rPr>
              <w:t>پلان تکیه سادات مهدوی</w:t>
            </w:r>
            <w:r>
              <w:rPr>
                <w:rStyle w:val="IndexLink"/>
                <w:rtl w:val="true"/>
              </w:rPr>
              <w:tab/>
            </w:r>
            <w:r>
              <w:rPr>
                <w:rStyle w:val="IndexLink"/>
              </w:rPr>
              <w:t>136</w:t>
            </w:r>
          </w:hyperlink>
        </w:p>
        <w:p>
          <w:pPr>
            <w:pStyle w:val="Contents6"/>
            <w:tabs>
              <w:tab w:val="clear" w:pos="7609"/>
              <w:tab w:val="right" w:pos="9026" w:leader="dot"/>
            </w:tabs>
            <w:rPr/>
          </w:pPr>
          <w:hyperlink w:anchor="__RefHeading___Toc3554643_2749589250">
            <w:r>
              <w:rPr>
                <w:webHidden/>
                <w:rStyle w:val="IndexLink"/>
                <w:rtl w:val="true"/>
              </w:rPr>
              <w:t>پلان تکیه حاج محمد جعفر آباده ای</w:t>
            </w:r>
            <w:r>
              <w:rPr>
                <w:rStyle w:val="IndexLink"/>
                <w:rtl w:val="true"/>
              </w:rPr>
              <w:tab/>
            </w:r>
            <w:r>
              <w:rPr>
                <w:rStyle w:val="IndexLink"/>
              </w:rPr>
              <w:t>138</w:t>
            </w:r>
          </w:hyperlink>
        </w:p>
        <w:p>
          <w:pPr>
            <w:pStyle w:val="Contents6"/>
            <w:tabs>
              <w:tab w:val="clear" w:pos="7609"/>
              <w:tab w:val="right" w:pos="9026" w:leader="dot"/>
            </w:tabs>
            <w:rPr/>
          </w:pPr>
          <w:hyperlink w:anchor="__RefHeading___Toc3554645_2749589250">
            <w:r>
              <w:rPr>
                <w:webHidden/>
                <w:rStyle w:val="IndexLink"/>
                <w:rtl w:val="true"/>
              </w:rPr>
              <w:t>پلان تکیه جهانگیر خان قشقایی</w:t>
            </w:r>
            <w:r>
              <w:rPr>
                <w:rStyle w:val="IndexLink"/>
                <w:rtl w:val="true"/>
              </w:rPr>
              <w:tab/>
            </w:r>
            <w:r>
              <w:rPr>
                <w:rStyle w:val="IndexLink"/>
              </w:rPr>
              <w:t>140</w:t>
            </w:r>
          </w:hyperlink>
        </w:p>
        <w:p>
          <w:pPr>
            <w:pStyle w:val="Contents6"/>
            <w:tabs>
              <w:tab w:val="clear" w:pos="7609"/>
              <w:tab w:val="right" w:pos="9026" w:leader="dot"/>
            </w:tabs>
            <w:rPr/>
          </w:pPr>
          <w:hyperlink w:anchor="__RefHeading___Toc3554647_2749589250">
            <w:r>
              <w:rPr>
                <w:webHidden/>
                <w:rStyle w:val="IndexLink"/>
                <w:rtl w:val="true"/>
              </w:rPr>
              <w:t>پلان بقعه شهشهانی</w:t>
            </w:r>
            <w:r>
              <w:rPr>
                <w:rStyle w:val="IndexLink"/>
                <w:rtl w:val="true"/>
              </w:rPr>
              <w:tab/>
            </w:r>
            <w:r>
              <w:rPr>
                <w:rStyle w:val="IndexLink"/>
              </w:rPr>
              <w:t>142</w:t>
            </w:r>
          </w:hyperlink>
        </w:p>
        <w:p>
          <w:pPr>
            <w:pStyle w:val="Contents6"/>
            <w:tabs>
              <w:tab w:val="clear" w:pos="7609"/>
              <w:tab w:val="right" w:pos="9026" w:leader="dot"/>
            </w:tabs>
            <w:rPr/>
          </w:pPr>
          <w:hyperlink w:anchor="__RefHeading___Toc3554649_2749589250">
            <w:r>
              <w:rPr>
                <w:webHidden/>
                <w:rStyle w:val="IndexLink"/>
                <w:rtl w:val="true"/>
              </w:rPr>
              <w:t>پلان تکیه محمد کاظم واله اصفهانی</w:t>
            </w:r>
            <w:r>
              <w:rPr>
                <w:rStyle w:val="IndexLink"/>
                <w:rtl w:val="true"/>
              </w:rPr>
              <w:tab/>
            </w:r>
            <w:r>
              <w:rPr>
                <w:rStyle w:val="IndexLink"/>
              </w:rPr>
              <w:t>146</w:t>
            </w:r>
          </w:hyperlink>
        </w:p>
        <w:p>
          <w:pPr>
            <w:pStyle w:val="Contents6"/>
            <w:tabs>
              <w:tab w:val="clear" w:pos="7609"/>
              <w:tab w:val="right" w:pos="9026" w:leader="dot"/>
            </w:tabs>
            <w:rPr/>
          </w:pPr>
          <w:hyperlink w:anchor="__RefHeading___Toc3554651_2749589250">
            <w:r>
              <w:rPr>
                <w:webHidden/>
                <w:rStyle w:val="IndexLink"/>
                <w:rtl w:val="true"/>
              </w:rPr>
              <w:t>پلان تکیه ابوالمعالی کلباسی</w:t>
            </w:r>
            <w:r>
              <w:rPr>
                <w:rStyle w:val="IndexLink"/>
                <w:rtl w:val="true"/>
              </w:rPr>
              <w:tab/>
            </w:r>
            <w:r>
              <w:rPr>
                <w:rStyle w:val="IndexLink"/>
              </w:rPr>
              <w:t>148</w:t>
            </w:r>
          </w:hyperlink>
        </w:p>
        <w:p>
          <w:pPr>
            <w:pStyle w:val="Contents6"/>
            <w:tabs>
              <w:tab w:val="clear" w:pos="7609"/>
              <w:tab w:val="right" w:pos="9026" w:leader="dot"/>
            </w:tabs>
            <w:rPr/>
          </w:pPr>
          <w:hyperlink w:anchor="__RefHeading___Toc3554653_2749589250">
            <w:r>
              <w:rPr>
                <w:webHidden/>
                <w:rStyle w:val="IndexLink"/>
                <w:rtl w:val="true"/>
              </w:rPr>
              <w:t>پلان تکیه تویسرکانی</w:t>
            </w:r>
            <w:r>
              <w:rPr>
                <w:rStyle w:val="IndexLink"/>
                <w:rtl w:val="true"/>
              </w:rPr>
              <w:tab/>
            </w:r>
            <w:r>
              <w:rPr>
                <w:rStyle w:val="IndexLink"/>
              </w:rPr>
              <w:t>155</w:t>
            </w:r>
          </w:hyperlink>
        </w:p>
        <w:p>
          <w:pPr>
            <w:pStyle w:val="Contents6"/>
            <w:tabs>
              <w:tab w:val="clear" w:pos="7609"/>
              <w:tab w:val="right" w:pos="9026" w:leader="dot"/>
            </w:tabs>
            <w:rPr/>
          </w:pPr>
          <w:hyperlink w:anchor="__RefHeading___Toc3554655_2749589250">
            <w:r>
              <w:rPr>
                <w:webHidden/>
                <w:rStyle w:val="IndexLink"/>
                <w:rtl w:val="true"/>
              </w:rPr>
              <w:t>پلان تکیه بانو امین</w:t>
            </w:r>
            <w:r>
              <w:rPr>
                <w:rStyle w:val="IndexLink"/>
                <w:rtl w:val="true"/>
              </w:rPr>
              <w:tab/>
            </w:r>
            <w:r>
              <w:rPr>
                <w:rStyle w:val="IndexLink"/>
              </w:rPr>
              <w:t>157</w:t>
            </w:r>
          </w:hyperlink>
        </w:p>
        <w:p>
          <w:pPr>
            <w:pStyle w:val="Contents6"/>
            <w:tabs>
              <w:tab w:val="clear" w:pos="7609"/>
              <w:tab w:val="right" w:pos="9026" w:leader="dot"/>
            </w:tabs>
            <w:rPr/>
          </w:pPr>
          <w:hyperlink w:anchor="__RefHeading___Toc3554657_2749589250">
            <w:r>
              <w:rPr>
                <w:webHidden/>
                <w:rStyle w:val="IndexLink"/>
                <w:rtl w:val="true"/>
              </w:rPr>
              <w:t>پلان تکیه شیخ مرتضی ریزی</w:t>
            </w:r>
            <w:r>
              <w:rPr>
                <w:rStyle w:val="IndexLink"/>
                <w:rtl w:val="true"/>
              </w:rPr>
              <w:tab/>
            </w:r>
            <w:r>
              <w:rPr>
                <w:rStyle w:val="IndexLink"/>
              </w:rPr>
              <w:t>159</w:t>
            </w:r>
          </w:hyperlink>
        </w:p>
        <w:p>
          <w:pPr>
            <w:pStyle w:val="Contents6"/>
            <w:tabs>
              <w:tab w:val="clear" w:pos="7609"/>
              <w:tab w:val="right" w:pos="9026" w:leader="dot"/>
            </w:tabs>
            <w:rPr/>
          </w:pPr>
          <w:hyperlink w:anchor="__RefHeading___Toc3554659_2749589250">
            <w:r>
              <w:rPr>
                <w:webHidden/>
                <w:rStyle w:val="IndexLink"/>
                <w:rtl w:val="true"/>
              </w:rPr>
              <w:t>پلان تکیه حاج آقا مجلس</w:t>
            </w:r>
            <w:r>
              <w:rPr>
                <w:rStyle w:val="IndexLink"/>
                <w:rtl w:val="true"/>
              </w:rPr>
              <w:tab/>
            </w:r>
            <w:r>
              <w:rPr>
                <w:rStyle w:val="IndexLink"/>
              </w:rPr>
              <w:t>163</w:t>
            </w:r>
          </w:hyperlink>
        </w:p>
        <w:p>
          <w:pPr>
            <w:pStyle w:val="Contents6"/>
            <w:tabs>
              <w:tab w:val="clear" w:pos="7609"/>
              <w:tab w:val="right" w:pos="9026" w:leader="dot"/>
            </w:tabs>
            <w:rPr/>
          </w:pPr>
          <w:hyperlink w:anchor="__RefHeading___Toc3554661_2749589250">
            <w:r>
              <w:rPr>
                <w:webHidden/>
                <w:rStyle w:val="IndexLink"/>
                <w:rtl w:val="true"/>
              </w:rPr>
              <w:t>پلان مسجد رکن الملک</w:t>
            </w:r>
            <w:r>
              <w:rPr>
                <w:rStyle w:val="IndexLink"/>
                <w:rtl w:val="true"/>
              </w:rPr>
              <w:tab/>
            </w:r>
            <w:r>
              <w:rPr>
                <w:rStyle w:val="IndexLink"/>
              </w:rPr>
              <w:t>165</w:t>
            </w:r>
          </w:hyperlink>
        </w:p>
        <w:p>
          <w:pPr>
            <w:pStyle w:val="Contents6"/>
            <w:tabs>
              <w:tab w:val="clear" w:pos="7609"/>
              <w:tab w:val="right" w:pos="9026" w:leader="dot"/>
            </w:tabs>
            <w:rPr/>
          </w:pPr>
          <w:hyperlink w:anchor="__RefHeading___Toc3554663_2749589250">
            <w:r>
              <w:rPr>
                <w:webHidden/>
                <w:rStyle w:val="IndexLink"/>
                <w:rtl w:val="true"/>
              </w:rPr>
              <w:t>پلان تکیه کازرونی</w:t>
            </w:r>
            <w:r>
              <w:rPr>
                <w:rStyle w:val="IndexLink"/>
                <w:rtl w:val="true"/>
              </w:rPr>
              <w:tab/>
            </w:r>
            <w:r>
              <w:rPr>
                <w:rStyle w:val="IndexLink"/>
              </w:rPr>
              <w:t>169</w:t>
            </w:r>
          </w:hyperlink>
        </w:p>
        <w:p>
          <w:pPr>
            <w:pStyle w:val="Contents6"/>
            <w:tabs>
              <w:tab w:val="clear" w:pos="7609"/>
              <w:tab w:val="right" w:pos="9026" w:leader="dot"/>
            </w:tabs>
            <w:rPr/>
          </w:pPr>
          <w:hyperlink w:anchor="__RefHeading___Toc3554665_2749589250">
            <w:r>
              <w:rPr>
                <w:webHidden/>
                <w:rStyle w:val="IndexLink"/>
                <w:rtl w:val="true"/>
              </w:rPr>
              <w:t>پلان تکیه بروجردیها</w:t>
            </w:r>
            <w:r>
              <w:rPr>
                <w:rStyle w:val="IndexLink"/>
                <w:rtl w:val="true"/>
              </w:rPr>
              <w:tab/>
            </w:r>
            <w:r>
              <w:rPr>
                <w:rStyle w:val="IndexLink"/>
              </w:rPr>
              <w:t>175</w:t>
            </w:r>
          </w:hyperlink>
        </w:p>
        <w:p>
          <w:pPr>
            <w:pStyle w:val="Contents6"/>
            <w:tabs>
              <w:tab w:val="clear" w:pos="7609"/>
              <w:tab w:val="right" w:pos="9026" w:leader="dot"/>
            </w:tabs>
            <w:rPr/>
          </w:pPr>
          <w:hyperlink w:anchor="__RefHeading___Toc3554667_2749589250">
            <w:r>
              <w:rPr>
                <w:webHidden/>
                <w:rStyle w:val="IndexLink"/>
                <w:rtl w:val="true"/>
              </w:rPr>
              <w:t>پلان تکیه مقدس</w:t>
            </w:r>
            <w:r>
              <w:rPr>
                <w:rStyle w:val="IndexLink"/>
                <w:rtl w:val="true"/>
              </w:rPr>
              <w:tab/>
            </w:r>
            <w:r>
              <w:rPr>
                <w:rStyle w:val="IndexLink"/>
              </w:rPr>
              <w:t>179</w:t>
            </w:r>
          </w:hyperlink>
        </w:p>
        <w:p>
          <w:pPr>
            <w:pStyle w:val="Contents6"/>
            <w:tabs>
              <w:tab w:val="clear" w:pos="7609"/>
              <w:tab w:val="right" w:pos="9026" w:leader="dot"/>
            </w:tabs>
            <w:rPr/>
          </w:pPr>
          <w:hyperlink w:anchor="__RefHeading___Toc3554669_2749589250">
            <w:r>
              <w:rPr>
                <w:webHidden/>
                <w:rStyle w:val="IndexLink"/>
                <w:rtl w:val="true"/>
              </w:rPr>
              <w:t>پلان تکیه محمد لطیف خواجویی</w:t>
            </w:r>
            <w:r>
              <w:rPr>
                <w:rStyle w:val="IndexLink"/>
                <w:rtl w:val="true"/>
              </w:rPr>
              <w:tab/>
            </w:r>
            <w:r>
              <w:rPr>
                <w:rStyle w:val="IndexLink"/>
              </w:rPr>
              <w:t>181</w:t>
            </w:r>
          </w:hyperlink>
        </w:p>
        <w:p>
          <w:pPr>
            <w:pStyle w:val="Contents6"/>
            <w:tabs>
              <w:tab w:val="clear" w:pos="7609"/>
              <w:tab w:val="right" w:pos="9026" w:leader="dot"/>
            </w:tabs>
            <w:rPr/>
          </w:pPr>
          <w:hyperlink w:anchor="__RefHeading___Toc3554671_2749589250">
            <w:r>
              <w:rPr>
                <w:webHidden/>
                <w:rStyle w:val="IndexLink"/>
                <w:rtl w:val="true"/>
              </w:rPr>
              <w:t>پلان تکیه خلیلیان</w:t>
            </w:r>
            <w:r>
              <w:rPr>
                <w:rStyle w:val="IndexLink"/>
                <w:rtl w:val="true"/>
              </w:rPr>
              <w:tab/>
            </w:r>
            <w:r>
              <w:rPr>
                <w:rStyle w:val="IndexLink"/>
              </w:rPr>
              <w:t>185</w:t>
            </w:r>
          </w:hyperlink>
        </w:p>
        <w:p>
          <w:pPr>
            <w:pStyle w:val="Contents6"/>
            <w:tabs>
              <w:tab w:val="clear" w:pos="7609"/>
              <w:tab w:val="right" w:pos="9026" w:leader="dot"/>
            </w:tabs>
            <w:rPr/>
          </w:pPr>
          <w:hyperlink w:anchor="__RefHeading___Toc3554673_2749589250">
            <w:r>
              <w:rPr>
                <w:webHidden/>
                <w:rStyle w:val="IndexLink"/>
                <w:rtl w:val="true"/>
              </w:rPr>
              <w:t>پلان تکیه کرمانی</w:t>
            </w:r>
            <w:r>
              <w:rPr>
                <w:rStyle w:val="IndexLink"/>
                <w:rtl w:val="true"/>
              </w:rPr>
              <w:tab/>
            </w:r>
            <w:r>
              <w:rPr>
                <w:rStyle w:val="IndexLink"/>
              </w:rPr>
              <w:t>187</w:t>
            </w:r>
          </w:hyperlink>
        </w:p>
        <w:p>
          <w:pPr>
            <w:pStyle w:val="Contents6"/>
            <w:tabs>
              <w:tab w:val="clear" w:pos="7609"/>
              <w:tab w:val="right" w:pos="9026" w:leader="dot"/>
            </w:tabs>
            <w:rPr/>
          </w:pPr>
          <w:hyperlink w:anchor="__RefHeading___Toc3554675_2749589250">
            <w:r>
              <w:rPr>
                <w:webHidden/>
                <w:rStyle w:val="IndexLink"/>
                <w:rtl w:val="true"/>
              </w:rPr>
              <w:t>پلان تکیه زرگرها</w:t>
            </w:r>
            <w:r>
              <w:rPr>
                <w:rStyle w:val="IndexLink"/>
                <w:rtl w:val="true"/>
              </w:rPr>
              <w:tab/>
            </w:r>
            <w:r>
              <w:rPr>
                <w:rStyle w:val="IndexLink"/>
              </w:rPr>
              <w:t>189</w:t>
            </w:r>
          </w:hyperlink>
        </w:p>
        <w:p>
          <w:pPr>
            <w:pStyle w:val="Contents6"/>
            <w:tabs>
              <w:tab w:val="clear" w:pos="7609"/>
              <w:tab w:val="right" w:pos="9026" w:leader="dot"/>
            </w:tabs>
            <w:rPr/>
          </w:pPr>
          <w:hyperlink w:anchor="__RefHeading___Toc3554677_2749589250">
            <w:r>
              <w:rPr>
                <w:webHidden/>
                <w:rStyle w:val="IndexLink"/>
                <w:rtl w:val="true"/>
              </w:rPr>
              <w:t>پلان تکیه زنجانی</w:t>
            </w:r>
            <w:r>
              <w:rPr>
                <w:rStyle w:val="IndexLink"/>
                <w:rtl w:val="true"/>
              </w:rPr>
              <w:tab/>
            </w:r>
            <w:r>
              <w:rPr>
                <w:rStyle w:val="IndexLink"/>
              </w:rPr>
              <w:t>191</w:t>
            </w:r>
          </w:hyperlink>
        </w:p>
        <w:p>
          <w:pPr>
            <w:pStyle w:val="Contents6"/>
            <w:tabs>
              <w:tab w:val="clear" w:pos="7609"/>
              <w:tab w:val="right" w:pos="9026" w:leader="dot"/>
            </w:tabs>
            <w:rPr/>
          </w:pPr>
          <w:hyperlink w:anchor="__RefHeading___Toc3554679_2749589250">
            <w:r>
              <w:rPr>
                <w:webHidden/>
                <w:rStyle w:val="IndexLink"/>
                <w:rtl w:val="true"/>
              </w:rPr>
              <w:t>پلان تکیه حجت نجفی</w:t>
            </w:r>
            <w:r>
              <w:rPr>
                <w:rStyle w:val="IndexLink"/>
                <w:rtl w:val="true"/>
              </w:rPr>
              <w:tab/>
            </w:r>
            <w:r>
              <w:rPr>
                <w:rStyle w:val="IndexLink"/>
              </w:rPr>
              <w:t>193</w:t>
            </w:r>
          </w:hyperlink>
        </w:p>
        <w:p>
          <w:pPr>
            <w:pStyle w:val="Contents6"/>
            <w:tabs>
              <w:tab w:val="clear" w:pos="7609"/>
              <w:tab w:val="right" w:pos="9026" w:leader="dot"/>
            </w:tabs>
            <w:rPr/>
          </w:pPr>
          <w:hyperlink w:anchor="__RefHeading___Toc3554681_2749589250">
            <w:r>
              <w:rPr>
                <w:webHidden/>
                <w:rStyle w:val="IndexLink"/>
                <w:rtl w:val="true"/>
              </w:rPr>
              <w:t>پلان مقبره حاج آقا رحیم ارباب</w:t>
            </w:r>
            <w:r>
              <w:rPr>
                <w:rStyle w:val="IndexLink"/>
                <w:rtl w:val="true"/>
              </w:rPr>
              <w:tab/>
            </w:r>
            <w:r>
              <w:rPr>
                <w:rStyle w:val="IndexLink"/>
              </w:rPr>
              <w:t>195</w:t>
            </w:r>
          </w:hyperlink>
        </w:p>
        <w:p>
          <w:pPr>
            <w:pStyle w:val="Contents6"/>
            <w:tabs>
              <w:tab w:val="clear" w:pos="7609"/>
              <w:tab w:val="right" w:pos="9026" w:leader="dot"/>
            </w:tabs>
            <w:rPr/>
          </w:pPr>
          <w:hyperlink w:anchor="__RefHeading___Toc3554683_2749589250">
            <w:r>
              <w:rPr>
                <w:webHidden/>
                <w:rStyle w:val="IndexLink"/>
                <w:rtl w:val="true"/>
              </w:rPr>
              <w:t>پلان بقعه شهیدآیت الله شمس آبادی</w:t>
            </w:r>
            <w:r>
              <w:rPr>
                <w:rStyle w:val="IndexLink"/>
                <w:rtl w:val="true"/>
              </w:rPr>
              <w:tab/>
            </w:r>
            <w:r>
              <w:rPr>
                <w:rStyle w:val="IndexLink"/>
              </w:rPr>
              <w:t>197</w:t>
            </w:r>
          </w:hyperlink>
        </w:p>
        <w:p>
          <w:pPr>
            <w:pStyle w:val="Contents6"/>
            <w:tabs>
              <w:tab w:val="clear" w:pos="7609"/>
              <w:tab w:val="right" w:pos="9026" w:leader="dot"/>
            </w:tabs>
            <w:rPr/>
          </w:pPr>
          <w:hyperlink w:anchor="__RefHeading___Toc3554685_2749589250">
            <w:r>
              <w:rPr>
                <w:webHidden/>
                <w:rStyle w:val="IndexLink"/>
                <w:rtl w:val="true"/>
              </w:rPr>
              <w:t>پلان بقعه شهید آیت الله اشرفی اصفهانی</w:t>
            </w:r>
            <w:r>
              <w:rPr>
                <w:rStyle w:val="IndexLink"/>
                <w:rtl w:val="true"/>
              </w:rPr>
              <w:tab/>
            </w:r>
            <w:r>
              <w:rPr>
                <w:rStyle w:val="IndexLink"/>
              </w:rPr>
              <w:t>199</w:t>
            </w:r>
          </w:hyperlink>
        </w:p>
        <w:p>
          <w:pPr>
            <w:pStyle w:val="Contents6"/>
            <w:tabs>
              <w:tab w:val="clear" w:pos="7609"/>
              <w:tab w:val="right" w:pos="9026" w:leader="dot"/>
            </w:tabs>
            <w:rPr/>
          </w:pPr>
          <w:hyperlink w:anchor="__RefHeading___Toc3554687_2749589250">
            <w:r>
              <w:rPr>
                <w:webHidden/>
                <w:rStyle w:val="IndexLink"/>
                <w:rtl w:val="true"/>
              </w:rPr>
              <w:t>پلان بقعه صاحب روضات</w:t>
            </w:r>
            <w:r>
              <w:rPr>
                <w:rStyle w:val="IndexLink"/>
                <w:rtl w:val="true"/>
              </w:rPr>
              <w:tab/>
            </w:r>
            <w:r>
              <w:rPr>
                <w:rStyle w:val="IndexLink"/>
              </w:rPr>
              <w:t>201</w:t>
            </w:r>
          </w:hyperlink>
        </w:p>
        <w:p>
          <w:pPr>
            <w:pStyle w:val="Contents2"/>
            <w:tabs>
              <w:tab w:val="clear" w:pos="8743"/>
              <w:tab w:val="right" w:pos="9026" w:leader="dot"/>
            </w:tabs>
            <w:rPr/>
          </w:pPr>
          <w:hyperlink w:anchor="__RefHeading___Toc3554689_2749589250">
            <w:r>
              <w:rPr>
                <w:webHidden/>
                <w:rStyle w:val="IndexLink"/>
                <w:rtl w:val="true"/>
              </w:rPr>
              <w:t>فهرست منابع و مآخذ ضمائم</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0_21773"/>
      <w:bookmarkStart w:id="1" w:name="pg3500_21773"/>
      <w:bookmarkEnd w:id="1"/>
    </w:p>
    <w:p>
      <w:pPr>
        <w:pStyle w:val="Heading2"/>
        <w:numPr>
          <w:ilvl w:val="1"/>
          <w:numId w:val="1"/>
        </w:numPr>
        <w:rPr/>
      </w:pPr>
      <w:bookmarkStart w:id="2" w:name="pg3500_21773"/>
      <w:bookmarkStart w:id="3" w:name="__RefHeading___Toc355446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نیلفروشان، محمدرضا،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نیلفروشان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93143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R Nilforooshan. Introduce of Takhte foulad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۲۶۹۱۱</w:t>
      </w:r>
    </w:p>
    <w:p>
      <w:pPr>
        <w:pStyle w:val="Heading2"/>
        <w:numPr>
          <w:ilvl w:val="1"/>
          <w:numId w:val="1"/>
        </w:numPr>
        <w:rPr/>
      </w:pPr>
      <w:bookmarkStart w:id="5" w:name="__RefHeading___Toc3554469_274958925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هست کلید در گنج حکیم</w:t>
      </w:r>
    </w:p>
    <w:p>
      <w:pPr>
        <w:pStyle w:val="BookText"/>
        <w:rPr/>
      </w:pPr>
      <w:r>
        <w:rPr>
          <w:rFonts w:ascii="IRNazanin" w:hAnsi="IRNazanin" w:eastAsia="IRNazanin"/>
          <w:color w:val="111111"/>
          <w:sz w:val="28"/>
          <w:sz w:val="28"/>
          <w:szCs w:val="28"/>
          <w:rtl w:val="true"/>
          <w:lang w:bidi="fa-IR"/>
        </w:rPr>
        <w:t>قبرستان تخت فولاد یکی از بافت های مهم تاریخی شهر اصفهان به شمار می آید که از جایگاه بالای معنوی و مذهبی برخوردار بوده و وجود آرامگاه ها و مقابر بزرگان دینی و علمی و هنری در این گورستان و قداست مکانی، آن را به صورت خلوتی برای عبادت و تزکیه نفس در آورده و از دیر باز این مکان مورد توجه عام و خاص بوده و تمام آنچه که در این قبرستان چشم را می نوازد ساخته دست هنرمندان و معمارانی است که با ابزار دل، بناها ساختند و نقشها پرداختند با آجر و سنگ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امروزه وجود آثار و ابنیه معماری و نمونه های عالی هنری همچون گچ بری، کاشیکاری، خوشنویسی و نقاشی در این تربت پاک همه و همه گواهی است بر این مدعا که تخت فولاد از اسناد مهم و قابل توجه تاریخ و فرهنگ اصفهان و ایران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جهت آشنایی خوانندگان با جاذبه های تخت فولاد، اطلاعات مربوط به سیر تاریخی تخت فولاد، آثار و ابنیه و جلوه های مختلف آن به صورت دسته بندی شده همراه با تصاویر متعدد و نقشه های پلان و نمای بناها به طور کامل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خود لازم می دانم از زحمات و تلاش همکاران محترم غلامرضا نصراللهی در ارائه اطلاعات و آقایان مهدی بابایی، غلامرضا عرب، مهدی دهکردی و حسین زاده در تهیه عکس و خانم مریم زینلی در ویرایش و تنظیم مطالب، خانمها کاظم زاده و نگین همتی در تایپ مطالب، آقای حمید خلیلیان در غلط گیری و سید هادی روحانی که در ارائه این اثر یاری رساندند مراتب تقدیر و تشکر را به عمل آورم اگر چه قلم را یارای آن نیست که پاسخگوی زحمات این عزیزان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bookmarkStart w:id="7" w:name="pg3500_21774"/>
    </w:p>
    <w:p>
      <w:pPr>
        <w:pStyle w:val="Heading2"/>
        <w:numPr>
          <w:ilvl w:val="1"/>
          <w:numId w:val="1"/>
        </w:numPr>
        <w:rPr/>
      </w:pPr>
      <w:bookmarkStart w:id="8" w:name="__RefHeading___Toc3554471_2749589250"/>
      <w:bookmarkStart w:id="9" w:name="_Toc3"/>
      <w:bookmarkEnd w:id="7"/>
      <w:bookmarkEnd w:id="8"/>
      <w:r>
        <w:rPr>
          <w:rtl w:val="true"/>
        </w:rPr>
        <w:t>فهرست منابع</w:t>
      </w:r>
      <w:bookmarkEnd w:id="9"/>
    </w:p>
    <w:p>
      <w:pPr>
        <w:pStyle w:val="BookText"/>
        <w:rPr/>
      </w:pPr>
      <w:r>
        <w:rPr>
          <w:rFonts w:ascii="IRNazanin" w:hAnsi="IRNazanin" w:eastAsia="IRNazanin"/>
          <w:color w:val="111111"/>
          <w:sz w:val="28"/>
          <w:sz w:val="28"/>
          <w:szCs w:val="28"/>
          <w:rtl w:val="true"/>
          <w:lang w:bidi="fa-IR"/>
        </w:rPr>
        <w:t xml:space="preserve">سابقه تاریخی گورستان های اصفهان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موقعیت جغرافیایی و وسعت محدوده گورستان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سابقه تاریخی گورستان تخت فولاد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وجه تسمه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 از دوران صفویه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دوران صفویه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پس از دوران صفویه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افشار و زندیه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دوره قاجاریه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دوره پهلوی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دوره معاصر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طرح ساماندهی گلستان شهدا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برنامه های فرهنگی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جلوه های معنوی و عبادی در تخت فولاد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مساجد تخت فولاد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قبور و آرامگاههای عرفا و علمای برجسته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گلستان شهدا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جلوه های هنر و ادب تخت فولاد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حجاری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نقوش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نقوش سنگ قبرها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الواح و سنگ مزارهای ارزشمند تخت فولاد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شعر و ادب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ماده تاریخ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معماری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 عناصر معماری</w:t>
      </w:r>
    </w:p>
    <w:p>
      <w:pPr>
        <w:pStyle w:val="BookText"/>
        <w:rPr/>
      </w:pPr>
      <w:r>
        <w:rPr>
          <w:rFonts w:ascii="IRNazanin" w:hAnsi="IRNazanin" w:eastAsia="IRNazanin"/>
          <w:color w:val="111111"/>
          <w:sz w:val="28"/>
          <w:sz w:val="28"/>
          <w:szCs w:val="28"/>
          <w:rtl w:val="true"/>
          <w:lang w:bidi="fa-IR"/>
        </w:rPr>
        <w:t xml:space="preserve">سقاخانه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سنگاب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بادگیر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 ابنیه معماری</w:t>
      </w:r>
    </w:p>
    <w:p>
      <w:pPr>
        <w:pStyle w:val="BookText"/>
        <w:rPr/>
      </w:pPr>
      <w:r>
        <w:rPr>
          <w:rFonts w:ascii="IRNazanin" w:hAnsi="IRNazanin" w:eastAsia="IRNazanin"/>
          <w:color w:val="111111"/>
          <w:sz w:val="28"/>
          <w:sz w:val="28"/>
          <w:szCs w:val="28"/>
          <w:rtl w:val="true"/>
          <w:lang w:bidi="fa-IR"/>
        </w:rPr>
        <w:t xml:space="preserve">آب انبار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بناهای آرامگاهی و بقاع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دوره قاجاریه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دوره پهلوی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دوره معاصر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چهار طاقی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کاروانسرا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مدارس تاریخی تخت فولاد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مدارس جدید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جدول مشخصات تکایا، بقاع و آثار تاریخی تخت فولاد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جدول مشخصات بناهای تاریخی تخریب شده تخت فولاد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نقشه راهنمای تخت فولاد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پلان تکیه بابا رکن الدین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پلان محدوده تکیه میرفندرسکی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پلان تکیه میر فندرسکی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پلان تکیه میرزا رفیعا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پلان تکیه آقا حسین خوانساری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پلان تکیه خاتون آبادی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پلان تکیه فاضل سراب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پلان تکیه 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پلان تکیه ملا اسمناعیل خواجویی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پلان تکیه سادات بهشتی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پلان تکیه درویش عبدالمجید طالقانی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پلان تکیه آقا محمد بید آبادی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پلان تکیه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پلان تکیه سادات مهدوی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پلان تکیه حاج محمد جعفر آباده ای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پلان تکیه جهانگیر خان قشقایی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پلان بقعه شهشهانی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پلان تکیه محمد کاظم واله اصفهانی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پلان تکیه ابوالمعالی کلباسی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پلان تکیه تویسرکانی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پلان تکیه بانو امین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پلان تکیه شیخ مرتضیی ریزی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پلان تکیه حاج آقا مجلس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پلان مسجد رکن الملک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پلان تکیه کازرونی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پلان آب انبار کازرونی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پلان تکیه بروجردیها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پلان تکیه مقدس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پلان تکیه محمد لطیف خواجویی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پلان تکیه خلیلیان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پلان تکیه کرمانی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پلان تکیه زرگرها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پلان تکیه زنجانی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پلان تکیه حجت نجفی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پلان مقبره حاج آقا رحیم ارباب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پلان بقعه شهید آیت الله شمس آبادی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پلان بقعه شهید آیت الله اشرفی اصفهانی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پلان بقعه صاحب روضات </w:t>
      </w:r>
      <w:r>
        <w:rPr>
          <w:rFonts w:eastAsia="IRNazanin" w:cs="IRNazanin"/>
          <w:color w:val="111111"/>
          <w:sz w:val="28"/>
          <w:szCs w:val="28"/>
          <w:lang w:bidi="fa-IR"/>
        </w:rPr>
        <w:t>178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ماخذ </w:t>
      </w:r>
      <w:r>
        <w:rPr>
          <w:rFonts w:eastAsia="IRNazanin" w:cs="IRNazanin"/>
          <w:color w:val="111111"/>
          <w:sz w:val="28"/>
          <w:szCs w:val="28"/>
          <w:lang w:bidi="fa-IR"/>
        </w:rPr>
        <w:t>180</w:t>
      </w:r>
      <w:bookmarkStart w:id="10" w:name="pg3500_21775"/>
    </w:p>
    <w:p>
      <w:pPr>
        <w:pStyle w:val="Heading2"/>
        <w:numPr>
          <w:ilvl w:val="1"/>
          <w:numId w:val="1"/>
        </w:numPr>
        <w:rPr/>
      </w:pPr>
      <w:bookmarkStart w:id="11" w:name="__RefHeading___Toc3554473_2749589250"/>
      <w:bookmarkStart w:id="12" w:name="_Toc4"/>
      <w:bookmarkEnd w:id="10"/>
      <w:bookmarkEnd w:id="11"/>
      <w:r>
        <w:rPr>
          <w:rtl w:val="true"/>
        </w:rPr>
        <w:t>تربت پاک</w:t>
      </w:r>
      <w:bookmarkEnd w:id="12"/>
    </w:p>
    <w:p>
      <w:pPr>
        <w:pStyle w:val="BookText"/>
        <w:rPr/>
      </w:pPr>
      <w:r>
        <w:rPr>
          <w:rFonts w:ascii="IRNazanin" w:hAnsi="IRNazanin" w:eastAsia="IRNazanin"/>
          <w:color w:val="111111"/>
          <w:sz w:val="28"/>
          <w:sz w:val="28"/>
          <w:szCs w:val="28"/>
          <w:rtl w:val="true"/>
          <w:lang w:bidi="fa-IR"/>
        </w:rPr>
        <w:t>مزار مقدس تخت فولاد با قدمتی دیرین پس از قبرستان وادی السلام در نجف اشرف، شریفترین و شکوهمند ترین مزار جهان تشیع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مقدسی که در قرون و اعصار متمادی آرامگاه تعداد بی شماری از عالمان و صالحان، حکیمان و عارفان، هنرمندان و شاعران، مومنین و متقین و به ویژه در این دوران قرارگاه هزاران پرنده خونین بال دفاع مقدس بوده و آرمیدگان در آن، آفرینندگانی بس ارجمندند که بلندی مرتبت اصفهان آفریده منزلت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گرانقدر، علاوه بر قداست فراوان مذهبی، آینه تمام نمای فرهنگ و هنر ایرانی ـ اسلامی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ابنیه زیبای تاریخی همچون بقعه بابا رکن الدین و دهها بنای ارزشمند از دوره های صفویه، زندیه، قاجاریه و بعد از آن که با نمونه های عالی هنر کاشیکاری، آجر کاری، خوشنویسی، حجاری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یافته اند و آثار کشف شده بی نظیر هنری متعلق به قرون اولیه هجری قمری همگی گواهی صادق بر این مدعاست که تخت فولاد گنجینه ای کهن از سبک های گوناگون معماری و هنری است که ضرورت پاسداری و معرفی آن بر کسی پوشیده نیست</w:t>
      </w:r>
      <w:r>
        <w:rPr>
          <w:rFonts w:eastAsia="IRNazanin" w:cs="IRNazanin"/>
          <w:color w:val="111111"/>
          <w:sz w:val="28"/>
          <w:szCs w:val="28"/>
          <w:rtl w:val="true"/>
          <w:lang w:bidi="fa-IR"/>
        </w:rPr>
        <w:t>.</w:t>
      </w:r>
    </w:p>
    <w:p>
      <w:pPr>
        <w:pStyle w:val="Heading2"/>
        <w:numPr>
          <w:ilvl w:val="1"/>
          <w:numId w:val="1"/>
        </w:numPr>
        <w:rPr/>
      </w:pPr>
      <w:bookmarkStart w:id="13" w:name="__RefHeading___Toc3554475_2749589250"/>
      <w:bookmarkStart w:id="14" w:name="_Toc5"/>
      <w:bookmarkEnd w:id="13"/>
      <w:r>
        <w:rPr>
          <w:rtl w:val="true"/>
        </w:rPr>
        <w:t>سابقه تاریخی گورستان های اصفهان</w:t>
      </w:r>
      <w:bookmarkEnd w:id="14"/>
    </w:p>
    <w:p>
      <w:pPr>
        <w:pStyle w:val="BookText"/>
        <w:rPr/>
      </w:pPr>
      <w:r>
        <w:rPr>
          <w:rFonts w:ascii="IRNazanin" w:hAnsi="IRNazanin" w:eastAsia="IRNazanin"/>
          <w:color w:val="111111"/>
          <w:sz w:val="28"/>
          <w:sz w:val="28"/>
          <w:szCs w:val="28"/>
          <w:rtl w:val="true"/>
          <w:lang w:bidi="fa-IR"/>
        </w:rPr>
        <w:t xml:space="preserve">از گذشته دور هر مرحله از محلات شهر اصفهان، خارج از فضای مسکونی خود، گورستانی داشته و ساکنین محل مردگان خود را در آن دفن می کردند که از آن جمله می توان قبرستان آب بخشان، قبرستان سنبلان یا چملان، قبرستان شاه میر حمزه، قبرستان طوقچی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گورستان تخت فولاد نیز یکی از گورستان های اصفهان بوده که از زمان دفن بابا رکن الدین شیرازی عارف مشهور عصر ایلخانی اهمیتی ویژه می یابد و در زمان صفویه به گورستان عمومی شهر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باز سازی های اخیر، قبور پراکنده ای نیز متعلق به قبل از بابا رکن الدین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بابا رکن الدین شیرازی</w:t>
      </w:r>
    </w:p>
    <w:p>
      <w:pPr>
        <w:pStyle w:val="BookText"/>
        <w:rPr/>
      </w:pPr>
      <w:r>
        <w:rPr>
          <w:rFonts w:eastAsia="Times New Roman" w:cs="Times New Roman" w:ascii="Times New Roman" w:hAnsi="Times New Roman"/>
          <w:color w:val="111111"/>
          <w:sz w:val="28"/>
          <w:szCs w:val="28"/>
          <w:lang w:val="en-US" w:bidi="en-US"/>
        </w:rPr>
        <w:t>1147</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245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3505320" cy="2451240"/>
                        </a:xfrm>
                        <a:prstGeom prst="rect">
                          <a:avLst/>
                        </a:prstGeom>
                        <a:ln w="0">
                          <a:noFill/>
                        </a:ln>
                      </pic:spPr>
                    </pic:pic>
                  </a:graphicData>
                </a:graphic>
              </wp:inline>
            </w:drawing>
          </mc:Choice>
          <mc:Fallback>
            <w:pict>
              <v:shape id="shape_0" stroked="f" o:allowincell="f" style="position:absolute;margin-left:0pt;margin-top:-193.05pt;width:275.95pt;height:192.95pt;mso-wrap-style:none;v-text-anchor:middle;mso-position-horizontal:left;mso-position-vertical:top" type="_x0000_t75">
                <v:imagedata r:id="rId9" o:detectmouseclick="t"/>
                <v:stroke color="#3465a4" joinstyle="round" endcap="flat"/>
                <w10:wrap type="none"/>
              </v:shape>
            </w:pict>
          </mc:Fallback>
        </mc:AlternateContent>
      </w:r>
      <w:bookmarkStart w:id="15" w:name="pg3500_21776"/>
    </w:p>
    <w:p>
      <w:pPr>
        <w:pStyle w:val="Heading2"/>
        <w:numPr>
          <w:ilvl w:val="1"/>
          <w:numId w:val="1"/>
        </w:numPr>
        <w:rPr/>
      </w:pPr>
      <w:bookmarkStart w:id="16" w:name="__RefHeading___Toc3554477_2749589250"/>
      <w:bookmarkStart w:id="17" w:name="_Toc6"/>
      <w:bookmarkEnd w:id="15"/>
      <w:bookmarkEnd w:id="16"/>
      <w:r>
        <w:rPr>
          <w:rtl w:val="true"/>
        </w:rPr>
        <w:t>موقعیت جغرافیایی و وسعت محدوده گورستان تخت فولاد</w:t>
      </w:r>
      <w:r>
        <w:rPr>
          <w:rtl w:val="true"/>
        </w:rPr>
        <w:t>:</w:t>
      </w:r>
      <w:bookmarkEnd w:id="17"/>
    </w:p>
    <w:p>
      <w:pPr>
        <w:pStyle w:val="BookText"/>
        <w:rPr/>
      </w:pPr>
      <w:r>
        <w:rPr>
          <w:rFonts w:ascii="IRNazanin" w:hAnsi="IRNazanin" w:eastAsia="IRNazanin"/>
          <w:color w:val="111111"/>
          <w:sz w:val="28"/>
          <w:sz w:val="28"/>
          <w:szCs w:val="28"/>
          <w:rtl w:val="true"/>
          <w:lang w:bidi="fa-IR"/>
        </w:rPr>
        <w:t xml:space="preserve">گورستان تخت فولاد به مساحت تقریبی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در حاشیه جنوبی زاینده رود واقع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3594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3505320" cy="3594240"/>
                        </a:xfrm>
                        <a:prstGeom prst="rect">
                          <a:avLst/>
                        </a:prstGeom>
                        <a:ln w="0">
                          <a:noFill/>
                        </a:ln>
                      </pic:spPr>
                    </pic:pic>
                  </a:graphicData>
                </a:graphic>
              </wp:inline>
            </w:drawing>
          </mc:Choice>
          <mc:Fallback>
            <w:pict>
              <v:shape id="shape_0" stroked="f" o:allowincell="f" style="position:absolute;margin-left:0pt;margin-top:-283.05pt;width:275.95pt;height:282.95pt;mso-wrap-style:none;v-text-anchor:middle;mso-position-horizontal:left;mso-position-vertical:top" type="_x0000_t75">
                <v:imagedata r:id="rId12" o:detectmouseclick="t"/>
                <v:stroke color="#3465a4" joinstyle="round" endcap="flat"/>
                <w10:wrap type="none"/>
              </v:shape>
            </w:pict>
          </mc:Fallback>
        </mc:AlternateContent>
      </w:r>
      <w:bookmarkStart w:id="18" w:name="pg3500_21777"/>
    </w:p>
    <w:p>
      <w:pPr>
        <w:pStyle w:val="Heading2"/>
        <w:numPr>
          <w:ilvl w:val="1"/>
          <w:numId w:val="1"/>
        </w:numPr>
        <w:rPr/>
      </w:pPr>
      <w:bookmarkStart w:id="19" w:name="__RefHeading___Toc3554479_2749589250"/>
      <w:bookmarkStart w:id="20" w:name="_Toc7"/>
      <w:bookmarkEnd w:id="18"/>
      <w:bookmarkEnd w:id="19"/>
      <w:r>
        <w:rPr>
          <w:rtl w:val="true"/>
        </w:rPr>
        <w:t>سابقه تاریخی گورستان تخت فولاد</w:t>
      </w:r>
      <w:r>
        <w:rPr>
          <w:rtl w:val="true"/>
        </w:rPr>
        <w:t>:</w:t>
      </w:r>
      <w:bookmarkEnd w:id="20"/>
    </w:p>
    <w:p>
      <w:pPr>
        <w:pStyle w:val="BookText"/>
        <w:rPr/>
      </w:pPr>
      <w:r>
        <w:rPr>
          <w:rFonts w:ascii="IRNazanin" w:hAnsi="IRNazanin" w:eastAsia="IRNazanin"/>
          <w:color w:val="111111"/>
          <w:sz w:val="28"/>
          <w:sz w:val="28"/>
          <w:szCs w:val="28"/>
          <w:rtl w:val="true"/>
          <w:lang w:bidi="fa-IR"/>
        </w:rPr>
        <w:t>قدمت و اهمیت این گورستان در بخشی از آن به نام لسان الارض آن چنان که از شواهد بر می آید با خلقت آسمان و زمین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 قبر منسوب به یوشع نبی از انبیاء بنی اسرائیل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سابقه تاریخی این منطقه می افزاید</w:t>
      </w:r>
      <w:r>
        <w:rPr>
          <w:rFonts w:eastAsia="IRNazanin" w:cs="IRNazanin"/>
          <w:color w:val="111111"/>
          <w:sz w:val="28"/>
          <w:szCs w:val="28"/>
          <w:rtl w:val="true"/>
          <w:lang w:bidi="fa-IR"/>
        </w:rPr>
        <w:t>.</w:t>
      </w:r>
    </w:p>
    <w:p>
      <w:pPr>
        <w:pStyle w:val="Heading2"/>
        <w:numPr>
          <w:ilvl w:val="1"/>
          <w:numId w:val="1"/>
        </w:numPr>
        <w:rPr/>
      </w:pPr>
      <w:bookmarkStart w:id="21" w:name="__RefHeading___Toc3554481_2749589250"/>
      <w:bookmarkStart w:id="22" w:name="_Toc8"/>
      <w:bookmarkEnd w:id="21"/>
      <w:r>
        <w:rPr>
          <w:rtl w:val="true"/>
        </w:rPr>
        <w:t>وجه تسمیه</w:t>
      </w:r>
      <w:bookmarkEnd w:id="22"/>
    </w:p>
    <w:p>
      <w:pPr>
        <w:pStyle w:val="BookText"/>
        <w:rPr/>
      </w:pPr>
      <w:r>
        <w:rPr>
          <w:rFonts w:ascii="IRNazanin" w:hAnsi="IRNazanin" w:eastAsia="IRNazanin"/>
          <w:color w:val="111111"/>
          <w:sz w:val="28"/>
          <w:sz w:val="28"/>
          <w:szCs w:val="28"/>
          <w:rtl w:val="true"/>
          <w:lang w:bidi="fa-IR"/>
        </w:rPr>
        <w:t>گورستان تخت فولاد در طول تاریخ به چندین نام شهرت داشته که برای هر کدام از این اسامی وجوهی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زبان زمین؛ خداوند به زمین و آسمان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یا کراهت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اصفهان در جواب پاسخ می دهد بنابراین به این ناحیه لسان الارض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تختگاه بابا فولاد حلوایی عارف قرن دهم هجری یا تخت سنگی پولاد دیلمی مزار بابا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قبر بابا رکن الدین عارف قرن هشتم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بابا فولاد حلوایی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4775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3505320" cy="4775040"/>
                        </a:xfrm>
                        <a:prstGeom prst="rect">
                          <a:avLst/>
                        </a:prstGeom>
                        <a:ln w="0">
                          <a:noFill/>
                        </a:ln>
                      </pic:spPr>
                    </pic:pic>
                  </a:graphicData>
                </a:graphic>
              </wp:inline>
            </w:drawing>
          </mc:Choice>
          <mc:Fallback>
            <w:pict>
              <v:shape id="shape_0" stroked="f" o:allowincell="f" style="position:absolute;margin-left:0pt;margin-top:-376.05pt;width:275.95pt;height:375.95pt;mso-wrap-style:none;v-text-anchor:middle;mso-position-horizontal:left;mso-position-vertical:top" type="_x0000_t75">
                <v:imagedata r:id="rId15" o:detectmouseclick="t"/>
                <v:stroke color="#3465a4" joinstyle="round" endcap="flat"/>
                <w10:wrap type="none"/>
              </v:shape>
            </w:pict>
          </mc:Fallback>
        </mc:AlternateContent>
      </w:r>
      <w:bookmarkStart w:id="23" w:name="pg3500_21778"/>
    </w:p>
    <w:p>
      <w:pPr>
        <w:pStyle w:val="Heading2"/>
        <w:numPr>
          <w:ilvl w:val="1"/>
          <w:numId w:val="1"/>
        </w:numPr>
        <w:rPr/>
      </w:pPr>
      <w:bookmarkStart w:id="24" w:name="__RefHeading___Toc3554483_2749589250"/>
      <w:bookmarkStart w:id="25" w:name="_Toc9"/>
      <w:bookmarkEnd w:id="23"/>
      <w:bookmarkEnd w:id="24"/>
      <w:r>
        <w:rPr>
          <w:rtl w:val="true"/>
        </w:rPr>
        <w:t>پیش از اسلام</w:t>
      </w:r>
      <w:bookmarkEnd w:id="25"/>
    </w:p>
    <w:p>
      <w:pPr>
        <w:pStyle w:val="BookText"/>
        <w:rPr/>
      </w:pPr>
      <w:r>
        <w:rPr>
          <w:rFonts w:ascii="IRNazanin" w:hAnsi="IRNazanin" w:eastAsia="IRNazanin"/>
          <w:color w:val="111111"/>
          <w:sz w:val="28"/>
          <w:sz w:val="28"/>
          <w:szCs w:val="28"/>
          <w:rtl w:val="true"/>
          <w:lang w:bidi="fa-IR"/>
        </w:rPr>
        <w:t xml:space="preserve">با توجه به روایاتی که در باب وجه تسمیه بخشی از این گورستان تاریخی به نام لسان الارض آمده و همچنین وجود قبر یکی از بزرگان و انبیای بنی اسرائیل به نام یوشع در این مکان، خود بیانگر این مطلب است که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این منطقه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بنای قدیم لسان الارض</w:t>
      </w:r>
    </w:p>
    <w:p>
      <w:pPr>
        <w:pStyle w:val="BookText"/>
        <w:rPr/>
      </w:pPr>
      <w:r>
        <w:rPr>
          <w:rFonts w:ascii="IRNazanin" w:hAnsi="IRNazanin" w:eastAsia="IRNazanin"/>
          <w:color w:val="111111"/>
          <w:sz w:val="28"/>
          <w:sz w:val="28"/>
          <w:szCs w:val="28"/>
          <w:rtl w:val="true"/>
          <w:lang w:bidi="fa-IR"/>
        </w:rPr>
        <w:t>سنگ قبر منسوب به یوشع نبی</w:t>
      </w:r>
    </w:p>
    <w:p>
      <w:pPr>
        <w:pStyle w:val="BookText"/>
        <w:rPr/>
      </w:pPr>
      <w:r>
        <w:rPr>
          <w:rtl w:val="true"/>
        </w:rPr>
        <mc:AlternateContent>
          <mc:Choice Requires="wps">
            <w:drawing>
              <wp:inline distT="0" distB="0" distL="0" distR="0">
                <wp:extent cx="3505200" cy="2667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3505320" cy="2666880"/>
                        </a:xfrm>
                        <a:prstGeom prst="rect">
                          <a:avLst/>
                        </a:prstGeom>
                        <a:ln w="0">
                          <a:noFill/>
                        </a:ln>
                      </pic:spPr>
                    </pic:pic>
                  </a:graphicData>
                </a:graphic>
              </wp:inline>
            </w:drawing>
          </mc:Choice>
          <mc:Fallback>
            <w:pict>
              <v:shape id="shape_0" stroked="f" o:allowincell="f" style="position:absolute;margin-left:0pt;margin-top:-210.05pt;width:275.95pt;height:20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2463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3505320" cy="2463840"/>
                        </a:xfrm>
                        <a:prstGeom prst="rect">
                          <a:avLst/>
                        </a:prstGeom>
                        <a:ln w="0">
                          <a:noFill/>
                        </a:ln>
                      </pic:spPr>
                    </pic:pic>
                  </a:graphicData>
                </a:graphic>
              </wp:inline>
            </w:drawing>
          </mc:Choice>
          <mc:Fallback>
            <w:pict>
              <v:shape id="shape_0" stroked="f" o:allowincell="f" style="position:absolute;margin-left:0pt;margin-top:-194.05pt;width:275.95pt;height:193.95pt;mso-wrap-style:none;v-text-anchor:middle;mso-position-horizontal:left;mso-position-vertical:top" type="_x0000_t75">
                <v:imagedata r:id="rId20" o:detectmouseclick="t"/>
                <v:stroke color="#3465a4" joinstyle="round" endcap="flat"/>
                <w10:wrap type="none"/>
              </v:shape>
            </w:pict>
          </mc:Fallback>
        </mc:AlternateContent>
      </w:r>
      <w:bookmarkStart w:id="26" w:name="pg3500_21779"/>
    </w:p>
    <w:p>
      <w:pPr>
        <w:pStyle w:val="Heading2"/>
        <w:numPr>
          <w:ilvl w:val="1"/>
          <w:numId w:val="1"/>
        </w:numPr>
        <w:rPr/>
      </w:pPr>
      <w:bookmarkStart w:id="27" w:name="__RefHeading___Toc3554485_2749589250"/>
      <w:bookmarkStart w:id="28" w:name="_Toc10"/>
      <w:bookmarkEnd w:id="26"/>
      <w:bookmarkEnd w:id="27"/>
      <w:r>
        <w:rPr>
          <w:rtl w:val="true"/>
        </w:rPr>
        <w:t>پس از اسلام</w:t>
      </w:r>
      <w:bookmarkEnd w:id="28"/>
    </w:p>
    <w:p>
      <w:pPr>
        <w:pStyle w:val="Heading3"/>
        <w:numPr>
          <w:ilvl w:val="2"/>
          <w:numId w:val="1"/>
        </w:numPr>
        <w:rPr/>
      </w:pPr>
      <w:bookmarkStart w:id="29" w:name="__RefHeading___Toc3554487_2749589250"/>
      <w:bookmarkStart w:id="30" w:name="_Toc11"/>
      <w:bookmarkEnd w:id="29"/>
      <w:r>
        <w:rPr>
          <w:rtl w:val="true"/>
        </w:rPr>
        <w:t>پیش از دوران صفویه</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آتش بازی مرداویج پسر زیار در دوران آل زیار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های آجری موجود در تکیه بابا رکن الدین از دوران آل بویه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آثاری از دوره آق قویونلو در مسجد مصلی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زوایا، عبادتگاهها و خانقاهها توسط عرفا و صوفیان در قرون پنجم تا نهم هجری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بابا رکن الدین شیرازی متعلق به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3873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3505320" cy="3873600"/>
                        </a:xfrm>
                        <a:prstGeom prst="rect">
                          <a:avLst/>
                        </a:prstGeom>
                        <a:ln w="0">
                          <a:noFill/>
                        </a:ln>
                      </pic:spPr>
                    </pic:pic>
                  </a:graphicData>
                </a:graphic>
              </wp:inline>
            </w:drawing>
          </mc:Choice>
          <mc:Fallback>
            <w:pict>
              <v:shape id="shape_0" stroked="f" o:allowincell="f" style="position:absolute;margin-left:0pt;margin-top:-305.05pt;width:275.95pt;height:304.95pt;mso-wrap-style:none;v-text-anchor:middle;mso-position-horizontal:left;mso-position-vertical:top" type="_x0000_t75">
                <v:imagedata r:id="rId23" o:detectmouseclick="t"/>
                <v:stroke color="#3465a4" joinstyle="round" endcap="flat"/>
                <w10:wrap type="none"/>
              </v:shape>
            </w:pict>
          </mc:Fallback>
        </mc:AlternateContent>
      </w:r>
      <w:bookmarkStart w:id="31" w:name="pg3500_21780"/>
    </w:p>
    <w:p>
      <w:pPr>
        <w:pStyle w:val="Heading3"/>
        <w:numPr>
          <w:ilvl w:val="2"/>
          <w:numId w:val="1"/>
        </w:numPr>
        <w:rPr/>
      </w:pPr>
      <w:bookmarkStart w:id="32" w:name="__RefHeading___Toc3554489_2749589250"/>
      <w:bookmarkStart w:id="33" w:name="_Toc12"/>
      <w:bookmarkEnd w:id="31"/>
      <w:bookmarkEnd w:id="32"/>
      <w:r>
        <w:rPr>
          <w:rtl w:val="true"/>
        </w:rPr>
        <w:t>دوران صفویه</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چهار باغ گبر آباد از محدوده جنوب پل خواجو تا دروازه تخت فولاد در زمان شاه عباس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محوطه تخت فولاد در انتهای یکی از محورهای اصلی شهر صفوی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محدوده تخت فولاد و احداث بناهای متعدد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خانقاه، بقعه، کاروانسرا، باغ، مهمانسرا، مسجد، مصلی، آب انبار، یخچال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تکایا و خانقاه ها به چهار صد عدد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در دوره صفویه</w:t>
      </w:r>
    </w:p>
    <w:p>
      <w:pPr>
        <w:pStyle w:val="BookText"/>
        <w:rPr/>
      </w:pPr>
      <w:r>
        <w:rPr>
          <w:rFonts w:ascii="IRNazanin" w:hAnsi="IRNazanin" w:eastAsia="IRNazanin"/>
          <w:color w:val="111111"/>
          <w:sz w:val="28"/>
          <w:sz w:val="28"/>
          <w:szCs w:val="28"/>
          <w:rtl w:val="true"/>
          <w:lang w:bidi="fa-IR"/>
        </w:rPr>
        <w:t>اصفهان قدیم</w:t>
      </w:r>
    </w:p>
    <w:p>
      <w:pPr>
        <w:pStyle w:val="BookText"/>
        <w:rPr/>
      </w:pPr>
      <w:r>
        <w:rPr>
          <w:rtl w:val="true"/>
        </w:rPr>
        <mc:AlternateContent>
          <mc:Choice Requires="wps">
            <w:drawing>
              <wp:inline distT="0" distB="0" distL="0" distR="0">
                <wp:extent cx="3505200" cy="2197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3505320" cy="2197080"/>
                        </a:xfrm>
                        <a:prstGeom prst="rect">
                          <a:avLst/>
                        </a:prstGeom>
                        <a:ln w="0">
                          <a:noFill/>
                        </a:ln>
                      </pic:spPr>
                    </pic:pic>
                  </a:graphicData>
                </a:graphic>
              </wp:inline>
            </w:drawing>
          </mc:Choice>
          <mc:Fallback>
            <w:pict>
              <v:shape id="shape_0" stroked="f" o:allowincell="f" style="position:absolute;margin-left:0pt;margin-top:-173.05pt;width:275.95pt;height:172.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241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7"/>
                        <a:stretch/>
                      </pic:blipFill>
                      <pic:spPr>
                        <a:xfrm>
                          <a:off x="0" y="0"/>
                          <a:ext cx="3505320" cy="2413080"/>
                        </a:xfrm>
                        <a:prstGeom prst="rect">
                          <a:avLst/>
                        </a:prstGeom>
                        <a:ln w="0">
                          <a:noFill/>
                        </a:ln>
                      </pic:spPr>
                    </pic:pic>
                  </a:graphicData>
                </a:graphic>
              </wp:inline>
            </w:drawing>
          </mc:Choice>
          <mc:Fallback>
            <w:pict>
              <v:shape id="shape_0" stroked="f" o:allowincell="f" style="position:absolute;margin-left:0pt;margin-top:-190.05pt;width:275.95pt;height:189.95pt;mso-wrap-style:none;v-text-anchor:middle;mso-position-horizontal:left;mso-position-vertical:top" type="_x0000_t75">
                <v:imagedata r:id="rId28" o:detectmouseclick="t"/>
                <v:stroke color="#3465a4" joinstyle="round" endcap="flat"/>
                <w10:wrap type="none"/>
              </v:shape>
            </w:pict>
          </mc:Fallback>
        </mc:AlternateContent>
      </w:r>
      <w:bookmarkStart w:id="34" w:name="pg3500_21781"/>
    </w:p>
    <w:p>
      <w:pPr>
        <w:pStyle w:val="Heading3"/>
        <w:numPr>
          <w:ilvl w:val="2"/>
          <w:numId w:val="1"/>
        </w:numPr>
        <w:rPr/>
      </w:pPr>
      <w:bookmarkStart w:id="35" w:name="__RefHeading___Toc3554491_2749589250"/>
      <w:bookmarkStart w:id="36" w:name="_Toc13"/>
      <w:bookmarkEnd w:id="34"/>
      <w:bookmarkEnd w:id="35"/>
      <w:r>
        <w:rPr>
          <w:rtl w:val="true"/>
        </w:rPr>
        <w:t>پس از دوران صفویه</w:t>
      </w:r>
      <w:bookmarkEnd w:id="36"/>
    </w:p>
    <w:p>
      <w:pPr>
        <w:pStyle w:val="Heading4"/>
        <w:numPr>
          <w:ilvl w:val="3"/>
          <w:numId w:val="1"/>
        </w:numPr>
        <w:rPr/>
      </w:pPr>
      <w:bookmarkStart w:id="37" w:name="__RefHeading___Toc3554493_2749589250"/>
      <w:bookmarkStart w:id="38" w:name="_Toc14"/>
      <w:bookmarkEnd w:id="37"/>
      <w:r>
        <w:rPr>
          <w:rtl w:val="true"/>
        </w:rPr>
        <w:t>دوره افشاریه و زندیه</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قسمت عمده تکایای عهد صفوی در زمان هجوم افغانها</w:t>
      </w:r>
    </w:p>
    <w:p>
      <w:pPr>
        <w:pStyle w:val="Heading4"/>
        <w:numPr>
          <w:ilvl w:val="3"/>
          <w:numId w:val="1"/>
        </w:numPr>
        <w:rPr/>
      </w:pPr>
      <w:bookmarkStart w:id="39" w:name="__RefHeading___Toc3554495_2749589250"/>
      <w:bookmarkStart w:id="40" w:name="_Toc15"/>
      <w:bookmarkEnd w:id="39"/>
      <w:r>
        <w:rPr>
          <w:rtl w:val="true"/>
        </w:rPr>
        <w:t>دوره قاجاریه</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تعمیر و احیاء آثار صفوی در زمان صدارت محمد حسین خان صدر اصفهانی و فرزندش عبدالله خان امین الدوله و احیاء و مرمت چهار باغ امین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بسیاری از بناهای صفوی به دست ظل السلطان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ابنیه جدید توسط سلیمان خان رکن الملک شیرازی نایب الحکومه اصفهان</w:t>
      </w:r>
    </w:p>
    <w:p>
      <w:pPr>
        <w:pStyle w:val="BookText"/>
        <w:rPr/>
      </w:pPr>
      <w:r>
        <w:rPr>
          <w:rtl w:val="true"/>
        </w:rPr>
        <mc:AlternateContent>
          <mc:Choice Requires="wps">
            <w:drawing>
              <wp:inline distT="0" distB="0" distL="0" distR="0">
                <wp:extent cx="3505200" cy="2730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0"/>
                        <a:stretch/>
                      </pic:blipFill>
                      <pic:spPr>
                        <a:xfrm>
                          <a:off x="0" y="0"/>
                          <a:ext cx="3505320" cy="2730600"/>
                        </a:xfrm>
                        <a:prstGeom prst="rect">
                          <a:avLst/>
                        </a:prstGeom>
                        <a:ln w="0">
                          <a:noFill/>
                        </a:ln>
                      </pic:spPr>
                    </pic:pic>
                  </a:graphicData>
                </a:graphic>
              </wp:inline>
            </w:drawing>
          </mc:Choice>
          <mc:Fallback>
            <w:pict>
              <v:shape id="shape_0" stroked="f" o:allowincell="f" style="position:absolute;margin-left:0pt;margin-top:-215.05pt;width:275.95pt;height:214.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ورودی تکیه میر فندرسکی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هولستر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کروکی تخت فولاد، اثر پاسکال 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از ایوان تکیه شیخ محمد تقی رازی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397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
                        <a:stretch/>
                      </pic:blipFill>
                      <pic:spPr>
                        <a:xfrm>
                          <a:off x="0" y="0"/>
                          <a:ext cx="3505320" cy="5397480"/>
                        </a:xfrm>
                        <a:prstGeom prst="rect">
                          <a:avLst/>
                        </a:prstGeom>
                        <a:ln w="0">
                          <a:noFill/>
                        </a:ln>
                      </pic:spPr>
                    </pic:pic>
                  </a:graphicData>
                </a:graphic>
              </wp:inline>
            </w:drawing>
          </mc:Choice>
          <mc:Fallback>
            <w:pict>
              <v:shape id="shape_0" stroked="f" o:allowincell="f" style="position:absolute;margin-left:0pt;margin-top:-425.05pt;width:275.95pt;height:424.95pt;mso-wrap-style:none;v-text-anchor:middle;mso-position-horizontal:left;mso-position-vertical:top" type="_x0000_t75">
                <v:imagedata r:id="rId34" o:detectmouseclick="t"/>
                <v:stroke color="#3465a4" joinstyle="round" endcap="flat"/>
                <w10:wrap type="none"/>
              </v:shape>
            </w:pict>
          </mc:Fallback>
        </mc:AlternateContent>
      </w:r>
      <w:bookmarkStart w:id="41" w:name="pg3500_21783"/>
    </w:p>
    <w:p>
      <w:pPr>
        <w:pStyle w:val="Heading4"/>
        <w:numPr>
          <w:ilvl w:val="3"/>
          <w:numId w:val="1"/>
        </w:numPr>
        <w:rPr/>
      </w:pPr>
      <w:bookmarkStart w:id="42" w:name="__RefHeading___Toc3554497_2749589250"/>
      <w:bookmarkStart w:id="43" w:name="_Toc16"/>
      <w:bookmarkEnd w:id="41"/>
      <w:bookmarkEnd w:id="42"/>
      <w:r>
        <w:rPr>
          <w:rtl w:val="true"/>
        </w:rPr>
        <w:t>دوره پهلوی</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نابسامانی در محدوده تخت فولاد و تبدیل تکایا به صورت مقابر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شهر به سمت جنوب و احداث محله های مسکونی بر روی زمین های کشاورزی و بقایای باغها و عمارات عصر صفوی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خیابان فیض بر بقایای چهار باغ صفوی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تعدادی از ابنیه تاریخی محدوده تخت فولاد در فهرست آثار ملی 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هوایی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محدوده تخت فولاد</w:t>
      </w:r>
    </w:p>
    <w:p>
      <w:pPr>
        <w:pStyle w:val="BookText"/>
        <w:rPr/>
      </w:pPr>
      <w:r>
        <w:rPr>
          <w:rtl w:val="true"/>
        </w:rPr>
        <mc:AlternateContent>
          <mc:Choice Requires="wps">
            <w:drawing>
              <wp:inline distT="0" distB="0" distL="0" distR="0">
                <wp:extent cx="3505200" cy="4483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
                        <a:stretch/>
                      </pic:blipFill>
                      <pic:spPr>
                        <a:xfrm>
                          <a:off x="0" y="0"/>
                          <a:ext cx="3505320" cy="4483080"/>
                        </a:xfrm>
                        <a:prstGeom prst="rect">
                          <a:avLst/>
                        </a:prstGeom>
                        <a:ln w="0">
                          <a:noFill/>
                        </a:ln>
                      </pic:spPr>
                    </pic:pic>
                  </a:graphicData>
                </a:graphic>
              </wp:inline>
            </w:drawing>
          </mc:Choice>
          <mc:Fallback>
            <w:pict>
              <v:shape id="shape_0" stroked="f" o:allowincell="f" style="position:absolute;margin-left:0pt;margin-top:-353.05pt;width:275.95pt;height:352.95pt;mso-wrap-style:none;v-text-anchor:middle;mso-position-horizontal:left;mso-position-vertical:top" type="_x0000_t75">
                <v:imagedata r:id="rId37" o:detectmouseclick="t"/>
                <v:stroke color="#3465a4" joinstyle="round" endcap="flat"/>
                <w10:wrap type="none"/>
              </v:shape>
            </w:pict>
          </mc:Fallback>
        </mc:AlternateContent>
      </w:r>
    </w:p>
    <w:p>
      <w:pPr>
        <w:pStyle w:val="Heading4"/>
        <w:numPr>
          <w:ilvl w:val="3"/>
          <w:numId w:val="1"/>
        </w:numPr>
        <w:rPr/>
      </w:pPr>
      <w:bookmarkStart w:id="44" w:name="__RefHeading___Toc3554499_2749589250"/>
      <w:bookmarkStart w:id="45" w:name="_Toc17"/>
      <w:bookmarkEnd w:id="44"/>
      <w:r>
        <w:rPr>
          <w:rtl w:val="true"/>
        </w:rPr>
        <w:t>دوره معاصر</w:t>
      </w:r>
      <w:bookmarkEnd w:id="45"/>
    </w:p>
    <w:p>
      <w:pPr>
        <w:pStyle w:val="Heading5"/>
        <w:numPr>
          <w:ilvl w:val="4"/>
          <w:numId w:val="1"/>
        </w:numPr>
        <w:rPr/>
      </w:pPr>
      <w:bookmarkStart w:id="46" w:name="__RefHeading___Toc3554501_2749589250"/>
      <w:bookmarkStart w:id="47" w:name="_Toc18"/>
      <w:bookmarkEnd w:id="46"/>
      <w:r>
        <w:rPr>
          <w:rtl w:val="true"/>
        </w:rPr>
        <w:t>اشاره</w:t>
      </w:r>
      <w:bookmarkEnd w:id="4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فضای شهر و بافت مسکونی در منطقه جنوب اصفهان و تبدیل این بخش به یکی از محورهای فعال شهری و همچنین به منظور رعایت مسائل بهداشتی گورستان جدیدی در حوزه شرق اصفهان در مسیر جاده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احداث و دفن اموات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ممنوعیت تدفین و متروکه شدن تخت فولاد رد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این مکان رونق خود را از دست داد و در اثر بی توجهی و بدون سرپرست ماندن، سیر تخریب آغاز شد و از طرفی به خاطر وجود فضاهای بسته همچون تکایا، عناصر خلاف در این اماکن تجمیع نمودند و این بافت ارزشمند تبدیل به یک بافت ناامن با چهره ای نامطلوب گردید</w:t>
      </w:r>
      <w:r>
        <w:rPr>
          <w:rFonts w:eastAsia="IRNazanin" w:cs="IRNazanin"/>
          <w:color w:val="111111"/>
          <w:sz w:val="28"/>
          <w:szCs w:val="28"/>
          <w:rtl w:val="true"/>
          <w:lang w:bidi="fa-IR"/>
        </w:rPr>
        <w:t>.</w:t>
      </w:r>
      <w:bookmarkStart w:id="48" w:name="pg3500_21784"/>
    </w:p>
    <w:p>
      <w:pPr>
        <w:pStyle w:val="BookText"/>
        <w:rPr/>
      </w:pPr>
      <w:bookmarkEnd w:id="48"/>
      <w:r>
        <w:rPr>
          <w:rFonts w:ascii="IRNazanin" w:hAnsi="IRNazanin" w:eastAsia="IRNazanin"/>
          <w:color w:val="111111"/>
          <w:sz w:val="28"/>
          <w:sz w:val="28"/>
          <w:szCs w:val="28"/>
          <w:rtl w:val="true"/>
          <w:lang w:bidi="fa-IR"/>
        </w:rPr>
        <w:t>متأسفانه با توجه به اینکه مزار تخت فولاد بعد از قبرستان وادی السلام در نجف اشرف شریفترین و قدیمی ترین گورستان های بلاد اسلامی و جهان تشیع به شمار می رود لیکن به رغم این اهمیت و با وجود آنکه عمده آثار و قبور آن در دوران فعلی باقی و در محدوده شهری اصفهان و در برابر چشم مردمان قرار داشت و قبور بزرگان و علمای گرانقدر و همچنین آثار قابل توجهی از معماری و هنر تاریخی این شهر را دارا بود در مقایسه با آثار و عناصر دیگر تاریخی و فرهنگی شهر اصفهان کمتر مورد توجه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پیش آمده موجبات نگرانی وسیع علما، اهل تحقیق، فرهنگیان و عموم مردم علاقه مند را فراهم آورد و شهرداری در جهت رسیدگی به این مساله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هیات امنائی متشکل از علما نویسندگان و علاقه مندان به این سند تاریخی و فرهنگی جهت برنامه ریزی و جلوگیری از نابودی تخت فولاد تشکیل داد و همین امر مقدمات شکل گیری مجموعه تاریخی، فرهنگی و مذهبی تخت فولاد وابسته به شهرداری را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ساماندهی و بازسازی و مرمت تخت فولاد مهیا نمود در همین سال محدوده تخت فولاد در فهرست آثار ملی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و ساماندهی تخت فولاد آغاز شد و این روند تا نیمه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تغییراتی که در سیستم شهرداری اصفهان صورت گرفت و با روی کار آمدن شورای اسلامی فعلی شهر اصفهان که نسبت به حفظ و احیاء ارزشهای معنوی، دینی و ملی فرهنگی ایران اسلامی به شمار می آمد، توجه خاص به این مجموعه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توجه و تاکید علمای بزرگوار شهر از جمله نماینده محترم ولی فقیه و امام جمعه اصفهان حضرت آیت الله طباطبایی و رئیس حوزه علمیه اصفهان حضرت آیت الله مظاهری و دیگر علمای بزرگوار و همچنین توجه اهل تحقیق و اندیشمندان به حفظ و احیاء این مجموعه با توجه به ضرورت هایی که در احیاء و آبادانی این منطقه بود و پتانسیل های بالایی که به عنوان یک بافت تاریخی مذهبی و قطب فعال فرهنگی داشت، حوزه وسیعی از فعالیت ها در قالب طرح های عمرانی فرهنگی آغاز شد که به اجمال معرفی می گردد</w:t>
      </w:r>
      <w:r>
        <w:rPr>
          <w:rFonts w:eastAsia="IRNazanin" w:cs="IRNazanin"/>
          <w:color w:val="111111"/>
          <w:sz w:val="28"/>
          <w:szCs w:val="28"/>
          <w:rtl w:val="true"/>
          <w:lang w:bidi="fa-IR"/>
        </w:rPr>
        <w:t>:</w:t>
      </w:r>
    </w:p>
    <w:p>
      <w:pPr>
        <w:pStyle w:val="Heading5"/>
        <w:numPr>
          <w:ilvl w:val="4"/>
          <w:numId w:val="1"/>
        </w:numPr>
        <w:rPr/>
      </w:pPr>
      <w:bookmarkStart w:id="49" w:name="__RefHeading___Toc3554503_2749589250"/>
      <w:bookmarkStart w:id="50" w:name="_Toc19"/>
      <w:bookmarkEnd w:id="49"/>
      <w:r>
        <w:rPr>
          <w:rtl w:val="true"/>
        </w:rPr>
        <w:t>پروژه های عمرانی</w:t>
      </w:r>
      <w:r>
        <w:rPr>
          <w:rtl w:val="true"/>
        </w:rPr>
        <w:t>:</w:t>
      </w:r>
      <w:bookmarkEnd w:id="5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پروژه های عمرانی با در نظر داشتن ویژگی های خاص گورستان تخت فولاد و با توجه به ارزشهای کالبدی و ویژگی های معماری و هنری تکایا در جهت ساماندهی و مرمت و حفظ آثار به جای مانده و جلوگیری از روند فرسایش بافت، ایجاد کاربری های مناسب برای بناها و فضاهای موجود، تجلی آثار ارزشمند معماری تخت فولاد در گسترة فعلی شهر، ارتقاء سطح کیفی محیطی و بصری تکایا، حفاظت ابنیه و عناصر ارزشمند تاریخی موجود در تخت فولاد و جلوه بخشیدن به مزار و آرامگاه های مشاهیر و علماء و صالحان آرمیده در این دیار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تکایای ریزی، خوانساری، بروجردی، بابا رکن الدین، کازرونی، لسان الار، میرفندرسکی، آباده ای، خاتون آبادی، صاحب روضات، مادر شاهزاده، فاضل سراب، هاشمی، بید آبادی، سید العراقین، آغا باشی، درویش عبدالمجید، آب انبار کازرونی و آب انبار رکن الملک در طرح ساماندهی مرمت و احیاء قرار گرفتند و دیگر پروژه های عمرانی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فرش محورها و معابر اصلی جهت تسهیل و جذب در عبور و مرور در محورهای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محور بابا رکن الدین، محور خلیلیان محور باغ طوبی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پردازی و تامین روشنایی مجموعه جهت تامین امنیت عمومی و ایجاد منظره و چشم انداز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سازی منازل مسکونی و تجاری داخل بافت جهت تبدیل منطقه به سایت فرهنگی و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مراکز مذهبی تفریحی ویژه کودکان با توجه به روحیه لطیف آنها و وظیفه ای که در جهت انتقال مفاهیم و باورهای دینی به کودکان بر عهده ماست از جمله باغ نماز، پارک جنگلی و پارک شهید علی اصغر، پارک فیزیک، پارک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شروع به ساخت پارک های مذهبی و باغ های فرهنگی تفریحی جهت تاکید و یادآوری مفاهیم مذهبی و آموزش معانی دینی به نحوی جذاب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محله ای معاد و پارک سادات رضوی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1587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3505320" cy="1587600"/>
                        </a:xfrm>
                        <a:prstGeom prst="rect">
                          <a:avLst/>
                        </a:prstGeom>
                        <a:ln w="0">
                          <a:noFill/>
                        </a:ln>
                      </pic:spPr>
                    </pic:pic>
                  </a:graphicData>
                </a:graphic>
              </wp:inline>
            </w:drawing>
          </mc:Choice>
          <mc:Fallback>
            <w:pict>
              <v:shape id="shape_0" stroked="f" o:allowincell="f" style="position:absolute;margin-left:0pt;margin-top:-125.05pt;width:275.95pt;height:124.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بازارچه های متناسب با بافت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فرهنگی با هدف ایجاد بستری مناسب جهت جذب اقشار فرهنگی و ارتقاء سطح فرهنگی ساکنین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گل و گیاه به منظور تبدیل محوطه های باز تخت فولاد به فضای فعال و سر زنده و همچنین بستری مناسب جهت دسترسی زائرین به گل و گیاه مورد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مراکزی جهت معرفی تخت فولاد و بیان جاذبه های هنری و فرهنگی موجود در آن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خانه تخت فولاد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آثار خوشنویسی و سنگ نوشته های تخت فولاد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1587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3505320" cy="1587600"/>
                        </a:xfrm>
                        <a:prstGeom prst="rect">
                          <a:avLst/>
                        </a:prstGeom>
                        <a:ln w="0">
                          <a:noFill/>
                        </a:ln>
                      </pic:spPr>
                    </pic:pic>
                  </a:graphicData>
                </a:graphic>
              </wp:inline>
            </w:drawing>
          </mc:Choice>
          <mc:Fallback>
            <w:pict>
              <v:shape id="shape_0" stroked="f" o:allowincell="f" style="position:absolute;margin-left:0pt;margin-top:-125.05pt;width:275.95pt;height:124.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بناها و عناصر نمادین قدیمی تخت فولاد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ها با هدف احیاء سنت حسنه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جهت آزاد سازی کاروانسرای ملک و ارائه کاربری مناسب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جانمایی دروازه قدیم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آزاد سازی کارگاه میراث فر هنگی و تبدیل به مجموعه فرهنگی مذهبی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مجتهد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مراکزی جهت احیاء جایگاه عبادی تخت فولاد همچون سکوهای عبادت و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ایجادا باغ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با هدف احیاء یاد و خاطره باغ ها و فضاهای سبز روزگار گذشته در تخت فولاد به همراه ایجاد فضاهای فرهنگی و آموزش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طوبی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علمی شمعدانی و یاس</w:t>
      </w:r>
      <w:r>
        <w:rPr>
          <w:rFonts w:eastAsia="IRNazanin" w:cs="IRNazanin"/>
          <w:color w:val="111111"/>
          <w:sz w:val="28"/>
          <w:szCs w:val="28"/>
          <w:rtl w:val="true"/>
          <w:lang w:bidi="fa-IR"/>
        </w:rPr>
        <w:t>.</w:t>
      </w:r>
      <w:bookmarkStart w:id="51" w:name="pg3500_21787"/>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آسفالت محورها و خیابانهای داخل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تابلوهای راهنما جهت معرفی بناها و آثار، راهنمای معابر و تکایا،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تابلوهایی با متونی که مفاهیم معنوی و مذهبی را تداعی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گذاری محور تاریخی بابا رکن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مرمت و ساماندهی سرویس های بهداشتی مساجد منطقه</w:t>
      </w:r>
      <w:r>
        <w:rPr>
          <w:rFonts w:eastAsia="IRNazanin" w:cs="IRNazanin"/>
          <w:color w:val="111111"/>
          <w:sz w:val="28"/>
          <w:szCs w:val="28"/>
          <w:rtl w:val="true"/>
          <w:lang w:bidi="fa-IR"/>
        </w:rPr>
        <w:t>.</w:t>
      </w:r>
    </w:p>
    <w:p>
      <w:pPr>
        <w:pStyle w:val="Heading5"/>
        <w:numPr>
          <w:ilvl w:val="4"/>
          <w:numId w:val="1"/>
        </w:numPr>
        <w:rPr/>
      </w:pPr>
      <w:bookmarkStart w:id="52" w:name="__RefHeading___Toc3554505_2749589250"/>
      <w:bookmarkStart w:id="53" w:name="_Toc20"/>
      <w:bookmarkEnd w:id="52"/>
      <w:r>
        <w:rPr>
          <w:rtl w:val="true"/>
        </w:rPr>
        <w:t>طرح ساماندهی گلستان شهدا</w:t>
      </w:r>
      <w:bookmarkEnd w:id="53"/>
    </w:p>
    <w:p>
      <w:pPr>
        <w:pStyle w:val="BookText"/>
        <w:rPr/>
      </w:pPr>
      <w:r>
        <w:rPr>
          <w:rFonts w:ascii="IRNazanin" w:hAnsi="IRNazanin" w:eastAsia="IRNazanin"/>
          <w:color w:val="111111"/>
          <w:sz w:val="28"/>
          <w:sz w:val="28"/>
          <w:szCs w:val="28"/>
          <w:rtl w:val="true"/>
          <w:lang w:bidi="fa-IR"/>
        </w:rPr>
        <w:t>گلستان شهدا یکی از کانون های فعال و پر رفت و آمد منطقه با قابلیت بالای فرهنگی که وجود هزاران کبوتر خونین بال در این خطه، این مکان را به سان نگین سرخ خاتم تخت فولاد در آورده است که در جهت تجلیل از مقام شامخ شهدای بزرگوار و تکریم و خدمت رسانی به خانواده های محترم آنان و سایر علاقمندان و زائرین این دیار مقدس، ساماندهی گلستان شهدا از پروژه های مهم عمرانی تخت فولاد به شمار می آید که با مشارکت اداره کل بنیاد شهید و امور ایثارگران استان اصفهان در حال اجرا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مجموعه تاریخی فرهنگی و مذهبی تخت فولاد همچنین در جهت گسترش و ساماندهی فضای سبز منطقه فعالیت داشته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نگهداری، نظافت، سم پاشی، ضد عفونی خاک در محل و درختان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تکمیل و ساماندهی فضای سبز در تخت فولاد و گلستان شهدا</w:t>
      </w:r>
      <w:r>
        <w:rPr>
          <w:rFonts w:eastAsia="IRNazanin" w:cs="IRNazanin"/>
          <w:color w:val="111111"/>
          <w:sz w:val="28"/>
          <w:szCs w:val="28"/>
          <w:rtl w:val="true"/>
          <w:lang w:bidi="fa-IR"/>
        </w:rPr>
        <w:t>.</w:t>
      </w:r>
      <w:bookmarkStart w:id="54" w:name="pg3500_21788"/>
    </w:p>
    <w:p>
      <w:pPr>
        <w:pStyle w:val="BookText"/>
        <w:rPr/>
      </w:pPr>
      <w:bookmarkEnd w:id="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گلکاری فصلی در منطقه و گلستان شهدا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کاشت درختان نخل و زیتون به صورت نمادین در منطقه</w:t>
      </w:r>
      <w:r>
        <w:rPr>
          <w:rFonts w:eastAsia="IRNazanin" w:cs="IRNazanin"/>
          <w:color w:val="111111"/>
          <w:sz w:val="28"/>
          <w:szCs w:val="28"/>
          <w:rtl w:val="true"/>
          <w:lang w:bidi="fa-IR"/>
        </w:rPr>
        <w:t>.</w:t>
      </w:r>
    </w:p>
    <w:p>
      <w:pPr>
        <w:pStyle w:val="Heading5"/>
        <w:numPr>
          <w:ilvl w:val="4"/>
          <w:numId w:val="1"/>
        </w:numPr>
        <w:rPr/>
      </w:pPr>
      <w:bookmarkStart w:id="55" w:name="__RefHeading___Toc3554507_2749589250"/>
      <w:bookmarkStart w:id="56" w:name="_Toc21"/>
      <w:bookmarkEnd w:id="55"/>
      <w:r>
        <w:rPr>
          <w:rtl w:val="true"/>
        </w:rPr>
        <w:t>برنامه های فرهنگی</w:t>
      </w:r>
      <w:bookmarkEnd w:id="56"/>
    </w:p>
    <w:p>
      <w:pPr>
        <w:pStyle w:val="BookText"/>
        <w:rPr/>
      </w:pPr>
      <w:r>
        <w:rPr>
          <w:rFonts w:ascii="IRNazanin" w:hAnsi="IRNazanin" w:eastAsia="IRNazanin"/>
          <w:color w:val="111111"/>
          <w:sz w:val="28"/>
          <w:sz w:val="28"/>
          <w:szCs w:val="28"/>
          <w:rtl w:val="true"/>
          <w:lang w:bidi="fa-IR"/>
        </w:rPr>
        <w:t xml:space="preserve">فعالیت های فرهنگی با توجه به امتیازات منحصر به فرد و جاذبه های خاص در تخت فولاد از نیمه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معرفی مشاهیر و بزرگان مدفون و بیان جاذبه های هنری و ارزش معماری تخت فولاد در سطح وسیعی آغاز شد و در طی این مدت اقدامات ارزشمندی صورت گرفته است از جمله</w:t>
      </w:r>
      <w:r>
        <w:rPr>
          <w:rFonts w:eastAsia="IRNazanin" w:cs="IRNazanin"/>
          <w:color w:val="111111"/>
          <w:sz w:val="28"/>
          <w:szCs w:val="28"/>
          <w:rtl w:val="true"/>
          <w:lang w:bidi="fa-IR"/>
        </w:rPr>
        <w:t>:</w:t>
      </w:r>
    </w:p>
    <w:p>
      <w:pPr>
        <w:pStyle w:val="Heading5"/>
        <w:numPr>
          <w:ilvl w:val="4"/>
          <w:numId w:val="1"/>
        </w:numPr>
        <w:rPr/>
      </w:pPr>
      <w:bookmarkStart w:id="57" w:name="__RefHeading___Toc3554509_2749589250"/>
      <w:bookmarkStart w:id="58" w:name="_Toc22"/>
      <w:bookmarkEnd w:id="57"/>
      <w:r>
        <w:rPr>
          <w:rtl w:val="true"/>
        </w:rPr>
        <w:t>پژوهش و تحقیق</w:t>
      </w:r>
      <w:r>
        <w:rPr>
          <w:rtl w:val="true"/>
        </w:rPr>
        <w:t>:</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تألیف دانشنامه تخت فولاد که به صورت گسترده و همه جانبه در مورد مشاهیر و بزرگان مدفون در تخت فولاد، بناها و عناصر معماری و هنری، آداب و رسوم، اصطلاحات و واژه هایی در مورد تخت فولاد اطلاعات جمع آوری و تدوین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همایش ها و نشست های علمی با هدف بزرگداشت و تجلیل از علمای مدفون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فاضل سراب و اصفهان عصر وی، زمستان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کتابخانه تخصصی تخت فولاد با منابع غنی در موضوعات تاریخ، جغرافیا، تذکره و رجال فلسفه و غیره و گرد آوری آثار مدفونین در این مرکز که مکانی مناسب برای تحقیق و پژوهش به شمار می آید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2501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3505320" cy="2502000"/>
                        </a:xfrm>
                        <a:prstGeom prst="rect">
                          <a:avLst/>
                        </a:prstGeom>
                        <a:ln w="0">
                          <a:noFill/>
                        </a:ln>
                      </pic:spPr>
                    </pic:pic>
                  </a:graphicData>
                </a:graphic>
              </wp:inline>
            </w:drawing>
          </mc:Choice>
          <mc:Fallback>
            <w:pict>
              <v:shape id="shape_0" stroked="f" o:allowincell="f" style="position:absolute;margin-left:0pt;margin-top:-197.05pt;width:275.95pt;height:196.95pt;mso-wrap-style:none;v-text-anchor:middle;mso-position-horizontal:left;mso-position-vertical:top" type="_x0000_t75">
                <v:imagedata r:id="rId48" o:detectmouseclick="t"/>
                <v:stroke color="#3465a4" joinstyle="round" endcap="flat"/>
                <w10:wrap type="none"/>
              </v:shape>
            </w:pict>
          </mc:Fallback>
        </mc:AlternateContent>
      </w:r>
      <w:bookmarkStart w:id="59" w:name="pg3500_21789"/>
    </w:p>
    <w:p>
      <w:pPr>
        <w:pStyle w:val="BookText"/>
        <w:rPr/>
      </w:pPr>
      <w:bookmarkEnd w:id="59"/>
      <w:r>
        <w:rPr>
          <w:rFonts w:ascii="IRNazanin" w:hAnsi="IRNazanin" w:eastAsia="IRNazanin"/>
          <w:color w:val="111111"/>
          <w:sz w:val="28"/>
          <w:sz w:val="28"/>
          <w:szCs w:val="28"/>
          <w:rtl w:val="true"/>
          <w:lang w:bidi="fa-IR"/>
        </w:rPr>
        <w:t>چاپ و نشر که به چندین بخش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القلوب اثر فاضل سراب، بزمگاه دلبران اثر دکتر منتظر القائم، با ستارگان تألیف سید احمد عقیلی، فراموشم مکن تالیف حجت الاسلام مهدی نیلی پور، ولایت عشق آثار خطی اشرف الکتاب و زمین آسمانی ویژه کودکان تالیف خانم محبوبه ساطع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بروشور در معرفی تکایا و معرفی بزرگان مدفون با عنوان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پوستر آرامگاه ها و بقاع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چاپ پازل تخت فولاد ویژه کودکان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نقشه راهنما گلستان شهداء</w:t>
      </w:r>
    </w:p>
    <w:p>
      <w:pPr>
        <w:pStyle w:val="BookText"/>
        <w:rPr/>
      </w:pPr>
      <w:r>
        <w:rPr>
          <w:rFonts w:ascii="IRNazanin" w:hAnsi="IRNazanin" w:eastAsia="IRNazanin"/>
          <w:color w:val="111111"/>
          <w:sz w:val="28"/>
          <w:sz w:val="28"/>
          <w:szCs w:val="28"/>
          <w:rtl w:val="true"/>
          <w:lang w:bidi="fa-IR"/>
        </w:rPr>
        <w:t>تهیه برنامه های تولیدی و خبری در خصوص مشاهیر تخت فولاد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سریال خاک تابان که سری اول آن در مراحل پایانی کار است و مذاکراتی هم جهت سری دوم آن صورت گرفته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2463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
                        <a:stretch/>
                      </pic:blipFill>
                      <pic:spPr>
                        <a:xfrm>
                          <a:off x="0" y="0"/>
                          <a:ext cx="3505320" cy="2463840"/>
                        </a:xfrm>
                        <a:prstGeom prst="rect">
                          <a:avLst/>
                        </a:prstGeom>
                        <a:ln w="0">
                          <a:noFill/>
                        </a:ln>
                      </pic:spPr>
                    </pic:pic>
                  </a:graphicData>
                </a:graphic>
              </wp:inline>
            </w:drawing>
          </mc:Choice>
          <mc:Fallback>
            <w:pict>
              <v:shape id="shape_0" stroked="f" o:allowincell="f" style="position:absolute;margin-left:0pt;margin-top:-194.05pt;width:275.95pt;height:193.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سریال خاک تابان کتاب ضیاء القلوب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تخت فولاد در برنامه بهار زندگی ویژه ماه مبارک رمضان در سال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خبری برنامه های مجموعه تاریخی فرهنگی و مذهبی تخت فولاد و معرفی مشاهیر تخت فولاد به مناسبت سالگرد وفات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فیلم، کلیپ و تیزر تبلیغاتی ویژه برنامه ها و مراسم برگزار شده در تخت فولاد،</w:t>
      </w:r>
    </w:p>
    <w:p>
      <w:pPr>
        <w:pStyle w:val="Heading5"/>
        <w:numPr>
          <w:ilvl w:val="4"/>
          <w:numId w:val="1"/>
        </w:numPr>
        <w:rPr/>
      </w:pPr>
      <w:bookmarkStart w:id="60" w:name="__RefHeading___Toc3554511_2749589250"/>
      <w:bookmarkStart w:id="61" w:name="_Toc23"/>
      <w:bookmarkEnd w:id="60"/>
      <w:r>
        <w:rPr>
          <w:rtl w:val="true"/>
        </w:rPr>
        <w:t>اطلاع رسانی</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وب سایت تربت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خانه نرم افزار طوبی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نرم افزار رفتگان ماندگار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در رسانه ها و مطبوعات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سیستم اطلاع رسانی گلستان شهداء</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نشریات و صدا و سیما در خصوص معرفی مشاهیر و آثار و ابنیه تخت فولاد و برنامه های صورت گرفته در این مجموعه</w:t>
      </w:r>
      <w:r>
        <w:rPr>
          <w:rFonts w:eastAsia="IRNazanin" w:cs="IRNazanin"/>
          <w:color w:val="111111"/>
          <w:sz w:val="28"/>
          <w:szCs w:val="28"/>
          <w:rtl w:val="true"/>
          <w:lang w:bidi="fa-IR"/>
        </w:rPr>
        <w:t>.</w:t>
      </w:r>
      <w:bookmarkStart w:id="62" w:name="pg3500_21790"/>
    </w:p>
    <w:p>
      <w:pPr>
        <w:pStyle w:val="Heading5"/>
        <w:numPr>
          <w:ilvl w:val="4"/>
          <w:numId w:val="1"/>
        </w:numPr>
        <w:rPr/>
      </w:pPr>
      <w:bookmarkStart w:id="63" w:name="__RefHeading___Toc3554513_2749589250"/>
      <w:bookmarkStart w:id="64" w:name="_Toc24"/>
      <w:bookmarkEnd w:id="62"/>
      <w:bookmarkEnd w:id="63"/>
      <w:r>
        <w:rPr>
          <w:rtl w:val="true"/>
        </w:rPr>
        <w:t>بازدید و تور گردشگری تخت فولاد</w:t>
      </w:r>
      <w:r>
        <w:rPr>
          <w:rtl w:val="true"/>
        </w:rPr>
        <w:t>:</w:t>
      </w:r>
      <w:bookmarkEnd w:id="64"/>
    </w:p>
    <w:p>
      <w:pPr>
        <w:pStyle w:val="BookText"/>
        <w:rPr/>
      </w:pPr>
      <w:r>
        <w:rPr>
          <w:rFonts w:ascii="IRNazanin" w:hAnsi="IRNazanin" w:eastAsia="IRNazanin"/>
          <w:color w:val="111111"/>
          <w:sz w:val="28"/>
          <w:sz w:val="28"/>
          <w:szCs w:val="28"/>
          <w:rtl w:val="true"/>
          <w:lang w:bidi="fa-IR"/>
        </w:rPr>
        <w:t>در طی دو سال گذشته بسیاری از علماء و مقامات داخلی و هیئت های خارجی از تخت فولاد بازدید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گروههای بسیاری از مراکز آموزشی، فرهنگی و مذهبی از تور گردشگری تخت فولاد استفاده نموده اند و به همراه کارشناسان مجموعه با این مکان مقدس و دینی آشنا شده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1346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
                        <a:stretch/>
                      </pic:blipFill>
                      <pic:spPr>
                        <a:xfrm>
                          <a:off x="0" y="0"/>
                          <a:ext cx="3505320" cy="1346040"/>
                        </a:xfrm>
                        <a:prstGeom prst="rect">
                          <a:avLst/>
                        </a:prstGeom>
                        <a:ln w="0">
                          <a:noFill/>
                        </a:ln>
                      </pic:spPr>
                    </pic:pic>
                  </a:graphicData>
                </a:graphic>
              </wp:inline>
            </w:drawing>
          </mc:Choice>
          <mc:Fallback>
            <w:pict>
              <v:shape id="shape_0" stroked="f" o:allowincell="f" style="position:absolute;margin-left:0pt;margin-top:-106.05pt;width:275.95pt;height:105.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بازدید دانشجویان لندن بازدید حجه الاسلام ری شهری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تاریخی فرهنگی و مذهبی تخت فولاد در جهت معرفی هر چه بهتر و همچنین احیاء سنت های حسنه تخت فولاد مراسم هایی در مناسبت های مختلف برگزار نموده و همچنین در نمایشگاه هایی شرکت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مبلمان شهری، نمایشگاه جانبی همایش انبوه سازان ساختمان و مسکن، نمایشگاه پژوهش، نمایشگاه فعالیت های روابط عمومی شهرداری اصفهان، نمایشگاه های ویژه نوروز از جمله تکیه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رکن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سید العراقین، گلستان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غدیر، نمایشگاه عملکرد تخت فولاد در نماز جمعه در میدان امام، نمایشگاه عملکرد فرهنگی عمرانی تخت فولاد در دانشگاه خوراسگان و</w:t>
      </w:r>
      <w:r>
        <w:rPr>
          <w:rFonts w:eastAsia="IRNazanin" w:cs="IRNazanin"/>
          <w:color w:val="111111"/>
          <w:sz w:val="28"/>
          <w:szCs w:val="28"/>
          <w:rtl w:val="true"/>
          <w:lang w:bidi="fa-IR"/>
        </w:rPr>
        <w:t>... .</w:t>
      </w:r>
    </w:p>
    <w:p>
      <w:pPr>
        <w:pStyle w:val="BookText"/>
        <w:rPr/>
      </w:pPr>
      <w:r>
        <w:rPr>
          <w:rtl w:val="true"/>
        </w:rPr>
        <mc:AlternateContent>
          <mc:Choice Requires="wps">
            <w:drawing>
              <wp:inline distT="0" distB="0" distL="0" distR="0">
                <wp:extent cx="3505200" cy="1689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5"/>
                        <a:stretch/>
                      </pic:blipFill>
                      <pic:spPr>
                        <a:xfrm>
                          <a:off x="0" y="0"/>
                          <a:ext cx="3505320" cy="1689120"/>
                        </a:xfrm>
                        <a:prstGeom prst="rect">
                          <a:avLst/>
                        </a:prstGeom>
                        <a:ln w="0">
                          <a:noFill/>
                        </a:ln>
                      </pic:spPr>
                    </pic:pic>
                  </a:graphicData>
                </a:graphic>
              </wp:inline>
            </w:drawing>
          </mc:Choice>
          <mc:Fallback>
            <w:pict>
              <v:shape id="shape_0" stroked="f" o:allowincell="f" style="position:absolute;margin-left:0pt;margin-top:-133.05pt;width:275.95pt;height:132.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مبلمان شهری</w:t>
      </w:r>
      <w:bookmarkStart w:id="65" w:name="pg3500_21791"/>
    </w:p>
    <w:p>
      <w:pPr>
        <w:pStyle w:val="BookText"/>
        <w:rPr/>
      </w:pPr>
      <w:bookmarkEnd w:id="65"/>
      <w:r>
        <w:rPr>
          <w:rFonts w:ascii="IRNazanin" w:hAnsi="IRNazanin" w:eastAsia="IRNazanin"/>
          <w:color w:val="111111"/>
          <w:sz w:val="28"/>
          <w:sz w:val="28"/>
          <w:szCs w:val="28"/>
          <w:rtl w:val="true"/>
          <w:lang w:bidi="fa-IR"/>
        </w:rPr>
        <w:t>در همین زمینه برگزاری مراسم هفتگی شبهای نخلستان در گلستان شهداء و یک کهکشان ستاره که یادی از شهیدان سرافراز این مرز و بوم است،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 های ویژه اعیاد و سوگواری ائمه اطهار و مراسم دعا که به نوعی احیا کننده وضعیت و جایگاه سابق تخت فولاد به عنوان مکانی برای عبادت و نیایش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این برنامه ها عمدتاً با مشارکت و همکاری نهادها و مراکز آموزشی و فرهنگی صورت گرفته و این مشارکت خود موجب جذب هر چه بیشتر اقشار مختلف مردم به تخت فولاد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معرفی تخت فولاد مجموعه تاریخی فرهنگی و مذهبی با تشکیل ستاد نوروزی در نوروز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وسیعی را آغاز نمود</w:t>
      </w:r>
      <w:r>
        <w:rPr>
          <w:rFonts w:eastAsia="IRNazanin" w:cs="IRNazanin"/>
          <w:color w:val="111111"/>
          <w:sz w:val="28"/>
          <w:szCs w:val="28"/>
          <w:rtl w:val="true"/>
          <w:lang w:bidi="fa-IR"/>
        </w:rPr>
        <w:t>.</w:t>
      </w:r>
    </w:p>
    <w:p>
      <w:pPr>
        <w:pStyle w:val="Heading5"/>
        <w:numPr>
          <w:ilvl w:val="4"/>
          <w:numId w:val="1"/>
        </w:numPr>
        <w:rPr/>
      </w:pPr>
      <w:bookmarkStart w:id="66" w:name="__RefHeading___Toc3554515_2749589250"/>
      <w:bookmarkStart w:id="67" w:name="_Toc25"/>
      <w:bookmarkEnd w:id="66"/>
      <w:r>
        <w:rPr>
          <w:rtl w:val="true"/>
        </w:rPr>
        <w:t xml:space="preserve">برنامه های ستاد نوروزی </w:t>
      </w:r>
      <w:r>
        <w:rPr/>
        <w:t>83</w:t>
      </w:r>
      <w:r>
        <w:rPr>
          <w:rtl w:val="true"/>
        </w:rPr>
        <w:t>:</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ویژه نامه خاک تابان در معرفی تخت فولاد و بیان فعالیت های انجام گرفته در سال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ویژه سال تحویل در گلستان شهداء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آرائی گلستان شهدا، اجرای هفت سید گلستان شهداء، اهداء گل شب بو و کارت پیام تبریک به خانواده های شهداء که در تجلیل از مقام والای شهیدان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گردشگری، بازدید از تخت فولاد که تعداد کثیری از مهمانان نوروزی از این برنامه استفاده نمودند و با توجه به فضای مناسب و جذابی که در منطقه به مناسبت ایام نوروز تدارک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تخت فولاد بازدید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میهمانان نوروزی که بدون هزینه صورت گرفت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طرح استفاده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کافی نت مجموعه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مسابقه از تخت فولاد تا وادی السلام</w:t>
      </w:r>
      <w:r>
        <w:rPr>
          <w:rFonts w:eastAsia="IRNazanin" w:cs="IRNazanin"/>
          <w:color w:val="111111"/>
          <w:sz w:val="28"/>
          <w:szCs w:val="28"/>
          <w:rtl w:val="true"/>
          <w:lang w:bidi="fa-IR"/>
        </w:rPr>
        <w:t>.</w:t>
      </w:r>
    </w:p>
    <w:p>
      <w:pPr>
        <w:pStyle w:val="Heading5"/>
        <w:numPr>
          <w:ilvl w:val="4"/>
          <w:numId w:val="1"/>
        </w:numPr>
        <w:rPr/>
      </w:pPr>
      <w:bookmarkStart w:id="68" w:name="__RefHeading___Toc3554517_2749589250"/>
      <w:bookmarkStart w:id="69" w:name="_Toc26"/>
      <w:bookmarkEnd w:id="68"/>
      <w:r>
        <w:rPr>
          <w:rtl w:val="true"/>
        </w:rPr>
        <w:t xml:space="preserve">برنامه های ستاد نوروزی </w:t>
      </w:r>
      <w:r>
        <w:rPr/>
        <w:t>84</w:t>
      </w:r>
      <w:r>
        <w:rPr>
          <w:rtl w:val="true"/>
        </w:rPr>
        <w:t>:</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ویژه نامه خاک تابان در معرفی تخت فولاد و بیان فعالیت های انجام گرفته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طرح های فرهنگی و عمرانی در حال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کارت پیام تبریک، گلاب و گل به خانواده های معظم 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گل و ماهی به کودکان به مناسبت عید نوروز</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1206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8"/>
                        <a:stretch/>
                      </pic:blipFill>
                      <pic:spPr>
                        <a:xfrm>
                          <a:off x="0" y="0"/>
                          <a:ext cx="3505320" cy="1206360"/>
                        </a:xfrm>
                        <a:prstGeom prst="rect">
                          <a:avLst/>
                        </a:prstGeom>
                        <a:ln w="0">
                          <a:noFill/>
                        </a:ln>
                      </pic:spPr>
                    </pic:pic>
                  </a:graphicData>
                </a:graphic>
              </wp:inline>
            </w:drawing>
          </mc:Choice>
          <mc:Fallback>
            <w:pict>
              <v:shape id="shape_0" stroked="f" o:allowincell="f" style="position:absolute;margin-left:0pt;margin-top:-95.05pt;width:275.95pt;height:94.95pt;mso-wrap-style:none;v-text-anchor:middle;mso-position-horizontal:left;mso-position-vertical:top" type="_x0000_t75">
                <v:imagedata r:id="rId59" o:detectmouseclick="t"/>
                <v:stroke color="#3465a4" joinstyle="round" endcap="flat"/>
                <w10:wrap type="none"/>
              </v:shape>
            </w:pict>
          </mc:Fallback>
        </mc:AlternateContent>
      </w:r>
      <w:bookmarkStart w:id="70" w:name="pg3500_21792"/>
    </w:p>
    <w:p>
      <w:pPr>
        <w:pStyle w:val="BookText"/>
        <w:rPr/>
      </w:pPr>
      <w:bookmarkEnd w:id="7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آرایی گلستان شهدا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برپائی نمایشگاه در تکیه بابا رکن الدین، سید العراقین، گلستان شهداء و باغ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اجرای سفره های هفت سین در گلستان شهدا، تکیه بابا رکن الدین و باغ طوبی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یک کهکشان ستاره یادبود شهدای گرانقدر در گلستان 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برپائی تور نوروزی ویژه میهمانان نوروزی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دفتر ارتباط مردمی ویژه ایام نوروز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مسابقه تخت فولاد شناسی و همچنین مشارکت در توزیع مسابقه جلوه های عاشورا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2095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1"/>
                        <a:stretch/>
                      </pic:blipFill>
                      <pic:spPr>
                        <a:xfrm>
                          <a:off x="0" y="0"/>
                          <a:ext cx="3505320" cy="2095560"/>
                        </a:xfrm>
                        <a:prstGeom prst="rect">
                          <a:avLst/>
                        </a:prstGeom>
                        <a:ln w="0">
                          <a:noFill/>
                        </a:ln>
                      </pic:spPr>
                    </pic:pic>
                  </a:graphicData>
                </a:graphic>
              </wp:inline>
            </w:drawing>
          </mc:Choice>
          <mc:Fallback>
            <w:pict>
              <v:shape id="shape_0" stroked="f" o:allowincell="f" style="position:absolute;margin-left:0pt;margin-top:-165.05pt;width:275.95pt;height:164.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برگزاری دوره های آموزشی ویژه تخت فولاد شناسی و مباحث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تخصصی تربیت راهنمای تخت فولاد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سراج منیر سلسله نشست های ویژه معارف مهدویت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ستارگان معرفی مدفونین تخت فولاد با حضور علمای برجسته و</w:t>
      </w:r>
      <w:r>
        <w:rPr>
          <w:rFonts w:eastAsia="IRNazanin" w:cs="IRNazanin"/>
          <w:color w:val="111111"/>
          <w:sz w:val="28"/>
          <w:szCs w:val="28"/>
          <w:rtl w:val="true"/>
          <w:lang w:bidi="fa-IR"/>
        </w:rPr>
        <w:t>...</w:t>
      </w:r>
    </w:p>
    <w:p>
      <w:pPr>
        <w:pStyle w:val="Heading5"/>
        <w:numPr>
          <w:ilvl w:val="4"/>
          <w:numId w:val="1"/>
        </w:numPr>
        <w:rPr/>
      </w:pPr>
      <w:bookmarkStart w:id="71" w:name="__RefHeading___Toc3554519_2749589250"/>
      <w:bookmarkStart w:id="72" w:name="_Toc27"/>
      <w:bookmarkEnd w:id="71"/>
      <w:r>
        <w:rPr>
          <w:rtl w:val="true"/>
        </w:rPr>
        <w:t>از دیگر برنامه های فرهنگی تخت فولاد</w:t>
      </w:r>
      <w:r>
        <w:rPr>
          <w:rtl w:val="true"/>
        </w:rPr>
        <w:t>:</w:t>
      </w:r>
      <w:bookmarkEnd w:id="72"/>
    </w:p>
    <w:p>
      <w:pPr>
        <w:pStyle w:val="BookText"/>
        <w:rPr/>
      </w:pPr>
      <w:r>
        <w:rPr>
          <w:rFonts w:ascii="IRNazanin" w:hAnsi="IRNazanin" w:eastAsia="IRNazanin"/>
          <w:color w:val="111111"/>
          <w:sz w:val="28"/>
          <w:sz w:val="28"/>
          <w:szCs w:val="28"/>
          <w:rtl w:val="true"/>
          <w:lang w:bidi="fa-IR"/>
        </w:rPr>
        <w:t>جمع آوری عکس، اثر و دست نوشته های علماء و بزرگان مدفون در تخت فولاد با هدف حفظ و معرفی این آثار ارزشمند، سلسله برنامه های با ستارگان که مصاحبه و گفتگو با بزرگان دینی و علمی را شامل می شود، تقویت سنت حسنه دعا و نیایش در تخت فولاد و گلستان شهدا از جمله دعای عرفه، ندبه و کمیل و تقویت و اجرای برنامه های فرهنگی مساجد منطقه تخت فولاد و اجرای برنامه های ویژه آشنایی کودکان با تخت فولاد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2336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3505320" cy="2336760"/>
                        </a:xfrm>
                        <a:prstGeom prst="rect">
                          <a:avLst/>
                        </a:prstGeom>
                        <a:ln w="0">
                          <a:noFill/>
                        </a:ln>
                      </pic:spPr>
                    </pic:pic>
                  </a:graphicData>
                </a:graphic>
              </wp:inline>
            </w:drawing>
          </mc:Choice>
          <mc:Fallback>
            <w:pict>
              <v:shape id="shape_0" stroked="f" o:allowincell="f" style="position:absolute;margin-left:0pt;margin-top:-184.05pt;width:275.95pt;height:183.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514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5"/>
                        <a:stretch/>
                      </pic:blipFill>
                      <pic:spPr>
                        <a:xfrm>
                          <a:off x="0" y="0"/>
                          <a:ext cx="3505320" cy="2514600"/>
                        </a:xfrm>
                        <a:prstGeom prst="rect">
                          <a:avLst/>
                        </a:prstGeom>
                        <a:ln w="0">
                          <a:noFill/>
                        </a:ln>
                      </pic:spPr>
                    </pic:pic>
                  </a:graphicData>
                </a:graphic>
              </wp:inline>
            </w:drawing>
          </mc:Choice>
          <mc:Fallback>
            <w:pict>
              <v:shape id="shape_0" stroked="f" o:allowincell="f" style="position:absolute;margin-left:0pt;margin-top:-198.05pt;width:275.95pt;height:197.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603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7"/>
                        <a:stretch/>
                      </pic:blipFill>
                      <pic:spPr>
                        <a:xfrm>
                          <a:off x="0" y="0"/>
                          <a:ext cx="3505320" cy="2603520"/>
                        </a:xfrm>
                        <a:prstGeom prst="rect">
                          <a:avLst/>
                        </a:prstGeom>
                        <a:ln w="0">
                          <a:noFill/>
                        </a:ln>
                      </pic:spPr>
                    </pic:pic>
                  </a:graphicData>
                </a:graphic>
              </wp:inline>
            </w:drawing>
          </mc:Choice>
          <mc:Fallback>
            <w:pict>
              <v:shape id="shape_0" stroked="f" o:allowincell="f" style="position:absolute;margin-left:0pt;margin-top:-205.05pt;width:275.95pt;height:204.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616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9"/>
                        <a:stretch/>
                      </pic:blipFill>
                      <pic:spPr>
                        <a:xfrm>
                          <a:off x="0" y="0"/>
                          <a:ext cx="3505320" cy="2616120"/>
                        </a:xfrm>
                        <a:prstGeom prst="rect">
                          <a:avLst/>
                        </a:prstGeom>
                        <a:ln w="0">
                          <a:noFill/>
                        </a:ln>
                      </pic:spPr>
                    </pic:pic>
                  </a:graphicData>
                </a:graphic>
              </wp:inline>
            </w:drawing>
          </mc:Choice>
          <mc:Fallback>
            <w:pict>
              <v:shape id="shape_0" stroked="f" o:allowincell="f" style="position:absolute;margin-left:0pt;margin-top:-206.05pt;width:275.95pt;height:205.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2641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1"/>
                        <a:stretch/>
                      </pic:blipFill>
                      <pic:spPr>
                        <a:xfrm>
                          <a:off x="0" y="0"/>
                          <a:ext cx="3505320" cy="2641680"/>
                        </a:xfrm>
                        <a:prstGeom prst="rect">
                          <a:avLst/>
                        </a:prstGeom>
                        <a:ln w="0">
                          <a:noFill/>
                        </a:ln>
                      </pic:spPr>
                    </pic:pic>
                  </a:graphicData>
                </a:graphic>
              </wp:inline>
            </w:drawing>
          </mc:Choice>
          <mc:Fallback>
            <w:pict>
              <v:shape id="shape_0" stroked="f" o:allowincell="f" style="position:absolute;margin-left:0pt;margin-top:-208.05pt;width:275.95pt;height:207.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نمایی از مقبره بابا رکن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هولستر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نمایی از مقبره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هولستر</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11650</w:t>
      </w:r>
    </w:p>
    <w:p>
      <w:pPr>
        <w:pStyle w:val="BookText"/>
        <w:rPr/>
      </w:pPr>
      <w:r>
        <w:rPr>
          <w:rFonts w:ascii="IRNazanin" w:hAnsi="IRNazanin" w:eastAsia="IRNazanin"/>
          <w:color w:val="111111"/>
          <w:sz w:val="28"/>
          <w:sz w:val="28"/>
          <w:szCs w:val="28"/>
          <w:rtl w:val="true"/>
          <w:lang w:bidi="fa-IR"/>
        </w:rPr>
        <w:t xml:space="preserve">نمایی از مقبره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هولستر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نمایی از کاروانسرای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هولستر</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11661</w:t>
      </w:r>
      <w:bookmarkStart w:id="73" w:name="pg3500_21795"/>
    </w:p>
    <w:p>
      <w:pPr>
        <w:pStyle w:val="Heading2"/>
        <w:numPr>
          <w:ilvl w:val="1"/>
          <w:numId w:val="1"/>
        </w:numPr>
        <w:rPr/>
      </w:pPr>
      <w:bookmarkStart w:id="74" w:name="__RefHeading___Toc3554521_2749589250"/>
      <w:bookmarkStart w:id="75" w:name="_Toc28"/>
      <w:bookmarkEnd w:id="73"/>
      <w:bookmarkEnd w:id="74"/>
      <w:r>
        <w:rPr>
          <w:rtl w:val="true"/>
        </w:rPr>
        <w:t>جلوه های معنوی و عبادی در تخت فولاد</w:t>
      </w:r>
      <w:r>
        <w:rPr>
          <w:rtl w:val="true"/>
        </w:rPr>
        <w:t>:</w:t>
      </w:r>
      <w:bookmarkEnd w:id="75"/>
    </w:p>
    <w:p>
      <w:pPr>
        <w:pStyle w:val="Heading3"/>
        <w:numPr>
          <w:ilvl w:val="2"/>
          <w:numId w:val="1"/>
        </w:numPr>
        <w:rPr/>
      </w:pPr>
      <w:bookmarkStart w:id="76" w:name="__RefHeading___Toc3554523_2749589250"/>
      <w:bookmarkStart w:id="77" w:name="_Toc29"/>
      <w:bookmarkEnd w:id="76"/>
      <w:r>
        <w:rPr>
          <w:rtl w:val="true"/>
        </w:rPr>
        <w:t>مسجد</w:t>
      </w:r>
      <w:bookmarkEnd w:id="77"/>
    </w:p>
    <w:p>
      <w:pPr>
        <w:pStyle w:val="Heading4"/>
        <w:numPr>
          <w:ilvl w:val="3"/>
          <w:numId w:val="1"/>
        </w:numPr>
        <w:rPr/>
      </w:pPr>
      <w:bookmarkStart w:id="78" w:name="__RefHeading___Toc3554525_2749589250"/>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در گورستان تخت فولاد به دلیل فضای آرام و خلوت آن که محل مناسبی برای عبادت مؤمنین می باشد مساجد پر رونقی ساخته شده که گواه بر معنویت خاص این مکان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موجود در تخت فولاد</w:t>
      </w:r>
      <w:r>
        <w:rPr>
          <w:rFonts w:eastAsia="IRNazanin" w:cs="IRNazanin"/>
          <w:color w:val="111111"/>
          <w:sz w:val="28"/>
          <w:szCs w:val="28"/>
          <w:rtl w:val="true"/>
          <w:lang w:bidi="fa-IR"/>
        </w:rPr>
        <w:t>:</w:t>
      </w:r>
    </w:p>
    <w:p>
      <w:pPr>
        <w:pStyle w:val="Heading4"/>
        <w:numPr>
          <w:ilvl w:val="3"/>
          <w:numId w:val="1"/>
        </w:numPr>
        <w:rPr/>
      </w:pPr>
      <w:bookmarkStart w:id="80" w:name="__RefHeading___Toc3554527_2749589250"/>
      <w:bookmarkStart w:id="81" w:name="_Toc31"/>
      <w:bookmarkEnd w:id="80"/>
      <w:r>
        <w:rPr>
          <w:rtl w:val="true"/>
        </w:rPr>
        <w:t>مسجد مصلی</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جمعه خصوصاً مساجدی که برای شهرهای بزرگ ساخته می شد کمتر اتفاق می افتاد که گنجایش تمام مومنین مردان مسلمان بالغ آزاد را که مقید به نماز جماعت بودند داشته باشد و به طریق اولی ممکن نبود که تمام افراد مسلمان در ایام عید فطر و عید قربان را به هنگام دعاهای دست جمعی و عمومی که در موقع شیوع وبا و طاعون و خشکسالی های بسیار طولانی خوانده می شد، در آن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مواقع مراسم نماز و دعا در زمین های وسیع و آزادی به نام مصلی که عموماً در کنار شهر بود برگزار می شد، به قول ژرژ مارسه مصلی نماز خانه ای در هوای آزاد بود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بنابراین مصلی یعنی محل اجتماع خاص و عام، قطعه زمین وسیع و آزادی بوده است محصور یا غیر محصور که بر حسب افزایش یا نقصان وسعت و عدد سکنه شهر گاهی مورد استفاده قرار می گرفته و گاهی متروک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مصلای مشهد زمین مشجری است که امروز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چند کیلومتری دروازه پایین خیابان، مصلای طرق جزیی از دست است در چند کیلومتری جنوب غربی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مصلای یزد اول در مرکز شهر بوده امروز میدان وسیعی است که دور تا دور آن ساختمان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مصلای همدان تپه ای است عریان در جنوب شهر کنونی، مصلای اصفهان در خارج از برچ و باروی شهر و نزدیک دروازه طوقچی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اماکن که به ندرت مورد استفاده قرار می گرفته و ممکن بوده که پس از اندک زمانی متروک شود و از انتفاع اصلی بیفتد هرگز در ردیف بناهای مهم و معظم تاریخی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خود توجیه می کند که چرا علی رقم تعداد زیادی از مصلاها که مصنفین و مولفین مسلمان در کتب خود به آنها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بناهایی که به این عنوان نامگذاری شده چه اهمیتی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مصلای تخت فولاد قریب بیست جریب مساحت دارد که سنوات پیشین روز بیست و یکم رمضان و شبهای جمعه مشحون از جمعیت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11672</w:t>
      </w:r>
    </w:p>
    <w:p>
      <w:pPr>
        <w:pStyle w:val="BookText"/>
        <w:rPr/>
      </w:pPr>
      <w:r>
        <w:rPr>
          <w:rFonts w:ascii="IRNazanin" w:hAnsi="IRNazanin" w:eastAsia="IRNazanin"/>
          <w:color w:val="111111"/>
          <w:sz w:val="28"/>
          <w:sz w:val="28"/>
          <w:szCs w:val="28"/>
          <w:rtl w:val="true"/>
          <w:lang w:bidi="fa-IR"/>
        </w:rPr>
        <w:t>مصلای قبلی خارج از دروازه طوقچی که قبل از دیالمه مصلای شهر بوده و هزار و صد سال پیش معبد عامه و خاصه شهر بود و از هزار و سیصد هجری به بعد که در تخت فولاد مصلا ساخته شد آنجا کم کم از اهمیت افتاد تا جایی که امروزه طوری محو شده کان لم یکن شیئا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مصلی تخت فولاد از حیث وسعت و اهمیت از جهاتی بر سایر مصلاهای اصفهان برتری داشته و عموماً جهت نماز استسقاء در آنجا جمع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جنوبی این مسجد مقصوره کوچکی بوده که مربوط به زمان آق قریونلوها و شاید یکی دو قرن قبل از آنها بوده است و در طول تقریباً هفت قرن از آسیب زمان محفوظ مانده بوده که متاسفانه در سالهای اخیر آن را خراب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47625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7"/>
                        <a:stretch/>
                      </pic:blipFill>
                      <pic:spPr>
                        <a:xfrm>
                          <a:off x="0" y="0"/>
                          <a:ext cx="3505320" cy="4762440"/>
                        </a:xfrm>
                        <a:prstGeom prst="rect">
                          <a:avLst/>
                        </a:prstGeom>
                        <a:ln w="0">
                          <a:noFill/>
                        </a:ln>
                      </pic:spPr>
                    </pic:pic>
                  </a:graphicData>
                </a:graphic>
              </wp:inline>
            </w:drawing>
          </mc:Choice>
          <mc:Fallback>
            <w:pict>
              <v:shape id="shape_0" stroked="f" o:allowincell="f" style="position:absolute;margin-left:0pt;margin-top:-375.05pt;width:275.95pt;height:374.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گرداگرد این مسجد دیواری کشیده بودند که صحن مسجد از دیگر اراضی مجزا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اساسی و کلی در دیواره های مسجد انجام شده و دو قرن قبل این تاریخ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دارای چهار در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شمالی ورودی قبور سادات بهشتی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جنوبی داخل تکیه مرحوم آقا میرزا محمد باقر چهار سوقی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غربی در خیابان موسوم به آب دویست و پنجاه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شرقی مقابل مدرسه راهنمایی</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11683</w:t>
      </w:r>
      <w:bookmarkStart w:id="82" w:name="pg3500_21797"/>
    </w:p>
    <w:p>
      <w:pPr>
        <w:pStyle w:val="Heading4"/>
        <w:numPr>
          <w:ilvl w:val="3"/>
          <w:numId w:val="1"/>
        </w:numPr>
        <w:rPr/>
      </w:pPr>
      <w:bookmarkStart w:id="83" w:name="__RefHeading___Toc3554529_2749589250"/>
      <w:bookmarkStart w:id="84" w:name="_Toc32"/>
      <w:bookmarkEnd w:id="82"/>
      <w:bookmarkEnd w:id="83"/>
      <w:r>
        <w:rPr>
          <w:rtl w:val="true"/>
        </w:rPr>
        <w:t>مسجد تکیه آقا میرزا محمد باقر چهار سوقی</w:t>
      </w:r>
      <w:bookmarkEnd w:id="84"/>
    </w:p>
    <w:p>
      <w:pPr>
        <w:pStyle w:val="BookText"/>
        <w:rPr/>
      </w:pPr>
      <w:r>
        <w:rPr>
          <w:rFonts w:ascii="IRNazanin" w:hAnsi="IRNazanin" w:eastAsia="IRNazanin"/>
          <w:color w:val="111111"/>
          <w:sz w:val="28"/>
          <w:sz w:val="28"/>
          <w:szCs w:val="28"/>
          <w:rtl w:val="true"/>
          <w:lang w:bidi="fa-IR"/>
        </w:rPr>
        <w:t>مسجد تکیه آقا میرزا محمد باقر چهار سوقی، شبستانی در سمت جنوبی تکیه که برای عبادت و احیاء در شبهای جمعه و همچنین برگزاری مراسم فاتحه بنا گردیده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23622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0"/>
                        <a:stretch/>
                      </pic:blipFill>
                      <pic:spPr>
                        <a:xfrm>
                          <a:off x="0" y="0"/>
                          <a:ext cx="3505320" cy="2362320"/>
                        </a:xfrm>
                        <a:prstGeom prst="rect">
                          <a:avLst/>
                        </a:prstGeom>
                        <a:ln w="0">
                          <a:noFill/>
                        </a:ln>
                      </pic:spPr>
                    </pic:pic>
                  </a:graphicData>
                </a:graphic>
              </wp:inline>
            </w:drawing>
          </mc:Choice>
          <mc:Fallback>
            <w:pict>
              <v:shape id="shape_0" stroked="f" o:allowincell="f" style="position:absolute;margin-left:0pt;margin-top:-186.05pt;width:275.95pt;height:185.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667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2"/>
                        <a:stretch/>
                      </pic:blipFill>
                      <pic:spPr>
                        <a:xfrm>
                          <a:off x="0" y="0"/>
                          <a:ext cx="3505320" cy="2666880"/>
                        </a:xfrm>
                        <a:prstGeom prst="rect">
                          <a:avLst/>
                        </a:prstGeom>
                        <a:ln w="0">
                          <a:noFill/>
                        </a:ln>
                      </pic:spPr>
                    </pic:pic>
                  </a:graphicData>
                </a:graphic>
              </wp:inline>
            </w:drawing>
          </mc:Choice>
          <mc:Fallback>
            <w:pict>
              <v:shape id="shape_0" stroked="f" o:allowincell="f" style="position:absolute;margin-left:0pt;margin-top:-210.05pt;width:275.95pt;height:20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11694</w:t>
      </w:r>
      <w:bookmarkStart w:id="85" w:name="pg3500_21798"/>
    </w:p>
    <w:p>
      <w:pPr>
        <w:pStyle w:val="Heading4"/>
        <w:numPr>
          <w:ilvl w:val="3"/>
          <w:numId w:val="1"/>
        </w:numPr>
        <w:rPr/>
      </w:pPr>
      <w:bookmarkStart w:id="86" w:name="__RefHeading___Toc3554531_2749589250"/>
      <w:bookmarkStart w:id="87" w:name="_Toc33"/>
      <w:bookmarkEnd w:id="85"/>
      <w:bookmarkEnd w:id="86"/>
      <w:r>
        <w:rPr>
          <w:rtl w:val="true"/>
        </w:rPr>
        <w:t>مسجد تکیه آقا حسین خوانساری</w:t>
      </w:r>
      <w:bookmarkEnd w:id="87"/>
    </w:p>
    <w:p>
      <w:pPr>
        <w:pStyle w:val="BookText"/>
        <w:rPr/>
      </w:pPr>
      <w:r>
        <w:rPr>
          <w:rFonts w:ascii="IRNazanin" w:hAnsi="IRNazanin" w:eastAsia="IRNazanin"/>
          <w:color w:val="111111"/>
          <w:sz w:val="28"/>
          <w:sz w:val="28"/>
          <w:szCs w:val="28"/>
          <w:rtl w:val="true"/>
          <w:lang w:bidi="fa-IR"/>
        </w:rPr>
        <w:t>در سمت شمال غربی تکیه آقا حسین خوانساری شبستانی ساخته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48514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5"/>
                        <a:stretch/>
                      </pic:blipFill>
                      <pic:spPr>
                        <a:xfrm>
                          <a:off x="0" y="0"/>
                          <a:ext cx="3505320" cy="4851360"/>
                        </a:xfrm>
                        <a:prstGeom prst="rect">
                          <a:avLst/>
                        </a:prstGeom>
                        <a:ln w="0">
                          <a:noFill/>
                        </a:ln>
                      </pic:spPr>
                    </pic:pic>
                  </a:graphicData>
                </a:graphic>
              </wp:inline>
            </w:drawing>
          </mc:Choice>
          <mc:Fallback>
            <w:pict>
              <v:shape id="shape_0" stroked="f" o:allowincell="f" style="position:absolute;margin-left:0pt;margin-top:-382.05pt;width:275.95pt;height:381.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11705</w:t>
      </w:r>
      <w:bookmarkStart w:id="88" w:name="pg3500_21799"/>
    </w:p>
    <w:p>
      <w:pPr>
        <w:pStyle w:val="Heading4"/>
        <w:numPr>
          <w:ilvl w:val="3"/>
          <w:numId w:val="1"/>
        </w:numPr>
        <w:rPr/>
      </w:pPr>
      <w:bookmarkStart w:id="89" w:name="__RefHeading___Toc3554533_2749589250"/>
      <w:bookmarkStart w:id="90" w:name="_Toc34"/>
      <w:bookmarkEnd w:id="88"/>
      <w:bookmarkEnd w:id="89"/>
      <w:r>
        <w:rPr>
          <w:rtl w:val="true"/>
        </w:rPr>
        <w:t>مسجد تکیه حاج محمد حسین کازرونی</w:t>
      </w:r>
      <w:bookmarkEnd w:id="90"/>
    </w:p>
    <w:p>
      <w:pPr>
        <w:pStyle w:val="BookText"/>
        <w:rPr/>
      </w:pPr>
      <w:r>
        <w:rPr>
          <w:rFonts w:ascii="IRNazanin" w:hAnsi="IRNazanin" w:eastAsia="IRNazanin"/>
          <w:color w:val="111111"/>
          <w:sz w:val="28"/>
          <w:sz w:val="28"/>
          <w:szCs w:val="28"/>
          <w:rtl w:val="true"/>
          <w:lang w:bidi="fa-IR"/>
        </w:rPr>
        <w:t>در سمت جنوب غربی تکیه کازرونی شبستان آجری است که هنگام ساختن تکیه آنجا نیز بنا گردیده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5041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8"/>
                        <a:stretch/>
                      </pic:blipFill>
                      <pic:spPr>
                        <a:xfrm>
                          <a:off x="0" y="0"/>
                          <a:ext cx="3505320" cy="5041800"/>
                        </a:xfrm>
                        <a:prstGeom prst="rect">
                          <a:avLst/>
                        </a:prstGeom>
                        <a:ln w="0">
                          <a:noFill/>
                        </a:ln>
                      </pic:spPr>
                    </pic:pic>
                  </a:graphicData>
                </a:graphic>
              </wp:inline>
            </w:drawing>
          </mc:Choice>
          <mc:Fallback>
            <w:pict>
              <v:shape id="shape_0" stroked="f" o:allowincell="f" style="position:absolute;margin-left:0pt;margin-top:-397.05pt;width:275.95pt;height:396.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11716</w:t>
      </w:r>
      <w:bookmarkStart w:id="91" w:name="pg3500_21800"/>
    </w:p>
    <w:p>
      <w:pPr>
        <w:pStyle w:val="Heading4"/>
        <w:numPr>
          <w:ilvl w:val="3"/>
          <w:numId w:val="1"/>
        </w:numPr>
        <w:rPr/>
      </w:pPr>
      <w:bookmarkStart w:id="92" w:name="__RefHeading___Toc3554535_2749589250"/>
      <w:bookmarkStart w:id="93" w:name="_Toc35"/>
      <w:bookmarkEnd w:id="91"/>
      <w:bookmarkEnd w:id="92"/>
      <w:r>
        <w:rPr>
          <w:rtl w:val="true"/>
        </w:rPr>
        <w:t xml:space="preserve">مسجد رکن الملک </w:t>
      </w:r>
      <w:r>
        <w:rPr>
          <w:rtl w:val="true"/>
        </w:rPr>
        <w:t>(</w:t>
      </w:r>
      <w:r>
        <w:rPr>
          <w:rtl w:val="true"/>
        </w:rPr>
        <w:t>میرزا سلیمان خان</w:t>
      </w:r>
      <w:r>
        <w:rPr>
          <w:rtl w:val="true"/>
        </w:rPr>
        <w:t>)</w:t>
      </w:r>
      <w:bookmarkEnd w:id="93"/>
    </w:p>
    <w:p>
      <w:pPr>
        <w:pStyle w:val="BookText"/>
        <w:rPr/>
      </w:pPr>
      <w:r>
        <w:rPr>
          <w:rFonts w:ascii="IRNazanin" w:hAnsi="IRNazanin" w:eastAsia="IRNazanin"/>
          <w:color w:val="111111"/>
          <w:sz w:val="28"/>
          <w:sz w:val="28"/>
          <w:szCs w:val="28"/>
          <w:rtl w:val="true"/>
          <w:lang w:bidi="fa-IR"/>
        </w:rPr>
        <w:t>طرف غربی ابتدای دروازه تخت فولاد که سابقاً معتبر کاروان پارس بود، مرحوم حاج سلیمان خان رکن الملک نایب الایاله اصفهان مسجدی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هزار و سیصد و هجده، تاریخ ابتدای مسجد از مرحوم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 بالصلوة قبل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خودش نیز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یک هزار و سیصد و سی و یک و حد شمالی آن مسجد را تکیه آقا محمد کاظم واله، شاعر و عارف گذارد و حد جنوبی را تکیه حاج محمد جعفر آباده ای</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عباس بهشتیان درباره این مسجد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به تکیه واله مسجدی است بسیار با صفا و بالنسبه زیبا از آثار مرحوم حاج سلیمان خان رکن الملک از رجال خوش نام عصر خود و مردی خیر و نسبت به مردم رفتار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مسجد را از وجوه شخصی بنا نهاد و به همت خود در حدود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مسجد شامل دو قسمت است، یکی گنبد و شبستان و صحن و حوض در آن قرار دارد و دیگری صحن کوچکی که در کنار آن آب انباری واقع است و سر در ورودی مسجد وصل به این قسمت در کنار خیابان فیض واقع شده، بقعه آرامگاه رکن الملک، بانی مسجد 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یافته، در اتاقی قرار دارد که در دالانی بین این صحن کوچک و مسجدا واقع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tl w:val="true"/>
        </w:rPr>
        <mc:AlternateContent>
          <mc:Choice Requires="wps">
            <w:drawing>
              <wp:inline distT="0" distB="0" distL="0" distR="0">
                <wp:extent cx="3505200" cy="26289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1"/>
                        <a:stretch/>
                      </pic:blipFill>
                      <pic:spPr>
                        <a:xfrm>
                          <a:off x="0" y="0"/>
                          <a:ext cx="3505320" cy="2629080"/>
                        </a:xfrm>
                        <a:prstGeom prst="rect">
                          <a:avLst/>
                        </a:prstGeom>
                        <a:ln w="0">
                          <a:noFill/>
                        </a:ln>
                      </pic:spPr>
                    </pic:pic>
                  </a:graphicData>
                </a:graphic>
              </wp:inline>
            </w:drawing>
          </mc:Choice>
          <mc:Fallback>
            <w:pict>
              <v:shape id="shape_0" stroked="f" o:allowincell="f" style="position:absolute;margin-left:0pt;margin-top:-207.05pt;width:275.95pt;height:206.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11727</w:t>
      </w:r>
      <w:bookmarkStart w:id="94" w:name="pg3500_21801"/>
    </w:p>
    <w:p>
      <w:pPr>
        <w:pStyle w:val="Heading4"/>
        <w:numPr>
          <w:ilvl w:val="3"/>
          <w:numId w:val="1"/>
        </w:numPr>
        <w:rPr/>
      </w:pPr>
      <w:bookmarkStart w:id="95" w:name="__RefHeading___Toc3554537_2749589250"/>
      <w:bookmarkStart w:id="96" w:name="_Toc36"/>
      <w:bookmarkEnd w:id="94"/>
      <w:bookmarkEnd w:id="95"/>
      <w:r>
        <w:rPr>
          <w:rtl w:val="true"/>
        </w:rPr>
        <w:t>مسجد تکیه حاج آقا مجلس خادم الشریعه</w:t>
      </w:r>
      <w:bookmarkEnd w:id="96"/>
    </w:p>
    <w:p>
      <w:pPr>
        <w:pStyle w:val="BookText"/>
        <w:rPr/>
      </w:pPr>
      <w:r>
        <w:rPr>
          <w:rFonts w:ascii="IRNazanin" w:hAnsi="IRNazanin" w:eastAsia="IRNazanin"/>
          <w:color w:val="111111"/>
          <w:sz w:val="28"/>
          <w:sz w:val="28"/>
          <w:szCs w:val="28"/>
          <w:rtl w:val="true"/>
          <w:lang w:bidi="fa-IR"/>
        </w:rPr>
        <w:t xml:space="preserve">مسجد تکیه حاج آقا مجلس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متاسفانه در سالهای اخیر در موقع احداث خیابان این شبستان نیز خراب شد</w:t>
      </w:r>
      <w:r>
        <w:rPr>
          <w:rFonts w:eastAsia="IRNazanin" w:cs="IRNazanin"/>
          <w:color w:val="111111"/>
          <w:sz w:val="28"/>
          <w:szCs w:val="28"/>
          <w:rtl w:val="true"/>
          <w:lang w:bidi="fa-IR"/>
        </w:rPr>
        <w:t>.</w:t>
      </w:r>
    </w:p>
    <w:p>
      <w:pPr>
        <w:pStyle w:val="Heading4"/>
        <w:numPr>
          <w:ilvl w:val="3"/>
          <w:numId w:val="1"/>
        </w:numPr>
        <w:rPr/>
      </w:pPr>
      <w:bookmarkStart w:id="97" w:name="__RefHeading___Toc3554539_2749589250"/>
      <w:bookmarkStart w:id="98" w:name="_Toc37"/>
      <w:bookmarkEnd w:id="97"/>
      <w:r>
        <w:rPr>
          <w:rtl w:val="true"/>
        </w:rPr>
        <w:t>مسجد الحسینی</w:t>
      </w:r>
      <w:bookmarkEnd w:id="98"/>
    </w:p>
    <w:p>
      <w:pPr>
        <w:pStyle w:val="BookText"/>
        <w:rPr/>
      </w:pPr>
      <w:r>
        <w:rPr>
          <w:rFonts w:ascii="IRNazanin" w:hAnsi="IRNazanin" w:eastAsia="IRNazanin"/>
          <w:color w:val="111111"/>
          <w:sz w:val="28"/>
          <w:sz w:val="28"/>
          <w:szCs w:val="28"/>
          <w:rtl w:val="true"/>
          <w:lang w:bidi="fa-IR"/>
        </w:rPr>
        <w:t>مسجد الحسینی در کنار تکیه معارفی در سالهای اخیر احداث گردیده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4940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4"/>
                        <a:stretch/>
                      </pic:blipFill>
                      <pic:spPr>
                        <a:xfrm>
                          <a:off x="0" y="0"/>
                          <a:ext cx="3505320" cy="4940280"/>
                        </a:xfrm>
                        <a:prstGeom prst="rect">
                          <a:avLst/>
                        </a:prstGeom>
                        <a:ln w="0">
                          <a:noFill/>
                        </a:ln>
                      </pic:spPr>
                    </pic:pic>
                  </a:graphicData>
                </a:graphic>
              </wp:inline>
            </w:drawing>
          </mc:Choice>
          <mc:Fallback>
            <w:pict>
              <v:shape id="shape_0" stroked="f" o:allowincell="f" style="position:absolute;margin-left:0pt;margin-top:-389.05pt;width:275.95pt;height:388.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11738</w:t>
      </w:r>
      <w:bookmarkStart w:id="99" w:name="pg3500_21802"/>
    </w:p>
    <w:p>
      <w:pPr>
        <w:pStyle w:val="Heading4"/>
        <w:numPr>
          <w:ilvl w:val="3"/>
          <w:numId w:val="1"/>
        </w:numPr>
        <w:rPr/>
      </w:pPr>
      <w:bookmarkStart w:id="100" w:name="__RefHeading___Toc3554541_2749589250"/>
      <w:bookmarkStart w:id="101" w:name="_Toc38"/>
      <w:bookmarkEnd w:id="99"/>
      <w:bookmarkEnd w:id="100"/>
      <w:r>
        <w:rPr>
          <w:rtl w:val="true"/>
        </w:rPr>
        <w:t>مسجد لسان الارض</w:t>
      </w:r>
      <w:bookmarkEnd w:id="101"/>
    </w:p>
    <w:p>
      <w:pPr>
        <w:pStyle w:val="BookText"/>
        <w:rPr/>
      </w:pPr>
      <w:r>
        <w:rPr>
          <w:rFonts w:ascii="IRNazanin" w:hAnsi="IRNazanin" w:eastAsia="IRNazanin"/>
          <w:color w:val="111111"/>
          <w:sz w:val="28"/>
          <w:sz w:val="28"/>
          <w:szCs w:val="28"/>
          <w:rtl w:val="true"/>
          <w:lang w:bidi="fa-IR"/>
        </w:rPr>
        <w:t>مسجد لسان الارض در جانب شرق گورستان تخت فولاد محلی است که از دیر زمان آن را لسان الارض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لسان الارض از دیواری بسیار کهنه محصور است که رو به ویرانی است و در بعضی قسمت های باقیمانده این دیوار اثری با آجر کاری دیلمی به خوبی آشکار است و این آثار بیشتر قدمت این محل را تائید می کند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از جمله امکنه معروف تخت فولاد بقعه مشهور لسان الارض است که در آن قبریست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قبر شعیای پیامبر است و بین الانام معروف است که در این محل جواب انبیاء طائعین را گفت و در این باب حدیثی گفته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مردمان بدان محل و میمنت آن اعتقاد دارند و اکثر شبهای جمعه را در آن جا جمع می شوند و به عبادت و دعا به سر می برند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به تازگی در توسعه تکیه فوق دیوارهای آن خراب و آثار قدیمی آن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نمایی از مسجد لسان الارض</w:t>
      </w:r>
    </w:p>
    <w:p>
      <w:pPr>
        <w:pStyle w:val="BookText"/>
        <w:rPr/>
      </w:pPr>
      <w:r>
        <w:rPr>
          <w:rtl w:val="true"/>
        </w:rPr>
        <mc:AlternateContent>
          <mc:Choice Requires="wps">
            <w:drawing>
              <wp:inline distT="0" distB="0" distL="0" distR="0">
                <wp:extent cx="3505200" cy="3009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7"/>
                        <a:stretch/>
                      </pic:blipFill>
                      <pic:spPr>
                        <a:xfrm>
                          <a:off x="0" y="0"/>
                          <a:ext cx="3505320" cy="3009960"/>
                        </a:xfrm>
                        <a:prstGeom prst="rect">
                          <a:avLst/>
                        </a:prstGeom>
                        <a:ln w="0">
                          <a:noFill/>
                        </a:ln>
                      </pic:spPr>
                    </pic:pic>
                  </a:graphicData>
                </a:graphic>
              </wp:inline>
            </w:drawing>
          </mc:Choice>
          <mc:Fallback>
            <w:pict>
              <v:shape id="shape_0" stroked="f" o:allowincell="f" style="position:absolute;margin-left:0pt;margin-top:-237.05pt;width:275.95pt;height:236.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11749</w:t>
      </w:r>
      <w:bookmarkStart w:id="102" w:name="pg3500_21803"/>
    </w:p>
    <w:p>
      <w:pPr>
        <w:pStyle w:val="Heading4"/>
        <w:numPr>
          <w:ilvl w:val="3"/>
          <w:numId w:val="1"/>
        </w:numPr>
        <w:rPr/>
      </w:pPr>
      <w:bookmarkStart w:id="103" w:name="__RefHeading___Toc3554543_2749589250"/>
      <w:bookmarkStart w:id="104" w:name="_Toc39"/>
      <w:bookmarkEnd w:id="102"/>
      <w:bookmarkEnd w:id="103"/>
      <w:r>
        <w:rPr>
          <w:rtl w:val="true"/>
        </w:rPr>
        <w:t>مسجد القائم</w:t>
      </w:r>
      <w:bookmarkEnd w:id="104"/>
    </w:p>
    <w:p>
      <w:pPr>
        <w:pStyle w:val="BookText"/>
        <w:rPr/>
      </w:pPr>
      <w:r>
        <w:rPr>
          <w:rFonts w:ascii="IRNazanin" w:hAnsi="IRNazanin" w:eastAsia="IRNazanin"/>
          <w:color w:val="111111"/>
          <w:sz w:val="28"/>
          <w:sz w:val="28"/>
          <w:szCs w:val="28"/>
          <w:rtl w:val="true"/>
          <w:lang w:bidi="fa-IR"/>
        </w:rPr>
        <w:t>از مساجد جدید در تخت فولاد است که با شروع جنگ تحمیلی به عنوان پایگاه بسیج مستضعفین نیز مورد استفاده قرار گرفت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47625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0"/>
                        <a:stretch/>
                      </pic:blipFill>
                      <pic:spPr>
                        <a:xfrm>
                          <a:off x="0" y="0"/>
                          <a:ext cx="3505320" cy="4762440"/>
                        </a:xfrm>
                        <a:prstGeom prst="rect">
                          <a:avLst/>
                        </a:prstGeom>
                        <a:ln w="0">
                          <a:noFill/>
                        </a:ln>
                      </pic:spPr>
                    </pic:pic>
                  </a:graphicData>
                </a:graphic>
              </wp:inline>
            </w:drawing>
          </mc:Choice>
          <mc:Fallback>
            <w:pict>
              <v:shape id="shape_0" stroked="f" o:allowincell="f" style="position:absolute;margin-left:0pt;margin-top:-375.05pt;width:275.95pt;height:374.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bookmarkStart w:id="105" w:name="pg3500_21804"/>
    </w:p>
    <w:p>
      <w:pPr>
        <w:pStyle w:val="Heading4"/>
        <w:numPr>
          <w:ilvl w:val="3"/>
          <w:numId w:val="1"/>
        </w:numPr>
        <w:rPr/>
      </w:pPr>
      <w:bookmarkStart w:id="106" w:name="__RefHeading___Toc3554545_2749589250"/>
      <w:bookmarkStart w:id="107" w:name="_Toc40"/>
      <w:bookmarkEnd w:id="105"/>
      <w:bookmarkEnd w:id="106"/>
      <w:r>
        <w:rPr>
          <w:rtl w:val="true"/>
        </w:rPr>
        <w:t>مسجد میر محمد اسماعیل خاتون آبادی</w:t>
      </w:r>
      <w:bookmarkEnd w:id="107"/>
    </w:p>
    <w:p>
      <w:pPr>
        <w:pStyle w:val="BookText"/>
        <w:rPr/>
      </w:pPr>
      <w:r>
        <w:rPr>
          <w:rFonts w:ascii="IRNazanin" w:hAnsi="IRNazanin" w:eastAsia="IRNazanin"/>
          <w:color w:val="111111"/>
          <w:sz w:val="28"/>
          <w:sz w:val="28"/>
          <w:szCs w:val="28"/>
          <w:rtl w:val="true"/>
          <w:lang w:bidi="fa-IR"/>
        </w:rPr>
        <w:t>مرحوم میر محمد اسماعیل خاتون آبادی در تخت فولاد مدرسه ای بنا کرد که خود نیز در آنجا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مدرسه در قسمت جنوبی مسجدی طرح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ساختن مدرسه و مسجد قبل از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سال فوت مرحوم خاتون آبادی می باشد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tl w:val="true"/>
        </w:rPr>
        <mc:AlternateContent>
          <mc:Choice Requires="wps">
            <w:drawing>
              <wp:inline distT="0" distB="0" distL="0" distR="0">
                <wp:extent cx="3505200" cy="5461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3"/>
                        <a:stretch/>
                      </pic:blipFill>
                      <pic:spPr>
                        <a:xfrm>
                          <a:off x="0" y="0"/>
                          <a:ext cx="3505320" cy="5460840"/>
                        </a:xfrm>
                        <a:prstGeom prst="rect">
                          <a:avLst/>
                        </a:prstGeom>
                        <a:ln w="0">
                          <a:noFill/>
                        </a:ln>
                      </pic:spPr>
                    </pic:pic>
                  </a:graphicData>
                </a:graphic>
              </wp:inline>
            </w:drawing>
          </mc:Choice>
          <mc:Fallback>
            <w:pict>
              <v:shape id="shape_0" stroked="f" o:allowincell="f" style="position:absolute;margin-left:0pt;margin-top:-430.05pt;width:275.95pt;height:429.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108" w:name="pg3500_21805"/>
    </w:p>
    <w:p>
      <w:pPr>
        <w:pStyle w:val="Heading4"/>
        <w:numPr>
          <w:ilvl w:val="3"/>
          <w:numId w:val="1"/>
        </w:numPr>
        <w:rPr/>
      </w:pPr>
      <w:bookmarkStart w:id="109" w:name="__RefHeading___Toc3554547_2749589250"/>
      <w:bookmarkStart w:id="110" w:name="_Toc41"/>
      <w:bookmarkEnd w:id="108"/>
      <w:bookmarkEnd w:id="109"/>
      <w:r>
        <w:rPr>
          <w:rtl w:val="true"/>
        </w:rPr>
        <w:t>قبور و آرامگاهای عرفا و علمای برجسته از جمله</w:t>
      </w:r>
      <w:r>
        <w:rPr>
          <w:rtl w:val="true"/>
        </w:rPr>
        <w:t>:</w:t>
      </w:r>
      <w:bookmarkEnd w:id="110"/>
    </w:p>
    <w:p>
      <w:pPr>
        <w:pStyle w:val="BookText"/>
        <w:rPr/>
      </w:pPr>
      <w:r>
        <w:rPr>
          <w:rFonts w:ascii="IRNazanin" w:hAnsi="IRNazanin" w:eastAsia="IRNazanin"/>
          <w:color w:val="111111"/>
          <w:sz w:val="28"/>
          <w:sz w:val="28"/>
          <w:szCs w:val="28"/>
          <w:rtl w:val="true"/>
          <w:lang w:bidi="fa-IR"/>
        </w:rPr>
        <w:t>میر محمد اسماعیل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پرهیزکار و فیلسوف والا مقام از دانشمندان عهد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ابوالقاسم استر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فرزانه، عارف و شاعر دوران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رفیع محمد طباطبایی مشهور به میرزا رفیعا نایینی از بزرگترین دانشمندان عهد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الکلّ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محقق از بزرگترین اساتید و مدرسین فلسفه اصفهان در عهد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عبدالله بیضاوی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عرفای نامدار عصر ایلخانی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محقق از علمای برجسته اواخر عهد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273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7"/>
                        <a:stretch/>
                      </pic:blipFill>
                      <pic:spPr>
                        <a:xfrm>
                          <a:off x="0" y="0"/>
                          <a:ext cx="2273400" cy="6985080"/>
                        </a:xfrm>
                        <a:prstGeom prst="rect">
                          <a:avLst/>
                        </a:prstGeom>
                        <a:ln w="0">
                          <a:noFill/>
                        </a:ln>
                      </pic:spPr>
                    </pic:pic>
                  </a:graphicData>
                </a:graphic>
              </wp:inline>
            </w:drawing>
          </mc:Choice>
          <mc:Fallback>
            <w:pict>
              <v:shape id="shape_0" stroked="f" o:allowincell="f" style="position:absolute;margin-left:0pt;margin-top:-550.05pt;width:178.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1727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9"/>
                        <a:stretch/>
                      </pic:blipFill>
                      <pic:spPr>
                        <a:xfrm>
                          <a:off x="0" y="0"/>
                          <a:ext cx="3505320" cy="1727280"/>
                        </a:xfrm>
                        <a:prstGeom prst="rect">
                          <a:avLst/>
                        </a:prstGeom>
                        <a:ln w="0">
                          <a:noFill/>
                        </a:ln>
                      </pic:spPr>
                    </pic:pic>
                  </a:graphicData>
                </a:graphic>
              </wp:inline>
            </w:drawing>
          </mc:Choice>
          <mc:Fallback>
            <w:pict>
              <v:shape id="shape_0" stroked="f" o:allowincell="f" style="position:absolute;margin-left:0pt;margin-top:-136.05pt;width:275.95pt;height:135.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1765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1"/>
                        <a:stretch/>
                      </pic:blipFill>
                      <pic:spPr>
                        <a:xfrm>
                          <a:off x="0" y="0"/>
                          <a:ext cx="3505320" cy="1765440"/>
                        </a:xfrm>
                        <a:prstGeom prst="rect">
                          <a:avLst/>
                        </a:prstGeom>
                        <a:ln w="0">
                          <a:noFill/>
                        </a:ln>
                      </pic:spPr>
                    </pic:pic>
                  </a:graphicData>
                </a:graphic>
              </wp:inline>
            </w:drawing>
          </mc:Choice>
          <mc:Fallback>
            <w:pict>
              <v:shape id="shape_0" stroked="f" o:allowincell="f" style="position:absolute;margin-left:0pt;margin-top:-139.05pt;width:275.95pt;height:138.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1841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3"/>
                        <a:stretch/>
                      </pic:blipFill>
                      <pic:spPr>
                        <a:xfrm>
                          <a:off x="0" y="0"/>
                          <a:ext cx="3505320" cy="1841400"/>
                        </a:xfrm>
                        <a:prstGeom prst="rect">
                          <a:avLst/>
                        </a:prstGeom>
                        <a:ln w="0">
                          <a:noFill/>
                        </a:ln>
                      </pic:spPr>
                    </pic:pic>
                  </a:graphicData>
                </a:graphic>
              </wp:inline>
            </w:drawing>
          </mc:Choice>
          <mc:Fallback>
            <w:pict>
              <v:shape id="shape_0" stroked="f" o:allowincell="f" style="position:absolute;margin-left:0pt;margin-top:-145.05pt;width:275.95pt;height:144.95pt;mso-wrap-style:none;v-text-anchor:middle;mso-position-horizontal:left;mso-position-vertical:top" type="_x0000_t75">
                <v:imagedata r:id="rId114" o:detectmouseclick="t"/>
                <v:stroke color="#3465a4" joinstyle="round" endcap="flat"/>
                <w10:wrap type="none"/>
              </v:shape>
            </w:pict>
          </mc:Fallback>
        </mc:AlternateContent>
      </w:r>
      <w:bookmarkStart w:id="111" w:name="pg3500_21807"/>
    </w:p>
    <w:p>
      <w:pPr>
        <w:pStyle w:val="Heading3"/>
        <w:numPr>
          <w:ilvl w:val="2"/>
          <w:numId w:val="1"/>
        </w:numPr>
        <w:rPr/>
      </w:pPr>
      <w:bookmarkStart w:id="112" w:name="__RefHeading___Toc3554549_2749589250"/>
      <w:bookmarkStart w:id="113" w:name="_Toc42"/>
      <w:bookmarkEnd w:id="111"/>
      <w:bookmarkEnd w:id="112"/>
      <w:r>
        <w:rPr>
          <w:rtl w:val="true"/>
        </w:rPr>
        <w:t>گلستان شهدا</w:t>
      </w:r>
      <w:bookmarkEnd w:id="113"/>
    </w:p>
    <w:p>
      <w:pPr>
        <w:pStyle w:val="BookText"/>
        <w:rPr/>
      </w:pPr>
      <w:r>
        <w:rPr>
          <w:rFonts w:ascii="IRNazanin" w:hAnsi="IRNazanin" w:eastAsia="IRNazanin"/>
          <w:color w:val="111111"/>
          <w:sz w:val="28"/>
          <w:sz w:val="28"/>
          <w:szCs w:val="28"/>
          <w:rtl w:val="true"/>
          <w:lang w:bidi="fa-IR"/>
        </w:rPr>
        <w:t>حقیقتا چهره های برجسته شهدای اصفهان حالا مثل ستاره دارند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گلستان شهدا از تکایای جدیدی است که از چند تکیه قدیمی در تخت فولاد همچون لسان الارض، ملک، بروجنی ها، میر محمد صادقی، میرزا احمد خان و کوهی تشکیل شده است که در حال حاضر دیوار و حائل میانة این تکایا برداشته شده و فضای فعلی گلستان شهداء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شهدا از بخش های مهم تخت فولاد به شمار آمده و با توجه به اینکه مقدس ترین و قدیمی ترین بخش تخت فولاد و از طرفی وجود قبر عالمان برجسته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کاشی، شیخ محمد حکیم خراسانی، آیت الله سید محمد علری میر محمد صادقی و آیت الله حاج آقا رحیم ارباب و بزرگان عرصه علم و هنر همچون، پرفسور حاج عبدالجواد فلاطوری، استاد جلال الدین همایی و حاج مصور الملکی در این قسمت قرار دارد، مورد توجه خاص بوده که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و پس از شهادت آیت الله شمس آبادی و دفن ایشان در این قسمت اهمیت آن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و آغاز فعالیت گسترده مخالفان در بر اندازی نظام و ایجاد اغتشاش در شهرهای کردستان و سیستان و بلوچستان گروهی از جوانان جهت مقابله به این مناطق اعزام گردیدند که شماری از آنها به شهادت رسیده و شهدای اصفهان در شمال غرب بقعه شهید شمس آبادی مدفون شدند که این بخش قطعه حمزه سید الشهدا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و شهادت تعداد بی شماری از جوانان اصفهان، قطعه مزبور گنجایش دفن نداشت و با توجه به نیاز فضای مناسب برای دفع شهدا، اطراف منطقه آزاد سازی شد و مجموعه گلستان شهدا به صورت فعلی با بیست و هشت قطعه که قرارگاه هزاران پرنده خونین بال انقلاب اسلامی و دفاع مقدس می باشد، شکل گرفت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وجود این مجموعه ارزشمند بسان نگین سرخی است بر خاتم تخت فولاد و معنویت و قداست این مکان مقدس با وجود گلستان شهدا و حضور شهیدان شاهد که قریب به هفت هزار تن می باشند مضاعف گردیده است و به درستی که آنچه را روزی عالمان و اندیشمندان با قلم خود بر صفحه تاریخ ثبت کردند شهدا با خون خود به منصه ظهور رساندند و تداوم جهاد عالمان در سرخی خون شهیدان معنا یافت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6858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6"/>
                        <a:stretch/>
                      </pic:blipFill>
                      <pic:spPr>
                        <a:xfrm>
                          <a:off x="0" y="0"/>
                          <a:ext cx="3505320" cy="685800"/>
                        </a:xfrm>
                        <a:prstGeom prst="rect">
                          <a:avLst/>
                        </a:prstGeom>
                        <a:ln w="0">
                          <a:noFill/>
                        </a:ln>
                      </pic:spPr>
                    </pic:pic>
                  </a:graphicData>
                </a:graphic>
              </wp:inline>
            </w:drawing>
          </mc:Choice>
          <mc:Fallback>
            <w:pict>
              <v:shape id="shape_0" stroked="f" o:allowincell="f" style="position:absolute;margin-left:0pt;margin-top:-54.05pt;width:275.95pt;height:53.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527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8"/>
                        <a:stretch/>
                      </pic:blipFill>
                      <pic:spPr>
                        <a:xfrm>
                          <a:off x="0" y="0"/>
                          <a:ext cx="3505320" cy="2527200"/>
                        </a:xfrm>
                        <a:prstGeom prst="rect">
                          <a:avLst/>
                        </a:prstGeom>
                        <a:ln w="0">
                          <a:noFill/>
                        </a:ln>
                      </pic:spPr>
                    </pic:pic>
                  </a:graphicData>
                </a:graphic>
              </wp:inline>
            </w:drawing>
          </mc:Choice>
          <mc:Fallback>
            <w:pict>
              <v:shape id="shape_0" stroked="f" o:allowincell="f" style="position:absolute;margin-left:0pt;margin-top:-199.05pt;width:275.95pt;height:198.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5654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0"/>
                        <a:stretch/>
                      </pic:blipFill>
                      <pic:spPr>
                        <a:xfrm>
                          <a:off x="0" y="0"/>
                          <a:ext cx="3505320" cy="2565360"/>
                        </a:xfrm>
                        <a:prstGeom prst="rect">
                          <a:avLst/>
                        </a:prstGeom>
                        <a:ln w="0">
                          <a:noFill/>
                        </a:ln>
                      </pic:spPr>
                    </pic:pic>
                  </a:graphicData>
                </a:graphic>
              </wp:inline>
            </w:drawing>
          </mc:Choice>
          <mc:Fallback>
            <w:pict>
              <v:shape id="shape_0" stroked="f" o:allowincell="f" style="position:absolute;margin-left:0pt;margin-top:-202.05pt;width:275.95pt;height:201.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مرقد شهیدان علی اکبر اژه ای و سید حسن بهشتی نژاد مرقد آیت الله صادقی</w:t>
      </w:r>
    </w:p>
    <w:p>
      <w:pPr>
        <w:pStyle w:val="BookText"/>
        <w:rPr/>
      </w:pPr>
      <w:r>
        <w:rPr>
          <w:rFonts w:ascii="IRNazanin" w:hAnsi="IRNazanin" w:eastAsia="IRNazanin"/>
          <w:color w:val="111111"/>
          <w:sz w:val="28"/>
          <w:sz w:val="28"/>
          <w:szCs w:val="28"/>
          <w:rtl w:val="true"/>
          <w:lang w:bidi="fa-IR"/>
        </w:rPr>
        <w:t xml:space="preserve">مرقد شهید حاج حسین خرازی مرقد آخوند ملا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bookmarkStart w:id="114" w:name="pg3500_21809"/>
    </w:p>
    <w:p>
      <w:pPr>
        <w:pStyle w:val="Heading2"/>
        <w:numPr>
          <w:ilvl w:val="1"/>
          <w:numId w:val="1"/>
        </w:numPr>
        <w:rPr/>
      </w:pPr>
      <w:bookmarkStart w:id="115" w:name="__RefHeading___Toc3554551_2749589250"/>
      <w:bookmarkStart w:id="116" w:name="_Toc43"/>
      <w:bookmarkEnd w:id="114"/>
      <w:bookmarkEnd w:id="115"/>
      <w:r>
        <w:rPr>
          <w:rtl w:val="true"/>
        </w:rPr>
        <w:t>جلوه های هنر و ادب در تخت فولاد</w:t>
      </w:r>
      <w:r>
        <w:rPr>
          <w:rtl w:val="true"/>
        </w:rPr>
        <w:t>:</w:t>
      </w:r>
      <w:bookmarkEnd w:id="116"/>
    </w:p>
    <w:p>
      <w:pPr>
        <w:pStyle w:val="Heading3"/>
        <w:numPr>
          <w:ilvl w:val="2"/>
          <w:numId w:val="1"/>
        </w:numPr>
        <w:rPr/>
      </w:pPr>
      <w:bookmarkStart w:id="117" w:name="__RefHeading___Toc3554553_2749589250"/>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مزار تخت فولاد گنجینه ای گرانقدر از آثار مختلف هنری در زمینه های نقاشی، خوشنویسی، حجاری، معماری و تزئینات وابسته به آن، نقوش و نمادها و عرصه ای از تجلی ادبیات و اشعار خصوصا در زمینه ماده تاریخ می باشد</w:t>
      </w:r>
      <w:r>
        <w:rPr>
          <w:rFonts w:eastAsia="IRNazanin" w:cs="IRNazanin"/>
          <w:color w:val="111111"/>
          <w:sz w:val="28"/>
          <w:szCs w:val="28"/>
          <w:rtl w:val="true"/>
          <w:lang w:bidi="fa-IR"/>
        </w:rPr>
        <w:t>.</w:t>
      </w:r>
    </w:p>
    <w:p>
      <w:pPr>
        <w:pStyle w:val="Heading3"/>
        <w:numPr>
          <w:ilvl w:val="2"/>
          <w:numId w:val="1"/>
        </w:numPr>
        <w:rPr/>
      </w:pPr>
      <w:bookmarkStart w:id="119" w:name="__RefHeading___Toc3554555_2749589250"/>
      <w:bookmarkStart w:id="120" w:name="_Toc45"/>
      <w:bookmarkEnd w:id="119"/>
      <w:r>
        <w:rPr>
          <w:rtl w:val="true"/>
        </w:rPr>
        <w:t>حجاری</w:t>
      </w:r>
      <w:r>
        <w:rPr>
          <w:rtl w:val="true"/>
        </w:rPr>
        <w:t>:</w:t>
      </w:r>
      <w:bookmarkEnd w:id="120"/>
    </w:p>
    <w:p>
      <w:pPr>
        <w:pStyle w:val="BookText"/>
        <w:rPr/>
      </w:pPr>
      <w:r>
        <w:rPr>
          <w:rFonts w:ascii="IRNazanin" w:hAnsi="IRNazanin" w:eastAsia="IRNazanin"/>
          <w:color w:val="111111"/>
          <w:sz w:val="28"/>
          <w:sz w:val="28"/>
          <w:szCs w:val="28"/>
          <w:rtl w:val="true"/>
          <w:lang w:bidi="fa-IR"/>
        </w:rPr>
        <w:t>تخت فولاد عرصه ای است برای رشد و تعالی هنر حجاری و سنگ قبرهای فراوانی که به زیبایی تراشیده شده و در نوع خود بی نظیر است شاهدیست بر قدرت قلم استاد سنگ تراش که اصالت خط و نقش را حفظ نموده و در دل سنگ جاودانه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1016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4"/>
                        <a:stretch/>
                      </pic:blipFill>
                      <pic:spPr>
                        <a:xfrm>
                          <a:off x="0" y="0"/>
                          <a:ext cx="3505320" cy="1015920"/>
                        </a:xfrm>
                        <a:prstGeom prst="rect">
                          <a:avLst/>
                        </a:prstGeom>
                        <a:ln w="0">
                          <a:noFill/>
                        </a:ln>
                      </pic:spPr>
                    </pic:pic>
                  </a:graphicData>
                </a:graphic>
              </wp:inline>
            </w:drawing>
          </mc:Choice>
          <mc:Fallback>
            <w:pict>
              <v:shape id="shape_0" stroked="f" o:allowincell="f" style="position:absolute;margin-left:0pt;margin-top:-80.05pt;width:275.95pt;height:79.95pt;mso-wrap-style:none;v-text-anchor:middle;mso-position-horizontal:left;mso-position-vertical:top" type="_x0000_t75">
                <v:imagedata r:id="rId125" o:detectmouseclick="t"/>
                <v:stroke color="#3465a4" joinstyle="round" endcap="flat"/>
                <w10:wrap type="none"/>
              </v:shape>
            </w:pict>
          </mc:Fallback>
        </mc:AlternateContent>
      </w:r>
    </w:p>
    <w:p>
      <w:pPr>
        <w:pStyle w:val="Heading3"/>
        <w:numPr>
          <w:ilvl w:val="2"/>
          <w:numId w:val="1"/>
        </w:numPr>
        <w:rPr/>
      </w:pPr>
      <w:bookmarkStart w:id="121" w:name="__RefHeading___Toc3554557_2749589250"/>
      <w:bookmarkStart w:id="122" w:name="_Toc46"/>
      <w:bookmarkEnd w:id="121"/>
      <w:r>
        <w:rPr>
          <w:rtl w:val="true"/>
        </w:rPr>
        <w:t>نقوش</w:t>
      </w:r>
      <w:r>
        <w:rPr>
          <w:rtl w:val="true"/>
        </w:rPr>
        <w:t>:</w:t>
      </w:r>
      <w:bookmarkEnd w:id="122"/>
    </w:p>
    <w:p>
      <w:pPr>
        <w:pStyle w:val="BookText"/>
        <w:rPr/>
      </w:pPr>
      <w:r>
        <w:rPr>
          <w:rFonts w:ascii="IRNazanin" w:hAnsi="IRNazanin" w:eastAsia="IRNazanin"/>
          <w:color w:val="111111"/>
          <w:sz w:val="28"/>
          <w:sz w:val="28"/>
          <w:szCs w:val="28"/>
          <w:rtl w:val="true"/>
          <w:lang w:bidi="fa-IR"/>
        </w:rPr>
        <w:t>تخت فولاد آلبوم بی نظیری از نقوش تزئینی و نمادین می باشد که در دو بخش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نقوشی که در تزئینات بناها به کار رفته و در کاشیکاتری ها و گچ بری ها قابل مشاهده است اعم از طرح های اسلیمی و هندسی گنبدها و تزئینات نمای بقاع</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1104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6"/>
                        <a:stretch/>
                      </pic:blipFill>
                      <pic:spPr>
                        <a:xfrm>
                          <a:off x="0" y="0"/>
                          <a:ext cx="3505320" cy="1104840"/>
                        </a:xfrm>
                        <a:prstGeom prst="rect">
                          <a:avLst/>
                        </a:prstGeom>
                        <a:ln w="0">
                          <a:noFill/>
                        </a:ln>
                      </pic:spPr>
                    </pic:pic>
                  </a:graphicData>
                </a:graphic>
              </wp:inline>
            </w:drawing>
          </mc:Choice>
          <mc:Fallback>
            <w:pict>
              <v:shape id="shape_0" stroked="f" o:allowincell="f" style="position:absolute;margin-left:0pt;margin-top:-87.05pt;width:275.95pt;height:86.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کاشیکاری گنبد بابا رکن الدی تزئینات نمای بقعه خوانساری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123" w:name="pg3500_21810"/>
    </w:p>
    <w:p>
      <w:pPr>
        <w:pStyle w:val="BookText"/>
        <w:rPr/>
      </w:pPr>
      <w:bookmarkEnd w:id="12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نقوشی که در تزئین سنگ قبور به زیبایی و ظرافت تمام حجاری شده و بیانگر هنر و سمبل های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منطقه بسته به مصالح در دسترس، پوششی را برای مزار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در مناطق کوهستانی که استخراج سنگ آسانتر بوده، روی مزارها علامتی از سنگ قرار می داده اند و در سایرجاها از پوشش آجری استفاده می 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این پوشش زمانی ماندگار و بیانگر هویت متوفی است که مزین به خط و نقشی دل انگیز و گویای هنر و اندیشه و فراهنگ عصر وی نیز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5791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9"/>
                        <a:stretch/>
                      </pic:blipFill>
                      <pic:spPr>
                        <a:xfrm>
                          <a:off x="0" y="0"/>
                          <a:ext cx="3505320" cy="5791320"/>
                        </a:xfrm>
                        <a:prstGeom prst="rect">
                          <a:avLst/>
                        </a:prstGeom>
                        <a:ln w="0">
                          <a:noFill/>
                        </a:ln>
                      </pic:spPr>
                    </pic:pic>
                  </a:graphicData>
                </a:graphic>
              </wp:inline>
            </w:drawing>
          </mc:Choice>
          <mc:Fallback>
            <w:pict>
              <v:shape id="shape_0" stroked="f" o:allowincell="f" style="position:absolute;margin-left:0pt;margin-top:-456.05pt;width:275.95pt;height:455.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نمونه از قبور با استفاده از پوشش آجر و کاشی</w:t>
      </w:r>
    </w:p>
    <w:p>
      <w:pPr>
        <w:pStyle w:val="Heading3"/>
        <w:numPr>
          <w:ilvl w:val="2"/>
          <w:numId w:val="1"/>
        </w:numPr>
        <w:rPr/>
      </w:pPr>
      <w:bookmarkStart w:id="124" w:name="__RefHeading___Toc3554559_2749589250"/>
      <w:bookmarkStart w:id="125" w:name="_Toc47"/>
      <w:bookmarkEnd w:id="124"/>
      <w:r>
        <w:rPr>
          <w:rtl w:val="true"/>
        </w:rPr>
        <w:t>نقوش سنگ قبرها</w:t>
      </w:r>
      <w:r>
        <w:rPr>
          <w:rtl w:val="true"/>
        </w:rPr>
        <w:t>:</w:t>
      </w:r>
      <w:bookmarkEnd w:id="125"/>
    </w:p>
    <w:p>
      <w:pPr>
        <w:pStyle w:val="BookText"/>
        <w:rPr/>
      </w:pPr>
      <w:r>
        <w:rPr>
          <w:rFonts w:ascii="IRNazanin" w:hAnsi="IRNazanin" w:eastAsia="IRNazanin"/>
          <w:color w:val="111111"/>
          <w:sz w:val="28"/>
          <w:sz w:val="28"/>
          <w:szCs w:val="28"/>
          <w:rtl w:val="true"/>
          <w:lang w:bidi="fa-IR"/>
        </w:rPr>
        <w:t>مزار انسان پیش از آنکه گویای مرگ وی باشد نشانه زندگی جاودانه اوست زیرا که مرگ میوة حیات بخشی از زندگی و کوچکتر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شگفت نیستم اگر جلوة هنر را در نقش و نگاره های سنگ مزار هم دیدم و در تحسینش ناتوان ماندم</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گل و برگ درختان نشانه سبزی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 پاش و قندان و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میل عشق به زندگی و گواه ایمانشان به از سر گرفتن زندگی در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نوشته ای پر نقش و نگار بر چنان سنگ مزاری نیفزایند چه باک، نقش و نگار گویاترین، خواناترین و همگانی ترین نوشته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نوشتن و تاریخ گذاشتن بی خبر نمانده 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بخش دیگر از سنگ مزارها نقش های برگزیده زندگی به یاری خیال و اندیشه سنگ تراش از شکل طبیعی رهایی یافته و به گونه ای تزئینی، تجریدی جلوه می کند سنگ مزارهایی که نقش سرو را ساده کرده اند و آن سادگی را با گل و برگهای تزئینی آراسه اند نقش و نگار این مزارها از مرز ناپختگی گذشته و یاد آور نقش و نگارهای بهترین فرش های دوره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سبب باشد که تاریخ این گونه سنگ مزارها از همان دوره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هنرمندان سنگ تراش در کار خود از نقش و نگارهای فرش نکته ها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بافنده قالی در کنار بافتن آن نقش و نگارها، سر و کارش با پشم و ابریشم نرم و سبک است ولی سنگ تراش با مرمری سخت و سنگین می جنگد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tl w:val="true"/>
        </w:rPr>
        <mc:AlternateContent>
          <mc:Choice Requires="wps">
            <w:drawing>
              <wp:inline distT="0" distB="0" distL="0" distR="0">
                <wp:extent cx="3505200" cy="17653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32"/>
                        <a:stretch/>
                      </pic:blipFill>
                      <pic:spPr>
                        <a:xfrm>
                          <a:off x="0" y="0"/>
                          <a:ext cx="3505320" cy="1765440"/>
                        </a:xfrm>
                        <a:prstGeom prst="rect">
                          <a:avLst/>
                        </a:prstGeom>
                        <a:ln w="0">
                          <a:noFill/>
                        </a:ln>
                      </pic:spPr>
                    </pic:pic>
                  </a:graphicData>
                </a:graphic>
              </wp:inline>
            </w:drawing>
          </mc:Choice>
          <mc:Fallback>
            <w:pict>
              <v:shape id="shape_0" stroked="f" o:allowincell="f" style="position:absolute;margin-left:0pt;margin-top:-139.05pt;width:275.95pt;height:138.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نمونه ای از سنگ قبرهای ممتاز بر گرفته از هنرهای حجاری، خطاطی و نوع سنگ</w:t>
      </w:r>
    </w:p>
    <w:p>
      <w:pPr>
        <w:pStyle w:val="BookText"/>
        <w:rPr/>
      </w:pPr>
      <w:r>
        <w:rPr>
          <w:rtl w:val="true"/>
        </w:rPr>
        <mc:AlternateContent>
          <mc:Choice Requires="wps">
            <w:drawing>
              <wp:inline distT="0" distB="0" distL="0" distR="0">
                <wp:extent cx="3505200" cy="6858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35"/>
                        <a:stretch/>
                      </pic:blipFill>
                      <pic:spPr>
                        <a:xfrm>
                          <a:off x="0" y="0"/>
                          <a:ext cx="3505320" cy="6858000"/>
                        </a:xfrm>
                        <a:prstGeom prst="rect">
                          <a:avLst/>
                        </a:prstGeom>
                        <a:ln w="0">
                          <a:noFill/>
                        </a:ln>
                      </pic:spPr>
                    </pic:pic>
                  </a:graphicData>
                </a:graphic>
              </wp:inline>
            </w:drawing>
          </mc:Choice>
          <mc:Fallback>
            <w:pict>
              <v:shape id="shape_0" stroked="f" o:allowincell="f" style="position:absolute;margin-left:0pt;margin-top:-540.05pt;width:275.95pt;height:539.95pt;mso-wrap-style:none;v-text-anchor:middle;mso-position-horizontal:left;mso-position-vertical:top" type="_x0000_t75">
                <v:imagedata r:id="rId136" o:detectmouseclick="t"/>
                <v:stroke color="#3465a4" joinstyle="round" endcap="flat"/>
                <w10:wrap type="none"/>
              </v:shape>
            </w:pict>
          </mc:Fallback>
        </mc:AlternateConten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این سنگ لوح قبری است از عهد صفوی، شاید زیباترین فکر در ساخت و پرداخت یک سنگ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قبر نمادی از پنجره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کنیم درخت سروی را می بینیم نیم غرقه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حوض پر شد درخت سرو نیمه مخروطی کامل می گردد و بلندای آسمان در ژرفای زمین تکرار می گردد و تصویر آسمان در آن اعماق از خاک و استخوانها گذشته است و استخوان مانعی بر سد عبور نور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زمین به اندازه بلندای آسمان در آیینه آب بر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بیا و ببین که پرندگان بر درخت سرو می نشینند آب می نوشند و پرواز می کنند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نقش سرو که عموماً در داخل گلدانی جای گرفته و حکل این نقش درون محراب قرار گرفته به تعبیرات گوناگون از این نقش صورت گرفته از جمله نگاه به بالا اعتقاد به دوران پس از مرگ، شعله شمع، قندیل در داخل محراب شعله آتش، زندگی جاوید که در بعضی قبور با نقش کروی سرو شده، این حالت را بیشتر القاء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نقوش دیگر خصوصاً در لرستان نقش سوار و نیز کمان است که بر روی سنگ کنده و آن را به طور عمودی و بالای سنگ اصلی که روی قبرها کار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نقش لاله به نشانه دلاوری و جنگ آوری، نقش سوار و شکار نشان شجاعت و شکارگری شخص متوفی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تسبیح نشانه ایمان مذهبی صاحب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موی سر نشانه پاکی و آراستگی که هرگاه آن شانه یک پهلو باشد صاحب قبر مرد و اگر دو پهلو باشد زن بوده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1943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9"/>
                        <a:stretch/>
                      </pic:blipFill>
                      <pic:spPr>
                        <a:xfrm>
                          <a:off x="0" y="0"/>
                          <a:ext cx="3505320" cy="1943280"/>
                        </a:xfrm>
                        <a:prstGeom prst="rect">
                          <a:avLst/>
                        </a:prstGeom>
                        <a:ln w="0">
                          <a:noFill/>
                        </a:ln>
                      </pic:spPr>
                    </pic:pic>
                  </a:graphicData>
                </a:graphic>
              </wp:inline>
            </w:drawing>
          </mc:Choice>
          <mc:Fallback>
            <w:pict>
              <v:shape id="shape_0" stroked="f" o:allowincell="f" style="position:absolute;margin-left:0pt;margin-top:-153.05pt;width:275.95pt;height:152.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6578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41"/>
                        <a:stretch/>
                      </pic:blipFill>
                      <pic:spPr>
                        <a:xfrm>
                          <a:off x="0" y="0"/>
                          <a:ext cx="3505320" cy="6578640"/>
                        </a:xfrm>
                        <a:prstGeom prst="rect">
                          <a:avLst/>
                        </a:prstGeom>
                        <a:ln w="0">
                          <a:noFill/>
                        </a:ln>
                      </pic:spPr>
                    </pic:pic>
                  </a:graphicData>
                </a:graphic>
              </wp:inline>
            </w:drawing>
          </mc:Choice>
          <mc:Fallback>
            <w:pict>
              <v:shape id="shape_0" stroked="f" o:allowincell="f" style="position:absolute;margin-left:0pt;margin-top:-518.05pt;width:275.95pt;height:517.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42799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43"/>
                        <a:stretch/>
                      </pic:blipFill>
                      <pic:spPr>
                        <a:xfrm>
                          <a:off x="0" y="0"/>
                          <a:ext cx="3505320" cy="4280040"/>
                        </a:xfrm>
                        <a:prstGeom prst="rect">
                          <a:avLst/>
                        </a:prstGeom>
                        <a:ln w="0">
                          <a:noFill/>
                        </a:ln>
                      </pic:spPr>
                    </pic:pic>
                  </a:graphicData>
                </a:graphic>
              </wp:inline>
            </w:drawing>
          </mc:Choice>
          <mc:Fallback>
            <w:pict>
              <v:shape id="shape_0" stroked="f" o:allowincell="f" style="position:absolute;margin-left:0pt;margin-top:-337.05pt;width:275.95pt;height:336.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55245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5"/>
                        <a:stretch/>
                      </pic:blipFill>
                      <pic:spPr>
                        <a:xfrm>
                          <a:off x="0" y="0"/>
                          <a:ext cx="3505320" cy="5524560"/>
                        </a:xfrm>
                        <a:prstGeom prst="rect">
                          <a:avLst/>
                        </a:prstGeom>
                        <a:ln w="0">
                          <a:noFill/>
                        </a:ln>
                      </pic:spPr>
                    </pic:pic>
                  </a:graphicData>
                </a:graphic>
              </wp:inline>
            </w:drawing>
          </mc:Choice>
          <mc:Fallback>
            <w:pict>
              <v:shape id="shape_0" stroked="f" o:allowincell="f" style="position:absolute;margin-left:0pt;margin-top:-435.05pt;width:275.95pt;height:434.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این نشانه ها مختص روی سنگ نبود، بلکه قبور آجری ساده همچنین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در رابطه با مشخص نمودن قبور زنان و مردان از یک دیگر وجود دارد و آن اینکه در بسیاری از قبور سمت بالای سنگ را برجسته می نمودند و در بعضی دیگر از قبور بالا و پائین سنگ هر دو برجسته می کردند که این نشانه ها جهت مشخص نمودن قبر زن از مرد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غیر از این نقوش، قرار دادن پیکر شیر بر مزار شخص متوفی است که نشانه شجاعت و پهلونی اوست که اغلب شمشیری در کمر و قلاده ای در گردن شیر یا کباده ای بر بدن او نقش است و در بعضی موارد در دهان شیر چهره انسانی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شیرها در تخت پولاد و در چند قبرستان تاریخی دیگر اصفهان نیز یافت شده که به مناطق گوناگون انتقال یافتند و دو نمونه از آنها در زیر پل خواجو قرار دارند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tl w:val="true"/>
        </w:rPr>
        <mc:AlternateContent>
          <mc:Choice Requires="wps">
            <w:drawing>
              <wp:inline distT="0" distB="0" distL="0" distR="0">
                <wp:extent cx="3467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8"/>
                        <a:stretch/>
                      </pic:blipFill>
                      <pic:spPr>
                        <a:xfrm>
                          <a:off x="0" y="0"/>
                          <a:ext cx="3467160" cy="6985080"/>
                        </a:xfrm>
                        <a:prstGeom prst="rect">
                          <a:avLst/>
                        </a:prstGeom>
                        <a:ln w="0">
                          <a:noFill/>
                        </a:ln>
                      </pic:spPr>
                    </pic:pic>
                  </a:graphicData>
                </a:graphic>
              </wp:inline>
            </w:drawing>
          </mc:Choice>
          <mc:Fallback>
            <w:pict>
              <v:shape id="shape_0" stroked="f" o:allowincell="f" style="position:absolute;margin-left:0pt;margin-top:-550.05pt;width:272.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علاوه بر نقش و نگارهای ذکر شده در بعضی موارد نقوشی بر قبر متوفی حک شده که نشان دهنده شغل او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و سوزن و پارچه نشان دهنده خیاط، ساتور و چاقو قصاب، از این گونه نقوش بر قبور ارامنه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 و متاخرتر نقوش ذکر شده کم و بیش تکرار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به وضوح بر قبور مربوط به قرون سیزده و دوازده دیده می شود، گلدانهای پر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از حجم نقوش روی مزار کاسته شده و بیشتر شعر و آیات قرآن روی سنگ را مزین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 معمول در این دوره نستعلیق است در حالی که در زمان صفویه بیشتر خط ثلث معمول بوده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تازیان معتقد بودند که بهترین احترام برای مردگان این است که به قبر آنها هر چه بیشتر آب بپاشیم، این عمل بسیار متداول بود و غالبا بستگان و دوستان متوفی به نوبت این کار خیر را انجام می دادند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قسمتی از سنگ قبور در بعضی از قبور گود می شود تا وقتی آب بر گور می پاشند آب در آنجا جمع شود و پرندگان بنوشند شاید یکی از پرندگان روح همان متوفی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عوامانه مان روح را به پرنده تشبیه کردیم چون فعلی که روح انجام می دهد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از پرنده است که به صورت مرغی تصور شده که از کالبدی می گریزد یا پرواز می 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tl w:val="true"/>
        </w:rPr>
        <mc:AlternateContent>
          <mc:Choice Requires="wps">
            <w:drawing>
              <wp:inline distT="0" distB="0" distL="0" distR="0">
                <wp:extent cx="3505200" cy="37592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51"/>
                        <a:stretch/>
                      </pic:blipFill>
                      <pic:spPr>
                        <a:xfrm>
                          <a:off x="0" y="0"/>
                          <a:ext cx="3505320" cy="3759120"/>
                        </a:xfrm>
                        <a:prstGeom prst="rect">
                          <a:avLst/>
                        </a:prstGeom>
                        <a:ln w="0">
                          <a:noFill/>
                        </a:ln>
                      </pic:spPr>
                    </pic:pic>
                  </a:graphicData>
                </a:graphic>
              </wp:inline>
            </w:drawing>
          </mc:Choice>
          <mc:Fallback>
            <w:pict>
              <v:shape id="shape_0" stroked="f" o:allowincell="f" style="position:absolute;margin-left:0pt;margin-top:-296.05pt;width:275.95pt;height:295.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تخت فولاد هر قبر یک آدم است با فردیت 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آدم نیستند که لباسشان مثل هم باشد قیافه شان مثل هم باشد، خواستگاه اجتماعی شان مثل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این فردیت را از هر لحاظ که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سنگ قبرش که تکراری نیست از محلی که دفن شده و</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 توجه به آنچه در خصوص نقوش حک شده بر روی سنگ قبور بیان شد می توان گفت بخشی از اسناد بسیار مهم در بررسی و پژوهش پیرامون اندیشه و فرهنگ و هنر و جامعه شناسی و حتی روانشناسی تاریخی، مردم اصفهان در طی سده های گذشته، توجه به سنگ قبور موجود در تخت فولاد به عنوان منابع تحقیق حائز اهمیت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هر طفل نقشی که در قنداقة سنگ غنوده است روایت گر گوشه هایی از دقایق و ظرایف گوناگون زندگی علمی، فرهنگی و اجتماعی مردمان روزگار گذشته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5499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53"/>
                        <a:stretch/>
                      </pic:blipFill>
                      <pic:spPr>
                        <a:xfrm>
                          <a:off x="0" y="0"/>
                          <a:ext cx="3505320" cy="5499000"/>
                        </a:xfrm>
                        <a:prstGeom prst="rect">
                          <a:avLst/>
                        </a:prstGeom>
                        <a:ln w="0">
                          <a:noFill/>
                        </a:ln>
                      </pic:spPr>
                    </pic:pic>
                  </a:graphicData>
                </a:graphic>
              </wp:inline>
            </w:drawing>
          </mc:Choice>
          <mc:Fallback>
            <w:pict>
              <v:shape id="shape_0" stroked="f" o:allowincell="f" style="position:absolute;margin-left:0pt;margin-top:-433.05pt;width:275.95pt;height:432.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4648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55"/>
                        <a:stretch/>
                      </pic:blipFill>
                      <pic:spPr>
                        <a:xfrm>
                          <a:off x="0" y="0"/>
                          <a:ext cx="3505320" cy="4648320"/>
                        </a:xfrm>
                        <a:prstGeom prst="rect">
                          <a:avLst/>
                        </a:prstGeom>
                        <a:ln w="0">
                          <a:noFill/>
                        </a:ln>
                      </pic:spPr>
                    </pic:pic>
                  </a:graphicData>
                </a:graphic>
              </wp:inline>
            </w:drawing>
          </mc:Choice>
          <mc:Fallback>
            <w:pict>
              <v:shape id="shape_0" stroked="f" o:allowincell="f" style="position:absolute;margin-left:0pt;margin-top:-366.05pt;width:275.95pt;height:365.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نقش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شغل متوفی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شیرهای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رشادت و استقامت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bookmarkStart w:id="126" w:name="pg3500_21819"/>
    </w:p>
    <w:p>
      <w:pPr>
        <w:pStyle w:val="Heading3"/>
        <w:numPr>
          <w:ilvl w:val="2"/>
          <w:numId w:val="1"/>
        </w:numPr>
        <w:rPr/>
      </w:pPr>
      <w:bookmarkStart w:id="127" w:name="__RefHeading___Toc3554561_2749589250"/>
      <w:bookmarkStart w:id="128" w:name="_Toc48"/>
      <w:bookmarkEnd w:id="126"/>
      <w:bookmarkEnd w:id="127"/>
      <w:r>
        <w:rPr>
          <w:rtl w:val="true"/>
        </w:rPr>
        <w:t>نقاشی</w:t>
      </w:r>
      <w:bookmarkEnd w:id="128"/>
    </w:p>
    <w:p>
      <w:pPr>
        <w:pStyle w:val="BookText"/>
        <w:rPr/>
      </w:pPr>
      <w:r>
        <w:rPr>
          <w:rFonts w:ascii="IRNazanin" w:hAnsi="IRNazanin" w:eastAsia="IRNazanin"/>
          <w:color w:val="111111"/>
          <w:sz w:val="28"/>
          <w:sz w:val="28"/>
          <w:szCs w:val="28"/>
          <w:rtl w:val="true"/>
          <w:lang w:bidi="fa-IR"/>
        </w:rPr>
        <w:t>هنر نقاشی و تصویر گری با مفاهیم مذهبی جایگاه خاصی در هنر اسلامی دارد و در تخت فولاد هم نمونه های زیبایی از نقاشی مذهبی را می توان مشاهده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39497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60"/>
                        <a:stretch/>
                      </pic:blipFill>
                      <pic:spPr>
                        <a:xfrm>
                          <a:off x="0" y="0"/>
                          <a:ext cx="3505320" cy="3949560"/>
                        </a:xfrm>
                        <a:prstGeom prst="rect">
                          <a:avLst/>
                        </a:prstGeom>
                        <a:ln w="0">
                          <a:noFill/>
                        </a:ln>
                      </pic:spPr>
                    </pic:pic>
                  </a:graphicData>
                </a:graphic>
              </wp:inline>
            </w:drawing>
          </mc:Choice>
          <mc:Fallback>
            <w:pict>
              <v:shape id="shape_0" stroked="f" o:allowincell="f" style="position:absolute;margin-left:0pt;margin-top:-311.05pt;width:275.95pt;height:310.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نقاشیهای قهوه خانه ای</w:t>
      </w:r>
    </w:p>
    <w:p>
      <w:pPr>
        <w:pStyle w:val="BookText"/>
        <w:rPr/>
      </w:pPr>
      <w:r>
        <w:rPr>
          <w:rFonts w:ascii="IRNazanin" w:hAnsi="IRNazanin" w:eastAsia="IRNazanin"/>
          <w:color w:val="111111"/>
          <w:sz w:val="28"/>
          <w:sz w:val="28"/>
          <w:szCs w:val="28"/>
          <w:rtl w:val="true"/>
          <w:lang w:bidi="fa-IR"/>
        </w:rPr>
        <w:t>اثر استاد سید حسن رشتیان و استاد سید هاشم رشتیان در تکیه خوانساری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129" w:name="pg3500_21820"/>
    </w:p>
    <w:p>
      <w:pPr>
        <w:pStyle w:val="Heading3"/>
        <w:numPr>
          <w:ilvl w:val="2"/>
          <w:numId w:val="1"/>
        </w:numPr>
        <w:rPr/>
      </w:pPr>
      <w:bookmarkStart w:id="130" w:name="__RefHeading___Toc3554563_2749589250"/>
      <w:bookmarkStart w:id="131" w:name="_Toc49"/>
      <w:bookmarkEnd w:id="129"/>
      <w:bookmarkEnd w:id="130"/>
      <w:r>
        <w:rPr>
          <w:rtl w:val="true"/>
        </w:rPr>
        <w:t>خوشنویسی</w:t>
      </w:r>
      <w:bookmarkEnd w:id="131"/>
    </w:p>
    <w:p>
      <w:pPr>
        <w:pStyle w:val="BookText"/>
        <w:rPr/>
      </w:pPr>
      <w:r>
        <w:rPr>
          <w:rFonts w:ascii="IRNazanin" w:hAnsi="IRNazanin" w:eastAsia="IRNazanin"/>
          <w:color w:val="111111"/>
          <w:sz w:val="28"/>
          <w:sz w:val="28"/>
          <w:szCs w:val="28"/>
          <w:rtl w:val="true"/>
          <w:lang w:bidi="fa-IR"/>
        </w:rPr>
        <w:t>هنر خوشنویسی در تخت فولاد جایگاهی خاص دارد و وجود نمونه های عالی خوشنویسی از اساتید برجسته این هنر، این مجموعه را به گنجینه ارزشمند خوشنویسی تبدیل کرده و سنگ قبور ارزشمندی از آثار هنرمندانی چون اشرف الکتاب، میرزا محمد باقر سمسوری، احمد و محمد کاظم نیریزی و دیگر هنرمندان و همچنین کتیبه هایی که به خط اساتید برجسته همچون کتیبه تکیه میر فندرسکی به خط میر عماد حسنی خطاط برجسته عهد شاه عباس، کتیبه سر در بقعه بابا رکن الدین به خط محمد صالح مولوی اصفهانی، کتیبه سر در تکیه محمد جعفر آباده ای به خط آقا میرزا فتح الله جلالی، کتیبه سر در مسجد رکن الملک به خط محمد تقی ابن محمد ابراهیم اصفهانی، کتیبه صحن مسجد رکن الملک به خط طرب بن همای شیرازی، کتیبه سر در آب انبار کازرونی به خط میرزا عبدالجواد، کتیبه مسجد رکن الملک به خط سید هاشم متخلص به طوبی، کتیبه آب انبار مسجد مصلی به خط عبدالرحیم افسر، کتیبه بقعه شیخ محمد تقی رازی به خط محمد حسین ضیاء اصفهانی سنگ نوشته قبر مادر شاهزاده به خط آقا محمد باقر سمسوری، کتیبه سنگ لوح واله اصفهانی، به خط خود واله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شاهدی است بر اهمیت ویژه هنر خوشنویسی در تخت فولاد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61468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63"/>
                        <a:stretch/>
                      </pic:blipFill>
                      <pic:spPr>
                        <a:xfrm>
                          <a:off x="0" y="0"/>
                          <a:ext cx="3505320" cy="6146640"/>
                        </a:xfrm>
                        <a:prstGeom prst="rect">
                          <a:avLst/>
                        </a:prstGeom>
                        <a:ln w="0">
                          <a:noFill/>
                        </a:ln>
                      </pic:spPr>
                    </pic:pic>
                  </a:graphicData>
                </a:graphic>
              </wp:inline>
            </w:drawing>
          </mc:Choice>
          <mc:Fallback>
            <w:pict>
              <v:shape id="shape_0" stroked="f" o:allowincell="f" style="position:absolute;margin-left:0pt;margin-top:-484.05pt;width:275.95pt;height:483.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8509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65"/>
                        <a:stretch/>
                      </pic:blipFill>
                      <pic:spPr>
                        <a:xfrm>
                          <a:off x="0" y="0"/>
                          <a:ext cx="3505320" cy="851040"/>
                        </a:xfrm>
                        <a:prstGeom prst="rect">
                          <a:avLst/>
                        </a:prstGeom>
                        <a:ln w="0">
                          <a:noFill/>
                        </a:ln>
                      </pic:spPr>
                    </pic:pic>
                  </a:graphicData>
                </a:graphic>
              </wp:inline>
            </w:drawing>
          </mc:Choice>
          <mc:Fallback>
            <w:pict>
              <v:shape id="shape_0" stroked="f" o:allowincell="f" style="position:absolute;margin-left:0pt;margin-top:-67.05pt;width:275.95pt;height:66.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کتیبه سر در بقعه بابا رکن الدین به خط محمد صالح مولوی اصفهانی</w:t>
      </w:r>
    </w:p>
    <w:p>
      <w:pPr>
        <w:pStyle w:val="BookText"/>
        <w:rPr/>
      </w:pPr>
      <w:r>
        <w:rPr>
          <w:rFonts w:ascii="IRNazanin" w:hAnsi="IRNazanin" w:eastAsia="IRNazanin"/>
          <w:color w:val="111111"/>
          <w:sz w:val="28"/>
          <w:sz w:val="28"/>
          <w:szCs w:val="28"/>
          <w:rtl w:val="true"/>
          <w:lang w:bidi="fa-IR"/>
        </w:rPr>
        <w:t>خط میر عماد حسنی واقع در تکیه میرفندرسکی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همچنین تخت فولاد مدفن بسیاری از هنرمندان برجسته عرصه خوشنویسی می باشد از جمله این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عبدالمجید طالقانی، آقا زین العابدین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محمد کاظم واله اصفهانی، شیخ محمد رضا حسام الواعظین و</w:t>
      </w:r>
      <w:r>
        <w:rPr>
          <w:rFonts w:eastAsia="IRNazanin" w:cs="IRNazanin"/>
          <w:color w:val="111111"/>
          <w:sz w:val="28"/>
          <w:szCs w:val="28"/>
          <w:rtl w:val="true"/>
          <w:lang w:bidi="fa-IR"/>
        </w:rPr>
        <w:t>... .</w:t>
      </w:r>
    </w:p>
    <w:p>
      <w:pPr>
        <w:pStyle w:val="BookText"/>
        <w:rPr/>
      </w:pPr>
      <w:r>
        <w:rPr>
          <w:rtl w:val="true"/>
        </w:rPr>
        <mc:AlternateContent>
          <mc:Choice Requires="wps">
            <w:drawing>
              <wp:inline distT="0" distB="0" distL="0" distR="0">
                <wp:extent cx="3505200" cy="39497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8"/>
                        <a:stretch/>
                      </pic:blipFill>
                      <pic:spPr>
                        <a:xfrm>
                          <a:off x="0" y="0"/>
                          <a:ext cx="3505320" cy="3949560"/>
                        </a:xfrm>
                        <a:prstGeom prst="rect">
                          <a:avLst/>
                        </a:prstGeom>
                        <a:ln w="0">
                          <a:noFill/>
                        </a:ln>
                      </pic:spPr>
                    </pic:pic>
                  </a:graphicData>
                </a:graphic>
              </wp:inline>
            </w:drawing>
          </mc:Choice>
          <mc:Fallback>
            <w:pict>
              <v:shape id="shape_0" stroked="f" o:allowincell="f" style="position:absolute;margin-left:0pt;margin-top:-311.05pt;width:275.95pt;height:310.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الواح و سنگ مزارهای رقم دار ارزشمند در تخت فولاد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آقا محمد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تقی خوشنویس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آقا محمد بید 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آقا محمد کاظم واله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آقا محمد کاظم واله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ملا علی اکبر اژه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کاظم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ملا علی اکبر اژه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مریم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آقا محمد باقر سمسوری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شیخ محمد تقی 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شیخ محمد تقی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حسین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شیخ محمد تقی 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حوری نسا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حسین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بقهه خوانساری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محمد رحیم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حسین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خوانساری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میرزا ابوالحسن سلطان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زین العابدین اشرف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شیخ محمد تقی 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میرزا زین العابدین موسوی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حسینی قائنی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شیخ محمد تقی 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میر محمد صادق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آقا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شیخ محمد تقی 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حاج محمد حسن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سلطان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خوانساری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میرزا سید محمد باقر موسوی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صاحب روضات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آقا محمد جواد مذهب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میر فندرسکی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سید عبدالحسین سید العراقین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حسام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العراقین </w:t>
      </w:r>
      <w:r>
        <w:rPr>
          <w:rStyle w:val="FootnoteAnchor"/>
          <w:rtl w:val="true"/>
        </w:rPr>
        <w:footnoteReference w:id="2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آثاری از بزرگان خوشنویسی در سنگ مزارهای تخت فولاد به یادگار مانده بدون رقم و امضاء خوشنویس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میر محمد باقر بن محمد اسماعیل خاتون 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میر عباس پا قلعه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بن محمد ابراهیم اصفهانی سنگ مزار میر محمد اسماعیل پا قلعه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بن محمد ابراهیم اصفهانی سنگ مزار میر محمد هادی پا قلعه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آل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جواد مجد زاده صهبا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عبدالحسین 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استاد جلال همایی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تاج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منوچهر قدسی کتیبه محمد تقی حسینی</w:t>
      </w:r>
    </w:p>
    <w:p>
      <w:pPr>
        <w:pStyle w:val="BookText"/>
        <w:rPr/>
      </w:pPr>
      <w:r>
        <w:rPr>
          <w:rtl w:val="true"/>
        </w:rPr>
        <mc:AlternateContent>
          <mc:Choice Requires="wps">
            <w:drawing>
              <wp:inline distT="0" distB="0" distL="0" distR="0">
                <wp:extent cx="3505200" cy="26289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71"/>
                        <a:stretch/>
                      </pic:blipFill>
                      <pic:spPr>
                        <a:xfrm>
                          <a:off x="0" y="0"/>
                          <a:ext cx="3505320" cy="2629080"/>
                        </a:xfrm>
                        <a:prstGeom prst="rect">
                          <a:avLst/>
                        </a:prstGeom>
                        <a:ln w="0">
                          <a:noFill/>
                        </a:ln>
                      </pic:spPr>
                    </pic:pic>
                  </a:graphicData>
                </a:graphic>
              </wp:inline>
            </w:drawing>
          </mc:Choice>
          <mc:Fallback>
            <w:pict>
              <v:shape id="shape_0" stroked="f" o:allowincell="f" style="position:absolute;margin-left:0pt;margin-top:-207.05pt;width:275.95pt;height:206.95pt;mso-wrap-style:none;v-text-anchor:middle;mso-position-horizontal:left;mso-position-vertical:top" type="_x0000_t75">
                <v:imagedata r:id="rId172" o:detectmouseclick="t"/>
                <v:stroke color="#3465a4" joinstyle="round" endcap="flat"/>
                <w10:wrap type="none"/>
              </v:shape>
            </w:pict>
          </mc:Fallback>
        </mc:AlternateConten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bookmarkStart w:id="132" w:name="pg3500_21823"/>
    </w:p>
    <w:p>
      <w:pPr>
        <w:pStyle w:val="Heading3"/>
        <w:numPr>
          <w:ilvl w:val="2"/>
          <w:numId w:val="1"/>
        </w:numPr>
        <w:rPr/>
      </w:pPr>
      <w:bookmarkStart w:id="133" w:name="__RefHeading___Toc3554565_2749589250"/>
      <w:bookmarkStart w:id="134" w:name="_Toc50"/>
      <w:bookmarkEnd w:id="132"/>
      <w:bookmarkEnd w:id="133"/>
      <w:r>
        <w:rPr>
          <w:rtl w:val="true"/>
        </w:rPr>
        <w:t>شعر و ادب</w:t>
      </w:r>
      <w:bookmarkEnd w:id="134"/>
    </w:p>
    <w:p>
      <w:pPr>
        <w:pStyle w:val="BookText"/>
        <w:rPr/>
      </w:pPr>
      <w:r>
        <w:rPr>
          <w:rFonts w:ascii="IRNazanin" w:hAnsi="IRNazanin" w:eastAsia="IRNazanin"/>
          <w:color w:val="111111"/>
          <w:sz w:val="28"/>
          <w:sz w:val="28"/>
          <w:szCs w:val="28"/>
          <w:rtl w:val="true"/>
          <w:lang w:bidi="fa-IR"/>
        </w:rPr>
        <w:t>تخت فولاد خود دیوانی است از اشعار و آثار ادبا و شاعران بر جسته ای که عموماً در رثای بزرگان و ماده تاریخ وفات آنان اشعار نغز و زیبایی سروده اند و می توان سبکی خاص از شعر را با مضامین عالی معنوی و عرفانی در سنگ قبور و الواح تخت فولاد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خاک شدم خلق و روم باز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تهی روی سیه دل غمناک</w:t>
      </w:r>
    </w:p>
    <w:p>
      <w:pPr>
        <w:pStyle w:val="BookText"/>
        <w:rPr/>
      </w:pPr>
      <w:r>
        <w:rPr>
          <w:rFonts w:ascii="IRNazanin" w:hAnsi="IRNazanin" w:eastAsia="IRNazanin"/>
          <w:color w:val="111111"/>
          <w:sz w:val="28"/>
          <w:sz w:val="28"/>
          <w:szCs w:val="28"/>
          <w:rtl w:val="true"/>
          <w:lang w:bidi="fa-IR"/>
        </w:rPr>
        <w:t xml:space="preserve">یا رب تو کریمی و از آن بحر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 مرا به چارده گوهر پاک</w:t>
      </w:r>
    </w:p>
    <w:p>
      <w:pPr>
        <w:pStyle w:val="BookText"/>
        <w:rPr/>
      </w:pPr>
      <w:r>
        <w:rPr>
          <w:rFonts w:ascii="IRNazanin" w:hAnsi="IRNazanin" w:eastAsia="IRNazanin"/>
          <w:color w:val="111111"/>
          <w:sz w:val="28"/>
          <w:sz w:val="28"/>
          <w:szCs w:val="28"/>
          <w:rtl w:val="true"/>
          <w:lang w:bidi="fa-IR"/>
        </w:rPr>
        <w:t xml:space="preserve">دارای زمین و آسمان یاور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انبیاء به پیغمبر ماست</w:t>
      </w:r>
    </w:p>
    <w:p>
      <w:pPr>
        <w:pStyle w:val="BookText"/>
        <w:rPr/>
      </w:pPr>
      <w:r>
        <w:rPr>
          <w:rFonts w:ascii="IRNazanin" w:hAnsi="IRNazanin" w:eastAsia="IRNazanin"/>
          <w:color w:val="111111"/>
          <w:sz w:val="28"/>
          <w:sz w:val="28"/>
          <w:szCs w:val="28"/>
          <w:rtl w:val="true"/>
          <w:lang w:bidi="fa-IR"/>
        </w:rPr>
        <w:t xml:space="preserve">از گرمی آفتاب محشر غم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سایه مرتضی علی بر سر ماست</w:t>
      </w:r>
    </w:p>
    <w:p>
      <w:pPr>
        <w:pStyle w:val="BookText"/>
        <w:rPr/>
      </w:pPr>
      <w:r>
        <w:rPr>
          <w:rFonts w:ascii="IRNazanin" w:hAnsi="IRNazanin" w:eastAsia="IRNazanin"/>
          <w:color w:val="111111"/>
          <w:sz w:val="28"/>
          <w:sz w:val="28"/>
          <w:szCs w:val="28"/>
          <w:rtl w:val="true"/>
          <w:lang w:bidi="fa-IR"/>
        </w:rPr>
        <w:t xml:space="preserve">در روز جزا که جمله خلقات زده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همه نامه های اعمال به کف</w:t>
      </w:r>
    </w:p>
    <w:p>
      <w:pPr>
        <w:pStyle w:val="BookText"/>
        <w:rPr/>
      </w:pPr>
      <w:r>
        <w:rPr>
          <w:rFonts w:ascii="IRNazanin" w:hAnsi="IRNazanin" w:eastAsia="IRNazanin"/>
          <w:color w:val="111111"/>
          <w:sz w:val="28"/>
          <w:sz w:val="28"/>
          <w:szCs w:val="28"/>
          <w:rtl w:val="true"/>
          <w:lang w:bidi="fa-IR"/>
        </w:rPr>
        <w:t xml:space="preserve">هر کس به کسی چشم شفاعت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داماد تو یا شاه نجف</w:t>
      </w:r>
    </w:p>
    <w:p>
      <w:pPr>
        <w:pStyle w:val="BookText"/>
        <w:rPr/>
      </w:pPr>
      <w:r>
        <w:rPr>
          <w:rFonts w:ascii="IRNazanin" w:hAnsi="IRNazanin" w:eastAsia="IRNazanin"/>
          <w:color w:val="111111"/>
          <w:sz w:val="28"/>
          <w:sz w:val="28"/>
          <w:szCs w:val="28"/>
          <w:rtl w:val="true"/>
          <w:lang w:bidi="fa-IR"/>
        </w:rPr>
        <w:t xml:space="preserve">خواهی که یگانه دو عالم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رتبه ز عالمی مقدم باشی</w:t>
      </w:r>
    </w:p>
    <w:p>
      <w:pPr>
        <w:pStyle w:val="BookText"/>
        <w:rPr/>
      </w:pPr>
      <w:r>
        <w:rPr>
          <w:rFonts w:ascii="IRNazanin" w:hAnsi="IRNazanin" w:eastAsia="IRNazanin"/>
          <w:color w:val="111111"/>
          <w:sz w:val="28"/>
          <w:sz w:val="28"/>
          <w:szCs w:val="28"/>
          <w:rtl w:val="true"/>
          <w:lang w:bidi="fa-IR"/>
        </w:rPr>
        <w:t xml:space="preserve">کن پیشه خود چو مهر فیاضی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تاج سر عالم و آدم باشی</w:t>
      </w:r>
    </w:p>
    <w:p>
      <w:pPr>
        <w:pStyle w:val="BookText"/>
        <w:rPr/>
      </w:pPr>
      <w:r>
        <w:rPr>
          <w:rFonts w:ascii="IRNazanin" w:hAnsi="IRNazanin" w:eastAsia="IRNazanin"/>
          <w:color w:val="111111"/>
          <w:sz w:val="28"/>
          <w:sz w:val="28"/>
          <w:szCs w:val="28"/>
          <w:rtl w:val="true"/>
          <w:lang w:bidi="fa-IR"/>
        </w:rPr>
        <w:t xml:space="preserve">آرام نشین که لاله رویی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وصال و آرزویی خفته است</w:t>
      </w:r>
    </w:p>
    <w:p>
      <w:pPr>
        <w:pStyle w:val="BookText"/>
        <w:rPr/>
      </w:pPr>
      <w:r>
        <w:rPr>
          <w:rFonts w:ascii="IRNazanin" w:hAnsi="IRNazanin" w:eastAsia="IRNazanin"/>
          <w:color w:val="111111"/>
          <w:sz w:val="28"/>
          <w:sz w:val="28"/>
          <w:szCs w:val="28"/>
          <w:rtl w:val="true"/>
          <w:lang w:bidi="fa-IR"/>
        </w:rPr>
        <w:t xml:space="preserve">از جور زمانه برده بر خاک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فلک به قهر گویی خفته است</w:t>
      </w:r>
    </w:p>
    <w:p>
      <w:pPr>
        <w:pStyle w:val="BookText"/>
        <w:rPr/>
      </w:pPr>
      <w:r>
        <w:rPr>
          <w:rFonts w:ascii="IRNazanin" w:hAnsi="IRNazanin" w:eastAsia="IRNazanin"/>
          <w:color w:val="111111"/>
          <w:sz w:val="28"/>
          <w:sz w:val="28"/>
          <w:szCs w:val="28"/>
          <w:rtl w:val="true"/>
          <w:lang w:bidi="fa-IR"/>
        </w:rPr>
        <w:t xml:space="preserve">ما جان به خدا دادیم تا زنده شما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مزار ما یک دم به دعا باشید</w:t>
      </w:r>
    </w:p>
    <w:p>
      <w:pPr>
        <w:pStyle w:val="BookText"/>
        <w:rPr/>
      </w:pPr>
      <w:r>
        <w:rPr>
          <w:rFonts w:ascii="IRNazanin" w:hAnsi="IRNazanin" w:eastAsia="IRNazanin"/>
          <w:color w:val="111111"/>
          <w:sz w:val="28"/>
          <w:sz w:val="28"/>
          <w:szCs w:val="28"/>
          <w:rtl w:val="true"/>
          <w:lang w:bidi="fa-IR"/>
        </w:rPr>
        <w:t xml:space="preserve">چون شمع وجود ما قربان شما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 شمع ما شاید که شما باشید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گویند جز این سرا، سرائی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عمل مقام و جایی داریم</w:t>
      </w:r>
    </w:p>
    <w:p>
      <w:pPr>
        <w:pStyle w:val="BookText"/>
        <w:rPr/>
      </w:pPr>
      <w:r>
        <w:rPr>
          <w:rFonts w:ascii="IRNazanin" w:hAnsi="IRNazanin" w:eastAsia="IRNazanin"/>
          <w:color w:val="111111"/>
          <w:sz w:val="28"/>
          <w:sz w:val="28"/>
          <w:szCs w:val="28"/>
          <w:rtl w:val="true"/>
          <w:lang w:bidi="fa-IR"/>
        </w:rPr>
        <w:t xml:space="preserve">مومن به بهشت و کافر اندر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میان خدایی داریم</w:t>
      </w:r>
    </w:p>
    <w:p>
      <w:pPr>
        <w:pStyle w:val="BookText"/>
        <w:rPr/>
      </w:pPr>
      <w:r>
        <w:rPr>
          <w:rFonts w:ascii="IRNazanin" w:hAnsi="IRNazanin" w:eastAsia="IRNazanin"/>
          <w:color w:val="111111"/>
          <w:sz w:val="28"/>
          <w:sz w:val="28"/>
          <w:szCs w:val="28"/>
          <w:rtl w:val="true"/>
          <w:lang w:bidi="fa-IR"/>
        </w:rPr>
        <w:t xml:space="preserve">در چنگ اجل اگر چه رنجور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بستگان خود دور شدم</w:t>
      </w:r>
    </w:p>
    <w:p>
      <w:pPr>
        <w:pStyle w:val="BookText"/>
        <w:rPr/>
      </w:pPr>
      <w:r>
        <w:rPr>
          <w:rFonts w:ascii="IRNazanin" w:hAnsi="IRNazanin" w:eastAsia="IRNazanin"/>
          <w:color w:val="111111"/>
          <w:sz w:val="28"/>
          <w:sz w:val="28"/>
          <w:szCs w:val="28"/>
          <w:rtl w:val="true"/>
          <w:lang w:bidi="fa-IR"/>
        </w:rPr>
        <w:t xml:space="preserve">بودم دم احتضار اندر غم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علی دیدم و مسرور شدم</w:t>
      </w:r>
    </w:p>
    <w:p>
      <w:pPr>
        <w:pStyle w:val="BookText"/>
        <w:rPr/>
      </w:pPr>
      <w:r>
        <w:rPr>
          <w:rFonts w:ascii="IRNazanin" w:hAnsi="IRNazanin" w:eastAsia="IRNazanin"/>
          <w:color w:val="111111"/>
          <w:sz w:val="28"/>
          <w:sz w:val="28"/>
          <w:szCs w:val="28"/>
          <w:rtl w:val="true"/>
          <w:lang w:bidi="fa-IR"/>
        </w:rPr>
        <w:t xml:space="preserve">حوران بردند خدمت فاطمه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که با فاطمه محشور شدم</w:t>
      </w:r>
    </w:p>
    <w:p>
      <w:pPr>
        <w:pStyle w:val="BookText"/>
        <w:rPr/>
      </w:pPr>
      <w:r>
        <w:rPr>
          <w:rFonts w:ascii="IRNazanin" w:hAnsi="IRNazanin" w:eastAsia="IRNazanin"/>
          <w:color w:val="111111"/>
          <w:sz w:val="28"/>
          <w:sz w:val="28"/>
          <w:szCs w:val="28"/>
          <w:rtl w:val="true"/>
          <w:lang w:bidi="fa-IR"/>
        </w:rPr>
        <w:t xml:space="preserve">همیشه یاد رخت ای گرامی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عزیزترین نقش خاطرم مادر</w:t>
      </w:r>
    </w:p>
    <w:p>
      <w:pPr>
        <w:pStyle w:val="BookText"/>
        <w:rPr/>
      </w:pPr>
      <w:r>
        <w:rPr>
          <w:rFonts w:ascii="IRNazanin" w:hAnsi="IRNazanin" w:eastAsia="IRNazanin"/>
          <w:color w:val="111111"/>
          <w:sz w:val="28"/>
          <w:sz w:val="28"/>
          <w:szCs w:val="28"/>
          <w:rtl w:val="true"/>
          <w:lang w:bidi="fa-IR"/>
        </w:rPr>
        <w:t xml:space="preserve">دریغ و درد که آسان ز دست من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تغابن حسرت کجا برم مادر</w:t>
      </w:r>
    </w:p>
    <w:p>
      <w:pPr>
        <w:pStyle w:val="BookText"/>
        <w:rPr/>
      </w:pPr>
      <w:r>
        <w:rPr>
          <w:rFonts w:ascii="IRNazanin" w:hAnsi="IRNazanin" w:eastAsia="IRNazanin"/>
          <w:color w:val="111111"/>
          <w:sz w:val="28"/>
          <w:sz w:val="28"/>
          <w:szCs w:val="28"/>
          <w:rtl w:val="true"/>
          <w:lang w:bidi="fa-IR"/>
        </w:rPr>
        <w:t xml:space="preserve">کجا محبت مادر شود محبت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لطیفه جدا نیست باورم مادر</w:t>
      </w:r>
    </w:p>
    <w:p>
      <w:pPr>
        <w:pStyle w:val="BookText"/>
        <w:rPr/>
      </w:pPr>
      <w:r>
        <w:rPr>
          <w:rFonts w:ascii="IRNazanin" w:hAnsi="IRNazanin" w:eastAsia="IRNazanin"/>
          <w:color w:val="111111"/>
          <w:sz w:val="28"/>
          <w:sz w:val="28"/>
          <w:szCs w:val="28"/>
          <w:rtl w:val="true"/>
          <w:lang w:bidi="fa-IR"/>
        </w:rPr>
        <w:t xml:space="preserve">مرا بگذشت دوران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نبردم بهره ای از زندگانی</w:t>
      </w:r>
    </w:p>
    <w:p>
      <w:pPr>
        <w:pStyle w:val="BookText"/>
        <w:rPr/>
      </w:pPr>
      <w:r>
        <w:rPr>
          <w:rFonts w:ascii="IRNazanin" w:hAnsi="IRNazanin" w:eastAsia="IRNazanin"/>
          <w:color w:val="111111"/>
          <w:sz w:val="28"/>
          <w:sz w:val="28"/>
          <w:szCs w:val="28"/>
          <w:rtl w:val="true"/>
          <w:lang w:bidi="fa-IR"/>
        </w:rPr>
        <w:t xml:space="preserve">جوانان قدر خود را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 مرگ آید ناگهانی</w:t>
      </w:r>
    </w:p>
    <w:p>
      <w:pPr>
        <w:pStyle w:val="BookText"/>
        <w:rPr/>
      </w:pPr>
      <w:r>
        <w:rPr>
          <w:rFonts w:ascii="IRNazanin" w:hAnsi="IRNazanin" w:eastAsia="IRNazanin"/>
          <w:color w:val="111111"/>
          <w:sz w:val="28"/>
          <w:sz w:val="28"/>
          <w:szCs w:val="28"/>
          <w:rtl w:val="true"/>
          <w:lang w:bidi="fa-IR"/>
        </w:rPr>
        <w:t xml:space="preserve">چه جانسوز است مرگ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نچیده گل ز باغ زندگانی</w:t>
      </w:r>
    </w:p>
    <w:p>
      <w:pPr>
        <w:pStyle w:val="BookText"/>
        <w:rPr/>
      </w:pPr>
      <w:r>
        <w:rPr>
          <w:rFonts w:ascii="IRNazanin" w:hAnsi="IRNazanin" w:eastAsia="IRNazanin"/>
          <w:color w:val="111111"/>
          <w:sz w:val="28"/>
          <w:sz w:val="28"/>
          <w:szCs w:val="28"/>
          <w:rtl w:val="true"/>
          <w:lang w:bidi="fa-IR"/>
        </w:rPr>
        <w:t xml:space="preserve">بخاک این جوان الحمد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محروم از فیض جوانی</w:t>
      </w:r>
    </w:p>
    <w:p>
      <w:pPr>
        <w:pStyle w:val="BookText"/>
        <w:rPr/>
      </w:pPr>
      <w:r>
        <w:rPr>
          <w:rFonts w:ascii="IRNazanin" w:hAnsi="IRNazanin" w:eastAsia="IRNazanin"/>
          <w:color w:val="111111"/>
          <w:sz w:val="28"/>
          <w:sz w:val="28"/>
          <w:szCs w:val="28"/>
          <w:rtl w:val="true"/>
          <w:lang w:bidi="fa-IR"/>
        </w:rPr>
        <w:t xml:space="preserve">در چنگ اجل اگر چه رنجور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بستگان خود دور شدم</w:t>
      </w:r>
    </w:p>
    <w:p>
      <w:pPr>
        <w:pStyle w:val="BookText"/>
        <w:rPr/>
      </w:pPr>
      <w:r>
        <w:rPr>
          <w:rFonts w:ascii="IRNazanin" w:hAnsi="IRNazanin" w:eastAsia="IRNazanin"/>
          <w:color w:val="111111"/>
          <w:sz w:val="28"/>
          <w:sz w:val="28"/>
          <w:szCs w:val="28"/>
          <w:rtl w:val="true"/>
          <w:lang w:bidi="fa-IR"/>
        </w:rPr>
        <w:t xml:space="preserve">بودم دم احتضار اندر غم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علی دیدم و مسرور شدم</w:t>
      </w:r>
    </w:p>
    <w:p>
      <w:pPr>
        <w:pStyle w:val="BookText"/>
        <w:rPr/>
      </w:pPr>
      <w:r>
        <w:rPr>
          <w:rFonts w:ascii="IRNazanin" w:hAnsi="IRNazanin" w:eastAsia="IRNazanin"/>
          <w:color w:val="111111"/>
          <w:sz w:val="28"/>
          <w:sz w:val="28"/>
          <w:szCs w:val="28"/>
          <w:rtl w:val="true"/>
          <w:lang w:bidi="fa-IR"/>
        </w:rPr>
        <w:t xml:space="preserve">حب احدم بود و تولای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رفیق وارد گور شدم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حوران بردند خدمت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که با حسین مشهور شدم</w:t>
      </w:r>
    </w:p>
    <w:p>
      <w:pPr>
        <w:pStyle w:val="BookText"/>
        <w:rPr/>
      </w:pPr>
      <w:r>
        <w:rPr>
          <w:rFonts w:ascii="IRNazanin" w:hAnsi="IRNazanin" w:eastAsia="IRNazanin"/>
          <w:color w:val="111111"/>
          <w:sz w:val="28"/>
          <w:sz w:val="28"/>
          <w:szCs w:val="28"/>
          <w:rtl w:val="true"/>
          <w:lang w:bidi="fa-IR"/>
        </w:rPr>
        <w:t xml:space="preserve">گورم به نظر نمود چون قصر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بهشت همدم حور شدم</w:t>
      </w:r>
    </w:p>
    <w:p>
      <w:pPr>
        <w:pStyle w:val="BookText"/>
        <w:rPr/>
      </w:pPr>
      <w:r>
        <w:rPr>
          <w:rFonts w:ascii="IRNazanin" w:hAnsi="IRNazanin" w:eastAsia="IRNazanin"/>
          <w:color w:val="111111"/>
          <w:sz w:val="28"/>
          <w:sz w:val="28"/>
          <w:szCs w:val="28"/>
          <w:rtl w:val="true"/>
          <w:lang w:bidi="fa-IR"/>
        </w:rPr>
        <w:t xml:space="preserve">شد فصل بهار و دلم از غصه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جگری کباب و چشمی نمناک</w:t>
      </w:r>
    </w:p>
    <w:p>
      <w:pPr>
        <w:pStyle w:val="BookText"/>
        <w:rPr/>
      </w:pPr>
      <w:r>
        <w:rPr>
          <w:rFonts w:ascii="IRNazanin" w:hAnsi="IRNazanin" w:eastAsia="IRNazanin"/>
          <w:color w:val="111111"/>
          <w:sz w:val="28"/>
          <w:sz w:val="28"/>
          <w:szCs w:val="28"/>
          <w:rtl w:val="true"/>
          <w:lang w:bidi="fa-IR"/>
        </w:rPr>
        <w:t xml:space="preserve">گلها همه سر ز خاک بیرون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گل من که سر فرو برده به خاک</w:t>
      </w:r>
    </w:p>
    <w:p>
      <w:pPr>
        <w:pStyle w:val="BookText"/>
        <w:rPr/>
      </w:pPr>
      <w:r>
        <w:rPr>
          <w:rFonts w:ascii="IRNazanin" w:hAnsi="IRNazanin" w:eastAsia="IRNazanin"/>
          <w:color w:val="111111"/>
          <w:sz w:val="28"/>
          <w:sz w:val="28"/>
          <w:szCs w:val="28"/>
          <w:rtl w:val="true"/>
          <w:lang w:bidi="fa-IR"/>
        </w:rPr>
        <w:t xml:space="preserve">پس از مرگ من ای زیبا 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جمع خوبان بر مزارم</w:t>
      </w:r>
    </w:p>
    <w:p>
      <w:pPr>
        <w:pStyle w:val="BookText"/>
        <w:rPr/>
      </w:pPr>
      <w:r>
        <w:rPr>
          <w:rFonts w:ascii="IRNazanin" w:hAnsi="IRNazanin" w:eastAsia="IRNazanin"/>
          <w:color w:val="111111"/>
          <w:sz w:val="28"/>
          <w:sz w:val="28"/>
          <w:szCs w:val="28"/>
          <w:rtl w:val="true"/>
          <w:lang w:bidi="fa-IR"/>
        </w:rPr>
        <w:t xml:space="preserve">بیا بنشین و از مدفون بکن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زیر خاک امیدوارم</w:t>
      </w:r>
    </w:p>
    <w:p>
      <w:pPr>
        <w:pStyle w:val="BookText"/>
        <w:rPr/>
      </w:pPr>
      <w:r>
        <w:rPr>
          <w:rFonts w:ascii="IRNazanin" w:hAnsi="IRNazanin" w:eastAsia="IRNazanin"/>
          <w:color w:val="111111"/>
          <w:sz w:val="28"/>
          <w:sz w:val="28"/>
          <w:szCs w:val="28"/>
          <w:rtl w:val="true"/>
          <w:lang w:bidi="fa-IR"/>
        </w:rPr>
        <w:t xml:space="preserve">در این خاک سیه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بیننده و هر رهگذارم</w:t>
      </w:r>
    </w:p>
    <w:p>
      <w:pPr>
        <w:pStyle w:val="BookText"/>
        <w:rPr/>
      </w:pPr>
      <w:r>
        <w:rPr>
          <w:rFonts w:ascii="IRNazanin" w:hAnsi="IRNazanin" w:eastAsia="IRNazanin"/>
          <w:color w:val="111111"/>
          <w:sz w:val="28"/>
          <w:sz w:val="28"/>
          <w:szCs w:val="28"/>
          <w:rtl w:val="true"/>
          <w:lang w:bidi="fa-IR"/>
        </w:rPr>
        <w:t xml:space="preserve">که با یک حمد و با یک 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 روشنایی بر مزارم</w:t>
      </w:r>
    </w:p>
    <w:p>
      <w:pPr>
        <w:pStyle w:val="BookText"/>
        <w:rPr/>
      </w:pPr>
      <w:r>
        <w:rPr>
          <w:rFonts w:ascii="IRNazanin" w:hAnsi="IRNazanin" w:eastAsia="IRNazanin"/>
          <w:color w:val="111111"/>
          <w:sz w:val="28"/>
          <w:sz w:val="28"/>
          <w:szCs w:val="28"/>
          <w:rtl w:val="true"/>
          <w:lang w:bidi="fa-IR"/>
        </w:rPr>
        <w:t xml:space="preserve">ای پدر نور هر دو چشمانم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از غم تو گریانم</w:t>
      </w:r>
    </w:p>
    <w:p>
      <w:pPr>
        <w:pStyle w:val="BookText"/>
        <w:rPr/>
      </w:pPr>
      <w:r>
        <w:rPr>
          <w:rFonts w:ascii="IRNazanin" w:hAnsi="IRNazanin" w:eastAsia="IRNazanin"/>
          <w:color w:val="111111"/>
          <w:sz w:val="28"/>
          <w:sz w:val="28"/>
          <w:szCs w:val="28"/>
          <w:rtl w:val="true"/>
          <w:lang w:bidi="fa-IR"/>
        </w:rPr>
        <w:t xml:space="preserve">تو شدی راحت و من از داغت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واله و پریشانم</w:t>
      </w:r>
    </w:p>
    <w:p>
      <w:pPr>
        <w:pStyle w:val="BookText"/>
        <w:rPr/>
      </w:pPr>
      <w:r>
        <w:rPr>
          <w:rFonts w:ascii="IRNazanin" w:hAnsi="IRNazanin" w:eastAsia="IRNazanin"/>
          <w:color w:val="111111"/>
          <w:sz w:val="28"/>
          <w:sz w:val="28"/>
          <w:szCs w:val="28"/>
          <w:rtl w:val="true"/>
          <w:lang w:bidi="fa-IR"/>
        </w:rPr>
        <w:t xml:space="preserve">دلا این عالم فانی به یک ارزن نمی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 بر زحمت رفتن نمی ارزد</w:t>
      </w:r>
    </w:p>
    <w:p>
      <w:pPr>
        <w:pStyle w:val="BookText"/>
        <w:rPr/>
      </w:pPr>
      <w:r>
        <w:rPr>
          <w:rFonts w:ascii="IRNazanin" w:hAnsi="IRNazanin" w:eastAsia="IRNazanin"/>
          <w:color w:val="111111"/>
          <w:sz w:val="28"/>
          <w:sz w:val="28"/>
          <w:szCs w:val="28"/>
          <w:rtl w:val="true"/>
          <w:lang w:bidi="fa-IR"/>
        </w:rPr>
        <w:t xml:space="preserve">اگر صد سال در دنیا بساط زندگی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یک ساعت تلخی جان کندن نمی ارزد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هر گل که بیشتر به چمن می دهد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روزگار امانش نمی دهد</w:t>
      </w:r>
    </w:p>
    <w:p>
      <w:pPr>
        <w:pStyle w:val="BookText"/>
        <w:rPr/>
      </w:pPr>
      <w:r>
        <w:rPr>
          <w:rFonts w:ascii="IRNazanin" w:hAnsi="IRNazanin" w:eastAsia="IRNazanin"/>
          <w:color w:val="111111"/>
          <w:sz w:val="28"/>
          <w:sz w:val="28"/>
          <w:szCs w:val="28"/>
          <w:rtl w:val="true"/>
          <w:lang w:bidi="fa-IR"/>
        </w:rPr>
        <w:t xml:space="preserve">در مرگ جانگداز تو ای نو شکفته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سوخت تا چه رسد به آشنای تو</w:t>
      </w:r>
    </w:p>
    <w:p>
      <w:pPr>
        <w:pStyle w:val="BookText"/>
        <w:rPr/>
      </w:pPr>
      <w:r>
        <w:rPr>
          <w:rFonts w:ascii="IRNazanin" w:hAnsi="IRNazanin" w:eastAsia="IRNazanin"/>
          <w:color w:val="111111"/>
          <w:sz w:val="28"/>
          <w:sz w:val="28"/>
          <w:szCs w:val="28"/>
          <w:rtl w:val="true"/>
          <w:lang w:bidi="fa-IR"/>
        </w:rPr>
        <w:t xml:space="preserve">بنشینید بر این خاک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خاکم قدمی</w:t>
      </w:r>
    </w:p>
    <w:p>
      <w:pPr>
        <w:pStyle w:val="BookText"/>
        <w:rPr/>
      </w:pPr>
      <w:r>
        <w:rPr>
          <w:rFonts w:ascii="IRNazanin" w:hAnsi="IRNazanin" w:eastAsia="IRNazanin"/>
          <w:color w:val="111111"/>
          <w:sz w:val="28"/>
          <w:sz w:val="28"/>
          <w:szCs w:val="28"/>
          <w:rtl w:val="true"/>
          <w:lang w:bidi="fa-IR"/>
        </w:rPr>
        <w:t xml:space="preserve">گاهی از من به سخن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خاک دلم شاد کنید</w:t>
      </w:r>
    </w:p>
    <w:p>
      <w:pPr>
        <w:pStyle w:val="BookText"/>
        <w:rPr/>
      </w:pPr>
      <w:r>
        <w:rPr>
          <w:rFonts w:ascii="IRNazanin" w:hAnsi="IRNazanin" w:eastAsia="IRNazanin"/>
          <w:color w:val="111111"/>
          <w:sz w:val="28"/>
          <w:sz w:val="28"/>
          <w:szCs w:val="28"/>
          <w:rtl w:val="true"/>
          <w:lang w:bidi="fa-IR"/>
        </w:rPr>
        <w:t xml:space="preserve">دستم تهی و عازم صحرای محشرم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از این که کجا التجا برم</w:t>
      </w:r>
    </w:p>
    <w:p>
      <w:pPr>
        <w:pStyle w:val="BookText"/>
        <w:rPr/>
      </w:pPr>
      <w:r>
        <w:rPr>
          <w:rFonts w:ascii="IRNazanin" w:hAnsi="IRNazanin" w:eastAsia="IRNazanin"/>
          <w:color w:val="111111"/>
          <w:sz w:val="28"/>
          <w:sz w:val="28"/>
          <w:szCs w:val="28"/>
          <w:rtl w:val="true"/>
          <w:lang w:bidi="fa-IR"/>
        </w:rPr>
        <w:t xml:space="preserve">جز آستان دخت پیغمبر امید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ببخش به بانوی محشرم</w:t>
      </w:r>
    </w:p>
    <w:p>
      <w:pPr>
        <w:pStyle w:val="BookText"/>
        <w:rPr/>
      </w:pPr>
      <w:r>
        <w:rPr>
          <w:rFonts w:ascii="IRNazanin" w:hAnsi="IRNazanin" w:eastAsia="IRNazanin"/>
          <w:color w:val="111111"/>
          <w:sz w:val="28"/>
          <w:sz w:val="28"/>
          <w:szCs w:val="28"/>
          <w:rtl w:val="true"/>
          <w:lang w:bidi="fa-IR"/>
        </w:rPr>
        <w:t xml:space="preserve">ما را نشانده ای به غم و غصه مبتلا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رفته ای و منزل دیگر گرفته ای</w:t>
      </w:r>
    </w:p>
    <w:p>
      <w:pPr>
        <w:pStyle w:val="BookText"/>
        <w:rPr/>
      </w:pPr>
      <w:r>
        <w:rPr>
          <w:rFonts w:ascii="IRNazanin" w:hAnsi="IRNazanin" w:eastAsia="IRNazanin"/>
          <w:color w:val="111111"/>
          <w:sz w:val="28"/>
          <w:sz w:val="28"/>
          <w:szCs w:val="28"/>
          <w:rtl w:val="true"/>
          <w:lang w:bidi="fa-IR"/>
        </w:rPr>
        <w:t xml:space="preserve">ای خاک تیره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را عزیز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چشم ماست که در بر گرفته ای</w:t>
      </w:r>
    </w:p>
    <w:p>
      <w:pPr>
        <w:pStyle w:val="BookText"/>
        <w:rPr/>
      </w:pPr>
      <w:r>
        <w:rPr>
          <w:rFonts w:ascii="IRNazanin" w:hAnsi="IRNazanin" w:eastAsia="IRNazanin"/>
          <w:color w:val="111111"/>
          <w:sz w:val="28"/>
          <w:sz w:val="28"/>
          <w:szCs w:val="28"/>
          <w:rtl w:val="true"/>
          <w:lang w:bidi="fa-IR"/>
        </w:rPr>
        <w:t xml:space="preserve">ای کرده شراب حب دنیا مستت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نشین که چرخ سازد پستت</w:t>
      </w:r>
    </w:p>
    <w:p>
      <w:pPr>
        <w:pStyle w:val="BookText"/>
        <w:rPr/>
      </w:pPr>
      <w:r>
        <w:rPr>
          <w:rFonts w:ascii="IRNazanin" w:hAnsi="IRNazanin" w:eastAsia="IRNazanin"/>
          <w:color w:val="111111"/>
          <w:sz w:val="28"/>
          <w:sz w:val="28"/>
          <w:szCs w:val="28"/>
          <w:rtl w:val="true"/>
          <w:lang w:bidi="fa-IR"/>
        </w:rPr>
        <w:t xml:space="preserve">مغرور جهان مشو که آن مثل 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سه روزی نبود در دستت</w:t>
      </w:r>
    </w:p>
    <w:p>
      <w:pPr>
        <w:pStyle w:val="BookText"/>
        <w:rPr/>
      </w:pPr>
      <w:r>
        <w:rPr>
          <w:rFonts w:ascii="IRNazanin" w:hAnsi="IRNazanin" w:eastAsia="IRNazanin"/>
          <w:color w:val="111111"/>
          <w:sz w:val="28"/>
          <w:sz w:val="28"/>
          <w:szCs w:val="28"/>
          <w:rtl w:val="true"/>
          <w:lang w:bidi="fa-IR"/>
        </w:rPr>
        <w:t xml:space="preserve">خیز مادر که به پای تو گوهر می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آغشته به خوناب جگر می ریزم</w:t>
      </w:r>
    </w:p>
    <w:p>
      <w:pPr>
        <w:pStyle w:val="BookText"/>
        <w:rPr/>
      </w:pPr>
      <w:r>
        <w:rPr>
          <w:rFonts w:ascii="IRNazanin" w:hAnsi="IRNazanin" w:eastAsia="IRNazanin"/>
          <w:color w:val="111111"/>
          <w:sz w:val="28"/>
          <w:sz w:val="28"/>
          <w:szCs w:val="28"/>
          <w:rtl w:val="true"/>
          <w:lang w:bidi="fa-IR"/>
        </w:rPr>
        <w:t xml:space="preserve">خفته ای در دل خاک و ز دلم بی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از خاک مزار تو به سر می ریزم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bookmarkStart w:id="135" w:name="pg3500_21827"/>
    </w:p>
    <w:p>
      <w:pPr>
        <w:pStyle w:val="Heading3"/>
        <w:numPr>
          <w:ilvl w:val="2"/>
          <w:numId w:val="1"/>
        </w:numPr>
        <w:rPr/>
      </w:pPr>
      <w:bookmarkStart w:id="136" w:name="__RefHeading___Toc3554567_2749589250"/>
      <w:bookmarkStart w:id="137" w:name="_Toc51"/>
      <w:bookmarkEnd w:id="135"/>
      <w:bookmarkEnd w:id="136"/>
      <w:r>
        <w:rPr>
          <w:rtl w:val="true"/>
        </w:rPr>
        <w:t>ماده تاریخ</w:t>
      </w:r>
      <w:bookmarkEnd w:id="137"/>
    </w:p>
    <w:p>
      <w:pPr>
        <w:pStyle w:val="BookText"/>
        <w:rPr/>
      </w:pPr>
      <w:r>
        <w:rPr>
          <w:rFonts w:ascii="IRNazanin" w:hAnsi="IRNazanin" w:eastAsia="IRNazanin"/>
          <w:color w:val="111111"/>
          <w:sz w:val="28"/>
          <w:sz w:val="28"/>
          <w:szCs w:val="28"/>
          <w:rtl w:val="true"/>
          <w:lang w:bidi="fa-IR"/>
        </w:rPr>
        <w:t>تخت فولاد عرصه ای از تجلی شعر و ادب خصوصا در زمینه ماده تاریخ می باشد و بر بسیاری از سنگ قبر بزرگان مدفون اشعاری سروده شده که ماده تاریخ وفات آنها نیز در ضمن آن آمده است و نمونه اشعار بسیاری از ادبا و شاعران خصوصاً در زمینه ماده تاریخ در دل سنگ قبور و کتیبه های موجود در تخت فولاد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مزار حوری نسا بیگم</w:t>
      </w:r>
    </w:p>
    <w:p>
      <w:pPr>
        <w:pStyle w:val="BookText"/>
        <w:rPr/>
      </w:pPr>
      <w:r>
        <w:rPr>
          <w:rFonts w:ascii="IRNazanin" w:hAnsi="IRNazanin" w:eastAsia="IRNazanin"/>
          <w:color w:val="111111"/>
          <w:sz w:val="28"/>
          <w:sz w:val="28"/>
          <w:szCs w:val="28"/>
          <w:rtl w:val="true"/>
          <w:lang w:bidi="fa-IR"/>
        </w:rPr>
        <w:t>بهر تاریخ وفاتش رقم زد، رقم کلک ضیاء</w:t>
      </w:r>
    </w:p>
    <w:p>
      <w:pPr>
        <w:pStyle w:val="BookText"/>
        <w:rPr/>
      </w:pPr>
      <w:r>
        <w:rPr>
          <w:rFonts w:ascii="IRNazanin" w:hAnsi="IRNazanin" w:eastAsia="IRNazanin"/>
          <w:color w:val="111111"/>
          <w:sz w:val="28"/>
          <w:sz w:val="28"/>
          <w:szCs w:val="28"/>
          <w:rtl w:val="true"/>
          <w:lang w:bidi="fa-IR"/>
        </w:rPr>
        <w:t xml:space="preserve">ریختی حوری نسا را زهر ناکامی بجام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مزار سید محمد باقر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سرود به تاریخ وفاتش این مصرع</w:t>
      </w:r>
    </w:p>
    <w:p>
      <w:pPr>
        <w:pStyle w:val="BookText"/>
        <w:rPr/>
      </w:pPr>
      <w:r>
        <w:rPr>
          <w:rFonts w:ascii="Amiri" w:hAnsi="Amiri" w:eastAsia="Amiri" w:cs="Amiri"/>
          <w:color w:val="111111"/>
          <w:sz w:val="28"/>
          <w:sz w:val="28"/>
          <w:szCs w:val="28"/>
          <w:rtl w:val="true"/>
          <w:lang w:bidi="ar-SA"/>
        </w:rPr>
        <w:t xml:space="preserve">مقام برد بفردوس حجة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 مزار آقا محمد بید آبادی</w:t>
      </w:r>
    </w:p>
    <w:p>
      <w:pPr>
        <w:pStyle w:val="BookText"/>
        <w:rPr/>
      </w:pPr>
      <w:r>
        <w:rPr>
          <w:rFonts w:ascii="IRNazanin" w:hAnsi="IRNazanin" w:eastAsia="IRNazanin"/>
          <w:color w:val="111111"/>
          <w:sz w:val="28"/>
          <w:sz w:val="28"/>
          <w:szCs w:val="28"/>
          <w:rtl w:val="true"/>
          <w:lang w:bidi="fa-IR"/>
        </w:rPr>
        <w:t>قبله ارباب علم آقا محمد شد ز دهر</w:t>
      </w:r>
    </w:p>
    <w:p>
      <w:pPr>
        <w:pStyle w:val="BookText"/>
        <w:rPr/>
      </w:pPr>
      <w:r>
        <w:rPr>
          <w:rFonts w:ascii="IRNazanin" w:hAnsi="IRNazanin" w:eastAsia="IRNazanin"/>
          <w:color w:val="111111"/>
          <w:sz w:val="28"/>
          <w:sz w:val="28"/>
          <w:szCs w:val="28"/>
          <w:rtl w:val="true"/>
          <w:lang w:bidi="fa-IR"/>
        </w:rPr>
        <w:t xml:space="preserve">برگزیده عالم عارف شد از دنیای دون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مزار ملا علی اکبر اژه ای</w:t>
      </w:r>
    </w:p>
    <w:p>
      <w:pPr>
        <w:pStyle w:val="BookText"/>
        <w:rPr/>
      </w:pPr>
      <w:r>
        <w:rPr>
          <w:rFonts w:ascii="IRNazanin" w:hAnsi="IRNazanin" w:eastAsia="IRNazanin"/>
          <w:color w:val="111111"/>
          <w:sz w:val="28"/>
          <w:sz w:val="28"/>
          <w:szCs w:val="28"/>
          <w:rtl w:val="true"/>
          <w:lang w:bidi="fa-IR"/>
        </w:rPr>
        <w:t xml:space="preserve">اکبر اهل علم رفته از عالم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مزار سنگ مزار مریم دایه سیف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 از بهر تاریخش رقم زد</w:t>
      </w:r>
    </w:p>
    <w:p>
      <w:pPr>
        <w:pStyle w:val="BookText"/>
        <w:rPr/>
      </w:pPr>
      <w:r>
        <w:rPr>
          <w:rFonts w:ascii="IRNazanin" w:hAnsi="IRNazanin" w:eastAsia="IRNazanin"/>
          <w:color w:val="111111"/>
          <w:sz w:val="28"/>
          <w:sz w:val="28"/>
          <w:szCs w:val="28"/>
          <w:rtl w:val="true"/>
          <w:lang w:bidi="fa-IR"/>
        </w:rPr>
        <w:t xml:space="preserve">به حوران همنشینی کرد مریم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مزار شیخ محمد تقی رازی</w:t>
      </w:r>
    </w:p>
    <w:p>
      <w:pPr>
        <w:pStyle w:val="BookText"/>
        <w:rPr/>
      </w:pPr>
      <w:r>
        <w:rPr>
          <w:rFonts w:ascii="IRNazanin" w:hAnsi="IRNazanin" w:eastAsia="IRNazanin"/>
          <w:color w:val="111111"/>
          <w:sz w:val="28"/>
          <w:sz w:val="28"/>
          <w:szCs w:val="28"/>
          <w:rtl w:val="true"/>
          <w:lang w:bidi="fa-IR"/>
        </w:rPr>
        <w:t>از پی تاریخ آن کلک ضیا زد</w:t>
      </w:r>
    </w:p>
    <w:p>
      <w:pPr>
        <w:pStyle w:val="BookText"/>
        <w:rPr/>
      </w:pPr>
      <w:r>
        <w:rPr>
          <w:rFonts w:ascii="IRNazanin" w:hAnsi="IRNazanin" w:eastAsia="IRNazanin"/>
          <w:color w:val="111111"/>
          <w:sz w:val="28"/>
          <w:sz w:val="28"/>
          <w:szCs w:val="28"/>
          <w:rtl w:val="true"/>
          <w:lang w:bidi="fa-IR"/>
        </w:rPr>
        <w:t xml:space="preserve">رقم راهنمای امم کرد بجنت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bookmarkStart w:id="138" w:name="pg3500_21828"/>
    </w:p>
    <w:p>
      <w:pPr>
        <w:pStyle w:val="Heading3"/>
        <w:numPr>
          <w:ilvl w:val="2"/>
          <w:numId w:val="1"/>
        </w:numPr>
        <w:rPr/>
      </w:pPr>
      <w:bookmarkStart w:id="139" w:name="__RefHeading___Toc3554569_2749589250"/>
      <w:bookmarkStart w:id="140" w:name="_Toc52"/>
      <w:bookmarkEnd w:id="138"/>
      <w:bookmarkEnd w:id="139"/>
      <w:r>
        <w:rPr>
          <w:rtl w:val="true"/>
        </w:rPr>
        <w:t>معماری</w:t>
      </w:r>
      <w:bookmarkEnd w:id="140"/>
    </w:p>
    <w:p>
      <w:pPr>
        <w:pStyle w:val="Heading4"/>
        <w:numPr>
          <w:ilvl w:val="3"/>
          <w:numId w:val="1"/>
        </w:numPr>
        <w:rPr/>
      </w:pPr>
      <w:bookmarkStart w:id="141" w:name="__RefHeading___Toc3554571_2749589250"/>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یکی از ابعاد مهم تخت فولاد جایگاه آن در معرفی تاریخ هنر و معماری این سرزمین می باشد و وجود آثار و ابنیه معماری با سبکهای گوناگون در ادوار مختلف تاریخی به خصوص از دوره صفویه به بعد، همچون بناهای آرامگاهی، مساجد، آب انبار، کاروانسرا و عناصر معماری همچون سقاخانه، سنگاب و بادگیر که ایجاد آنها با اندیشه و باورهای دینی و ارزشهای معنوی جامعه پیوند خورده، شاهدی بر این مدعا است</w:t>
      </w:r>
      <w:r>
        <w:rPr>
          <w:rFonts w:eastAsia="IRNazanin" w:cs="IRNazanin"/>
          <w:color w:val="111111"/>
          <w:sz w:val="28"/>
          <w:szCs w:val="28"/>
          <w:rtl w:val="true"/>
          <w:lang w:bidi="fa-IR"/>
        </w:rPr>
        <w:t>.</w:t>
      </w:r>
    </w:p>
    <w:p>
      <w:pPr>
        <w:pStyle w:val="Heading4"/>
        <w:numPr>
          <w:ilvl w:val="3"/>
          <w:numId w:val="1"/>
        </w:numPr>
        <w:rPr/>
      </w:pPr>
      <w:bookmarkStart w:id="143" w:name="__RefHeading___Toc3554573_2749589250"/>
      <w:bookmarkStart w:id="144" w:name="_Toc54"/>
      <w:bookmarkEnd w:id="143"/>
      <w:r>
        <w:rPr>
          <w:rtl w:val="true"/>
        </w:rPr>
        <w:t>الف</w:t>
      </w:r>
      <w:r>
        <w:rPr>
          <w:rtl w:val="true"/>
        </w:rPr>
        <w:t xml:space="preserve">: </w:t>
      </w:r>
      <w:r>
        <w:rPr>
          <w:rtl w:val="true"/>
        </w:rPr>
        <w:t>عناصر معماری</w:t>
      </w:r>
      <w:bookmarkEnd w:id="144"/>
    </w:p>
    <w:p>
      <w:pPr>
        <w:pStyle w:val="Heading5"/>
        <w:numPr>
          <w:ilvl w:val="4"/>
          <w:numId w:val="1"/>
        </w:numPr>
        <w:rPr/>
      </w:pPr>
      <w:bookmarkStart w:id="145" w:name="__RefHeading___Toc3554575_2749589250"/>
      <w:bookmarkStart w:id="146" w:name="_Toc55"/>
      <w:bookmarkEnd w:id="145"/>
      <w:r>
        <w:rPr>
          <w:rtl w:val="true"/>
        </w:rPr>
        <w:t>سقاخانه</w:t>
      </w:r>
      <w:bookmarkEnd w:id="146"/>
    </w:p>
    <w:p>
      <w:pPr>
        <w:pStyle w:val="BookText"/>
        <w:rPr/>
      </w:pPr>
      <w:r>
        <w:rPr>
          <w:rFonts w:ascii="IRNazanin" w:hAnsi="IRNazanin" w:eastAsia="IRNazanin"/>
          <w:color w:val="111111"/>
          <w:sz w:val="28"/>
          <w:sz w:val="28"/>
          <w:szCs w:val="28"/>
          <w:rtl w:val="true"/>
          <w:lang w:bidi="fa-IR"/>
        </w:rPr>
        <w:t xml:space="preserve">سقاخانه ها و محل های آوردن آب را به حضرت ابوالفضل، فرزند بزرگوار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 کنیم و در آن مکان به عنوان مکان مقدس دعا می خوانیم و حاجت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در سقاخانه ها شمع می افروختند و چراغ آن را همیشه روشن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و دیوار آن تصویرهای مردان خدا و تابلوها و دعاهای خوش خط و زیبا را آویزان می کردند، مگر در جاهایی که تشنگی ها برطرف می گردد، دعا مستجاب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 را از آب زنده گردانیدم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فورکلور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مطالب مربوط به آب و باران فراوان است و مردم اعتقادات خاصی دربارة آب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ایران معتقدند که آب کابین فاطمه زهرا است و مالیات آن عمومی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سقاخانه، این ساحت پاک و مقدس، این جگر پارة باور مردم، مکانی که نامش یاد آور گلوهای تشنه و سیراب شده است و منظرش از خنکای طراوت و نمناکی فضا، تا وجود آب و خیسی در و دیوارش حکایت گر سرگذشت ویژه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سقاخانه، محلی که هنوز مردم بر آن دست و پیشانی و لب می سایند تا مراد خود 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تراوشگاه اندیشه یقین و حاجت، که بامدادان تواضع گاه عابران مصفا بوده و پسین گاهان پذیرای خسته از سر کار آمدگان روز به پیاله 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تصمیم عینی پاره ای از فرهنگ و اعتقادات دینی مردمان این دیار است که با هر گره و قفل و نشانی به در و دیوارش پیداست، داستانی از آرزوها و گرفتاری حاجتمندانش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سقاخانه، نگاه به زندگی،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آدم ها خود را از آن سیراب می سازند ولی قفل می کنند تا کلید بن بست های زندگیشان را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می زنند تا گره کارشان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می کوبند تا دست اقبالی در بختشان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می افروزند تا تیرگی را بنده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ریزند تا قرضشان ادا گردد و به عین می بخشند تا به ذهن طلب کنند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از نظر موقعیت مکان سقاخانه اتاقی است به ابعاد متفاوت و اکثرا سقاخانه ها موقوفاتی است که از سوی مردمان خیّر وقف آب رسانی به همگان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سقاخانه اکثرا در اتاقی است با در و پنجره 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نیاز، آنها را بالا و پایین می برند و به وسیله نقوش مشبک و زیبای هنر گره چینی زینت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نقوش به کار رفته بیشتر به صورت آلت مربع چهار گوش، آلت گره چهار قل، آلت گره جعفری، آلت گره جعفری چهار گوش آلت هندسی گره دوازده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سقاخانه ها سنگابهایی دارند به صورت مستطیلی که گودی آن به عمق چهل الی هشتاد سانتیمتر و بلندی بیرون آن تا یک متر می رسد و هم کف جلوی سقاخانه در دسترس مراجعین تعبیه می شد و سوراخی در کف برای تخلیه آب قرار داشت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نمایی از سقاخانه تکیه میرفندرسکی سنگاب تکیه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23241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80"/>
                        <a:stretch/>
                      </pic:blipFill>
                      <pic:spPr>
                        <a:xfrm>
                          <a:off x="0" y="0"/>
                          <a:ext cx="3505320" cy="2324160"/>
                        </a:xfrm>
                        <a:prstGeom prst="rect">
                          <a:avLst/>
                        </a:prstGeom>
                        <a:ln w="0">
                          <a:noFill/>
                        </a:ln>
                      </pic:spPr>
                    </pic:pic>
                  </a:graphicData>
                </a:graphic>
              </wp:inline>
            </w:drawing>
          </mc:Choice>
          <mc:Fallback>
            <w:pict>
              <v:shape id="shape_0" stroked="f" o:allowincell="f" style="position:absolute;margin-left:0pt;margin-top:-183.05pt;width:275.95pt;height:182.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147" w:name="pg3500_21830"/>
    </w:p>
    <w:p>
      <w:pPr>
        <w:pStyle w:val="Heading5"/>
        <w:numPr>
          <w:ilvl w:val="4"/>
          <w:numId w:val="1"/>
        </w:numPr>
        <w:rPr/>
      </w:pPr>
      <w:bookmarkStart w:id="148" w:name="__RefHeading___Toc3554577_2749589250"/>
      <w:bookmarkStart w:id="149" w:name="_Toc56"/>
      <w:bookmarkEnd w:id="147"/>
      <w:bookmarkEnd w:id="148"/>
      <w:r>
        <w:rPr>
          <w:rtl w:val="true"/>
        </w:rPr>
        <w:t>سنگاب</w:t>
      </w:r>
      <w:bookmarkEnd w:id="149"/>
    </w:p>
    <w:p>
      <w:pPr>
        <w:pStyle w:val="BookText"/>
        <w:rPr/>
      </w:pPr>
      <w:r>
        <w:rPr>
          <w:rFonts w:ascii="IRNazanin" w:hAnsi="IRNazanin" w:eastAsia="IRNazanin"/>
          <w:color w:val="111111"/>
          <w:sz w:val="28"/>
          <w:sz w:val="28"/>
          <w:szCs w:val="28"/>
          <w:rtl w:val="true"/>
          <w:lang w:bidi="fa-IR"/>
        </w:rPr>
        <w:t>سنگاب، سنگی تو خالی است قدح مانند که در فضای باز حیاط مساجد، امام زاده ها و دیگر اماکن مذهبی بر پایة سنگی استوار می شود و آب در میان آن می ریزند تا در هنگام تجمع جهت برپایی آئین های مذهبی، مردم از آن بهره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سنگابها جهت دسترسی افراد به آب برای رفع عطش و وضو گرفتن بوده که توجه به پاکی و طهارت در اماکن مقدس را تداعی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سنگابها عموماً گرد و کاسه ای و یا مکعبی شکل می باشند و برخی از این نمونه ها و خصوصا نمونه های گرد با نقوش زیبایی حجاری و تزئین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سنگابها را افراد خیر به صورت وقف در دسترس مردم قرار می دادند و معمولاً وقف نامه آن بر بدنه سنگاب حک می شده که تاریخ و نام واقف بر آن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گورستان تخت فولاد هم به واسطه وجود مقابر بزرگان و قداست مکانی مورد توجه مردم بوده و سنگابهایی در این منطقه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سنگابهایی موجود در تخت فولاد مکعبی شکل هستند و به لحاظ هنر حجاری ساده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سنگابهای موجود در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تکیه آباده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تکیه آغا باشی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تکیه بابا رکن 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تکیه زرگرها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تکیه لسان الارض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تکیه شیخ محمد تقی رازی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تکیه میر</w:t>
      </w:r>
    </w:p>
    <w:p>
      <w:pPr>
        <w:pStyle w:val="BookText"/>
        <w:rPr/>
      </w:pPr>
      <w:r>
        <w:rPr>
          <w:rFonts w:ascii="IRNazanin" w:hAnsi="IRNazanin" w:eastAsia="IRNazanin"/>
          <w:color w:val="111111"/>
          <w:sz w:val="28"/>
          <w:sz w:val="28"/>
          <w:szCs w:val="28"/>
          <w:rtl w:val="true"/>
          <w:lang w:bidi="fa-IR"/>
        </w:rPr>
        <w:t>نمایی از سنگاب تکیه میر</w:t>
      </w:r>
    </w:p>
    <w:p>
      <w:pPr>
        <w:pStyle w:val="BookText"/>
        <w:rPr/>
      </w:pPr>
      <w:r>
        <w:rPr>
          <w:rtl w:val="true"/>
        </w:rPr>
        <mc:AlternateContent>
          <mc:Choice Requires="wps">
            <w:drawing>
              <wp:inline distT="0" distB="0" distL="0" distR="0">
                <wp:extent cx="3505200" cy="571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83"/>
                        <a:stretch/>
                      </pic:blipFill>
                      <pic:spPr>
                        <a:xfrm>
                          <a:off x="0" y="0"/>
                          <a:ext cx="3505320" cy="5715000"/>
                        </a:xfrm>
                        <a:prstGeom prst="rect">
                          <a:avLst/>
                        </a:prstGeom>
                        <a:ln w="0">
                          <a:noFill/>
                        </a:ln>
                      </pic:spPr>
                    </pic:pic>
                  </a:graphicData>
                </a:graphic>
              </wp:inline>
            </w:drawing>
          </mc:Choice>
          <mc:Fallback>
            <w:pict>
              <v:shape id="shape_0" stroked="f" o:allowincell="f" style="position:absolute;margin-left:0pt;margin-top:-450.05pt;width:275.95pt;height:449.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bookmarkStart w:id="150" w:name="pg3500_21831"/>
    </w:p>
    <w:p>
      <w:pPr>
        <w:pStyle w:val="Heading5"/>
        <w:numPr>
          <w:ilvl w:val="4"/>
          <w:numId w:val="1"/>
        </w:numPr>
        <w:rPr/>
      </w:pPr>
      <w:bookmarkStart w:id="151" w:name="__RefHeading___Toc3554579_2749589250"/>
      <w:bookmarkStart w:id="152" w:name="_Toc57"/>
      <w:bookmarkEnd w:id="150"/>
      <w:bookmarkEnd w:id="151"/>
      <w:r>
        <w:rPr>
          <w:rtl w:val="true"/>
        </w:rPr>
        <w:t>بادگیر</w:t>
      </w:r>
      <w:bookmarkEnd w:id="152"/>
    </w:p>
    <w:p>
      <w:pPr>
        <w:pStyle w:val="BookText"/>
        <w:rPr/>
      </w:pPr>
      <w:r>
        <w:rPr>
          <w:rFonts w:ascii="IRNazanin" w:hAnsi="IRNazanin" w:eastAsia="IRNazanin"/>
          <w:color w:val="111111"/>
          <w:sz w:val="28"/>
          <w:sz w:val="28"/>
          <w:szCs w:val="28"/>
          <w:rtl w:val="true"/>
          <w:lang w:bidi="fa-IR"/>
        </w:rPr>
        <w:t>بادگیر یکی از سازه های معماری سنتی ایران است که برای جا به جایی و خنک کردن هوای داخلی ساختمانها تعبیه می گردید که با بهره گیری از وزش باد و تغییر دما، هوای درون ساختمان را تهویه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بادگیر در بناها و اماکن عمومی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مدرسه، کاروانسرا کاربرد ویژه ای داشت و همچنین در خنک و سالم نگه داشتن آب در آب انبارها حائز اهمیت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تخت فولاد هم نمونه هایی از بادگیر با کاربری دو گانه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گیر تکیه بختیاریها، مسجد رکن الملک، تکیه آباده ای، تکیه فیض و تکیه کازرونی جهت تهویه و خنک نمودن هوای داخل بقعه و بادگیر آب انبار کازرونی که در جهت خنک و سالم نگه داشتن آب، ایجاد شده به صورت چهار مناره کوچک آجری بوده که دو تا از مناره های آن از بین رفته و دو تای دیگر آن توسط مجموعه تخت فولاد بازسازی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نمایی از بادگیر آب انبار کازرونی نمایی از بادگیر مسجد رکن الملک</w:t>
      </w:r>
    </w:p>
    <w:p>
      <w:pPr>
        <w:pStyle w:val="BookText"/>
        <w:rPr/>
      </w:pPr>
      <w:r>
        <w:rPr>
          <w:rtl w:val="true"/>
        </w:rPr>
        <mc:AlternateContent>
          <mc:Choice Requires="wps">
            <w:drawing>
              <wp:inline distT="0" distB="0" distL="0" distR="0">
                <wp:extent cx="3505200" cy="16764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86"/>
                        <a:stretch/>
                      </pic:blipFill>
                      <pic:spPr>
                        <a:xfrm>
                          <a:off x="0" y="0"/>
                          <a:ext cx="3505320" cy="1676520"/>
                        </a:xfrm>
                        <a:prstGeom prst="rect">
                          <a:avLst/>
                        </a:prstGeom>
                        <a:ln w="0">
                          <a:noFill/>
                        </a:ln>
                      </pic:spPr>
                    </pic:pic>
                  </a:graphicData>
                </a:graphic>
              </wp:inline>
            </w:drawing>
          </mc:Choice>
          <mc:Fallback>
            <w:pict>
              <v:shape id="shape_0" stroked="f" o:allowincell="f" style="position:absolute;margin-left:0pt;margin-top:-132.05pt;width:275.95pt;height:131.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bookmarkStart w:id="153" w:name="pg3500_21832"/>
    </w:p>
    <w:p>
      <w:pPr>
        <w:pStyle w:val="Heading4"/>
        <w:numPr>
          <w:ilvl w:val="3"/>
          <w:numId w:val="1"/>
        </w:numPr>
        <w:rPr/>
      </w:pPr>
      <w:bookmarkStart w:id="154" w:name="__RefHeading___Toc3554581_2749589250"/>
      <w:bookmarkStart w:id="155" w:name="_Toc58"/>
      <w:bookmarkEnd w:id="153"/>
      <w:bookmarkEnd w:id="154"/>
      <w:r>
        <w:rPr>
          <w:rtl w:val="true"/>
        </w:rPr>
        <w:t>ب</w:t>
      </w:r>
      <w:r>
        <w:rPr>
          <w:rtl w:val="true"/>
        </w:rPr>
        <w:t xml:space="preserve">: </w:t>
      </w:r>
      <w:r>
        <w:rPr>
          <w:rtl w:val="true"/>
        </w:rPr>
        <w:t>ابنیه معماری</w:t>
      </w:r>
      <w:bookmarkEnd w:id="155"/>
    </w:p>
    <w:p>
      <w:pPr>
        <w:pStyle w:val="Heading5"/>
        <w:numPr>
          <w:ilvl w:val="4"/>
          <w:numId w:val="1"/>
        </w:numPr>
        <w:rPr/>
      </w:pPr>
      <w:bookmarkStart w:id="156" w:name="__RefHeading___Toc3554583_2749589250"/>
      <w:bookmarkStart w:id="157" w:name="_Toc59"/>
      <w:bookmarkEnd w:id="156"/>
      <w:r>
        <w:rPr>
          <w:rtl w:val="true"/>
        </w:rPr>
        <w:t>آب انبار</w:t>
      </w:r>
      <w:bookmarkEnd w:id="157"/>
    </w:p>
    <w:p>
      <w:pPr>
        <w:pStyle w:val="Heading6"/>
        <w:numPr>
          <w:ilvl w:val="5"/>
          <w:numId w:val="1"/>
        </w:numPr>
        <w:rPr/>
      </w:pPr>
      <w:bookmarkStart w:id="158" w:name="__RefHeading___Toc3554585_2749589250"/>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پس از آغاز حکومت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 مسائل مربوط به بهداشت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قسمتی از ایمان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گردید که ساختن مخازن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عنصر اساسی در زندگی مسلمانان، در مساجد یا در کنار و نزدیکی آنها بیش از پیش متداول گردید و با تکامل و توسعه کشاورزی و تجارت در این دوران ساختن آب انبار در روستاها و در مسیر جاده های کاروان رو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توسعه اسلام در کشورهای مختلف و گسترش مبادلات فرهنگی و به برکت دین مبین اسلام و حکومت مرکزی واحد فنون ساختمان سازی تکامل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 آمدن شهرها و محله های جدید آب انبارها به سان عناصر مرکزیت دهنده در کنار مساجد، مدارس، بازارها، قبرستان ها و کاخ های دولتی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ساختن مخازن ستون دار به شیوه مغرب زمین برای بالا بردن ظرفیت نگهداری آب در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این فن در معماری آب انبار و به جهت نیاز حجم بیشتر آب در محل اجتماعات مردمی تحولی را در مراکز اجتماعی ایجاد نمود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ساختن آب انبارهای ستون دار امکان می داد که از طاق های کوتاه برای پوشش مخازن استفاده شود و در نتیجه سقف مخزن همکف قرار گیرد و ایجاد بنای دیگری بر روی آن 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به تدریج آب انبارها به صورت جزیی از مجموعه معماری به هم پیوسته در آمد و معمولاً در کنار و همراه با مساجد و مدارس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رکن الملک در کنار مسجد رکن الملک که از سقف آن به عنوان نماز خانه شبانه روزی هنگامی که درب مسجد بر روی مسافران بسته و یا دسترسی سریع تر عمل می نموده، استفاده شده و هم اکنون سطح توسط اوقاف سقف خورده و به فروشگاه سرامیکی اجاره داده شده است و مخزن آب انبار نیز انبار مغازه فوق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حیاتی آب انبارها در بافت شهرها به ویژه در شهرهای حاشیه کویر و در منطقه های کم آب ایران، تکامل طرح و شیوه ساختمان و بعد هنری و تزئیناتی آنها به ویژه در سردرها و کتیبه های الحاقی به آنها در دوران اسلامی چنان چشمگیر است که می توان برخی از نمونه های این پدیده معماری را از لحاظ ارزشهای هنری، فرهنگی، فنی و تاریخی هم سنگ برخی مساجد بزرگ و کوشک ها، مقابر و دیگر آثار هنری معماری ایران اسلامی معرفی نمود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bookmarkStart w:id="160" w:name="pg3500_21833"/>
    </w:p>
    <w:p>
      <w:pPr>
        <w:pStyle w:val="Heading6"/>
        <w:numPr>
          <w:ilvl w:val="5"/>
          <w:numId w:val="1"/>
        </w:numPr>
        <w:rPr/>
      </w:pPr>
      <w:bookmarkStart w:id="161" w:name="__RefHeading___Toc3554587_2749589250"/>
      <w:bookmarkStart w:id="162" w:name="_Toc61"/>
      <w:bookmarkEnd w:id="160"/>
      <w:bookmarkEnd w:id="161"/>
      <w:r>
        <w:rPr>
          <w:rtl w:val="true"/>
        </w:rPr>
        <w:t>انواع آب انبار</w:t>
      </w:r>
      <w:r>
        <w:rPr>
          <w:rtl w:val="true"/>
        </w:rPr>
        <w:t>:</w:t>
      </w:r>
      <w:bookmarkEnd w:id="162"/>
    </w:p>
    <w:p>
      <w:pPr>
        <w:pStyle w:val="BookText"/>
        <w:rPr/>
      </w:pPr>
      <w:r>
        <w:rPr>
          <w:rFonts w:ascii="IRNazanin" w:hAnsi="IRNazanin" w:eastAsia="IRNazanin"/>
          <w:color w:val="111111"/>
          <w:sz w:val="28"/>
          <w:sz w:val="28"/>
          <w:szCs w:val="28"/>
          <w:rtl w:val="true"/>
          <w:lang w:bidi="fa-IR"/>
        </w:rPr>
        <w:t>آب انبارها را می توان بر اساس شکل و طرز ساختمان مخازن و نوع پوشش آنها، عناصر به کار رفته شده برای تهویه و تبرید آب، نوع دسترسی به مخازن و فضاهای ارتباط دهنده، نحوه آب رسانی به مخازن و همچنین از نظر تزئینات به کار رفته در آنها از یکدیگر متمایز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آب انبارها بر حسب خصوصیات منطقه ای و سلیقه سازندگان محلی، سبک های مشخصی دارند که می توان آنها را از نظر سبک شناسی نیز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انبارهایی که معمولاً در مراکز شهرها در کنار اماکن مذهبی، آموزشی، رفاهی و تجاری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بازمانده این آب انبارها نشان می دهد که اینها نسبت به انواع دیگر دارای ظرفیت بیشتری بوده می توانستند نیاز محلات پر جمعیت شهری را برای ماهها تامین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حیاتی این بنا برای شهرها موجب می شد که در انتخاب نوع و کیفیت مصالح و ساختمان دقت بیشتری اعمال گردد و اضافه بر اجزاء ضروری، سر در و کتیبه، جلو خان، پله هایب پهن بادگیری های بلند، تزئینات گوناگون برای آنها طرح و تعبیه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این آب انبار در گورستان تخت فولاد می توان به نمونه های زیر 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مصلی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رکن الملک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کازرونی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انباری ریزی</w:t>
      </w:r>
    </w:p>
    <w:p>
      <w:pPr>
        <w:pStyle w:val="BookText"/>
        <w:rPr/>
      </w:pPr>
      <w:r>
        <w:rPr>
          <w:rFonts w:ascii="IRNazanin" w:hAnsi="IRNazanin" w:eastAsia="IRNazanin"/>
          <w:color w:val="111111"/>
          <w:sz w:val="28"/>
          <w:sz w:val="28"/>
          <w:szCs w:val="28"/>
          <w:rtl w:val="true"/>
          <w:lang w:bidi="fa-IR"/>
        </w:rPr>
        <w:t>در میان آب انبارها برخی از ارزش و والای معماری و هنری خاص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نمایی از آب انبار کازرونی</w:t>
      </w:r>
    </w:p>
    <w:p>
      <w:pPr>
        <w:pStyle w:val="BookText"/>
        <w:rPr/>
      </w:pPr>
      <w:r>
        <w:rPr>
          <w:rtl w:val="true"/>
        </w:rPr>
        <mc:AlternateContent>
          <mc:Choice Requires="wps">
            <w:drawing>
              <wp:inline distT="0" distB="0" distL="0" distR="0">
                <wp:extent cx="3505200" cy="26924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90"/>
                        <a:stretch/>
                      </pic:blipFill>
                      <pic:spPr>
                        <a:xfrm>
                          <a:off x="0" y="0"/>
                          <a:ext cx="3505320" cy="2692440"/>
                        </a:xfrm>
                        <a:prstGeom prst="rect">
                          <a:avLst/>
                        </a:prstGeom>
                        <a:ln w="0">
                          <a:noFill/>
                        </a:ln>
                      </pic:spPr>
                    </pic:pic>
                  </a:graphicData>
                </a:graphic>
              </wp:inline>
            </w:drawing>
          </mc:Choice>
          <mc:Fallback>
            <w:pict>
              <v:shape id="shape_0" stroked="f" o:allowincell="f" style="position:absolute;margin-left:0pt;margin-top:-212.05pt;width:275.95pt;height:211.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از آب انبارهای بزرگ، دارای دو پلکان جداگانه اند تا رفت و آمد به آنها به اسامی انجام پذیرد دو پله ای بودن آب انبار گاهی نیز یکی دو راه پله خصوصی و دیگری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انبار رکن الملک یک پله از داخل تکیه آباده ای و مسجد رکن الملک بوده و پله دوم از خیابان فیض جهت عموم مردم و به صورت استفاده حمام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نقاط دو پله مربوط به دو فرهنگ و دو قوم است مانند آب انبار روستای رحمت آباد یزد که یک پله جهت استفاده مسلمانان و دیگری جهت استفاده زرتشتیان بوده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برای سالم و خنک نگهداشتن آب در آب انبارها تدابیر معماری خاصی عمل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مخازن آب را تا حد ممکن پائین تر از سطح زمین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بادگیرهایی بر حاشیه طاق و روی دیوارها تعبیه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آن را قطور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پله های یک آب انبار با ارتفاع مخزن تغییر می کرده البته گودی مخزن همان گونه که گفته شده معمولاً از کف پا شیر پائین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نمایی از اب انبار مسجد و مدرسه رکن الملک نمایی از پاشیر آب انبار کازرونی</w:t>
      </w:r>
    </w:p>
    <w:p>
      <w:pPr>
        <w:pStyle w:val="BookText"/>
        <w:rPr/>
      </w:pPr>
      <w:r>
        <w:rPr>
          <w:rtl w:val="true"/>
        </w:rPr>
        <mc:AlternateContent>
          <mc:Choice Requires="wps">
            <w:drawing>
              <wp:inline distT="0" distB="0" distL="0" distR="0">
                <wp:extent cx="3505200" cy="24384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93"/>
                        <a:stretch/>
                      </pic:blipFill>
                      <pic:spPr>
                        <a:xfrm>
                          <a:off x="0" y="0"/>
                          <a:ext cx="3505320" cy="2438280"/>
                        </a:xfrm>
                        <a:prstGeom prst="rect">
                          <a:avLst/>
                        </a:prstGeom>
                        <a:ln w="0">
                          <a:noFill/>
                        </a:ln>
                      </pic:spPr>
                    </pic:pic>
                  </a:graphicData>
                </a:graphic>
              </wp:inline>
            </w:drawing>
          </mc:Choice>
          <mc:Fallback>
            <w:pict>
              <v:shape id="shape_0" stroked="f" o:allowincell="f" style="position:absolute;margin-left:0pt;margin-top:-192.05pt;width:275.95pt;height:191.95pt;mso-wrap-style:none;v-text-anchor:middle;mso-position-horizontal:left;mso-position-vertical:top" type="_x0000_t75">
                <v:imagedata r:id="rId194" o:detectmouseclick="t"/>
                <v:stroke color="#3465a4" joinstyle="round" endcap="flat"/>
                <w10:wrap type="none"/>
              </v:shape>
            </w:pict>
          </mc:Fallback>
        </mc:AlternateConten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163" w:name="pg3500_21835"/>
    </w:p>
    <w:p>
      <w:pPr>
        <w:pStyle w:val="Heading5"/>
        <w:numPr>
          <w:ilvl w:val="4"/>
          <w:numId w:val="1"/>
        </w:numPr>
        <w:rPr/>
      </w:pPr>
      <w:bookmarkStart w:id="164" w:name="__RefHeading___Toc3554589_2749589250"/>
      <w:bookmarkStart w:id="165" w:name="_Toc62"/>
      <w:bookmarkEnd w:id="163"/>
      <w:bookmarkEnd w:id="164"/>
      <w:r>
        <w:rPr>
          <w:rtl w:val="true"/>
        </w:rPr>
        <w:t>بناهای آرامگاهی و بقاع</w:t>
      </w:r>
      <w:bookmarkEnd w:id="165"/>
    </w:p>
    <w:p>
      <w:pPr>
        <w:pStyle w:val="BookText"/>
        <w:rPr/>
      </w:pPr>
      <w:r>
        <w:rPr>
          <w:rFonts w:ascii="IRNazanin" w:hAnsi="IRNazanin" w:eastAsia="IRNazanin"/>
          <w:color w:val="111111"/>
          <w:sz w:val="28"/>
          <w:sz w:val="28"/>
          <w:szCs w:val="28"/>
          <w:rtl w:val="true"/>
          <w:lang w:bidi="fa-IR"/>
        </w:rPr>
        <w:t>در گورستان تخت فولاد تکایا و بقعه های بسیاری وجود دارد که در دوره ها صفویه، قاجاریه، پهلوی و دوران معاصر ساخته شده اند و در اصل می توان این مجموعه را موزه ای از سبک های معماری آرامگاهی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مشورترین این تکایا و بقاع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بابا رکن الدین، تکیه میرفندرسکی، بقعه میرزا رفیعا، تکیه خوانساری، تکیه 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جویباره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تکیه خاتون آبادی، تکیه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بابا رکن الدین</w:t>
      </w:r>
    </w:p>
    <w:p>
      <w:pPr>
        <w:pStyle w:val="BookText"/>
        <w:rPr/>
      </w:pPr>
      <w:r>
        <w:rPr>
          <w:rFonts w:ascii="IRNazanin" w:hAnsi="IRNazanin" w:eastAsia="IRNazanin"/>
          <w:color w:val="111111"/>
          <w:sz w:val="28"/>
          <w:sz w:val="28"/>
          <w:szCs w:val="28"/>
          <w:rtl w:val="true"/>
          <w:lang w:bidi="fa-IR"/>
        </w:rPr>
        <w:t>بقعه میرزا رفیعا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تکیه خوانساری</w:t>
      </w:r>
    </w:p>
    <w:p>
      <w:pPr>
        <w:pStyle w:val="BookText"/>
        <w:rPr/>
      </w:pPr>
      <w:r>
        <w:rPr>
          <w:rFonts w:ascii="IRNazanin" w:hAnsi="IRNazanin" w:eastAsia="IRNazanin"/>
          <w:color w:val="111111"/>
          <w:sz w:val="28"/>
          <w:sz w:val="28"/>
          <w:szCs w:val="28"/>
          <w:rtl w:val="true"/>
          <w:lang w:bidi="fa-IR"/>
        </w:rPr>
        <w:t>تکیه خاتون آبادی</w:t>
      </w:r>
    </w:p>
    <w:p>
      <w:pPr>
        <w:pStyle w:val="BookText"/>
        <w:rPr/>
      </w:pPr>
      <w:r>
        <w:rPr>
          <w:rFonts w:ascii="IRNazanin" w:hAnsi="IRNazanin" w:eastAsia="IRNazanin"/>
          <w:color w:val="111111"/>
          <w:sz w:val="28"/>
          <w:sz w:val="28"/>
          <w:szCs w:val="28"/>
          <w:rtl w:val="true"/>
          <w:lang w:bidi="fa-IR"/>
        </w:rPr>
        <w:t xml:space="preserve">تکیه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52578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97"/>
                        <a:stretch/>
                      </pic:blipFill>
                      <pic:spPr>
                        <a:xfrm>
                          <a:off x="0" y="0"/>
                          <a:ext cx="3505320" cy="5257800"/>
                        </a:xfrm>
                        <a:prstGeom prst="rect">
                          <a:avLst/>
                        </a:prstGeom>
                        <a:ln w="0">
                          <a:noFill/>
                        </a:ln>
                      </pic:spPr>
                    </pic:pic>
                  </a:graphicData>
                </a:graphic>
              </wp:inline>
            </w:drawing>
          </mc:Choice>
          <mc:Fallback>
            <w:pict>
              <v:shape id="shape_0" stroked="f" o:allowincell="f" style="position:absolute;margin-left:0pt;margin-top:-414.05pt;width:275.95pt;height:413.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385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99"/>
                        <a:stretch/>
                      </pic:blipFill>
                      <pic:spPr>
                        <a:xfrm>
                          <a:off x="0" y="0"/>
                          <a:ext cx="3238560" cy="6985080"/>
                        </a:xfrm>
                        <a:prstGeom prst="rect">
                          <a:avLst/>
                        </a:prstGeom>
                        <a:ln w="0">
                          <a:noFill/>
                        </a:ln>
                      </pic:spPr>
                    </pic:pic>
                  </a:graphicData>
                </a:graphic>
              </wp:inline>
            </w:drawing>
          </mc:Choice>
          <mc:Fallback>
            <w:pict>
              <v:shape id="shape_0" stroked="f" o:allowincell="f" style="position:absolute;margin-left:0pt;margin-top:-550.05pt;width:254.95pt;height:549.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bookmarkStart w:id="166" w:name="pg3500_21837"/>
    </w:p>
    <w:p>
      <w:pPr>
        <w:pStyle w:val="Heading5"/>
        <w:numPr>
          <w:ilvl w:val="4"/>
          <w:numId w:val="1"/>
        </w:numPr>
        <w:rPr/>
      </w:pPr>
      <w:bookmarkStart w:id="167" w:name="__RefHeading___Toc3554591_2749589250"/>
      <w:bookmarkStart w:id="168" w:name="_Toc63"/>
      <w:bookmarkEnd w:id="166"/>
      <w:bookmarkEnd w:id="167"/>
      <w:r>
        <w:rPr>
          <w:rtl w:val="true"/>
        </w:rPr>
        <w:t>دوره قاجاریه</w:t>
      </w:r>
      <w:r>
        <w:rPr>
          <w:rtl w:val="true"/>
        </w:rPr>
        <w:t>:</w:t>
      </w:r>
      <w:bookmarkEnd w:id="168"/>
    </w:p>
    <w:p>
      <w:pPr>
        <w:pStyle w:val="BookText"/>
        <w:rPr/>
      </w:pPr>
      <w:r>
        <w:rPr>
          <w:rFonts w:ascii="IRNazanin" w:hAnsi="IRNazanin" w:eastAsia="IRNazanin"/>
          <w:color w:val="111111"/>
          <w:sz w:val="28"/>
          <w:sz w:val="28"/>
          <w:szCs w:val="28"/>
          <w:rtl w:val="true"/>
          <w:lang w:bidi="fa-IR"/>
        </w:rPr>
        <w:t>تکیه میرزا ابوالمعالی کلباسی، تکیه شهشهانی، تکیه کازرونی، تکیه تویسرکانی، تکیه ریزی، تکیه بروجردی، بقعه جهانگیر خان قشقایی، تکیه آغا باشی، تکیه آباده ای، تکیه بختیاریها، تکیه صاحب 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شهشهانی</w:t>
      </w:r>
    </w:p>
    <w:p>
      <w:pPr>
        <w:pStyle w:val="BookText"/>
        <w:rPr/>
      </w:pPr>
      <w:r>
        <w:rPr>
          <w:rFonts w:ascii="IRNazanin" w:hAnsi="IRNazanin" w:eastAsia="IRNazanin"/>
          <w:color w:val="111111"/>
          <w:sz w:val="28"/>
          <w:sz w:val="28"/>
          <w:szCs w:val="28"/>
          <w:rtl w:val="true"/>
          <w:lang w:bidi="fa-IR"/>
        </w:rPr>
        <w:t>میرزا ابوالمعالی کلباسی</w:t>
      </w:r>
    </w:p>
    <w:p>
      <w:pPr>
        <w:pStyle w:val="BookText"/>
        <w:rPr/>
      </w:pPr>
      <w:r>
        <w:rPr>
          <w:rtl w:val="true"/>
        </w:rPr>
        <mc:AlternateContent>
          <mc:Choice Requires="wps">
            <w:drawing>
              <wp:inline distT="0" distB="0" distL="0" distR="0">
                <wp:extent cx="3505200" cy="52959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02"/>
                        <a:stretch/>
                      </pic:blipFill>
                      <pic:spPr>
                        <a:xfrm>
                          <a:off x="0" y="0"/>
                          <a:ext cx="3505320" cy="5295960"/>
                        </a:xfrm>
                        <a:prstGeom prst="rect">
                          <a:avLst/>
                        </a:prstGeom>
                        <a:ln w="0">
                          <a:noFill/>
                        </a:ln>
                      </pic:spPr>
                    </pic:pic>
                  </a:graphicData>
                </a:graphic>
              </wp:inline>
            </w:drawing>
          </mc:Choice>
          <mc:Fallback>
            <w:pict>
              <v:shape id="shape_0" stroked="f" o:allowincell="f" style="position:absolute;margin-left:0pt;margin-top:-417.05pt;width:275.95pt;height:416.95pt;mso-wrap-style:none;v-text-anchor:middle;mso-position-horizontal:left;mso-position-vertical:top" type="_x0000_t75">
                <v:imagedata r:id="rId203" o:detectmouseclick="t"/>
                <v:stroke color="#3465a4" joinstyle="round" endcap="flat"/>
                <w10:wrap type="none"/>
              </v:shape>
            </w:pict>
          </mc:Fallback>
        </mc:AlternateConten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تکیه ریزی</w:t>
      </w:r>
    </w:p>
    <w:p>
      <w:pPr>
        <w:pStyle w:val="BookText"/>
        <w:rPr/>
      </w:pPr>
      <w:r>
        <w:rPr>
          <w:rFonts w:ascii="IRNazanin" w:hAnsi="IRNazanin" w:eastAsia="IRNazanin"/>
          <w:color w:val="111111"/>
          <w:sz w:val="28"/>
          <w:sz w:val="28"/>
          <w:szCs w:val="28"/>
          <w:rtl w:val="true"/>
          <w:lang w:bidi="fa-IR"/>
        </w:rPr>
        <w:t>تکیه کازرونی</w:t>
      </w:r>
    </w:p>
    <w:p>
      <w:pPr>
        <w:pStyle w:val="BookText"/>
        <w:rPr/>
      </w:pPr>
      <w:r>
        <w:rPr>
          <w:rFonts w:ascii="IRNazanin" w:hAnsi="IRNazanin" w:eastAsia="IRNazanin"/>
          <w:color w:val="111111"/>
          <w:sz w:val="28"/>
          <w:sz w:val="28"/>
          <w:szCs w:val="28"/>
          <w:rtl w:val="true"/>
          <w:lang w:bidi="fa-IR"/>
        </w:rPr>
        <w:t>تکیه تویسرکانی</w:t>
      </w:r>
    </w:p>
    <w:p>
      <w:pPr>
        <w:pStyle w:val="BookText"/>
        <w:rPr/>
      </w:pPr>
      <w:r>
        <w:rPr>
          <w:rtl w:val="true"/>
        </w:rPr>
        <mc:AlternateContent>
          <mc:Choice Requires="wps">
            <w:drawing>
              <wp:inline distT="0" distB="0" distL="0" distR="0">
                <wp:extent cx="33655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05"/>
                        <a:stretch/>
                      </pic:blipFill>
                      <pic:spPr>
                        <a:xfrm>
                          <a:off x="0" y="0"/>
                          <a:ext cx="3365640" cy="6985080"/>
                        </a:xfrm>
                        <a:prstGeom prst="rect">
                          <a:avLst/>
                        </a:prstGeom>
                        <a:ln w="0">
                          <a:noFill/>
                        </a:ln>
                      </pic:spPr>
                    </pic:pic>
                  </a:graphicData>
                </a:graphic>
              </wp:inline>
            </w:drawing>
          </mc:Choice>
          <mc:Fallback>
            <w:pict>
              <v:shape id="shape_0" stroked="f" o:allowincell="f" style="position:absolute;margin-left:0pt;margin-top:-550.05pt;width:264.95pt;height:549.95pt;mso-wrap-style:none;v-text-anchor:middle;mso-position-horizontal:left;mso-position-vertical:top" type="_x0000_t75">
                <v:imagedata r:id="rId206" o:detectmouseclick="t"/>
                <v:stroke color="#3465a4" joinstyle="round" endcap="flat"/>
                <w10:wrap type="none"/>
              </v:shape>
            </w:pict>
          </mc:Fallback>
        </mc:AlternateConten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bookmarkStart w:id="169" w:name="pg3500_21839"/>
    </w:p>
    <w:p>
      <w:pPr>
        <w:pStyle w:val="Heading5"/>
        <w:numPr>
          <w:ilvl w:val="4"/>
          <w:numId w:val="1"/>
        </w:numPr>
        <w:rPr/>
      </w:pPr>
      <w:bookmarkStart w:id="170" w:name="__RefHeading___Toc3554593_2749589250"/>
      <w:bookmarkStart w:id="171" w:name="_Toc64"/>
      <w:bookmarkEnd w:id="169"/>
      <w:bookmarkEnd w:id="170"/>
      <w:r>
        <w:rPr>
          <w:rtl w:val="true"/>
        </w:rPr>
        <w:t>دوره پهلوی</w:t>
      </w:r>
      <w:r>
        <w:rPr>
          <w:rtl w:val="true"/>
        </w:rPr>
        <w:t>:</w:t>
      </w:r>
      <w:bookmarkEnd w:id="171"/>
    </w:p>
    <w:p>
      <w:pPr>
        <w:pStyle w:val="BookText"/>
        <w:rPr/>
      </w:pPr>
      <w:r>
        <w:rPr>
          <w:rFonts w:ascii="IRNazanin" w:hAnsi="IRNazanin" w:eastAsia="IRNazanin"/>
          <w:color w:val="111111"/>
          <w:sz w:val="28"/>
          <w:sz w:val="28"/>
          <w:szCs w:val="28"/>
          <w:rtl w:val="true"/>
          <w:lang w:bidi="fa-IR"/>
        </w:rPr>
        <w:t>تکیه سید العراقین، تکیه گلزار، تکیه مقدس، تکیه حجت نجفی، تکیه امین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مقدس</w:t>
      </w:r>
    </w:p>
    <w:p>
      <w:pPr>
        <w:pStyle w:val="BookText"/>
        <w:rPr/>
      </w:pPr>
      <w:r>
        <w:rPr>
          <w:rFonts w:ascii="IRNazanin" w:hAnsi="IRNazanin" w:eastAsia="IRNazanin"/>
          <w:color w:val="111111"/>
          <w:sz w:val="28"/>
          <w:sz w:val="28"/>
          <w:szCs w:val="28"/>
          <w:rtl w:val="true"/>
          <w:lang w:bidi="fa-IR"/>
        </w:rPr>
        <w:t xml:space="preserve">تکیه امین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بانو امین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64008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08"/>
                        <a:stretch/>
                      </pic:blipFill>
                      <pic:spPr>
                        <a:xfrm>
                          <a:off x="0" y="0"/>
                          <a:ext cx="3505320" cy="6400800"/>
                        </a:xfrm>
                        <a:prstGeom prst="rect">
                          <a:avLst/>
                        </a:prstGeom>
                        <a:ln w="0">
                          <a:noFill/>
                        </a:ln>
                      </pic:spPr>
                    </pic:pic>
                  </a:graphicData>
                </a:graphic>
              </wp:inline>
            </w:drawing>
          </mc:Choice>
          <mc:Fallback>
            <w:pict>
              <v:shape id="shape_0" stroked="f" o:allowincell="f" style="position:absolute;margin-left:0pt;margin-top:-504.05pt;width:275.95pt;height:503.95pt;mso-wrap-style:none;v-text-anchor:middle;mso-position-horizontal:left;mso-position-vertical:top" type="_x0000_t75">
                <v:imagedata r:id="rId209" o:detectmouseclick="t"/>
                <v:stroke color="#3465a4" joinstyle="round" endcap="flat"/>
                <w10:wrap type="none"/>
              </v:shape>
            </w:pict>
          </mc:Fallback>
        </mc:AlternateConten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172" w:name="pg3500_21840"/>
    </w:p>
    <w:p>
      <w:pPr>
        <w:pStyle w:val="Heading5"/>
        <w:numPr>
          <w:ilvl w:val="4"/>
          <w:numId w:val="1"/>
        </w:numPr>
        <w:rPr/>
      </w:pPr>
      <w:bookmarkStart w:id="173" w:name="__RefHeading___Toc3554595_2749589250"/>
      <w:bookmarkStart w:id="174" w:name="_Toc65"/>
      <w:bookmarkEnd w:id="172"/>
      <w:bookmarkEnd w:id="173"/>
      <w:r>
        <w:rPr>
          <w:rtl w:val="true"/>
        </w:rPr>
        <w:t>دوره معاصر</w:t>
      </w:r>
      <w:r>
        <w:rPr>
          <w:rtl w:val="true"/>
        </w:rPr>
        <w:t>:</w:t>
      </w:r>
      <w:bookmarkEnd w:id="174"/>
    </w:p>
    <w:p>
      <w:pPr>
        <w:pStyle w:val="Heading6"/>
        <w:numPr>
          <w:ilvl w:val="5"/>
          <w:numId w:val="1"/>
        </w:numPr>
        <w:rPr/>
      </w:pPr>
      <w:bookmarkStart w:id="175" w:name="__RefHeading___Toc3554597_2749589250"/>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برخی تکایا ازدوره های قبل می باشند ولی بقعه هایی در عصر حاضر بر سر قبر بزرگان مدفون در تخت فولاد بنا گردیده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فاضل هندی و تکیه ملا محمد اسماعیل خواجویی از دیگر تکایا و بقاع معاصر، بقعه حاج آقا رحیم ارباب و مقبره آیت الله شهید اشرفی اصفهانی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آیت الله اشرفی اصفهانی</w:t>
      </w:r>
    </w:p>
    <w:p>
      <w:pPr>
        <w:pStyle w:val="BookText"/>
        <w:rPr/>
      </w:pPr>
      <w:r>
        <w:rPr>
          <w:rFonts w:ascii="IRNazanin" w:hAnsi="IRNazanin" w:eastAsia="IRNazanin"/>
          <w:color w:val="111111"/>
          <w:sz w:val="28"/>
          <w:sz w:val="28"/>
          <w:szCs w:val="28"/>
          <w:rtl w:val="true"/>
          <w:lang w:bidi="fa-IR"/>
        </w:rPr>
        <w:t>بقعه ملا اسماعیل خواجویی</w:t>
      </w:r>
    </w:p>
    <w:p>
      <w:pPr>
        <w:pStyle w:val="BookText"/>
        <w:rPr/>
      </w:pPr>
      <w:r>
        <w:rPr>
          <w:rFonts w:ascii="IRNazanin" w:hAnsi="IRNazanin" w:eastAsia="IRNazanin"/>
          <w:color w:val="111111"/>
          <w:sz w:val="28"/>
          <w:sz w:val="28"/>
          <w:szCs w:val="28"/>
          <w:rtl w:val="true"/>
          <w:lang w:bidi="fa-IR"/>
        </w:rPr>
        <w:t>بقعه حاج آقا رحیم ارباب</w:t>
      </w:r>
    </w:p>
    <w:p>
      <w:pPr>
        <w:pStyle w:val="BookText"/>
        <w:rPr/>
      </w:pPr>
      <w:r>
        <w:rPr>
          <w:rtl w:val="true"/>
        </w:rPr>
        <mc:AlternateContent>
          <mc:Choice Requires="wps">
            <w:drawing>
              <wp:inline distT="0" distB="0" distL="0" distR="0">
                <wp:extent cx="26416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11"/>
                        <a:stretch/>
                      </pic:blipFill>
                      <pic:spPr>
                        <a:xfrm>
                          <a:off x="0" y="0"/>
                          <a:ext cx="2641680" cy="6985080"/>
                        </a:xfrm>
                        <a:prstGeom prst="rect">
                          <a:avLst/>
                        </a:prstGeom>
                        <a:ln w="0">
                          <a:noFill/>
                        </a:ln>
                      </pic:spPr>
                    </pic:pic>
                  </a:graphicData>
                </a:graphic>
              </wp:inline>
            </w:drawing>
          </mc:Choice>
          <mc:Fallback>
            <w:pict>
              <v:shape id="shape_0" stroked="f" o:allowincell="f" style="position:absolute;margin-left:0pt;margin-top:-550.05pt;width:207.95pt;height:549.95pt;mso-wrap-style:none;v-text-anchor:middle;mso-position-horizontal:left;mso-position-vertical:top" type="_x0000_t75">
                <v:imagedata r:id="rId212" o:detectmouseclick="t"/>
                <v:stroke color="#3465a4" joinstyle="round" endcap="flat"/>
                <w10:wrap type="none"/>
              </v:shape>
            </w:pict>
          </mc:Fallback>
        </mc:AlternateConten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bookmarkStart w:id="177" w:name="pg3500_21841"/>
    </w:p>
    <w:p>
      <w:pPr>
        <w:pStyle w:val="Heading6"/>
        <w:numPr>
          <w:ilvl w:val="5"/>
          <w:numId w:val="1"/>
        </w:numPr>
        <w:rPr/>
      </w:pPr>
      <w:bookmarkStart w:id="178" w:name="__RefHeading___Toc3554599_2749589250"/>
      <w:bookmarkStart w:id="179" w:name="_Toc67"/>
      <w:bookmarkEnd w:id="177"/>
      <w:bookmarkEnd w:id="178"/>
      <w:r>
        <w:rPr>
          <w:rtl w:val="true"/>
        </w:rPr>
        <w:t>چهار طاقی</w:t>
      </w:r>
      <w:bookmarkEnd w:id="179"/>
    </w:p>
    <w:p>
      <w:pPr>
        <w:pStyle w:val="BookText"/>
        <w:rPr/>
      </w:pPr>
      <w:r>
        <w:rPr>
          <w:rFonts w:ascii="IRNazanin" w:hAnsi="IRNazanin" w:eastAsia="IRNazanin"/>
          <w:color w:val="111111"/>
          <w:sz w:val="28"/>
          <w:sz w:val="28"/>
          <w:szCs w:val="28"/>
          <w:rtl w:val="true"/>
          <w:lang w:bidi="fa-IR"/>
        </w:rPr>
        <w:t>جهار طاقی سبک ساده ای از معماری آرامگاهی است مرکب از بنایی مربع شکل با گنبدی کوتاه که بر چهار ساقه استوار است، چهار طرف آن باز بوده و معمولاً به صورت آرامگاهی خانوادگی در بافت قبرستان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بنا قدمتی دیرین در ایران دارد و پیش از اسلام در سبک معماری آتشکده ها و معابد ایرانی چنین نمونه هایی را می توان مشاهده نمود که دچار تحولات و دگرگونی شده و با صورت فعلی در اکثر گورستانهای اسلامی نمونه هایی از آن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طای ها عموماً بنای آجری هستند با پلان چهار ضلعی ولی نمونه هایی با اضلاع بیشتر و با ستونهای سنگی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مزار تاریخی تخت فولاد هم نمونه های چندی از چهار طاقی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طاقی شمال تکیه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طاقی جنوب تکیه امام جمعه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طاقی غرب تکیه بابا رکن الدین</w:t>
      </w:r>
    </w:p>
    <w:p>
      <w:pPr>
        <w:pStyle w:val="BookText"/>
        <w:rPr/>
      </w:pPr>
      <w:r>
        <w:rPr>
          <w:rFonts w:ascii="IRNazanin" w:hAnsi="IRNazanin" w:eastAsia="IRNazanin"/>
          <w:color w:val="111111"/>
          <w:sz w:val="28"/>
          <w:sz w:val="28"/>
          <w:szCs w:val="28"/>
          <w:rtl w:val="true"/>
          <w:lang w:bidi="fa-IR"/>
        </w:rPr>
        <w:t>نمای چهار طاقی مقابل تکیه محمد تقی رازی</w:t>
      </w:r>
    </w:p>
    <w:p>
      <w:pPr>
        <w:pStyle w:val="BookText"/>
        <w:rPr/>
      </w:pPr>
      <w:r>
        <w:rPr>
          <w:rtl w:val="true"/>
        </w:rPr>
        <mc:AlternateContent>
          <mc:Choice Requires="wps">
            <w:drawing>
              <wp:inline distT="0" distB="0" distL="0" distR="0">
                <wp:extent cx="3505200" cy="24003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14"/>
                        <a:stretch/>
                      </pic:blipFill>
                      <pic:spPr>
                        <a:xfrm>
                          <a:off x="0" y="0"/>
                          <a:ext cx="3505320" cy="2400480"/>
                        </a:xfrm>
                        <a:prstGeom prst="rect">
                          <a:avLst/>
                        </a:prstGeom>
                        <a:ln w="0">
                          <a:noFill/>
                        </a:ln>
                      </pic:spPr>
                    </pic:pic>
                  </a:graphicData>
                </a:graphic>
              </wp:inline>
            </w:drawing>
          </mc:Choice>
          <mc:Fallback>
            <w:pict>
              <v:shape id="shape_0" stroked="f" o:allowincell="f" style="position:absolute;margin-left:0pt;margin-top:-189.05pt;width:275.95pt;height:188.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bookmarkStart w:id="180" w:name="pg3500_21842"/>
    </w:p>
    <w:p>
      <w:pPr>
        <w:pStyle w:val="Heading6"/>
        <w:numPr>
          <w:ilvl w:val="5"/>
          <w:numId w:val="1"/>
        </w:numPr>
        <w:rPr/>
      </w:pPr>
      <w:bookmarkStart w:id="181" w:name="__RefHeading___Toc3554601_2749589250"/>
      <w:bookmarkStart w:id="182" w:name="_Toc68"/>
      <w:bookmarkEnd w:id="180"/>
      <w:bookmarkEnd w:id="181"/>
      <w:r>
        <w:rPr>
          <w:rtl w:val="true"/>
        </w:rPr>
        <w:t>کاروانسرا</w:t>
      </w:r>
      <w:bookmarkEnd w:id="182"/>
    </w:p>
    <w:p>
      <w:pPr>
        <w:pStyle w:val="BookText"/>
        <w:rPr/>
      </w:pPr>
      <w:r>
        <w:rPr>
          <w:rFonts w:ascii="IRNazanin" w:hAnsi="IRNazanin" w:eastAsia="IRNazanin"/>
          <w:color w:val="111111"/>
          <w:sz w:val="28"/>
          <w:sz w:val="28"/>
          <w:szCs w:val="28"/>
          <w:rtl w:val="true"/>
          <w:lang w:bidi="fa-IR"/>
        </w:rPr>
        <w:t>یکی از شاخصه های معماری اسلامی کاروانسرا می باشد که جزء بزرگترین نوع ساختمانهای اسلامی استاندارد می باشد که با هدف منزل دادن و سکونت کاروانها و همچنین ایجاد امنیت و آسایش آنها در بین بناهای معماری اسلامی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کاروانسراها در بلاد اسلامی عملکردهای گوناگون داشته و به غیر از اسکان کاروانها در نظام ارتباطات هم نقش موثری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کاروانسراها بنا به نوع کاربری در شهرها و روستاها و مسیر جاده ها ساخته شده و آنچه عموماً به عنوان کاروانسرا از آن یاد می شود به کاروانسراهای روستایی و مسیر جاده ها اشاره دارد چرا که کاروانسراهای شهری با توجه به وسعت عملکرد تفاوت زیادی با دیگر کاروانسراها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کاروانسراها معمولاً پلان مربع یا مستطیلی است و مرکب از جره ها و ایوان هایی جهت سکونت مسافر و فضاهایی برای جا دادن حیوانات بارکش تشکیل شده و از عناصر معماری همچون بادگیر هم در ساختمان آن استفاده شده و چاهی در میان صحن حیاط جهت تامین آب مورد نیاز وجود داشته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کاروانسرای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کاروانسرای موجود در تخت فولاد از کهن ترین بناهای این مجموعه و از دوران صفویه می باشد که بر سر راه کاروان شیراز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کاروانسرا توسط اسفندیار بیگ ترکمان از سرداران شاه عباس بنا گردیده و به کاروانسرای صفویه معروف بوده که در عصر قاجار محمد ابراهیم ملک التجار این محل را مجدداً مرمت و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کاروانسرای ملک منعروف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کاروانسرای ملک از جمله کاروانسراهای برون شهری و چهار ایوانی به شمار می آید که با هدف اسکان کاروانهای تجاری و مسافرتی ایجاد گردیده که در دوره قاجار به توقف گاه تبدیل شد و پس از آن به صورت انباری جهت کالاهای مختلف و مرکز فروش برخی اقلام مورد استفاده قرار می گرفت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2286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17"/>
                        <a:stretch/>
                      </pic:blipFill>
                      <pic:spPr>
                        <a:xfrm>
                          <a:off x="0" y="0"/>
                          <a:ext cx="3505320" cy="2286000"/>
                        </a:xfrm>
                        <a:prstGeom prst="rect">
                          <a:avLst/>
                        </a:prstGeom>
                        <a:ln w="0">
                          <a:noFill/>
                        </a:ln>
                      </pic:spPr>
                    </pic:pic>
                  </a:graphicData>
                </a:graphic>
              </wp:inline>
            </w:drawing>
          </mc:Choice>
          <mc:Fallback>
            <w:pict>
              <v:shape id="shape_0" stroked="f" o:allowincell="f" style="position:absolute;margin-left:0pt;margin-top:-180.05pt;width:275.95pt;height:179.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bookmarkStart w:id="183" w:name="pg3500_21843"/>
    </w:p>
    <w:p>
      <w:pPr>
        <w:pStyle w:val="Heading6"/>
        <w:numPr>
          <w:ilvl w:val="5"/>
          <w:numId w:val="1"/>
        </w:numPr>
        <w:rPr/>
      </w:pPr>
      <w:bookmarkStart w:id="184" w:name="__RefHeading___Toc3554603_2749589250"/>
      <w:bookmarkStart w:id="185" w:name="_Toc69"/>
      <w:bookmarkEnd w:id="183"/>
      <w:bookmarkEnd w:id="184"/>
      <w:r>
        <w:rPr>
          <w:rtl w:val="true"/>
        </w:rPr>
        <w:t>مسجد</w:t>
      </w:r>
      <w:bookmarkEnd w:id="185"/>
    </w:p>
    <w:p>
      <w:pPr>
        <w:pStyle w:val="BookText"/>
        <w:rPr/>
      </w:pPr>
      <w:r>
        <w:rPr>
          <w:rFonts w:ascii="IRNazanin" w:hAnsi="IRNazanin" w:eastAsia="IRNazanin"/>
          <w:color w:val="111111"/>
          <w:sz w:val="28"/>
          <w:sz w:val="28"/>
          <w:szCs w:val="28"/>
          <w:rtl w:val="true"/>
          <w:lang w:bidi="fa-IR"/>
        </w:rPr>
        <w:t>یکی از بناهای معماری که از لحاظ معنوی و آیینی مورد توجه است مساجد تخت فولاد می باشد که در بخش جلوه های معنوی و عبادی به آن اشاره شد</w:t>
      </w:r>
      <w:r>
        <w:rPr>
          <w:rFonts w:eastAsia="IRNazanin" w:cs="IRNazanin"/>
          <w:color w:val="111111"/>
          <w:sz w:val="28"/>
          <w:szCs w:val="28"/>
          <w:rtl w:val="true"/>
          <w:lang w:bidi="fa-IR"/>
        </w:rPr>
        <w:t>.</w:t>
      </w:r>
    </w:p>
    <w:p>
      <w:pPr>
        <w:pStyle w:val="Heading6"/>
        <w:numPr>
          <w:ilvl w:val="5"/>
          <w:numId w:val="1"/>
        </w:numPr>
        <w:rPr/>
      </w:pPr>
      <w:bookmarkStart w:id="186" w:name="__RefHeading___Toc3554605_2749589250"/>
      <w:bookmarkStart w:id="187" w:name="_Toc70"/>
      <w:bookmarkEnd w:id="186"/>
      <w:r>
        <w:rPr>
          <w:rtl w:val="true"/>
        </w:rPr>
        <w:t>مدرسه</w:t>
      </w:r>
      <w:bookmarkEnd w:id="187"/>
    </w:p>
    <w:p>
      <w:pPr>
        <w:pStyle w:val="BookText"/>
        <w:rPr/>
      </w:pPr>
      <w:r>
        <w:rPr>
          <w:rFonts w:ascii="IRNazanin" w:hAnsi="IRNazanin" w:eastAsia="IRNazanin"/>
          <w:color w:val="111111"/>
          <w:sz w:val="28"/>
          <w:sz w:val="28"/>
          <w:szCs w:val="28"/>
          <w:rtl w:val="true"/>
          <w:lang w:bidi="fa-IR"/>
        </w:rPr>
        <w:t>تخت فولاد مجموعه ای است تاریخی که از دیر باز با کاربری های گوناگون مورد توجه بوده و وجود آثار و ابنیه مختلف با عملکردهای متفاوت گویای این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مقابر و آرامگاههای بزرگان، مساجد که تجلی جایگاه عبادی تخت فولاد است، آب انبار، کاروانسرا، سقاخانه و سنگاب که گویای نیاز جامعه و بر مبنای اندیشه و باور دینی و سنن بومی جامعه شکل گرفته و همچنین دیگر عناصر تاریخی و هنری و در کنار اینها مدارس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مدارس از گذشته دور در کنار مجموعه های آرامگاهی و مراکز عبادی تخت فولاد به جایگاه آن به عنوان مکانی با قابلیت فضا و بستری مناسب جهت آموزش و توجه به علم و دانش اشاره می کند</w:t>
      </w:r>
      <w:r>
        <w:rPr>
          <w:rFonts w:eastAsia="IRNazanin" w:cs="IRNazanin"/>
          <w:color w:val="111111"/>
          <w:sz w:val="28"/>
          <w:szCs w:val="28"/>
          <w:rtl w:val="true"/>
          <w:lang w:bidi="fa-IR"/>
        </w:rPr>
        <w:t>.</w:t>
      </w:r>
    </w:p>
    <w:p>
      <w:pPr>
        <w:pStyle w:val="Heading6"/>
        <w:numPr>
          <w:ilvl w:val="5"/>
          <w:numId w:val="1"/>
        </w:numPr>
        <w:rPr/>
      </w:pPr>
      <w:bookmarkStart w:id="188" w:name="__RefHeading___Toc3554607_2749589250"/>
      <w:bookmarkStart w:id="189" w:name="_Toc71"/>
      <w:bookmarkEnd w:id="188"/>
      <w:r>
        <w:rPr>
          <w:rtl w:val="true"/>
        </w:rPr>
        <w:t>مدارس تاریخی تخت فولاد</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اسماعیلیه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تکیه 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فولاد در روزگار صفویه رونق و آبادانی چشمگیری داشت و توجه بزرگان و عالمان به این منطقه به غیر از شکل گیری بناهای آرامگاهی، در ساخت مساجد و مدارس هم قابل توجه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24892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20"/>
                        <a:stretch/>
                      </pic:blipFill>
                      <pic:spPr>
                        <a:xfrm>
                          <a:off x="0" y="0"/>
                          <a:ext cx="3505320" cy="2489040"/>
                        </a:xfrm>
                        <a:prstGeom prst="rect">
                          <a:avLst/>
                        </a:prstGeom>
                        <a:ln w="0">
                          <a:noFill/>
                        </a:ln>
                      </pic:spPr>
                    </pic:pic>
                  </a:graphicData>
                </a:graphic>
              </wp:inline>
            </w:drawing>
          </mc:Choice>
          <mc:Fallback>
            <w:pict>
              <v:shape id="shape_0" stroked="f" o:allowincell="f" style="position:absolute;margin-left:0pt;margin-top:-196.05pt;width:275.95pt;height:195.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اسماعیل خاتون آبادی عالم و حکیم عالیقدر عصر صفوی مدرسه ای در تخت فولاد ساخت و خود مدتی در آنجا اقامت داشت که پس از وفات در همان جا به خاک سپرده شد این مدرسه مسجدی به صورت یک شبستان با محراب گچبری و حجره هایی در جبهة غربی و شرقی قرار داشت که یکی از حجره های غربی مدرس مرحوم خاتون آبادی بوده است که در وقایع السنین ضمن وقایع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سید سند فاضل عالم و قبر سید در مدرسه ای است که خود ساخته بودند در قرب تکیه آخوند مولانا محمد زکی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توجه به آنچه در خصوص مدرسه و مدفن مرحوم میر محمد اسماعیل خاتون آبادی ذکر گردید مدرسه خاتون آبادی همان تکیه خاتون آبادی می باشد که به شکل مدرسه بوده است و بنا بر شواهد و اطلاعات موجود اولین مدرسه موجود تخت فولاد همین مدرسه می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رکن الملک</w:t>
      </w:r>
    </w:p>
    <w:p>
      <w:pPr>
        <w:pStyle w:val="BookText"/>
        <w:rPr/>
      </w:pPr>
      <w:r>
        <w:rPr>
          <w:rFonts w:ascii="IRNazanin" w:hAnsi="IRNazanin" w:eastAsia="IRNazanin"/>
          <w:color w:val="111111"/>
          <w:sz w:val="28"/>
          <w:sz w:val="28"/>
          <w:szCs w:val="28"/>
          <w:rtl w:val="true"/>
          <w:lang w:bidi="fa-IR"/>
        </w:rPr>
        <w:t>این مدرسه در اصل بخشی از مسجد رکن الملک می باشد که مرحوم حاج میرزا سلیمان خان رکن الملک شیرازی نایب الحکومه اصفهان که از مردمان نیک سیرت و فاضل و ادیب و فردی خیر بود،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منابع هیچ اشاره ای به این مدرسه نشده است لذا فضای کوچکی پس از ورود در جبهة غربی وجود دارد که همان مدرسه است؛ شامل پنج حجره که آب انبار و مستراح های مسجد در همین قسمت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گرانقدر دکتر هنر فرد در کتاب گنجینة آثار ملی اصفهان کتیبه ها و نوشته های سر در مدرسه و مقبره را آورده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نمایی از مسجد رکن الملک</w:t>
      </w:r>
    </w:p>
    <w:p>
      <w:pPr>
        <w:pStyle w:val="BookText"/>
        <w:rPr/>
      </w:pPr>
      <w:r>
        <w:rPr>
          <w:rtl w:val="true"/>
        </w:rPr>
        <mc:AlternateContent>
          <mc:Choice Requires="wps">
            <w:drawing>
              <wp:inline distT="0" distB="0" distL="0" distR="0">
                <wp:extent cx="3505200" cy="25019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23"/>
                        <a:stretch/>
                      </pic:blipFill>
                      <pic:spPr>
                        <a:xfrm>
                          <a:off x="0" y="0"/>
                          <a:ext cx="3505320" cy="2502000"/>
                        </a:xfrm>
                        <a:prstGeom prst="rect">
                          <a:avLst/>
                        </a:prstGeom>
                        <a:ln w="0">
                          <a:noFill/>
                        </a:ln>
                      </pic:spPr>
                    </pic:pic>
                  </a:graphicData>
                </a:graphic>
              </wp:inline>
            </w:drawing>
          </mc:Choice>
          <mc:Fallback>
            <w:pict>
              <v:shape id="shape_0" stroked="f" o:allowincell="f" style="position:absolute;margin-left:0pt;margin-top:-197.05pt;width:275.95pt;height:196.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مدارس جدید در تخت فولاد</w:t>
      </w:r>
    </w:p>
    <w:p>
      <w:pPr>
        <w:pStyle w:val="BookText"/>
        <w:rPr/>
      </w:pPr>
      <w:r>
        <w:rPr>
          <w:rFonts w:ascii="IRNazanin" w:hAnsi="IRNazanin" w:eastAsia="IRNazanin"/>
          <w:color w:val="111111"/>
          <w:sz w:val="28"/>
          <w:sz w:val="28"/>
          <w:szCs w:val="28"/>
          <w:rtl w:val="true"/>
          <w:lang w:bidi="fa-IR"/>
        </w:rPr>
        <w:t>در حال حاضر هم با توجه به گسترش بافت شهری در منطقه تخت فولاد و تلفیق بافت تاریخی گورستان با بافت مسکونی جدید و لزوم ایجاد مراکز آموزشی، مدارسی در منطقه تخت فولاد ایجاد شده 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آباده ای در تکیه حاج محمد جعفر آباده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خدیجه کبری در خیابان شهید مصطفی کیایی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دخترانه راضیه در خیابان مصلی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پسرانه دانش در خیابان آزادگان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راهنمایی پسرانه تلاش در خیابان آزادگان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راهنمایی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بسیج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ایثارگران الزهرا در خیابان فیض کوی لسان الارض</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190" w:name="pg3500_21845"/>
    </w:p>
    <w:p>
      <w:pPr>
        <w:pStyle w:val="Heading6"/>
        <w:numPr>
          <w:ilvl w:val="5"/>
          <w:numId w:val="1"/>
        </w:numPr>
        <w:rPr/>
      </w:pPr>
      <w:bookmarkStart w:id="191" w:name="__RefHeading___Toc3554609_2749589250"/>
      <w:bookmarkStart w:id="192" w:name="_Toc72"/>
      <w:bookmarkEnd w:id="190"/>
      <w:bookmarkEnd w:id="191"/>
      <w:r>
        <w:rPr>
          <w:rtl w:val="true"/>
        </w:rPr>
        <w:t>مشخصات برخی از تکایا، بقاع و آثار تاریخی تخت فولاد</w:t>
      </w:r>
      <w:r>
        <w:rPr>
          <w:rtl w:val="true"/>
        </w:rPr>
        <w:t>:</w:t>
      </w:r>
      <w:bookmarkEnd w:id="192"/>
    </w:p>
    <w:p>
      <w:pPr>
        <w:pStyle w:val="BookText"/>
        <w:rPr/>
      </w:pPr>
      <w:r>
        <w:rPr>
          <w:rFonts w:ascii="IRNazanin" w:hAnsi="IRNazanin" w:eastAsia="IRNazanin"/>
          <w:color w:val="111111"/>
          <w:sz w:val="28"/>
          <w:sz w:val="28"/>
          <w:szCs w:val="28"/>
          <w:rtl w:val="true"/>
          <w:lang w:bidi="fa-IR"/>
        </w:rPr>
        <w:t>نام تکیه دوره ساخت مناسبت نام گذاری برخی از مشاهیر آرمیده در تکیه</w:t>
      </w:r>
    </w:p>
    <w:p>
      <w:pPr>
        <w:pStyle w:val="BookText"/>
        <w:rPr/>
      </w:pPr>
      <w:r>
        <w:rPr>
          <w:rFonts w:ascii="IRNazanin" w:hAnsi="IRNazanin" w:eastAsia="IRNazanin"/>
          <w:color w:val="111111"/>
          <w:sz w:val="28"/>
          <w:sz w:val="28"/>
          <w:szCs w:val="28"/>
          <w:rtl w:val="true"/>
          <w:lang w:bidi="fa-IR"/>
        </w:rPr>
        <w:t xml:space="preserve">بابا رکن الدین قبل از صفویه به نام بابا رکن الدین مسعود بیضاوی ضشیرازی وفات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محمد جواد صهبا، بابا یحیی، ملا محمد حسن آرندی نائینی، ملا محمد علی نوری، علی محمد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حسن خان جابری انصاری، بهاءالدین نوری</w:t>
      </w:r>
    </w:p>
    <w:p>
      <w:pPr>
        <w:pStyle w:val="BookText"/>
        <w:rPr/>
      </w:pPr>
      <w:r>
        <w:rPr>
          <w:rFonts w:ascii="IRNazanin" w:hAnsi="IRNazanin" w:eastAsia="IRNazanin"/>
          <w:color w:val="111111"/>
          <w:sz w:val="28"/>
          <w:sz w:val="28"/>
          <w:szCs w:val="28"/>
          <w:rtl w:val="true"/>
          <w:lang w:bidi="fa-IR"/>
        </w:rPr>
        <w:t xml:space="preserve">میرفندرسکی صفویه به نام ابوالقاسم میرفندرسکی وفات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عباس بهشتیان، محمد حسین عنقا، سید جعفر صافی، میرزا تقی خان حکیم باشی، داراب افسر بختیاری، حسین شهناز، غلامرضا سارنج، سید سینا کشفی، سید روح الله کشفی، سید محمد طاهر تویسرکانی</w:t>
      </w:r>
    </w:p>
    <w:p>
      <w:pPr>
        <w:pStyle w:val="BookText"/>
        <w:rPr/>
      </w:pPr>
      <w:r>
        <w:rPr>
          <w:rFonts w:ascii="IRNazanin" w:hAnsi="IRNazanin" w:eastAsia="IRNazanin"/>
          <w:color w:val="111111"/>
          <w:sz w:val="28"/>
          <w:sz w:val="28"/>
          <w:szCs w:val="28"/>
          <w:rtl w:val="true"/>
          <w:lang w:bidi="fa-IR"/>
        </w:rPr>
        <w:t xml:space="preserve">میرزا رفیعا صفویه به نام میرزا رفیع الدین محمد طباطبایی نائینی وفات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میرزا یحیی مدرس بید آبادی، میر محمد سعید طباطبایی، میرزا محمد علی، میرزا مظفر</w:t>
      </w:r>
    </w:p>
    <w:p>
      <w:pPr>
        <w:pStyle w:val="BookText"/>
        <w:rPr/>
      </w:pPr>
      <w:r>
        <w:rPr>
          <w:rFonts w:ascii="IRNazanin" w:hAnsi="IRNazanin" w:eastAsia="IRNazanin"/>
          <w:color w:val="111111"/>
          <w:sz w:val="28"/>
          <w:sz w:val="28"/>
          <w:szCs w:val="28"/>
          <w:rtl w:val="true"/>
          <w:lang w:bidi="fa-IR"/>
        </w:rPr>
        <w:t>مسجد مصلی صفویه</w:t>
      </w:r>
    </w:p>
    <w:p>
      <w:pPr>
        <w:pStyle w:val="BookText"/>
        <w:rPr/>
      </w:pPr>
      <w:r>
        <w:rPr>
          <w:rFonts w:ascii="IRNazanin" w:hAnsi="IRNazanin" w:eastAsia="IRNazanin"/>
          <w:color w:val="111111"/>
          <w:sz w:val="28"/>
          <w:sz w:val="28"/>
          <w:szCs w:val="28"/>
          <w:rtl w:val="true"/>
          <w:lang w:bidi="fa-IR"/>
        </w:rPr>
        <w:t>کاروانسرای ملک صفویه به نام آقا میرزا ابراهیم ملک التجار</w:t>
      </w:r>
    </w:p>
    <w:p>
      <w:pPr>
        <w:pStyle w:val="BookText"/>
        <w:rPr/>
      </w:pPr>
      <w:r>
        <w:rPr>
          <w:rFonts w:ascii="IRNazanin" w:hAnsi="IRNazanin" w:eastAsia="IRNazanin"/>
          <w:color w:val="111111"/>
          <w:sz w:val="28"/>
          <w:sz w:val="28"/>
          <w:szCs w:val="28"/>
          <w:rtl w:val="true"/>
          <w:lang w:bidi="fa-IR"/>
        </w:rPr>
        <w:t xml:space="preserve">خوانساری صفویه به نام آقا حسین خوانساری وفات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آقا حسین خوانساری، زین العابدین اشرف الکتاب، ملا حسنعلی مجلسی، سید علی بروجردی، آقا جمال خوانساری، محمد مسیح کاشانی، ملا حسینعلی تویسرکانی، ملا محمد باقر فشارکی، عبدالعال نجات</w:t>
      </w:r>
    </w:p>
    <w:p>
      <w:pPr>
        <w:pStyle w:val="BookText"/>
        <w:rPr/>
      </w:pPr>
      <w:r>
        <w:rPr>
          <w:rFonts w:ascii="IRNazanin" w:hAnsi="IRNazanin" w:eastAsia="IRNazanin"/>
          <w:color w:val="111111"/>
          <w:sz w:val="28"/>
          <w:sz w:val="28"/>
          <w:szCs w:val="28"/>
          <w:rtl w:val="true"/>
          <w:lang w:bidi="fa-IR"/>
        </w:rPr>
        <w:t xml:space="preserve">آقا سید رضی صفویه به نام آقا رضی الدین محمد حسینی موسوی شیرازی وفات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اقا رضی الدین شیرازی، سید علیرضا عاملی، سید علی اصغر برزانی، سید احمد علوی عاملی، آقا میرزا محمد باقر پیشنماز، میرزا محمد مهدی نائب الصدر</w:t>
      </w:r>
    </w:p>
    <w:p>
      <w:pPr>
        <w:pStyle w:val="BookText"/>
        <w:rPr/>
      </w:pPr>
      <w:r>
        <w:rPr>
          <w:rFonts w:ascii="IRNazanin" w:hAnsi="IRNazanin" w:eastAsia="IRNazanin"/>
          <w:color w:val="111111"/>
          <w:sz w:val="28"/>
          <w:sz w:val="28"/>
          <w:szCs w:val="28"/>
          <w:rtl w:val="true"/>
          <w:lang w:bidi="fa-IR"/>
        </w:rPr>
        <w:t xml:space="preserve">خاتون آبادی صفویه به نام میر محمد اسماعیل خاتون آبادی وفات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میر محمد باقر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محمد حسین نائب الصدر، میرزا شکرالله منعم</w:t>
      </w:r>
    </w:p>
    <w:p>
      <w:pPr>
        <w:pStyle w:val="BookText"/>
        <w:rPr/>
      </w:pPr>
      <w:r>
        <w:rPr>
          <w:rtl w:val="true"/>
        </w:rPr>
        <mc:AlternateContent>
          <mc:Choice Requires="wps">
            <w:drawing>
              <wp:inline distT="0" distB="0" distL="0" distR="0">
                <wp:extent cx="3505200" cy="45339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26"/>
                        <a:stretch/>
                      </pic:blipFill>
                      <pic:spPr>
                        <a:xfrm>
                          <a:off x="0" y="0"/>
                          <a:ext cx="3505320" cy="4533840"/>
                        </a:xfrm>
                        <a:prstGeom prst="rect">
                          <a:avLst/>
                        </a:prstGeom>
                        <a:ln w="0">
                          <a:noFill/>
                        </a:ln>
                      </pic:spPr>
                    </pic:pic>
                  </a:graphicData>
                </a:graphic>
              </wp:inline>
            </w:drawing>
          </mc:Choice>
          <mc:Fallback>
            <w:pict>
              <v:shape id="shape_0" stroked="f" o:allowincell="f" style="position:absolute;margin-left:0pt;margin-top:-357.05pt;width:275.95pt;height:356.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مشخصات برخی از تکایا، بقاع و آثار تاریخی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تکیه دوره ساخت مناسبت نام گذاری برخی از مشاهیر آرمیده در تکیه</w:t>
      </w:r>
    </w:p>
    <w:p>
      <w:pPr>
        <w:pStyle w:val="BookText"/>
        <w:rPr/>
      </w:pPr>
      <w:r>
        <w:rPr>
          <w:rFonts w:ascii="IRNazanin" w:hAnsi="IRNazanin" w:eastAsia="IRNazanin"/>
          <w:color w:val="111111"/>
          <w:sz w:val="28"/>
          <w:sz w:val="28"/>
          <w:szCs w:val="28"/>
          <w:rtl w:val="true"/>
          <w:lang w:bidi="fa-IR"/>
        </w:rPr>
        <w:t xml:space="preserve">فاضل سراب صفویه به نام محمد بن عبدالفتاح تنکابنی سرابی وفات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میرزا مهدی شحنه مازندرانی، حاج حسین خطایی، میرزا حسن خان آتش، حاج آقا محمد مهدی جویباره ای، عباس مدینه ای، شیخ علی محمد فقیه حبیب آبادی، سید عطاء اله فقیه امامی</w:t>
      </w:r>
    </w:p>
    <w:p>
      <w:pPr>
        <w:pStyle w:val="BookText"/>
        <w:rPr/>
      </w:pPr>
      <w:r>
        <w:rPr>
          <w:rFonts w:ascii="IRNazanin" w:hAnsi="IRNazanin" w:eastAsia="IRNazanin"/>
          <w:color w:val="111111"/>
          <w:sz w:val="28"/>
          <w:sz w:val="28"/>
          <w:szCs w:val="28"/>
          <w:rtl w:val="true"/>
          <w:lang w:bidi="fa-IR"/>
        </w:rPr>
        <w:t>مقابر سادات بهشتی صفویه سادات بهشتی سید مصطفی بهشتی نژاد، سید محمدرضا بهشتی، سید عبدالباقی بهشتی، سید ابراهیم بهشتی</w:t>
      </w:r>
    </w:p>
    <w:p>
      <w:pPr>
        <w:pStyle w:val="BookText"/>
        <w:rPr/>
      </w:pPr>
      <w:r>
        <w:rPr>
          <w:rFonts w:ascii="IRNazanin" w:hAnsi="IRNazanin" w:eastAsia="IRNazanin"/>
          <w:color w:val="111111"/>
          <w:sz w:val="28"/>
          <w:sz w:val="28"/>
          <w:szCs w:val="28"/>
          <w:rtl w:val="true"/>
          <w:lang w:bidi="fa-IR"/>
        </w:rPr>
        <w:t xml:space="preserve">فاضلان صفویه به نام فاضل اصفهانی وفات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ملا محمد نائینی وفات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 ابراهیم ساغر، حاج شیخ عبدالحسین محلاتی، میرزا محمد حسین ضیاء اصفهانی، سید یوسف خراسانی، سید محسن مدرس، سید حسین مدرس، ملا محمد صادق، میرزا علی نقی زنجانی، محمد حسن قانع، آیت الله خراسانی، محمد حسین فاضل کوهانی</w:t>
      </w:r>
    </w:p>
    <w:p>
      <w:pPr>
        <w:pStyle w:val="BookText"/>
        <w:rPr/>
      </w:pPr>
      <w:r>
        <w:rPr>
          <w:rFonts w:ascii="IRNazanin" w:hAnsi="IRNazanin" w:eastAsia="IRNazanin"/>
          <w:color w:val="111111"/>
          <w:sz w:val="28"/>
          <w:sz w:val="28"/>
          <w:szCs w:val="28"/>
          <w:rtl w:val="true"/>
          <w:lang w:bidi="fa-IR"/>
        </w:rPr>
        <w:t xml:space="preserve">درویش عبدالمجید طالقانی افشار به نام درویش عبدالمجید طالقانی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محمد امین</w:t>
      </w:r>
    </w:p>
    <w:p>
      <w:pPr>
        <w:pStyle w:val="BookText"/>
        <w:rPr/>
      </w:pPr>
      <w:r>
        <w:rPr>
          <w:rFonts w:ascii="IRNazanin" w:hAnsi="IRNazanin" w:eastAsia="IRNazanin"/>
          <w:color w:val="111111"/>
          <w:sz w:val="28"/>
          <w:sz w:val="28"/>
          <w:szCs w:val="28"/>
          <w:rtl w:val="true"/>
          <w:lang w:bidi="fa-IR"/>
        </w:rPr>
        <w:t xml:space="preserve">فیض زندیه به نام فیض علیشاه اصفهانی وفات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آقا محمد هاشم شکسته نویس، آقا جان تعزیه خوان، سها شیرازی، سید مصطفی بن سید محسن، نایب اسدالله اصفهانی، محمد صادق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علیشاه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آبادی زندیه به نام آقا محمد بید آبادی وفات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ملا محمد رفیع بید آبادی، شیخ محمود مفید، حاج عبدالقادر عاشق آبادی، آقا محمد بن شیخ زین الدین خوانساری، شیخ علی مفید میرمعصوم خاتون آبادی</w:t>
      </w:r>
    </w:p>
    <w:p>
      <w:pPr>
        <w:pStyle w:val="BookText"/>
        <w:rPr/>
      </w:pPr>
      <w:r>
        <w:rPr>
          <w:rtl w:val="true"/>
        </w:rPr>
        <mc:AlternateContent>
          <mc:Choice Requires="wps">
            <w:drawing>
              <wp:inline distT="0" distB="0" distL="0" distR="0">
                <wp:extent cx="3505200" cy="45593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29"/>
                        <a:stretch/>
                      </pic:blipFill>
                      <pic:spPr>
                        <a:xfrm>
                          <a:off x="0" y="0"/>
                          <a:ext cx="3505320" cy="4559400"/>
                        </a:xfrm>
                        <a:prstGeom prst="rect">
                          <a:avLst/>
                        </a:prstGeom>
                        <a:ln w="0">
                          <a:noFill/>
                        </a:ln>
                      </pic:spPr>
                    </pic:pic>
                  </a:graphicData>
                </a:graphic>
              </wp:inline>
            </w:drawing>
          </mc:Choice>
          <mc:Fallback>
            <w:pict>
              <v:shape id="shape_0" stroked="f" o:allowincell="f" style="position:absolute;margin-left:0pt;margin-top:-359.05pt;width:275.95pt;height:358.95pt;mso-wrap-style:none;v-text-anchor:middle;mso-position-horizontal:left;mso-position-vertical:top" type="_x0000_t75">
                <v:imagedata r:id="rId230" o:detectmouseclick="t"/>
                <v:stroke color="#3465a4" joinstyle="round" endcap="flat"/>
                <w10:wrap type="none"/>
              </v:shape>
            </w:pict>
          </mc:Fallback>
        </mc:AlternateConten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مشخصات برخی از تکایا، بقاع و آثار تاریخی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تکیه دوره ساخت مناسبت نام گذاری برخی از مشاهیر آرمیده در تکیه</w:t>
      </w:r>
    </w:p>
    <w:p>
      <w:pPr>
        <w:pStyle w:val="BookText"/>
        <w:rPr/>
      </w:pPr>
      <w:r>
        <w:rPr>
          <w:rFonts w:ascii="IRNazanin" w:hAnsi="IRNazanin" w:eastAsia="IRNazanin"/>
          <w:color w:val="111111"/>
          <w:sz w:val="28"/>
          <w:sz w:val="28"/>
          <w:szCs w:val="28"/>
          <w:rtl w:val="true"/>
          <w:lang w:bidi="fa-IR"/>
        </w:rPr>
        <w:t xml:space="preserve">والد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به نام آقا محمد کاظم واله اصفهانی وفات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ریزی قاجار به نام شیخ مرتضی ریزی وفات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سید مرتضی زفره ای، حاج ملا جواد آدینه ای، علی محمد ابریشم کار، آخوند محمد حسین فشارکی، لطف الله شمس الواعظین، شیخ ابوالفضل ریزی، محمد باقر انواری، فصیح خاقانی</w:t>
      </w:r>
    </w:p>
    <w:p>
      <w:pPr>
        <w:pStyle w:val="BookText"/>
        <w:rPr/>
      </w:pPr>
      <w:r>
        <w:rPr>
          <w:rFonts w:ascii="IRNazanin" w:hAnsi="IRNazanin" w:eastAsia="IRNazanin"/>
          <w:color w:val="111111"/>
          <w:sz w:val="28"/>
          <w:sz w:val="28"/>
          <w:szCs w:val="28"/>
          <w:rtl w:val="true"/>
          <w:lang w:bidi="fa-IR"/>
        </w:rPr>
        <w:t xml:space="preserve">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به نام شیخ محمد تقی رازی وفات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شیخ محمد رضا نجفی، میرزا ابوالقاسم ناصر حکمت، حاج آقا جمال الدین نجفی، حاج آقا کوچک قمشه ای، میر زین العابدین خوانساریب، میرزا ابوالحسن سلطان الاطباء، ملا صالح مازندرانی، حاج صادق تخت فولادی، شیخ محمد جواد حسین آبادی، ملا محمد مصاحبی نائینی، سید محمد جواد صدر</w:t>
      </w:r>
    </w:p>
    <w:p>
      <w:pPr>
        <w:pStyle w:val="BookText"/>
        <w:rPr/>
      </w:pPr>
      <w:r>
        <w:rPr>
          <w:rFonts w:ascii="IRNazanin" w:hAnsi="IRNazanin" w:eastAsia="IRNazanin"/>
          <w:color w:val="111111"/>
          <w:sz w:val="28"/>
          <w:sz w:val="28"/>
          <w:szCs w:val="28"/>
          <w:rtl w:val="true"/>
          <w:lang w:bidi="fa-IR"/>
        </w:rPr>
        <w:t xml:space="preserve">جهانگیر خان قشقائی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به نام جهانگیر خان قشقائی وفات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آقا سید محمد ترک وفات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آقا سید محمد ترک، سید محمد جواد مسائلی، عبدالوهاب نصر آبادی، نورالله نور شرق، احمد عرفان، سید محمد نجم الواعظین</w:t>
      </w:r>
    </w:p>
    <w:p>
      <w:pPr>
        <w:pStyle w:val="BookText"/>
        <w:rPr/>
      </w:pPr>
      <w:r>
        <w:rPr>
          <w:rFonts w:ascii="IRNazanin" w:hAnsi="IRNazanin" w:eastAsia="IRNazanin"/>
          <w:color w:val="111111"/>
          <w:sz w:val="28"/>
          <w:sz w:val="28"/>
          <w:szCs w:val="28"/>
          <w:rtl w:val="true"/>
          <w:lang w:bidi="fa-IR"/>
        </w:rPr>
        <w:t xml:space="preserve">آباده ای قاجار به نام محمد جعفر آباده ای وفات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میرزا احمد عماد الواعظین، سید احمد مرندی، میرزا اسدالله اشتری، ملا اسماعیل نقنه ای، میرزا محمد منجم، ملا حسن ریزی، حسین امامی نائینی</w:t>
      </w:r>
    </w:p>
    <w:p>
      <w:pPr>
        <w:pStyle w:val="BookText"/>
        <w:rPr/>
      </w:pPr>
      <w:r>
        <w:rPr>
          <w:rFonts w:ascii="IRNazanin" w:hAnsi="IRNazanin" w:eastAsia="IRNazanin"/>
          <w:color w:val="111111"/>
          <w:sz w:val="28"/>
          <w:sz w:val="28"/>
          <w:szCs w:val="28"/>
          <w:rtl w:val="true"/>
          <w:lang w:bidi="fa-IR"/>
        </w:rPr>
        <w:t>آغا باشی قاجار به نام آغا باشی از خواجه سرایان ظل السلطان میر محمد اسماعیل صابر علیشاه، میر علی اکبر موافق علیشاه، میرزا عباس پا قلعه ای، شکیب اصفهانی، میرزا شکر الله صنیع زاده، سصید حسین شجره</w:t>
      </w:r>
    </w:p>
    <w:p>
      <w:pPr>
        <w:pStyle w:val="BookText"/>
        <w:rPr/>
      </w:pPr>
      <w:r>
        <w:rPr>
          <w:rtl w:val="true"/>
        </w:rPr>
        <mc:AlternateContent>
          <mc:Choice Requires="wps">
            <w:drawing>
              <wp:inline distT="0" distB="0" distL="0" distR="0">
                <wp:extent cx="3505200" cy="49784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32"/>
                        <a:stretch/>
                      </pic:blipFill>
                      <pic:spPr>
                        <a:xfrm>
                          <a:off x="0" y="0"/>
                          <a:ext cx="3505320" cy="4978440"/>
                        </a:xfrm>
                        <a:prstGeom prst="rect">
                          <a:avLst/>
                        </a:prstGeom>
                        <a:ln w="0">
                          <a:noFill/>
                        </a:ln>
                      </pic:spPr>
                    </pic:pic>
                  </a:graphicData>
                </a:graphic>
              </wp:inline>
            </w:drawing>
          </mc:Choice>
          <mc:Fallback>
            <w:pict>
              <v:shape id="shape_0" stroked="f" o:allowincell="f" style="position:absolute;margin-left:0pt;margin-top:-392.05pt;width:275.95pt;height:391.95pt;mso-wrap-style:none;v-text-anchor:middle;mso-position-horizontal:left;mso-position-vertical:top" type="_x0000_t75">
                <v:imagedata r:id="rId233" o:detectmouseclick="t"/>
                <v:stroke color="#3465a4" joinstyle="round" endcap="flat"/>
                <w10:wrap type="none"/>
              </v:shape>
            </w:pict>
          </mc:Fallback>
        </mc:AlternateConten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مشخصات برخی از تکایا، بقاع و آثار تاریخی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تکیه دوره ساخت مناسبت نام گذاری برخی از مشاهیر آرمیده در تکیه</w:t>
      </w:r>
    </w:p>
    <w:p>
      <w:pPr>
        <w:pStyle w:val="BookText"/>
        <w:rPr/>
      </w:pPr>
      <w:r>
        <w:rPr>
          <w:rFonts w:ascii="IRNazanin" w:hAnsi="IRNazanin" w:eastAsia="IRNazanin"/>
          <w:color w:val="111111"/>
          <w:sz w:val="28"/>
          <w:sz w:val="28"/>
          <w:szCs w:val="28"/>
          <w:rtl w:val="true"/>
          <w:lang w:bidi="fa-IR"/>
        </w:rPr>
        <w:t xml:space="preserve">شهشهانی قاجار به نام میرزا سید محمد شهشهانی وفات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میرزا بدیع درب امامی، عبدالحسین صنیع همایون، میرزا ابوالحسن شهشهانی، سید محمد شفیع جزایری، ملا مهدی شاه طوری</w:t>
      </w:r>
    </w:p>
    <w:p>
      <w:pPr>
        <w:pStyle w:val="BookText"/>
        <w:rPr/>
      </w:pP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باقر چهار 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به نام آقا سید محمد باقر چهار سوقی وفات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میرزا مسیح روضاتی، عباسعلی خرم لنبانی، آقا حسین گیلانی، میرزا حسین کشیکچی، ملا غلامرضا گورتانی، گلشن ایرانپور، آقا حسین گیلانی</w:t>
      </w:r>
    </w:p>
    <w:p>
      <w:pPr>
        <w:pStyle w:val="BookText"/>
        <w:rPr/>
      </w:pPr>
      <w:r>
        <w:rPr>
          <w:rFonts w:ascii="IRNazanin" w:hAnsi="IRNazanin" w:eastAsia="IRNazanin"/>
          <w:color w:val="111111"/>
          <w:sz w:val="28"/>
          <w:sz w:val="28"/>
          <w:szCs w:val="28"/>
          <w:rtl w:val="true"/>
          <w:lang w:bidi="fa-IR"/>
        </w:rPr>
        <w:t xml:space="preserve">میرزا ابوالمعالی کلباسی قاجار به نام میرزا ابوالمعالی کلباسی وفات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شیخ محمد حسین اشنی، شیخ نور الدین اشنی، موسی شیخ الانصار، مهدی نوایی، آقا جان کاشی پز، آیت الله مقتدائی، سید حسن کاشی، ابوالهدی کلباسی</w:t>
      </w:r>
    </w:p>
    <w:p>
      <w:pPr>
        <w:pStyle w:val="BookText"/>
        <w:rPr/>
      </w:pPr>
      <w:r>
        <w:rPr>
          <w:rFonts w:ascii="IRNazanin" w:hAnsi="IRNazanin" w:eastAsia="IRNazanin"/>
          <w:color w:val="111111"/>
          <w:sz w:val="28"/>
          <w:sz w:val="28"/>
          <w:szCs w:val="28"/>
          <w:rtl w:val="true"/>
          <w:lang w:bidi="fa-IR"/>
        </w:rPr>
        <w:t xml:space="preserve">تویسرکانی قاجار به نام میر عبدالغفار تویسرکانی وفات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میرزا اسماعیل خان ثاقب، سید محمد علی مبارکه ای، سید محمد باقر تویسرکانی، آیت الله سید علی نجف آبادی، حاج شیخ محمد باقر واثق، عبدالحسین قدسی، شیخ محمد باقر قزوینی، شریعت هرندی، محمد علی نراقی، حبیب الله نیّر</w:t>
      </w:r>
    </w:p>
    <w:p>
      <w:pPr>
        <w:pStyle w:val="BookText"/>
        <w:rPr/>
      </w:pPr>
      <w:r>
        <w:rPr>
          <w:rFonts w:ascii="IRNazanin" w:hAnsi="IRNazanin" w:eastAsia="IRNazanin"/>
          <w:color w:val="111111"/>
          <w:sz w:val="28"/>
          <w:sz w:val="28"/>
          <w:szCs w:val="28"/>
          <w:rtl w:val="true"/>
          <w:lang w:bidi="fa-IR"/>
        </w:rPr>
        <w:t xml:space="preserve">حظیره السادات رضوی قاجار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نام چند تن از سادات سید بهاء الدین رضوی، سید زین العابدین رضوی خوانساری، آقا سید محمد رضوی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قاجار به نام محمد حسین کازرونی آخوند ملا عبدالکریم گزی، شیخ محمد حسن عالم نجف آبادی، آقا سید محمد باقر درچه ای، محمد صادق صدیق الاطباء، سید مهدی درچه ای، سید مرتضی خراسانی، سید محمود درب امامی، آقا محمد نوری، ملا حسین علی صدیقین</w:t>
      </w:r>
    </w:p>
    <w:p>
      <w:pPr>
        <w:pStyle w:val="BookText"/>
        <w:rPr/>
      </w:pPr>
      <w:r>
        <w:rPr>
          <w:rtl w:val="true"/>
        </w:rPr>
        <mc:AlternateContent>
          <mc:Choice Requires="wps">
            <w:drawing>
              <wp:inline distT="0" distB="0" distL="0" distR="0">
                <wp:extent cx="3505200" cy="47752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35"/>
                        <a:stretch/>
                      </pic:blipFill>
                      <pic:spPr>
                        <a:xfrm>
                          <a:off x="0" y="0"/>
                          <a:ext cx="3505320" cy="4775040"/>
                        </a:xfrm>
                        <a:prstGeom prst="rect">
                          <a:avLst/>
                        </a:prstGeom>
                        <a:ln w="0">
                          <a:noFill/>
                        </a:ln>
                      </pic:spPr>
                    </pic:pic>
                  </a:graphicData>
                </a:graphic>
              </wp:inline>
            </w:drawing>
          </mc:Choice>
          <mc:Fallback>
            <w:pict>
              <v:shape id="shape_0" stroked="f" o:allowincell="f" style="position:absolute;margin-left:0pt;margin-top:-376.05pt;width:275.95pt;height:375.95pt;mso-wrap-style:none;v-text-anchor:middle;mso-position-horizontal:left;mso-position-vertical:top" type="_x0000_t75">
                <v:imagedata r:id="rId236" o:detectmouseclick="t"/>
                <v:stroke color="#3465a4" joinstyle="round" endcap="flat"/>
                <w10:wrap type="none"/>
              </v:shape>
            </w:pict>
          </mc:Fallback>
        </mc:AlternateConten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مشخصات برخی از تکایا، بقاع و آثار تاریخی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تکیه دوره ساخت مناسبت نام گذاری برخی از مشاهیر آرمیده در تکیه</w:t>
      </w:r>
    </w:p>
    <w:p>
      <w:pPr>
        <w:pStyle w:val="BookText"/>
        <w:rPr/>
      </w:pPr>
      <w:r>
        <w:rPr>
          <w:rFonts w:ascii="IRNazanin" w:hAnsi="IRNazanin" w:eastAsia="IRNazanin"/>
          <w:color w:val="111111"/>
          <w:sz w:val="28"/>
          <w:sz w:val="28"/>
          <w:szCs w:val="28"/>
          <w:rtl w:val="true"/>
          <w:lang w:bidi="fa-IR"/>
        </w:rPr>
        <w:t xml:space="preserve">آب انبار کازرونی قاجار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حاج محمد حسین کازرونی</w:t>
      </w:r>
    </w:p>
    <w:p>
      <w:pPr>
        <w:pStyle w:val="BookText"/>
        <w:rPr/>
      </w:pPr>
      <w:r>
        <w:rPr>
          <w:rFonts w:ascii="IRNazanin" w:hAnsi="IRNazanin" w:eastAsia="IRNazanin"/>
          <w:color w:val="111111"/>
          <w:sz w:val="28"/>
          <w:sz w:val="28"/>
          <w:szCs w:val="28"/>
          <w:rtl w:val="true"/>
          <w:lang w:bidi="fa-IR"/>
        </w:rPr>
        <w:t xml:space="preserve">مسجد رکن الملک قاجار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 میرزا سلیمان خان رکن الملک شیرازی بنا شده است آرامگاه مرحوم رکن الملک وفات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مسجد واقع شده است، شیخ اسماعیل کلباسی، شیخ فخر الدین کلباسی، صدر الدین کلباسی</w:t>
      </w:r>
    </w:p>
    <w:p>
      <w:pPr>
        <w:pStyle w:val="BookText"/>
        <w:rPr/>
      </w:pPr>
      <w:r>
        <w:rPr>
          <w:rFonts w:ascii="IRNazanin" w:hAnsi="IRNazanin" w:eastAsia="IRNazanin"/>
          <w:color w:val="111111"/>
          <w:sz w:val="28"/>
          <w:sz w:val="28"/>
          <w:szCs w:val="28"/>
          <w:rtl w:val="true"/>
          <w:lang w:bidi="fa-IR"/>
        </w:rPr>
        <w:t xml:space="preserve">حاج آقا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ابوجعفر خادم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به نام سید ابوجعفر خادم الشریعه محمد باقر حکیم باشی، دکتر مرتضی حکمی، میرزا یحیی مستوفی بید آبادی، سید اسماعیل ریزی، سید ابو جعفر خادم الشریعه، ملا اسماعیل ریزی</w:t>
      </w:r>
    </w:p>
    <w:p>
      <w:pPr>
        <w:pStyle w:val="BookText"/>
        <w:rPr/>
      </w:pPr>
      <w:r>
        <w:rPr>
          <w:rFonts w:ascii="IRNazanin" w:hAnsi="IRNazanin" w:eastAsia="IRNazanin"/>
          <w:color w:val="111111"/>
          <w:sz w:val="28"/>
          <w:sz w:val="28"/>
          <w:szCs w:val="28"/>
          <w:rtl w:val="true"/>
          <w:lang w:bidi="fa-IR"/>
        </w:rPr>
        <w:t>ملک قاجار به نام حاج ابراهیم ملک التجار اصفهانی آخوند ملا محمد کاشانی، سید حسن فانی، علامه ثانی، آقا شیخ محمد حکیم خراسانی، سید نورالدین عراقی، شیخ محمد حسن اصطهباناتی، میرزا مسیح تویسرکانی، شیخ اسدالله قمشه ای</w:t>
      </w:r>
    </w:p>
    <w:p>
      <w:pPr>
        <w:pStyle w:val="BookText"/>
        <w:rPr/>
      </w:pPr>
      <w:r>
        <w:rPr>
          <w:rFonts w:ascii="IRNazanin" w:hAnsi="IRNazanin" w:eastAsia="IRNazanin"/>
          <w:color w:val="111111"/>
          <w:sz w:val="28"/>
          <w:sz w:val="28"/>
          <w:szCs w:val="28"/>
          <w:rtl w:val="true"/>
          <w:lang w:bidi="fa-IR"/>
        </w:rPr>
        <w:t>مهدوی قاجار سادات مهدوی سید محمد تقی مستجاب الدعوه، سید محمد حسن مجتهد، سید مهدی نحوی، سید مصلح الدین مهدوی</w:t>
      </w:r>
    </w:p>
    <w:p>
      <w:pPr>
        <w:pStyle w:val="BookText"/>
        <w:rPr/>
      </w:pPr>
      <w:r>
        <w:rPr>
          <w:rFonts w:ascii="IRNazanin" w:hAnsi="IRNazanin" w:eastAsia="IRNazanin"/>
          <w:color w:val="111111"/>
          <w:sz w:val="28"/>
          <w:sz w:val="28"/>
          <w:szCs w:val="28"/>
          <w:rtl w:val="true"/>
          <w:lang w:bidi="fa-IR"/>
        </w:rPr>
        <w:t>صدرالعلماء معاصر به نام سید محمد هادی صدرالعلماء رضا صدر هاشمی،، سید محمد صدر هاشمی</w:t>
      </w:r>
    </w:p>
    <w:p>
      <w:pPr>
        <w:pStyle w:val="BookText"/>
        <w:rPr/>
      </w:pPr>
      <w:r>
        <w:rPr>
          <w:rFonts w:ascii="IRNazanin" w:hAnsi="IRNazanin" w:eastAsia="IRNazanin"/>
          <w:color w:val="111111"/>
          <w:sz w:val="28"/>
          <w:sz w:val="28"/>
          <w:szCs w:val="28"/>
          <w:rtl w:val="true"/>
          <w:lang w:bidi="fa-IR"/>
        </w:rPr>
        <w:t xml:space="preserve">سید العراقین معاصر به نام حاج عبدالحسین سید العراقین وفات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شیخ محمد رضا حسام الواعظین، جلال تاج، سید محمد مدرس نجف آبادی، عباس خان شیدا، استاد محمد عریضی، شیخ محمدرضا جرقویه ای، مشفقی، شیخ عباسعلی معین الواعظین</w:t>
      </w:r>
    </w:p>
    <w:p>
      <w:pPr>
        <w:pStyle w:val="BookText"/>
        <w:rPr/>
      </w:pPr>
      <w:r>
        <w:rPr>
          <w:rFonts w:ascii="IRNazanin" w:hAnsi="IRNazanin" w:eastAsia="IRNazanin"/>
          <w:color w:val="111111"/>
          <w:sz w:val="28"/>
          <w:sz w:val="28"/>
          <w:szCs w:val="28"/>
          <w:rtl w:val="true"/>
          <w:lang w:bidi="fa-IR"/>
        </w:rPr>
        <w:t>بختیاری ها معاصر به نام خوانین بختیاری حاج ابراهیم خان ضرغام السلطنه حسین قلی خان ایلخانی، نجفقلی خان صمصام السلطنه، علیقلی خان سردار اسعد</w:t>
      </w:r>
    </w:p>
    <w:p>
      <w:pPr>
        <w:pStyle w:val="BookText"/>
        <w:rPr/>
      </w:pPr>
      <w:r>
        <w:rPr>
          <w:rtl w:val="true"/>
        </w:rPr>
        <mc:AlternateContent>
          <mc:Choice Requires="wps">
            <w:drawing>
              <wp:inline distT="0" distB="0" distL="0" distR="0">
                <wp:extent cx="3505200" cy="49276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38"/>
                        <a:stretch/>
                      </pic:blipFill>
                      <pic:spPr>
                        <a:xfrm>
                          <a:off x="0" y="0"/>
                          <a:ext cx="3505320" cy="4927680"/>
                        </a:xfrm>
                        <a:prstGeom prst="rect">
                          <a:avLst/>
                        </a:prstGeom>
                        <a:ln w="0">
                          <a:noFill/>
                        </a:ln>
                      </pic:spPr>
                    </pic:pic>
                  </a:graphicData>
                </a:graphic>
              </wp:inline>
            </w:drawing>
          </mc:Choice>
          <mc:Fallback>
            <w:pict>
              <v:shape id="shape_0" stroked="f" o:allowincell="f" style="position:absolute;margin-left:0pt;margin-top:-388.05pt;width:275.95pt;height:387.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مشخصات برخی از تکایا، بقاع و آثار تاریخی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تکیه دوره ساخت مناسبت نام گذاری برخی از مشاهیر آرمیده در تکیه</w:t>
      </w:r>
    </w:p>
    <w:p>
      <w:pPr>
        <w:pStyle w:val="BookText"/>
        <w:rPr/>
      </w:pPr>
      <w:r>
        <w:rPr>
          <w:rFonts w:ascii="IRNazanin" w:hAnsi="IRNazanin" w:eastAsia="IRNazanin"/>
          <w:color w:val="111111"/>
          <w:sz w:val="28"/>
          <w:sz w:val="28"/>
          <w:szCs w:val="28"/>
          <w:rtl w:val="true"/>
          <w:lang w:bidi="fa-IR"/>
        </w:rPr>
        <w:t>امین معاصر به نام خاندان امین التجار حاج میرزا حبیب الله امین التجار، حاجیه خانم نصرت امین، حاجیه عفت الزمان امین، محمد علی امین التجار</w:t>
      </w:r>
    </w:p>
    <w:p>
      <w:pPr>
        <w:pStyle w:val="BookText"/>
        <w:rPr/>
      </w:pPr>
      <w:r>
        <w:rPr>
          <w:rFonts w:ascii="IRNazanin" w:hAnsi="IRNazanin" w:eastAsia="IRNazanin"/>
          <w:color w:val="111111"/>
          <w:sz w:val="28"/>
          <w:sz w:val="28"/>
          <w:szCs w:val="28"/>
          <w:rtl w:val="true"/>
          <w:lang w:bidi="fa-IR"/>
        </w:rPr>
        <w:t xml:space="preserve">بروجردی معاصر به نام حاج میرزا ابوالحسن بروجردی وفات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آقا شیخ علی مدرس یزدی، ملا محمد همامی، حاج شیخ ابوالقاسم زفره ای، حاج شیه احمد بیان الواعظین، حسن ساکت اصفهانی، عباسعلی فایض شمس آبادی، سید صدرالدین صدر کوپایی، سید محمد صمصام، شیخ علی اصغر شریف، بانو الهی شهرکی، شیخ احمد مجتهد بید آبادی</w:t>
      </w:r>
    </w:p>
    <w:p>
      <w:pPr>
        <w:pStyle w:val="BookText"/>
        <w:rPr/>
      </w:pPr>
      <w:r>
        <w:rPr>
          <w:rFonts w:ascii="IRNazanin" w:hAnsi="IRNazanin" w:eastAsia="IRNazanin"/>
          <w:color w:val="111111"/>
          <w:sz w:val="28"/>
          <w:sz w:val="28"/>
          <w:szCs w:val="28"/>
          <w:rtl w:val="true"/>
          <w:lang w:bidi="fa-IR"/>
        </w:rPr>
        <w:t xml:space="preserve">خلیلیان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باقر دردشتی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حاج آقا باقر دردشتی حاج آقا باقر قزوینی، منکو قا آن ذوالخیر ملا فرج الله دری، شیخ حیدر علی صلواتی، شیخ محمد حسین مشکینی</w:t>
      </w:r>
    </w:p>
    <w:p>
      <w:pPr>
        <w:pStyle w:val="BookText"/>
        <w:rPr/>
      </w:pPr>
      <w:r>
        <w:rPr>
          <w:rFonts w:ascii="IRNazanin" w:hAnsi="IRNazanin" w:eastAsia="IRNazanin"/>
          <w:color w:val="111111"/>
          <w:sz w:val="28"/>
          <w:sz w:val="28"/>
          <w:szCs w:val="28"/>
          <w:rtl w:val="true"/>
          <w:lang w:bidi="fa-IR"/>
        </w:rPr>
        <w:t xml:space="preserve">گلزار معاصر به نام آقا رجبعلی شاعر متخلص به گلزار وفات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حاج آقا حبیب روضاتی، جعفر خاکشیر، حاج آقا جمال الدین خوانساری، شیخ مرتضی ظهیر الاسلام، سید علی برزانی، میرزا علی مشفقی</w:t>
      </w:r>
    </w:p>
    <w:p>
      <w:pPr>
        <w:pStyle w:val="BookText"/>
        <w:rPr/>
      </w:pPr>
      <w:r>
        <w:rPr>
          <w:rFonts w:ascii="IRNazanin" w:hAnsi="IRNazanin" w:eastAsia="IRNazanin"/>
          <w:color w:val="111111"/>
          <w:sz w:val="28"/>
          <w:sz w:val="28"/>
          <w:szCs w:val="28"/>
          <w:rtl w:val="true"/>
          <w:lang w:bidi="fa-IR"/>
        </w:rPr>
        <w:t xml:space="preserve">مقدس معاصر به نام حاج آقا محمد مقدس بید آبادی وفات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سید ابوالقاسم موسوی امیر شاه کرمی فریدنی، عبدالله ارباب، محمدعلی قاضی عسگر، ملا علی ماربینی، محمد علی پروانه، شیخ محمد دهاقانی</w:t>
      </w:r>
    </w:p>
    <w:p>
      <w:pPr>
        <w:pStyle w:val="BookText"/>
        <w:rPr/>
      </w:pPr>
      <w:r>
        <w:rPr>
          <w:rFonts w:ascii="IRNazanin" w:hAnsi="IRNazanin" w:eastAsia="IRNazanin"/>
          <w:color w:val="111111"/>
          <w:sz w:val="28"/>
          <w:sz w:val="28"/>
          <w:szCs w:val="28"/>
          <w:rtl w:val="true"/>
          <w:lang w:bidi="fa-IR"/>
        </w:rPr>
        <w:t xml:space="preserve">خواجوئی معاصر به نام سید محمد لطیف خواجویی وفات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شیخ ابوالقاسم نورانی، بهاء الدین برهانی، حسن قوامی زاده، محمد جواد فریدنی، محمد علی مکرم حبیب آبادی، اسدالله رجالی، نصرالله رفائیل، محمود سالک</w:t>
      </w:r>
    </w:p>
    <w:p>
      <w:pPr>
        <w:pStyle w:val="BookText"/>
        <w:rPr/>
      </w:pPr>
      <w:r>
        <w:rPr>
          <w:rFonts w:ascii="IRNazanin" w:hAnsi="IRNazanin" w:eastAsia="IRNazanin"/>
          <w:color w:val="111111"/>
          <w:sz w:val="28"/>
          <w:sz w:val="28"/>
          <w:szCs w:val="28"/>
          <w:rtl w:val="true"/>
          <w:lang w:bidi="fa-IR"/>
        </w:rPr>
        <w:t>امام جمعه معاصر به نام آقا میر محمد مهدی سلطان العلمایی شیخ ابوالقاسم اشراقی قمشه ای، میرزا آقا فرد اصفهانی، شیخ غلامرضا صلاحیان گرگابی</w:t>
      </w:r>
    </w:p>
    <w:p>
      <w:pPr>
        <w:pStyle w:val="BookText"/>
        <w:rPr/>
      </w:pPr>
      <w:r>
        <w:rPr>
          <w:rtl w:val="true"/>
        </w:rPr>
        <mc:AlternateContent>
          <mc:Choice Requires="wps">
            <w:drawing>
              <wp:inline distT="0" distB="0" distL="0" distR="0">
                <wp:extent cx="3505200" cy="50546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41"/>
                        <a:stretch/>
                      </pic:blipFill>
                      <pic:spPr>
                        <a:xfrm>
                          <a:off x="0" y="0"/>
                          <a:ext cx="3505320" cy="5054760"/>
                        </a:xfrm>
                        <a:prstGeom prst="rect">
                          <a:avLst/>
                        </a:prstGeom>
                        <a:ln w="0">
                          <a:noFill/>
                        </a:ln>
                      </pic:spPr>
                    </pic:pic>
                  </a:graphicData>
                </a:graphic>
              </wp:inline>
            </w:drawing>
          </mc:Choice>
          <mc:Fallback>
            <w:pict>
              <v:shape id="shape_0" stroked="f" o:allowincell="f" style="position:absolute;margin-left:0pt;margin-top:-398.05pt;width:275.95pt;height:397.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مشخصات برخی از تکایا، بقاع و آثار تاریخی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تکیه دوره ساخت مناسبت نام گذاری برخی از مشاهیر آرمیده در تکیه</w:t>
      </w:r>
    </w:p>
    <w:p>
      <w:pPr>
        <w:pStyle w:val="BookText"/>
        <w:rPr/>
      </w:pPr>
      <w:r>
        <w:rPr>
          <w:rFonts w:ascii="IRNazanin" w:hAnsi="IRNazanin" w:eastAsia="IRNazanin"/>
          <w:color w:val="111111"/>
          <w:sz w:val="28"/>
          <w:sz w:val="28"/>
          <w:szCs w:val="28"/>
          <w:rtl w:val="true"/>
          <w:lang w:bidi="fa-IR"/>
        </w:rPr>
        <w:t>بقعه احمد عرفان معاصر به نام احمد عرفان</w:t>
      </w:r>
    </w:p>
    <w:p>
      <w:pPr>
        <w:pStyle w:val="BookText"/>
        <w:rPr/>
      </w:pPr>
      <w:r>
        <w:rPr>
          <w:rFonts w:ascii="IRNazanin" w:hAnsi="IRNazanin" w:eastAsia="IRNazanin"/>
          <w:color w:val="111111"/>
          <w:sz w:val="28"/>
          <w:sz w:val="28"/>
          <w:szCs w:val="28"/>
          <w:rtl w:val="true"/>
          <w:lang w:bidi="fa-IR"/>
        </w:rPr>
        <w:t>ایزدخواستی معاصر</w:t>
      </w:r>
    </w:p>
    <w:p>
      <w:pPr>
        <w:pStyle w:val="BookText"/>
        <w:rPr/>
      </w:pPr>
      <w:r>
        <w:rPr>
          <w:rFonts w:ascii="IRNazanin" w:hAnsi="IRNazanin" w:eastAsia="IRNazanin"/>
          <w:color w:val="111111"/>
          <w:sz w:val="28"/>
          <w:sz w:val="28"/>
          <w:szCs w:val="28"/>
          <w:rtl w:val="true"/>
          <w:lang w:bidi="fa-IR"/>
        </w:rPr>
        <w:t xml:space="preserve">بهشتی معاصر به نام سید محمد تقی بهشتی وفات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دکتر محمد ریاحی، شیخ یوسف آل ابراهیم استاد علی مختاریان</w:t>
      </w:r>
    </w:p>
    <w:p>
      <w:pPr>
        <w:pStyle w:val="BookText"/>
        <w:rPr/>
      </w:pPr>
      <w:r>
        <w:rPr>
          <w:rFonts w:ascii="IRNazanin" w:hAnsi="IRNazanin" w:eastAsia="IRNazanin"/>
          <w:color w:val="111111"/>
          <w:sz w:val="28"/>
          <w:sz w:val="28"/>
          <w:szCs w:val="28"/>
          <w:rtl w:val="true"/>
          <w:lang w:bidi="fa-IR"/>
        </w:rPr>
        <w:t>زرگرها معاصر منسوب به هنرمندان زرگر اصفهان شیخ احمد اهتمام، سید اسدالله دادخواه، حسن اهتمام، استاد محمد باقر پرورش، حاج سید حسین دادخواه، محمد علی فشارکی</w:t>
      </w:r>
    </w:p>
    <w:p>
      <w:pPr>
        <w:pStyle w:val="BookText"/>
        <w:rPr/>
      </w:pPr>
      <w:r>
        <w:rPr>
          <w:rFonts w:ascii="IRNazanin" w:hAnsi="IRNazanin" w:eastAsia="IRNazanin"/>
          <w:color w:val="111111"/>
          <w:sz w:val="28"/>
          <w:sz w:val="28"/>
          <w:szCs w:val="28"/>
          <w:rtl w:val="true"/>
          <w:lang w:bidi="fa-IR"/>
        </w:rPr>
        <w:t>زنجانی معاصر به نام میرزا ابوالقاسم موسوی زنجانی آقا سید جعفر کرمانی، حاج میرزا محمد علی زنجانی</w:t>
      </w:r>
    </w:p>
    <w:p>
      <w:pPr>
        <w:pStyle w:val="BookText"/>
        <w:rPr/>
      </w:pPr>
      <w:r>
        <w:rPr>
          <w:rFonts w:ascii="IRNazanin" w:hAnsi="IRNazanin" w:eastAsia="IRNazanin"/>
          <w:color w:val="111111"/>
          <w:sz w:val="28"/>
          <w:sz w:val="28"/>
          <w:szCs w:val="28"/>
          <w:rtl w:val="true"/>
          <w:lang w:bidi="fa-IR"/>
        </w:rPr>
        <w:t>شهدا معاصر به نام شهدای انقلاب اسلامی و جنگ تحمیلی شهید آیت الله شمس آبادی، شهید سید حسن بهشتی نژاد، شهید آیت الله اشرفی اصفهانی، شهید علی اکبر اژه ای، آیت الله صادقی، حاج آقا رحیم ارباب، سید اسدالله صدر هاشمی، حاج آقا رضا هرندی، حاج حسین مصور الملکی، عبدالباقی طبیب اصفهانی</w:t>
      </w:r>
    </w:p>
    <w:p>
      <w:pPr>
        <w:pStyle w:val="BookText"/>
        <w:rPr/>
      </w:pPr>
      <w:r>
        <w:rPr>
          <w:rFonts w:ascii="IRNazanin" w:hAnsi="IRNazanin" w:eastAsia="IRNazanin"/>
          <w:color w:val="111111"/>
          <w:sz w:val="28"/>
          <w:sz w:val="28"/>
          <w:szCs w:val="28"/>
          <w:rtl w:val="true"/>
          <w:lang w:bidi="fa-IR"/>
        </w:rPr>
        <w:t xml:space="preserve">زند کرمانی معاصر به نام شیخ محمد باقر زند کرمانی وفات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شیخ محمد باقر زند کرمانی، شیخ محمد جواد اصولی، سید مصطفی موحد محمدی</w:t>
      </w:r>
    </w:p>
    <w:p>
      <w:pPr>
        <w:pStyle w:val="BookText"/>
        <w:rPr/>
      </w:pPr>
      <w:r>
        <w:rPr>
          <w:rtl w:val="true"/>
        </w:rPr>
        <mc:AlternateContent>
          <mc:Choice Requires="wps">
            <w:drawing>
              <wp:inline distT="0" distB="0" distL="0" distR="0">
                <wp:extent cx="3505200" cy="4191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44"/>
                        <a:stretch/>
                      </pic:blipFill>
                      <pic:spPr>
                        <a:xfrm>
                          <a:off x="0" y="0"/>
                          <a:ext cx="3505320" cy="4191120"/>
                        </a:xfrm>
                        <a:prstGeom prst="rect">
                          <a:avLst/>
                        </a:prstGeom>
                        <a:ln w="0">
                          <a:noFill/>
                        </a:ln>
                      </pic:spPr>
                    </pic:pic>
                  </a:graphicData>
                </a:graphic>
              </wp:inline>
            </w:drawing>
          </mc:Choice>
          <mc:Fallback>
            <w:pict>
              <v:shape id="shape_0" stroked="f" o:allowincell="f" style="position:absolute;margin-left:0pt;margin-top:-330.05pt;width:275.95pt;height:329.95pt;mso-wrap-style:none;v-text-anchor:middle;mso-position-horizontal:left;mso-position-vertical:top" type="_x0000_t75">
                <v:imagedata r:id="rId245" o:detectmouseclick="t"/>
                <v:stroke color="#3465a4" joinstyle="round" endcap="flat"/>
                <w10:wrap type="none"/>
              </v:shape>
            </w:pict>
          </mc:Fallback>
        </mc:AlternateConten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bookmarkStart w:id="193" w:name="pg3500_21852"/>
    </w:p>
    <w:p>
      <w:pPr>
        <w:pStyle w:val="Heading6"/>
        <w:numPr>
          <w:ilvl w:val="5"/>
          <w:numId w:val="1"/>
        </w:numPr>
        <w:rPr/>
      </w:pPr>
      <w:bookmarkStart w:id="194" w:name="__RefHeading___Toc3554611_2749589250"/>
      <w:bookmarkStart w:id="195" w:name="_Toc73"/>
      <w:bookmarkEnd w:id="193"/>
      <w:bookmarkEnd w:id="194"/>
      <w:r>
        <w:rPr>
          <w:rtl w:val="true"/>
        </w:rPr>
        <w:t>بناهای تاریخی تخریب شده</w:t>
      </w:r>
      <w:r>
        <w:rPr>
          <w:rtl w:val="true"/>
        </w:rPr>
        <w:t>:</w:t>
      </w:r>
      <w:bookmarkEnd w:id="195"/>
    </w:p>
    <w:p>
      <w:pPr>
        <w:pStyle w:val="BookText"/>
        <w:rPr/>
      </w:pPr>
      <w:r>
        <w:rPr>
          <w:rFonts w:ascii="IRNazanin" w:hAnsi="IRNazanin" w:eastAsia="IRNazanin"/>
          <w:color w:val="111111"/>
          <w:sz w:val="28"/>
          <w:sz w:val="28"/>
          <w:szCs w:val="28"/>
          <w:rtl w:val="true"/>
          <w:lang w:bidi="fa-IR"/>
        </w:rPr>
        <w:t>چنانکه از اقوال و نوشته ها بر می آید تا زمان شاه سلیمان صفوی در تخت فولاد بسیار بیش از آنچه اکنون مشاهده می نماییم تکیه و بقعه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اسنماد تاریخی از وجود تعداد مشخصی از آنها شهادت می دهند که در حال حاضر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ذیل مشخصات برخی از این ابنیه می باشد که از آنها در کتب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دوره ساخت محل تقریبی توضیحات</w:t>
      </w:r>
    </w:p>
    <w:p>
      <w:pPr>
        <w:pStyle w:val="BookText"/>
        <w:rPr/>
      </w:pPr>
      <w:r>
        <w:rPr>
          <w:rFonts w:ascii="IRNazanin" w:hAnsi="IRNazanin" w:eastAsia="IRNazanin"/>
          <w:color w:val="111111"/>
          <w:sz w:val="28"/>
          <w:sz w:val="28"/>
          <w:szCs w:val="28"/>
          <w:rtl w:val="true"/>
          <w:lang w:bidi="fa-IR"/>
        </w:rPr>
        <w:t>مقبره الله وردی خان صفویه محل آن معلوم نیست در سفر نامه شاردن نام برده شده</w:t>
      </w:r>
    </w:p>
    <w:p>
      <w:pPr>
        <w:pStyle w:val="BookText"/>
        <w:rPr/>
      </w:pPr>
      <w:r>
        <w:rPr>
          <w:rFonts w:ascii="IRNazanin" w:hAnsi="IRNazanin" w:eastAsia="IRNazanin"/>
          <w:color w:val="111111"/>
          <w:sz w:val="28"/>
          <w:sz w:val="28"/>
          <w:szCs w:val="28"/>
          <w:rtl w:val="true"/>
          <w:lang w:bidi="fa-IR"/>
        </w:rPr>
        <w:t>آب انبار بابا رکن الدین صفویه غرب تکیه بابا رکن الدین موقع احداث خیابان فرودگاه تخریب شد</w:t>
      </w:r>
    </w:p>
    <w:p>
      <w:pPr>
        <w:pStyle w:val="BookText"/>
        <w:rPr/>
      </w:pPr>
      <w:r>
        <w:rPr>
          <w:rFonts w:ascii="IRNazanin" w:hAnsi="IRNazanin" w:eastAsia="IRNazanin"/>
          <w:color w:val="111111"/>
          <w:sz w:val="28"/>
          <w:sz w:val="28"/>
          <w:szCs w:val="28"/>
          <w:rtl w:val="true"/>
          <w:lang w:bidi="fa-IR"/>
        </w:rPr>
        <w:t>قبر بابا لکات صفویه سمت راست بابا رکن الدین در سفرنامه شاردن نام برده شده</w:t>
      </w:r>
    </w:p>
    <w:p>
      <w:pPr>
        <w:pStyle w:val="BookText"/>
        <w:rPr/>
      </w:pPr>
      <w:r>
        <w:rPr>
          <w:rFonts w:ascii="IRNazanin" w:hAnsi="IRNazanin" w:eastAsia="IRNazanin"/>
          <w:color w:val="111111"/>
          <w:sz w:val="28"/>
          <w:sz w:val="28"/>
          <w:szCs w:val="28"/>
          <w:rtl w:val="true"/>
          <w:lang w:bidi="fa-IR"/>
        </w:rPr>
        <w:t>تکیه خرابه صفویه جنب تکیه میرزا رفیعا جزء اراضی فرودگاه قرار گرفته</w:t>
      </w:r>
    </w:p>
    <w:p>
      <w:pPr>
        <w:pStyle w:val="BookText"/>
        <w:rPr/>
      </w:pPr>
      <w:r>
        <w:rPr>
          <w:rFonts w:ascii="IRNazanin" w:hAnsi="IRNazanin" w:eastAsia="IRNazanin"/>
          <w:color w:val="111111"/>
          <w:sz w:val="28"/>
          <w:sz w:val="28"/>
          <w:szCs w:val="28"/>
          <w:rtl w:val="true"/>
          <w:lang w:bidi="fa-IR"/>
        </w:rPr>
        <w:t>درویش صادق صفویه محل آن معلوم نیست این تکیه را مرتضی قلی خانم حاکم بندر عباس هنگامی که در اصفهان بود برای درویش صادق ساخت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سید ابوالقاسم خواجویی صفویه سمت شرق خیابان فیض نرسیده به فاضل سراب</w:t>
      </w:r>
    </w:p>
    <w:p>
      <w:pPr>
        <w:pStyle w:val="BookText"/>
        <w:rPr/>
      </w:pPr>
      <w:r>
        <w:rPr>
          <w:rFonts w:ascii="IRNazanin" w:hAnsi="IRNazanin" w:eastAsia="IRNazanin"/>
          <w:color w:val="111111"/>
          <w:sz w:val="28"/>
          <w:sz w:val="28"/>
          <w:szCs w:val="28"/>
          <w:rtl w:val="true"/>
          <w:lang w:bidi="fa-IR"/>
        </w:rPr>
        <w:t>بقعه سکاکی صفویه در انتهای ضلع شمالی اراضی لسان الارض</w:t>
      </w:r>
    </w:p>
    <w:p>
      <w:pPr>
        <w:pStyle w:val="BookText"/>
        <w:rPr/>
      </w:pPr>
      <w:r>
        <w:rPr>
          <w:rtl w:val="true"/>
        </w:rPr>
        <mc:AlternateContent>
          <mc:Choice Requires="wps">
            <w:drawing>
              <wp:inline distT="0" distB="0" distL="0" distR="0">
                <wp:extent cx="3505200" cy="26035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47"/>
                        <a:stretch/>
                      </pic:blipFill>
                      <pic:spPr>
                        <a:xfrm>
                          <a:off x="0" y="0"/>
                          <a:ext cx="3505320" cy="2603520"/>
                        </a:xfrm>
                        <a:prstGeom prst="rect">
                          <a:avLst/>
                        </a:prstGeom>
                        <a:ln w="0">
                          <a:noFill/>
                        </a:ln>
                      </pic:spPr>
                    </pic:pic>
                  </a:graphicData>
                </a:graphic>
              </wp:inline>
            </w:drawing>
          </mc:Choice>
          <mc:Fallback>
            <w:pict>
              <v:shape id="shape_0" stroked="f" o:allowincell="f" style="position:absolute;margin-left:0pt;margin-top:-205.05pt;width:275.95pt;height:204.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نام دوره ساخت محل تقریبی توضیحات</w:t>
      </w:r>
    </w:p>
    <w:p>
      <w:pPr>
        <w:pStyle w:val="BookText"/>
        <w:rPr/>
      </w:pPr>
      <w:r>
        <w:rPr>
          <w:rFonts w:ascii="IRNazanin" w:hAnsi="IRNazanin" w:eastAsia="IRNazanin"/>
          <w:color w:val="111111"/>
          <w:sz w:val="28"/>
          <w:sz w:val="28"/>
          <w:szCs w:val="28"/>
          <w:rtl w:val="true"/>
          <w:lang w:bidi="fa-IR"/>
        </w:rPr>
        <w:t xml:space="preserve">تکیه شیخ زین الدین صفویه شمال نهر اب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تکیه میر و غسالخانه سابق نزدیک هفت هزار متر بوده است آرامگاه مشتاق اصفهانی متوفی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تکیه فاضل اردستانی صفویه غرب خیابان شاه عباس جنوب کوچه والع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لت اب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تکیه فیض صفویه به دست شاه عباس دوم ساخته شده است</w:t>
      </w:r>
    </w:p>
    <w:p>
      <w:pPr>
        <w:pStyle w:val="BookText"/>
        <w:rPr/>
      </w:pPr>
      <w:r>
        <w:rPr>
          <w:rFonts w:ascii="IRNazanin" w:hAnsi="IRNazanin" w:eastAsia="IRNazanin"/>
          <w:color w:val="111111"/>
          <w:sz w:val="28"/>
          <w:sz w:val="28"/>
          <w:szCs w:val="28"/>
          <w:rtl w:val="true"/>
          <w:lang w:bidi="fa-IR"/>
        </w:rPr>
        <w:t>آب انبار تکیه ریزی قاجار بین تکیه حاج آقا مجلس موقع احداث خیابان فرودگاه خراب شده است</w:t>
      </w:r>
    </w:p>
    <w:p>
      <w:pPr>
        <w:pStyle w:val="BookText"/>
        <w:rPr/>
      </w:pPr>
      <w:r>
        <w:rPr>
          <w:rFonts w:ascii="IRNazanin" w:hAnsi="IRNazanin" w:eastAsia="IRNazanin"/>
          <w:color w:val="111111"/>
          <w:sz w:val="28"/>
          <w:sz w:val="28"/>
          <w:szCs w:val="28"/>
          <w:rtl w:val="true"/>
          <w:lang w:bidi="fa-IR"/>
        </w:rPr>
        <w:t>آب انبار تکیه حاج آقا مجلس قاجار</w:t>
      </w:r>
    </w:p>
    <w:p>
      <w:pPr>
        <w:pStyle w:val="BookText"/>
        <w:rPr/>
      </w:pPr>
      <w:r>
        <w:rPr>
          <w:rFonts w:ascii="IRNazanin" w:hAnsi="IRNazanin" w:eastAsia="IRNazanin"/>
          <w:color w:val="111111"/>
          <w:sz w:val="28"/>
          <w:sz w:val="28"/>
          <w:szCs w:val="28"/>
          <w:rtl w:val="true"/>
          <w:lang w:bidi="fa-IR"/>
        </w:rPr>
        <w:t>بقعه محمد علی بیک صفویه در مزار بابا رکن الدین در قرن یازدهم دایر بوده و ملا علی جیش از احفاد بلال موذن پس از وفات در آن بقعه مدفون گردیده است در کتاب شاردن به آن اشاره شده است</w:t>
      </w:r>
    </w:p>
    <w:p>
      <w:pPr>
        <w:pStyle w:val="BookText"/>
        <w:rPr/>
      </w:pPr>
      <w:r>
        <w:rPr>
          <w:rtl w:val="true"/>
        </w:rPr>
        <mc:AlternateContent>
          <mc:Choice Requires="wps">
            <w:drawing>
              <wp:inline distT="0" distB="0" distL="0" distR="0">
                <wp:extent cx="3505200" cy="38481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50"/>
                        <a:stretch/>
                      </pic:blipFill>
                      <pic:spPr>
                        <a:xfrm>
                          <a:off x="0" y="0"/>
                          <a:ext cx="3505320" cy="3848040"/>
                        </a:xfrm>
                        <a:prstGeom prst="rect">
                          <a:avLst/>
                        </a:prstGeom>
                        <a:ln w="0">
                          <a:noFill/>
                        </a:ln>
                      </pic:spPr>
                    </pic:pic>
                  </a:graphicData>
                </a:graphic>
              </wp:inline>
            </w:drawing>
          </mc:Choice>
          <mc:Fallback>
            <w:pict>
              <v:shape id="shape_0" stroked="f" o:allowincell="f" style="position:absolute;margin-left:0pt;margin-top:-303.05pt;width:275.95pt;height:302.95pt;mso-wrap-style:none;v-text-anchor:middle;mso-position-horizontal:left;mso-position-vertical:top" type="_x0000_t75">
                <v:imagedata r:id="rId251" o:detectmouseclick="t"/>
                <v:stroke color="#3465a4" joinstyle="round" endcap="flat"/>
                <w10:wrap type="none"/>
              </v:shape>
            </w:pict>
          </mc:Fallback>
        </mc:AlternateConten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bookmarkStart w:id="196" w:name="pg3500_21854"/>
    </w:p>
    <w:p>
      <w:pPr>
        <w:pStyle w:val="Heading6"/>
        <w:numPr>
          <w:ilvl w:val="5"/>
          <w:numId w:val="1"/>
        </w:numPr>
        <w:rPr/>
      </w:pPr>
      <w:bookmarkStart w:id="197" w:name="__RefHeading___Toc3554613_2749589250"/>
      <w:bookmarkStart w:id="198" w:name="_Toc74"/>
      <w:bookmarkEnd w:id="196"/>
      <w:bookmarkEnd w:id="197"/>
      <w:r>
        <w:rPr>
          <w:rtl w:val="true"/>
        </w:rPr>
        <w:t>نقشه راهنمای تخت فولاد</w:t>
      </w:r>
      <w:bookmarkEnd w:id="19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1054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53"/>
                        <a:stretch/>
                      </pic:blipFill>
                      <pic:spPr>
                        <a:xfrm>
                          <a:off x="0" y="0"/>
                          <a:ext cx="3505320" cy="5105520"/>
                        </a:xfrm>
                        <a:prstGeom prst="rect">
                          <a:avLst/>
                        </a:prstGeom>
                        <a:ln w="0">
                          <a:noFill/>
                        </a:ln>
                      </pic:spPr>
                    </pic:pic>
                  </a:graphicData>
                </a:graphic>
              </wp:inline>
            </w:drawing>
          </mc:Choice>
          <mc:Fallback>
            <w:pict>
              <v:shape id="shape_0" stroked="f" o:allowincell="f" style="position:absolute;margin-left:0pt;margin-top:-402.05pt;width:275.95pt;height:401.95pt;mso-wrap-style:none;v-text-anchor:middle;mso-position-horizontal:left;mso-position-vertical:top" type="_x0000_t75">
                <v:imagedata r:id="rId254" o:detectmouseclick="t"/>
                <v:stroke color="#3465a4" joinstyle="round" endcap="flat"/>
                <w10:wrap type="none"/>
              </v:shape>
            </w:pict>
          </mc:Fallback>
        </mc:AlternateContent>
      </w:r>
      <w:bookmarkStart w:id="199" w:name="pg3500_21855"/>
    </w:p>
    <w:p>
      <w:pPr>
        <w:pStyle w:val="Heading6"/>
        <w:numPr>
          <w:ilvl w:val="5"/>
          <w:numId w:val="1"/>
        </w:numPr>
        <w:rPr/>
      </w:pPr>
      <w:bookmarkStart w:id="200" w:name="__RefHeading___Toc3554615_2749589250"/>
      <w:bookmarkStart w:id="201" w:name="_Toc75"/>
      <w:bookmarkEnd w:id="199"/>
      <w:bookmarkEnd w:id="200"/>
      <w:r>
        <w:rPr>
          <w:rtl w:val="true"/>
        </w:rPr>
        <w:t>پلان تکیه بابا رکن الدین</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رکن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جابری انصاری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نوری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بهاء الدین نوری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مجد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نایینی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نوری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نمای تکیه بابا رکن الدین</w:t>
      </w:r>
    </w:p>
    <w:p>
      <w:pPr>
        <w:pStyle w:val="BookText"/>
        <w:rPr/>
      </w:pPr>
      <w:r>
        <w:rPr>
          <w:rFonts w:ascii="IRNazanin" w:hAnsi="IRNazanin" w:eastAsia="IRNazanin"/>
          <w:color w:val="111111"/>
          <w:sz w:val="28"/>
          <w:sz w:val="28"/>
          <w:szCs w:val="28"/>
          <w:rtl w:val="true"/>
          <w:lang w:bidi="fa-IR"/>
        </w:rPr>
        <w:t>سنگ قبر بابا رکن الدین</w:t>
      </w:r>
    </w:p>
    <w:p>
      <w:pPr>
        <w:pStyle w:val="BookText"/>
        <w:rPr/>
      </w:pPr>
      <w:r>
        <w:rPr>
          <w:rtl w:val="true"/>
        </w:rPr>
        <mc:AlternateContent>
          <mc:Choice Requires="wps">
            <w:drawing>
              <wp:inline distT="0" distB="0" distL="0" distR="0">
                <wp:extent cx="3505200" cy="53213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57"/>
                        <a:stretch/>
                      </pic:blipFill>
                      <pic:spPr>
                        <a:xfrm>
                          <a:off x="0" y="0"/>
                          <a:ext cx="3505320" cy="5321160"/>
                        </a:xfrm>
                        <a:prstGeom prst="rect">
                          <a:avLst/>
                        </a:prstGeom>
                        <a:ln w="0">
                          <a:noFill/>
                        </a:ln>
                      </pic:spPr>
                    </pic:pic>
                  </a:graphicData>
                </a:graphic>
              </wp:inline>
            </w:drawing>
          </mc:Choice>
          <mc:Fallback>
            <w:pict>
              <v:shape id="shape_0" stroked="f" o:allowincell="f" style="position:absolute;margin-left:0pt;margin-top:-419.05pt;width:275.95pt;height:418.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55118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59"/>
                        <a:stretch/>
                      </pic:blipFill>
                      <pic:spPr>
                        <a:xfrm>
                          <a:off x="0" y="0"/>
                          <a:ext cx="3505320" cy="5511960"/>
                        </a:xfrm>
                        <a:prstGeom prst="rect">
                          <a:avLst/>
                        </a:prstGeom>
                        <a:ln w="0">
                          <a:noFill/>
                        </a:ln>
                      </pic:spPr>
                    </pic:pic>
                  </a:graphicData>
                </a:graphic>
              </wp:inline>
            </w:drawing>
          </mc:Choice>
          <mc:Fallback>
            <w:pict>
              <v:shape id="shape_0" stroked="f" o:allowincell="f" style="position:absolute;margin-left:0pt;margin-top:-434.05pt;width:275.95pt;height:433.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202" w:name="pg3500_21857"/>
    </w:p>
    <w:p>
      <w:pPr>
        <w:pStyle w:val="Heading6"/>
        <w:numPr>
          <w:ilvl w:val="5"/>
          <w:numId w:val="1"/>
        </w:numPr>
        <w:rPr/>
      </w:pPr>
      <w:bookmarkStart w:id="203" w:name="__RefHeading___Toc3554617_2749589250"/>
      <w:bookmarkStart w:id="204" w:name="_Toc76"/>
      <w:bookmarkEnd w:id="202"/>
      <w:bookmarkEnd w:id="203"/>
      <w:r>
        <w:rPr>
          <w:rtl w:val="true"/>
        </w:rPr>
        <w:t>پلان محدوده تکیه میرفندرسکی</w:t>
      </w:r>
      <w:bookmarkEnd w:id="204"/>
    </w:p>
    <w:p>
      <w:pPr>
        <w:pStyle w:val="BookText"/>
        <w:rPr/>
      </w:pPr>
      <w:r>
        <w:rPr>
          <w:rFonts w:ascii="IRNazanin" w:hAnsi="IRNazanin" w:eastAsia="IRNazanin"/>
          <w:color w:val="111111"/>
          <w:sz w:val="28"/>
          <w:sz w:val="28"/>
          <w:szCs w:val="28"/>
          <w:rtl w:val="true"/>
          <w:lang w:bidi="fa-IR"/>
        </w:rPr>
        <w:t>محور تاریخی فرهنگی واله</w:t>
      </w:r>
    </w:p>
    <w:p>
      <w:pPr>
        <w:pStyle w:val="BookText"/>
        <w:rPr/>
      </w:pPr>
      <w:r>
        <w:rPr>
          <w:rFonts w:ascii="IRNazanin" w:hAnsi="IRNazanin" w:eastAsia="IRNazanin"/>
          <w:color w:val="111111"/>
          <w:sz w:val="28"/>
          <w:sz w:val="28"/>
          <w:szCs w:val="28"/>
          <w:rtl w:val="true"/>
          <w:lang w:bidi="fa-IR"/>
        </w:rPr>
        <w:t xml:space="preserve">درخت کهنسال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تکیه میرفندرسکی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میر فندرسکی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درویش عبدالمجید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گالری فدک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بختیاریها</w:t>
      </w:r>
    </w:p>
    <w:p>
      <w:pPr>
        <w:pStyle w:val="BookText"/>
        <w:rPr/>
      </w:pPr>
      <w:r>
        <w:rPr>
          <w:rtl w:val="true"/>
        </w:rPr>
        <mc:AlternateContent>
          <mc:Choice Requires="wps">
            <w:drawing>
              <wp:inline distT="0" distB="0" distL="0" distR="0">
                <wp:extent cx="3505200" cy="55118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62"/>
                        <a:stretch/>
                      </pic:blipFill>
                      <pic:spPr>
                        <a:xfrm>
                          <a:off x="0" y="0"/>
                          <a:ext cx="3505320" cy="5511960"/>
                        </a:xfrm>
                        <a:prstGeom prst="rect">
                          <a:avLst/>
                        </a:prstGeom>
                        <a:ln w="0">
                          <a:noFill/>
                        </a:ln>
                      </pic:spPr>
                    </pic:pic>
                  </a:graphicData>
                </a:graphic>
              </wp:inline>
            </w:drawing>
          </mc:Choice>
          <mc:Fallback>
            <w:pict>
              <v:shape id="shape_0" stroked="f" o:allowincell="f" style="position:absolute;margin-left:0pt;margin-top:-434.05pt;width:275.95pt;height:433.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47752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64"/>
                        <a:stretch/>
                      </pic:blipFill>
                      <pic:spPr>
                        <a:xfrm>
                          <a:off x="0" y="0"/>
                          <a:ext cx="3505320" cy="4775040"/>
                        </a:xfrm>
                        <a:prstGeom prst="rect">
                          <a:avLst/>
                        </a:prstGeom>
                        <a:ln w="0">
                          <a:noFill/>
                        </a:ln>
                      </pic:spPr>
                    </pic:pic>
                  </a:graphicData>
                </a:graphic>
              </wp:inline>
            </w:drawing>
          </mc:Choice>
          <mc:Fallback>
            <w:pict>
              <v:shape id="shape_0" stroked="f" o:allowincell="f" style="position:absolute;margin-left:0pt;margin-top:-376.05pt;width:275.95pt;height:375.95pt;mso-wrap-style:none;v-text-anchor:middle;mso-position-horizontal:left;mso-position-vertical:top" type="_x0000_t75">
                <v:imagedata r:id="rId265" o:detectmouseclick="t"/>
                <v:stroke color="#3465a4" joinstyle="round" endcap="flat"/>
                <w10:wrap type="none"/>
              </v:shape>
            </w:pict>
          </mc:Fallback>
        </mc:AlternateContent>
      </w:r>
      <w:bookmarkStart w:id="205" w:name="pg3500_21858"/>
    </w:p>
    <w:p>
      <w:pPr>
        <w:pStyle w:val="BookText"/>
        <w:rPr/>
      </w:pPr>
      <w:bookmarkEnd w:id="205"/>
      <w:r>
        <w:rPr>
          <w:rFonts w:eastAsia="Times New Roman" w:cs="Times New Roman" w:ascii="Times New Roman" w:hAnsi="Times New Roman"/>
          <w:color w:val="111111"/>
          <w:sz w:val="28"/>
          <w:szCs w:val="28"/>
          <w:lang w:val="en-US" w:bidi="en-US"/>
        </w:rPr>
        <w:t>3</w:t>
      </w:r>
    </w:p>
    <w:p>
      <w:pPr>
        <w:pStyle w:val="Heading6"/>
        <w:numPr>
          <w:ilvl w:val="5"/>
          <w:numId w:val="1"/>
        </w:numPr>
        <w:rPr/>
      </w:pPr>
      <w:bookmarkStart w:id="206" w:name="__RefHeading___Toc3554619_2749589250"/>
      <w:bookmarkStart w:id="207" w:name="_Toc77"/>
      <w:bookmarkEnd w:id="206"/>
      <w:r>
        <w:rPr>
          <w:rtl w:val="true"/>
        </w:rPr>
        <w:t>پلان تکیه میرفندرسکی</w:t>
      </w:r>
      <w:bookmarkEnd w:id="207"/>
    </w:p>
    <w:p>
      <w:pPr>
        <w:pStyle w:val="BookText"/>
        <w:rPr/>
      </w:pPr>
      <w:r>
        <w:rPr>
          <w:rFonts w:ascii="IRNazanin" w:hAnsi="IRNazanin" w:eastAsia="IRNazanin"/>
          <w:color w:val="111111"/>
          <w:sz w:val="28"/>
          <w:sz w:val="28"/>
          <w:szCs w:val="28"/>
          <w:rtl w:val="true"/>
          <w:lang w:bidi="fa-IR"/>
        </w:rPr>
        <w:t>سر در ورودی تکیه میرفندرسکی</w:t>
      </w:r>
    </w:p>
    <w:p>
      <w:pPr>
        <w:pStyle w:val="BookText"/>
        <w:rPr/>
      </w:pPr>
      <w:r>
        <w:rPr>
          <w:rFonts w:ascii="IRNazanin" w:hAnsi="IRNazanin" w:eastAsia="IRNazanin"/>
          <w:color w:val="111111"/>
          <w:sz w:val="28"/>
          <w:sz w:val="28"/>
          <w:szCs w:val="28"/>
          <w:rtl w:val="true"/>
          <w:lang w:bidi="fa-IR"/>
        </w:rPr>
        <w:t>نمای داخلی تکیه میرفندرسکی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ابوالقاسم فندرسکی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بهشتیان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عنقا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نمای ورودی تکیه میرفندرسکی</w:t>
      </w:r>
    </w:p>
    <w:p>
      <w:pPr>
        <w:pStyle w:val="BookText"/>
        <w:rPr/>
      </w:pPr>
      <w:r>
        <w:rPr>
          <w:rFonts w:ascii="IRNazanin" w:hAnsi="IRNazanin" w:eastAsia="IRNazanin"/>
          <w:color w:val="111111"/>
          <w:sz w:val="28"/>
          <w:sz w:val="28"/>
          <w:szCs w:val="28"/>
          <w:rtl w:val="true"/>
          <w:lang w:bidi="fa-IR"/>
        </w:rPr>
        <w:t xml:space="preserve">نمایی از تکیه میر فندرسکی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هولستر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56134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69"/>
                        <a:stretch/>
                      </pic:blipFill>
                      <pic:spPr>
                        <a:xfrm>
                          <a:off x="0" y="0"/>
                          <a:ext cx="3505320" cy="5613480"/>
                        </a:xfrm>
                        <a:prstGeom prst="rect">
                          <a:avLst/>
                        </a:prstGeom>
                        <a:ln w="0">
                          <a:noFill/>
                        </a:ln>
                      </pic:spPr>
                    </pic:pic>
                  </a:graphicData>
                </a:graphic>
              </wp:inline>
            </w:drawing>
          </mc:Choice>
          <mc:Fallback>
            <w:pict>
              <v:shape id="shape_0" stroked="f" o:allowincell="f" style="position:absolute;margin-left:0pt;margin-top:-442.05pt;width:275.95pt;height:441.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57277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71"/>
                        <a:stretch/>
                      </pic:blipFill>
                      <pic:spPr>
                        <a:xfrm>
                          <a:off x="0" y="0"/>
                          <a:ext cx="3505320" cy="5727600"/>
                        </a:xfrm>
                        <a:prstGeom prst="rect">
                          <a:avLst/>
                        </a:prstGeom>
                        <a:ln w="0">
                          <a:noFill/>
                        </a:ln>
                      </pic:spPr>
                    </pic:pic>
                  </a:graphicData>
                </a:graphic>
              </wp:inline>
            </w:drawing>
          </mc:Choice>
          <mc:Fallback>
            <w:pict>
              <v:shape id="shape_0" stroked="f" o:allowincell="f" style="position:absolute;margin-left:0pt;margin-top:-451.05pt;width:275.95pt;height:450.95pt;mso-wrap-style:none;v-text-anchor:middle;mso-position-horizontal:left;mso-position-vertical:top" type="_x0000_t75">
                <v:imagedata r:id="rId272" o:detectmouseclick="t"/>
                <v:stroke color="#3465a4" joinstyle="round" endcap="flat"/>
                <w10:wrap type="none"/>
              </v:shape>
            </w:pict>
          </mc:Fallback>
        </mc:AlternateConten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208" w:name="pg3500_21861"/>
    </w:p>
    <w:p>
      <w:pPr>
        <w:pStyle w:val="Heading6"/>
        <w:numPr>
          <w:ilvl w:val="5"/>
          <w:numId w:val="1"/>
        </w:numPr>
        <w:rPr/>
      </w:pPr>
      <w:bookmarkStart w:id="209" w:name="__RefHeading___Toc3554621_2749589250"/>
      <w:bookmarkStart w:id="210" w:name="_Toc78"/>
      <w:bookmarkEnd w:id="208"/>
      <w:bookmarkEnd w:id="209"/>
      <w:r>
        <w:rPr>
          <w:rtl w:val="true"/>
        </w:rPr>
        <w:t>پلان تکیه میرزا رفیعا</w:t>
      </w:r>
      <w:bookmarkEnd w:id="210"/>
    </w:p>
    <w:p>
      <w:pPr>
        <w:pStyle w:val="BookText"/>
        <w:rPr/>
      </w:pPr>
      <w:r>
        <w:rPr>
          <w:rFonts w:ascii="IRNazanin" w:hAnsi="IRNazanin" w:eastAsia="IRNazanin"/>
          <w:color w:val="111111"/>
          <w:sz w:val="28"/>
          <w:sz w:val="28"/>
          <w:szCs w:val="28"/>
          <w:rtl w:val="true"/>
          <w:lang w:bidi="fa-IR"/>
        </w:rPr>
        <w:t>پلان بقعه میرزا رفیعا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رفیع الدین محمد طباطبایی نایینی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مهدی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عکس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134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74"/>
                        <a:stretch/>
                      </pic:blipFill>
                      <pic:spPr>
                        <a:xfrm>
                          <a:off x="0" y="0"/>
                          <a:ext cx="3505320" cy="5613480"/>
                        </a:xfrm>
                        <a:prstGeom prst="rect">
                          <a:avLst/>
                        </a:prstGeom>
                        <a:ln w="0">
                          <a:noFill/>
                        </a:ln>
                      </pic:spPr>
                    </pic:pic>
                  </a:graphicData>
                </a:graphic>
              </wp:inline>
            </w:drawing>
          </mc:Choice>
          <mc:Fallback>
            <w:pict>
              <v:shape id="shape_0" stroked="f" o:allowincell="f" style="position:absolute;margin-left:0pt;margin-top:-442.05pt;width:275.95pt;height:441.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بقعه میرزا رفیعا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 الدین محمد طباطبایی معروف به میرزا رفیعا عالم و فیلسوف بزرگوار متوفی به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مهدی متوفی به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007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77"/>
                        <a:stretch/>
                      </pic:blipFill>
                      <pic:spPr>
                        <a:xfrm>
                          <a:off x="0" y="0"/>
                          <a:ext cx="3505320" cy="5600880"/>
                        </a:xfrm>
                        <a:prstGeom prst="rect">
                          <a:avLst/>
                        </a:prstGeom>
                        <a:ln w="0">
                          <a:noFill/>
                        </a:ln>
                      </pic:spPr>
                    </pic:pic>
                  </a:graphicData>
                </a:graphic>
              </wp:inline>
            </w:drawing>
          </mc:Choice>
          <mc:Fallback>
            <w:pict>
              <v:shape id="shape_0" stroked="f" o:allowincell="f" style="position:absolute;margin-left:0pt;margin-top:-441.05pt;width:275.95pt;height:440.95pt;mso-wrap-style:none;v-text-anchor:middle;mso-position-horizontal:left;mso-position-vertical:top" type="_x0000_t75">
                <v:imagedata r:id="rId278" o:detectmouseclick="t"/>
                <v:stroke color="#3465a4" joinstyle="round" endcap="flat"/>
                <w10:wrap type="none"/>
              </v:shape>
            </w:pict>
          </mc:Fallback>
        </mc:AlternateContent>
      </w:r>
      <w:bookmarkStart w:id="211" w:name="pg3500_21863"/>
    </w:p>
    <w:p>
      <w:pPr>
        <w:pStyle w:val="Heading6"/>
        <w:numPr>
          <w:ilvl w:val="5"/>
          <w:numId w:val="1"/>
        </w:numPr>
        <w:rPr/>
      </w:pPr>
      <w:bookmarkStart w:id="212" w:name="__RefHeading___Toc3554623_2749589250"/>
      <w:bookmarkStart w:id="213" w:name="_Toc79"/>
      <w:bookmarkEnd w:id="211"/>
      <w:bookmarkEnd w:id="212"/>
      <w:r>
        <w:rPr>
          <w:rtl w:val="true"/>
        </w:rPr>
        <w:t>پلان تکیه آقا حسین خوانساری</w:t>
      </w:r>
      <w:bookmarkEnd w:id="213"/>
    </w:p>
    <w:p>
      <w:pPr>
        <w:pStyle w:val="BookText"/>
        <w:rPr/>
      </w:pPr>
      <w:r>
        <w:rPr>
          <w:rFonts w:ascii="IRNazanin" w:hAnsi="IRNazanin" w:eastAsia="IRNazanin"/>
          <w:color w:val="111111"/>
          <w:sz w:val="28"/>
          <w:sz w:val="28"/>
          <w:szCs w:val="28"/>
          <w:rtl w:val="true"/>
          <w:lang w:bidi="fa-IR"/>
        </w:rPr>
        <w:t>بقعه آقا حسین خوانساری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حیدر علی مجلسی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فشارکی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بروجردی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شفیع شوشتری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علی تویسرکانی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شیخ الاسلام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مسیح کاشانی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صادق پیکانی</w:t>
      </w:r>
    </w:p>
    <w:p>
      <w:pPr>
        <w:pStyle w:val="BookText"/>
        <w:rPr/>
      </w:pPr>
      <w:r>
        <w:rPr>
          <w:rtl w:val="true"/>
        </w:rPr>
        <mc:AlternateContent>
          <mc:Choice Requires="wps">
            <w:drawing>
              <wp:inline distT="0" distB="0" distL="0" distR="0">
                <wp:extent cx="3505200" cy="54864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80"/>
                        <a:stretch/>
                      </pic:blipFill>
                      <pic:spPr>
                        <a:xfrm>
                          <a:off x="0" y="0"/>
                          <a:ext cx="3505320" cy="5486400"/>
                        </a:xfrm>
                        <a:prstGeom prst="rect">
                          <a:avLst/>
                        </a:prstGeom>
                        <a:ln w="0">
                          <a:noFill/>
                        </a:ln>
                      </pic:spPr>
                    </pic:pic>
                  </a:graphicData>
                </a:graphic>
              </wp:inline>
            </w:drawing>
          </mc:Choice>
          <mc:Fallback>
            <w:pict>
              <v:shape id="shape_0" stroked="f" o:allowincell="f" style="position:absolute;margin-left:0pt;margin-top:-432.05pt;width:275.95pt;height:431.95pt;mso-wrap-style:none;v-text-anchor:middle;mso-position-horizontal:left;mso-position-vertical:top" type="_x0000_t75">
                <v:imagedata r:id="rId281" o:detectmouseclick="t"/>
                <v:stroke color="#3465a4" joinstyle="round" endcap="flat"/>
                <w10:wrap type="none"/>
              </v:shape>
            </w:pict>
          </mc:Fallback>
        </mc:AlternateConten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نمای داخلی بقعه آقا حسین خوانساری</w:t>
      </w:r>
    </w:p>
    <w:p>
      <w:pPr>
        <w:pStyle w:val="BookText"/>
        <w:rPr/>
      </w:pPr>
      <w:r>
        <w:rPr>
          <w:rFonts w:ascii="IRNazanin" w:hAnsi="IRNazanin" w:eastAsia="IRNazanin"/>
          <w:color w:val="111111"/>
          <w:sz w:val="28"/>
          <w:sz w:val="28"/>
          <w:szCs w:val="28"/>
          <w:rtl w:val="true"/>
          <w:lang w:bidi="fa-IR"/>
        </w:rPr>
        <w:t>نمای بیرونی بقعه آقا حسین خوانساری</w:t>
      </w:r>
    </w:p>
    <w:p>
      <w:pPr>
        <w:pStyle w:val="BookText"/>
        <w:rPr/>
      </w:pPr>
      <w:r>
        <w:rPr>
          <w:rtl w:val="true"/>
        </w:rPr>
        <mc:AlternateContent>
          <mc:Choice Requires="wps">
            <w:drawing>
              <wp:inline distT="0" distB="0" distL="0" distR="0">
                <wp:extent cx="3505200" cy="55626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83"/>
                        <a:stretch/>
                      </pic:blipFill>
                      <pic:spPr>
                        <a:xfrm>
                          <a:off x="0" y="0"/>
                          <a:ext cx="3505320" cy="5562720"/>
                        </a:xfrm>
                        <a:prstGeom prst="rect">
                          <a:avLst/>
                        </a:prstGeom>
                        <a:ln w="0">
                          <a:noFill/>
                        </a:ln>
                      </pic:spPr>
                    </pic:pic>
                  </a:graphicData>
                </a:graphic>
              </wp:inline>
            </w:drawing>
          </mc:Choice>
          <mc:Fallback>
            <w:pict>
              <v:shape id="shape_0" stroked="f" o:allowincell="f" style="position:absolute;margin-left:0pt;margin-top:-438.05pt;width:275.95pt;height:437.95pt;mso-wrap-style:none;v-text-anchor:middle;mso-position-horizontal:left;mso-position-vertical:top" type="_x0000_t75">
                <v:imagedata r:id="rId284" o:detectmouseclick="t"/>
                <v:stroke color="#3465a4" joinstyle="round" endcap="flat"/>
                <w10:wrap type="none"/>
              </v:shape>
            </w:pict>
          </mc:Fallback>
        </mc:AlternateConten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bookmarkStart w:id="214" w:name="pg3500_21865"/>
    </w:p>
    <w:p>
      <w:pPr>
        <w:pStyle w:val="Heading6"/>
        <w:numPr>
          <w:ilvl w:val="5"/>
          <w:numId w:val="1"/>
        </w:numPr>
        <w:rPr/>
      </w:pPr>
      <w:bookmarkStart w:id="215" w:name="__RefHeading___Toc3554625_2749589250"/>
      <w:bookmarkStart w:id="216" w:name="_Toc80"/>
      <w:bookmarkEnd w:id="214"/>
      <w:bookmarkEnd w:id="215"/>
      <w:r>
        <w:rPr>
          <w:rtl w:val="true"/>
        </w:rPr>
        <w:t>پلان تکیه خاتون آبادی</w:t>
      </w:r>
      <w:bookmarkEnd w:id="216"/>
    </w:p>
    <w:p>
      <w:pPr>
        <w:pStyle w:val="BookText"/>
        <w:rPr/>
      </w:pPr>
      <w:r>
        <w:rPr>
          <w:rFonts w:ascii="IRNazanin" w:hAnsi="IRNazanin" w:eastAsia="IRNazanin"/>
          <w:color w:val="111111"/>
          <w:sz w:val="28"/>
          <w:sz w:val="28"/>
          <w:szCs w:val="28"/>
          <w:rtl w:val="true"/>
          <w:lang w:bidi="fa-IR"/>
        </w:rPr>
        <w:t>تکیه خاتون آبادی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اسماعیل خاتون 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باقر خاتون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نایب الصدر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حسین خاتون آبادی</w:t>
      </w:r>
    </w:p>
    <w:p>
      <w:pPr>
        <w:pStyle w:val="BookText"/>
        <w:rPr/>
      </w:pPr>
      <w:r>
        <w:rPr>
          <w:rtl w:val="true"/>
        </w:rPr>
        <mc:AlternateContent>
          <mc:Choice Requires="wps">
            <w:drawing>
              <wp:inline distT="0" distB="0" distL="0" distR="0">
                <wp:extent cx="3505200" cy="55372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86"/>
                        <a:stretch/>
                      </pic:blipFill>
                      <pic:spPr>
                        <a:xfrm>
                          <a:off x="0" y="0"/>
                          <a:ext cx="3505320" cy="5537160"/>
                        </a:xfrm>
                        <a:prstGeom prst="rect">
                          <a:avLst/>
                        </a:prstGeom>
                        <a:ln w="0">
                          <a:noFill/>
                        </a:ln>
                      </pic:spPr>
                    </pic:pic>
                  </a:graphicData>
                </a:graphic>
              </wp:inline>
            </w:drawing>
          </mc:Choice>
          <mc:Fallback>
            <w:pict>
              <v:shape id="shape_0" stroked="f" o:allowincell="f" style="position:absolute;margin-left:0pt;margin-top:-436.05pt;width:275.95pt;height:435.95pt;mso-wrap-style:none;v-text-anchor:middle;mso-position-horizontal:left;mso-position-vertical:top" type="_x0000_t75">
                <v:imagedata r:id="rId287" o:detectmouseclick="t"/>
                <v:stroke color="#3465a4" joinstyle="round" endcap="flat"/>
                <w10:wrap type="none"/>
              </v:shape>
            </w:pict>
          </mc:Fallback>
        </mc:AlternateConten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نمای تکیه خاتون آبادی</w:t>
      </w:r>
    </w:p>
    <w:p>
      <w:pPr>
        <w:pStyle w:val="BookText"/>
        <w:rPr/>
      </w:pPr>
      <w:r>
        <w:rPr>
          <w:rFonts w:ascii="IRNazanin" w:hAnsi="IRNazanin" w:eastAsia="IRNazanin"/>
          <w:color w:val="111111"/>
          <w:sz w:val="28"/>
          <w:sz w:val="28"/>
          <w:szCs w:val="28"/>
          <w:rtl w:val="true"/>
          <w:lang w:bidi="fa-IR"/>
        </w:rPr>
        <w:t>نمای داخلی تکیه خاتون آبادی</w:t>
      </w:r>
    </w:p>
    <w:p>
      <w:pPr>
        <w:pStyle w:val="BookText"/>
        <w:rPr/>
      </w:pPr>
      <w:r>
        <w:rPr>
          <w:rtl w:val="true"/>
        </w:rPr>
        <mc:AlternateContent>
          <mc:Choice Requires="wps">
            <w:drawing>
              <wp:inline distT="0" distB="0" distL="0" distR="0">
                <wp:extent cx="3505200" cy="4927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89"/>
                        <a:stretch/>
                      </pic:blipFill>
                      <pic:spPr>
                        <a:xfrm>
                          <a:off x="0" y="0"/>
                          <a:ext cx="3505320" cy="4927680"/>
                        </a:xfrm>
                        <a:prstGeom prst="rect">
                          <a:avLst/>
                        </a:prstGeom>
                        <a:ln w="0">
                          <a:noFill/>
                        </a:ln>
                      </pic:spPr>
                    </pic:pic>
                  </a:graphicData>
                </a:graphic>
              </wp:inline>
            </w:drawing>
          </mc:Choice>
          <mc:Fallback>
            <w:pict>
              <v:shape id="shape_0" stroked="f" o:allowincell="f" style="position:absolute;margin-left:0pt;margin-top:-388.05pt;width:275.95pt;height:387.95pt;mso-wrap-style:none;v-text-anchor:middle;mso-position-horizontal:left;mso-position-vertical:top" type="_x0000_t75">
                <v:imagedata r:id="rId290" o:detectmouseclick="t"/>
                <v:stroke color="#3465a4" joinstyle="round" endcap="flat"/>
                <w10:wrap type="none"/>
              </v:shape>
            </w:pict>
          </mc:Fallback>
        </mc:AlternateConten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217" w:name="pg3500_21867"/>
    </w:p>
    <w:p>
      <w:pPr>
        <w:pStyle w:val="Heading6"/>
        <w:numPr>
          <w:ilvl w:val="5"/>
          <w:numId w:val="1"/>
        </w:numPr>
        <w:rPr/>
      </w:pPr>
      <w:bookmarkStart w:id="218" w:name="__RefHeading___Toc3554627_2749589250"/>
      <w:bookmarkStart w:id="219" w:name="_Toc81"/>
      <w:bookmarkEnd w:id="217"/>
      <w:bookmarkEnd w:id="218"/>
      <w:r>
        <w:rPr>
          <w:rtl w:val="true"/>
        </w:rPr>
        <w:t>پلان تکیه فاضل سراب</w:t>
      </w:r>
      <w:bookmarkEnd w:id="219"/>
    </w:p>
    <w:p>
      <w:pPr>
        <w:pStyle w:val="BookText"/>
        <w:rPr/>
      </w:pPr>
      <w:r>
        <w:rPr>
          <w:rFonts w:ascii="IRNazanin" w:hAnsi="IRNazanin" w:eastAsia="IRNazanin"/>
          <w:color w:val="111111"/>
          <w:sz w:val="28"/>
          <w:sz w:val="28"/>
          <w:szCs w:val="28"/>
          <w:rtl w:val="true"/>
          <w:lang w:bidi="fa-IR"/>
        </w:rPr>
        <w:t>بقعه فاضل سراب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بن عبدالفتاح تنکابنی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مهدی جویباره 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عطا الله درب امامی حسینی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محمد فقیه حبیب 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آتش</w:t>
      </w:r>
    </w:p>
    <w:p>
      <w:pPr>
        <w:pStyle w:val="BookText"/>
        <w:rPr/>
      </w:pPr>
      <w:r>
        <w:rPr>
          <w:rtl w:val="true"/>
        </w:rPr>
        <mc:AlternateContent>
          <mc:Choice Requires="wps">
            <w:drawing>
              <wp:inline distT="0" distB="0" distL="0" distR="0">
                <wp:extent cx="3505200" cy="55499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92"/>
                        <a:stretch/>
                      </pic:blipFill>
                      <pic:spPr>
                        <a:xfrm>
                          <a:off x="0" y="0"/>
                          <a:ext cx="3505320" cy="5549760"/>
                        </a:xfrm>
                        <a:prstGeom prst="rect">
                          <a:avLst/>
                        </a:prstGeom>
                        <a:ln w="0">
                          <a:noFill/>
                        </a:ln>
                      </pic:spPr>
                    </pic:pic>
                  </a:graphicData>
                </a:graphic>
              </wp:inline>
            </w:drawing>
          </mc:Choice>
          <mc:Fallback>
            <w:pict>
              <v:shape id="shape_0" stroked="f" o:allowincell="f" style="position:absolute;margin-left:0pt;margin-top:-437.05pt;width:275.95pt;height:436.95pt;mso-wrap-style:none;v-text-anchor:middle;mso-position-horizontal:left;mso-position-vertical:top" type="_x0000_t75">
                <v:imagedata r:id="rId293" o:detectmouseclick="t"/>
                <v:stroke color="#3465a4" joinstyle="round" endcap="flat"/>
                <w10:wrap type="none"/>
              </v:shape>
            </w:pict>
          </mc:Fallback>
        </mc:AlternateConten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نمای بقعه فاضل سراب</w:t>
      </w:r>
    </w:p>
    <w:p>
      <w:pPr>
        <w:pStyle w:val="BookText"/>
        <w:rPr/>
      </w:pPr>
      <w:r>
        <w:rPr>
          <w:rFonts w:ascii="IRNazanin" w:hAnsi="IRNazanin" w:eastAsia="IRNazanin"/>
          <w:color w:val="111111"/>
          <w:sz w:val="28"/>
          <w:sz w:val="28"/>
          <w:szCs w:val="28"/>
          <w:rtl w:val="true"/>
          <w:lang w:bidi="fa-IR"/>
        </w:rPr>
        <w:t>نمای تکیه فاضل سراب</w:t>
      </w:r>
    </w:p>
    <w:p>
      <w:pPr>
        <w:pStyle w:val="BookText"/>
        <w:rPr/>
      </w:pPr>
      <w:r>
        <w:rPr>
          <w:rtl w:val="true"/>
        </w:rPr>
        <mc:AlternateContent>
          <mc:Choice Requires="wps">
            <w:drawing>
              <wp:inline distT="0" distB="0" distL="0" distR="0">
                <wp:extent cx="3505200" cy="46228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95"/>
                        <a:stretch/>
                      </pic:blipFill>
                      <pic:spPr>
                        <a:xfrm>
                          <a:off x="0" y="0"/>
                          <a:ext cx="3505320" cy="4622760"/>
                        </a:xfrm>
                        <a:prstGeom prst="rect">
                          <a:avLst/>
                        </a:prstGeom>
                        <a:ln w="0">
                          <a:noFill/>
                        </a:ln>
                      </pic:spPr>
                    </pic:pic>
                  </a:graphicData>
                </a:graphic>
              </wp:inline>
            </w:drawing>
          </mc:Choice>
          <mc:Fallback>
            <w:pict>
              <v:shape id="shape_0" stroked="f" o:allowincell="f" style="position:absolute;margin-left:0pt;margin-top:-364.05pt;width:275.95pt;height:363.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bookmarkStart w:id="220" w:name="pg3500_21869"/>
    </w:p>
    <w:p>
      <w:pPr>
        <w:pStyle w:val="Heading6"/>
        <w:numPr>
          <w:ilvl w:val="5"/>
          <w:numId w:val="1"/>
        </w:numPr>
        <w:rPr/>
      </w:pPr>
      <w:bookmarkStart w:id="221" w:name="__RefHeading___Toc3554629_2749589250"/>
      <w:bookmarkStart w:id="222" w:name="_Toc82"/>
      <w:bookmarkEnd w:id="220"/>
      <w:bookmarkEnd w:id="221"/>
      <w:r>
        <w:rPr>
          <w:rtl w:val="true"/>
        </w:rPr>
        <w:t xml:space="preserve">پلان تکیه فاضل اصفهانی </w:t>
      </w:r>
      <w:r>
        <w:rPr>
          <w:rtl w:val="true"/>
        </w:rPr>
        <w:t>(</w:t>
      </w:r>
      <w:r>
        <w:rPr>
          <w:rtl w:val="true"/>
        </w:rPr>
        <w:t>هندی</w:t>
      </w:r>
      <w:r>
        <w:rPr>
          <w:rtl w:val="true"/>
        </w:rPr>
        <w:t>)</w:t>
      </w:r>
      <w:bookmarkEnd w:id="222"/>
    </w:p>
    <w:p>
      <w:pPr>
        <w:pStyle w:val="BookText"/>
        <w:rPr/>
      </w:pPr>
      <w:r>
        <w:rPr>
          <w:rFonts w:ascii="IRNazanin" w:hAnsi="IRNazanin" w:eastAsia="IRNazanin"/>
          <w:color w:val="111111"/>
          <w:sz w:val="28"/>
          <w:sz w:val="28"/>
          <w:szCs w:val="28"/>
          <w:rtl w:val="true"/>
          <w:lang w:bidi="fa-IR"/>
        </w:rPr>
        <w:t xml:space="preserve">بقعه 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اصفهانی مشهور به فاضل هندی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نایینی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خراسانی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آسیاب پری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مدرس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مدرس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یوسف خراسانی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محمد صادق اصفهانی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قمبوانی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خراسانی</w:t>
      </w:r>
    </w:p>
    <w:p>
      <w:pPr>
        <w:pStyle w:val="BookText"/>
        <w:rPr/>
      </w:pPr>
      <w:r>
        <w:rPr>
          <w:rtl w:val="true"/>
        </w:rPr>
        <mc:AlternateContent>
          <mc:Choice Requires="wps">
            <w:drawing>
              <wp:inline distT="0" distB="0" distL="0" distR="0">
                <wp:extent cx="3505200" cy="55118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98"/>
                        <a:stretch/>
                      </pic:blipFill>
                      <pic:spPr>
                        <a:xfrm>
                          <a:off x="0" y="0"/>
                          <a:ext cx="3505320" cy="5511960"/>
                        </a:xfrm>
                        <a:prstGeom prst="rect">
                          <a:avLst/>
                        </a:prstGeom>
                        <a:ln w="0">
                          <a:noFill/>
                        </a:ln>
                      </pic:spPr>
                    </pic:pic>
                  </a:graphicData>
                </a:graphic>
              </wp:inline>
            </w:drawing>
          </mc:Choice>
          <mc:Fallback>
            <w:pict>
              <v:shape id="shape_0" stroked="f" o:allowincell="f" style="position:absolute;margin-left:0pt;margin-top:-434.05pt;width:275.95pt;height:433.95pt;mso-wrap-style:none;v-text-anchor:middle;mso-position-horizontal:left;mso-position-vertical:top" type="_x0000_t75">
                <v:imagedata r:id="rId299" o:detectmouseclick="t"/>
                <v:stroke color="#3465a4" joinstyle="round" endcap="flat"/>
                <w10:wrap type="none"/>
              </v:shape>
            </w:pict>
          </mc:Fallback>
        </mc:AlternateConten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نمای بقعه 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فاضل هندی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47117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01"/>
                        <a:stretch/>
                      </pic:blipFill>
                      <pic:spPr>
                        <a:xfrm>
                          <a:off x="0" y="0"/>
                          <a:ext cx="3505320" cy="4711680"/>
                        </a:xfrm>
                        <a:prstGeom prst="rect">
                          <a:avLst/>
                        </a:prstGeom>
                        <a:ln w="0">
                          <a:noFill/>
                        </a:ln>
                      </pic:spPr>
                    </pic:pic>
                  </a:graphicData>
                </a:graphic>
              </wp:inline>
            </w:drawing>
          </mc:Choice>
          <mc:Fallback>
            <w:pict>
              <v:shape id="shape_0" stroked="f" o:allowincell="f" style="position:absolute;margin-left:0pt;margin-top:-371.05pt;width:275.95pt;height:370.95pt;mso-wrap-style:none;v-text-anchor:middle;mso-position-horizontal:left;mso-position-vertical:top" type="_x0000_t75">
                <v:imagedata r:id="rId302" o:detectmouseclick="t"/>
                <v:stroke color="#3465a4" joinstyle="round" endcap="flat"/>
                <w10:wrap type="none"/>
              </v:shape>
            </w:pict>
          </mc:Fallback>
        </mc:AlternateConten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223" w:name="pg3500_21871"/>
    </w:p>
    <w:p>
      <w:pPr>
        <w:pStyle w:val="Heading6"/>
        <w:numPr>
          <w:ilvl w:val="5"/>
          <w:numId w:val="1"/>
        </w:numPr>
        <w:rPr/>
      </w:pPr>
      <w:bookmarkStart w:id="224" w:name="__RefHeading___Toc3554631_2749589250"/>
      <w:bookmarkStart w:id="225" w:name="_Toc83"/>
      <w:bookmarkEnd w:id="223"/>
      <w:bookmarkEnd w:id="224"/>
      <w:r>
        <w:rPr>
          <w:rtl w:val="true"/>
        </w:rPr>
        <w:t>پلان تکیه ملا اسماعیل خواجویی</w:t>
      </w:r>
      <w:bookmarkEnd w:id="225"/>
    </w:p>
    <w:p>
      <w:pPr>
        <w:pStyle w:val="BookText"/>
        <w:rPr/>
      </w:pPr>
      <w:r>
        <w:rPr>
          <w:rFonts w:ascii="IRNazanin" w:hAnsi="IRNazanin" w:eastAsia="IRNazanin"/>
          <w:color w:val="111111"/>
          <w:sz w:val="28"/>
          <w:sz w:val="28"/>
          <w:szCs w:val="28"/>
          <w:rtl w:val="true"/>
          <w:lang w:bidi="fa-IR"/>
        </w:rPr>
        <w:t>تکیه ملا اسلماعیل خواجویی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خواجویی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خواجویی ثانی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اکبر اژه 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اسمواعیل حکیم درب کوشکی</w:t>
      </w:r>
    </w:p>
    <w:p>
      <w:pPr>
        <w:pStyle w:val="BookText"/>
        <w:rPr/>
      </w:pPr>
      <w:r>
        <w:rPr>
          <w:rtl w:val="true"/>
        </w:rPr>
        <mc:AlternateContent>
          <mc:Choice Requires="wps">
            <w:drawing>
              <wp:inline distT="0" distB="0" distL="0" distR="0">
                <wp:extent cx="3505200" cy="54483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04"/>
                        <a:stretch/>
                      </pic:blipFill>
                      <pic:spPr>
                        <a:xfrm>
                          <a:off x="0" y="0"/>
                          <a:ext cx="3505320" cy="5448240"/>
                        </a:xfrm>
                        <a:prstGeom prst="rect">
                          <a:avLst/>
                        </a:prstGeom>
                        <a:ln w="0">
                          <a:noFill/>
                        </a:ln>
                      </pic:spPr>
                    </pic:pic>
                  </a:graphicData>
                </a:graphic>
              </wp:inline>
            </w:drawing>
          </mc:Choice>
          <mc:Fallback>
            <w:pict>
              <v:shape id="shape_0" stroked="f" o:allowincell="f" style="position:absolute;margin-left:0pt;margin-top:-429.05pt;width:275.95pt;height:428.95pt;mso-wrap-style:none;v-text-anchor:middle;mso-position-horizontal:left;mso-position-vertical:top" type="_x0000_t75">
                <v:imagedata r:id="rId305" o:detectmouseclick="t"/>
                <v:stroke color="#3465a4" joinstyle="round" endcap="flat"/>
                <w10:wrap type="none"/>
              </v:shape>
            </w:pict>
          </mc:Fallback>
        </mc:AlternateConten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سنگ مزار ملا اسماعیل خواجویی</w:t>
      </w:r>
    </w:p>
    <w:p>
      <w:pPr>
        <w:pStyle w:val="BookText"/>
        <w:rPr/>
      </w:pPr>
      <w:r>
        <w:rPr>
          <w:rFonts w:ascii="IRNazanin" w:hAnsi="IRNazanin" w:eastAsia="IRNazanin"/>
          <w:color w:val="111111"/>
          <w:sz w:val="28"/>
          <w:sz w:val="28"/>
          <w:szCs w:val="28"/>
          <w:rtl w:val="true"/>
          <w:lang w:bidi="fa-IR"/>
        </w:rPr>
        <w:t>نمای بقعه ملا اسماعیل خواجویی</w:t>
      </w:r>
    </w:p>
    <w:p>
      <w:pPr>
        <w:pStyle w:val="BookText"/>
        <w:rPr/>
      </w:pPr>
      <w:r>
        <w:rPr>
          <w:rtl w:val="true"/>
        </w:rPr>
        <mc:AlternateContent>
          <mc:Choice Requires="wps">
            <w:drawing>
              <wp:inline distT="0" distB="0" distL="0" distR="0">
                <wp:extent cx="3505200" cy="56134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07"/>
                        <a:stretch/>
                      </pic:blipFill>
                      <pic:spPr>
                        <a:xfrm>
                          <a:off x="0" y="0"/>
                          <a:ext cx="3505320" cy="5613480"/>
                        </a:xfrm>
                        <a:prstGeom prst="rect">
                          <a:avLst/>
                        </a:prstGeom>
                        <a:ln w="0">
                          <a:noFill/>
                        </a:ln>
                      </pic:spPr>
                    </pic:pic>
                  </a:graphicData>
                </a:graphic>
              </wp:inline>
            </w:drawing>
          </mc:Choice>
          <mc:Fallback>
            <w:pict>
              <v:shape id="shape_0" stroked="f" o:allowincell="f" style="position:absolute;margin-left:0pt;margin-top:-442.05pt;width:275.95pt;height:441.95pt;mso-wrap-style:none;v-text-anchor:middle;mso-position-horizontal:left;mso-position-vertical:top" type="_x0000_t75">
                <v:imagedata r:id="rId308" o:detectmouseclick="t"/>
                <v:stroke color="#3465a4" joinstyle="round" endcap="flat"/>
                <w10:wrap type="none"/>
              </v:shape>
            </w:pict>
          </mc:Fallback>
        </mc:AlternateConten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bookmarkStart w:id="226" w:name="pg3500_21873"/>
    </w:p>
    <w:p>
      <w:pPr>
        <w:pStyle w:val="Heading6"/>
        <w:numPr>
          <w:ilvl w:val="5"/>
          <w:numId w:val="1"/>
        </w:numPr>
        <w:rPr/>
      </w:pPr>
      <w:bookmarkStart w:id="227" w:name="__RefHeading___Toc3554633_2749589250"/>
      <w:bookmarkStart w:id="228" w:name="_Toc84"/>
      <w:bookmarkEnd w:id="226"/>
      <w:bookmarkEnd w:id="227"/>
      <w:r>
        <w:rPr>
          <w:rtl w:val="true"/>
        </w:rPr>
        <w:t>پلان تکیه سادات بهشتی</w:t>
      </w:r>
      <w:bookmarkEnd w:id="228"/>
    </w:p>
    <w:p>
      <w:pPr>
        <w:pStyle w:val="BookText"/>
        <w:rPr/>
      </w:pPr>
      <w:r>
        <w:rPr>
          <w:rFonts w:ascii="IRNazanin" w:hAnsi="IRNazanin" w:eastAsia="IRNazanin"/>
          <w:color w:val="111111"/>
          <w:sz w:val="28"/>
          <w:sz w:val="28"/>
          <w:szCs w:val="28"/>
          <w:rtl w:val="true"/>
          <w:lang w:bidi="fa-IR"/>
        </w:rPr>
        <w:t>تکیه بهشتی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بهشتی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ال ابراهیم دهکردی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ریاحی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مختاریان</w:t>
      </w:r>
    </w:p>
    <w:p>
      <w:pPr>
        <w:pStyle w:val="BookText"/>
        <w:rPr/>
      </w:pPr>
      <w:r>
        <w:rPr>
          <w:rtl w:val="true"/>
        </w:rPr>
        <mc:AlternateContent>
          <mc:Choice Requires="wps">
            <w:drawing>
              <wp:inline distT="0" distB="0" distL="0" distR="0">
                <wp:extent cx="3505200" cy="54102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10"/>
                        <a:stretch/>
                      </pic:blipFill>
                      <pic:spPr>
                        <a:xfrm>
                          <a:off x="0" y="0"/>
                          <a:ext cx="3505320" cy="5410080"/>
                        </a:xfrm>
                        <a:prstGeom prst="rect">
                          <a:avLst/>
                        </a:prstGeom>
                        <a:ln w="0">
                          <a:noFill/>
                        </a:ln>
                      </pic:spPr>
                    </pic:pic>
                  </a:graphicData>
                </a:graphic>
              </wp:inline>
            </w:drawing>
          </mc:Choice>
          <mc:Fallback>
            <w:pict>
              <v:shape id="shape_0" stroked="f" o:allowincell="f" style="position:absolute;margin-left:0pt;margin-top:-426.05pt;width:275.95pt;height:425.95pt;mso-wrap-style:none;v-text-anchor:middle;mso-position-horizontal:left;mso-position-vertical:top" type="_x0000_t75">
                <v:imagedata r:id="rId311" o:detectmouseclick="t"/>
                <v:stroke color="#3465a4" joinstyle="round" endcap="flat"/>
                <w10:wrap type="none"/>
              </v:shape>
            </w:pict>
          </mc:Fallback>
        </mc:AlternateConten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بهشتی فرزند سید محمد جعفر 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آل ابراهیم دهکردی فرزند ملا محمد حسن متوفی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ریاحی فرزند حاج عبدالوهاب طبیب 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2197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13"/>
                        <a:stretch/>
                      </pic:blipFill>
                      <pic:spPr>
                        <a:xfrm>
                          <a:off x="0" y="0"/>
                          <a:ext cx="3505320" cy="5219640"/>
                        </a:xfrm>
                        <a:prstGeom prst="rect">
                          <a:avLst/>
                        </a:prstGeom>
                        <a:ln w="0">
                          <a:noFill/>
                        </a:ln>
                      </pic:spPr>
                    </pic:pic>
                  </a:graphicData>
                </a:graphic>
              </wp:inline>
            </w:drawing>
          </mc:Choice>
          <mc:Fallback>
            <w:pict>
              <v:shape id="shape_0" stroked="f" o:allowincell="f" style="position:absolute;margin-left:0pt;margin-top:-411.05pt;width:275.95pt;height:410.95pt;mso-wrap-style:none;v-text-anchor:middle;mso-position-horizontal:left;mso-position-vertical:top" type="_x0000_t75">
                <v:imagedata r:id="rId314" o:detectmouseclick="t"/>
                <v:stroke color="#3465a4" joinstyle="round" endcap="flat"/>
                <w10:wrap type="none"/>
              </v:shape>
            </w:pict>
          </mc:Fallback>
        </mc:AlternateContent>
      </w:r>
      <w:bookmarkStart w:id="229" w:name="pg3500_21875"/>
    </w:p>
    <w:p>
      <w:pPr>
        <w:pStyle w:val="Heading6"/>
        <w:numPr>
          <w:ilvl w:val="5"/>
          <w:numId w:val="1"/>
        </w:numPr>
        <w:rPr/>
      </w:pPr>
      <w:bookmarkStart w:id="230" w:name="__RefHeading___Toc3554635_2749589250"/>
      <w:bookmarkStart w:id="231" w:name="_Toc85"/>
      <w:bookmarkEnd w:id="229"/>
      <w:bookmarkEnd w:id="230"/>
      <w:r>
        <w:rPr>
          <w:rtl w:val="true"/>
        </w:rPr>
        <w:t>پلان تکیه درویش عبدالمجید طالقانی</w:t>
      </w:r>
      <w:bookmarkEnd w:id="231"/>
    </w:p>
    <w:p>
      <w:pPr>
        <w:pStyle w:val="BookText"/>
        <w:rPr/>
      </w:pPr>
      <w:r>
        <w:rPr>
          <w:rFonts w:ascii="IRNazanin" w:hAnsi="IRNazanin" w:eastAsia="IRNazanin"/>
          <w:color w:val="111111"/>
          <w:sz w:val="28"/>
          <w:sz w:val="28"/>
          <w:szCs w:val="28"/>
          <w:rtl w:val="true"/>
          <w:lang w:bidi="fa-IR"/>
        </w:rPr>
        <w:t>تکیه درویش عبدالمجید طالقانی</w:t>
      </w:r>
    </w:p>
    <w:p>
      <w:pPr>
        <w:pStyle w:val="BookText"/>
        <w:rPr/>
      </w:pPr>
      <w:r>
        <w:rPr>
          <w:rFonts w:ascii="IRNazanin" w:hAnsi="IRNazanin" w:eastAsia="IRNazanin"/>
          <w:color w:val="111111"/>
          <w:sz w:val="28"/>
          <w:sz w:val="28"/>
          <w:szCs w:val="28"/>
          <w:rtl w:val="true"/>
          <w:lang w:bidi="fa-IR"/>
        </w:rPr>
        <w:t>محور تاریخی فرهنگی واله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عبدالمجید طالقانی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245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16"/>
                        <a:stretch/>
                      </pic:blipFill>
                      <pic:spPr>
                        <a:xfrm>
                          <a:off x="0" y="0"/>
                          <a:ext cx="3505320" cy="5524560"/>
                        </a:xfrm>
                        <a:prstGeom prst="rect">
                          <a:avLst/>
                        </a:prstGeom>
                        <a:ln w="0">
                          <a:noFill/>
                        </a:ln>
                      </pic:spPr>
                    </pic:pic>
                  </a:graphicData>
                </a:graphic>
              </wp:inline>
            </w:drawing>
          </mc:Choice>
          <mc:Fallback>
            <w:pict>
              <v:shape id="shape_0" stroked="f" o:allowincell="f" style="position:absolute;margin-left:0pt;margin-top:-435.05pt;width:275.95pt;height:434.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سنگ مزار محمد امین سنگ مزار درویش عبدالمجید طالقانی</w:t>
      </w:r>
    </w:p>
    <w:p>
      <w:pPr>
        <w:pStyle w:val="BookText"/>
        <w:rPr/>
      </w:pPr>
      <w:r>
        <w:rPr>
          <w:rFonts w:ascii="IRNazanin" w:hAnsi="IRNazanin" w:eastAsia="IRNazanin"/>
          <w:color w:val="111111"/>
          <w:sz w:val="28"/>
          <w:sz w:val="28"/>
          <w:szCs w:val="28"/>
          <w:rtl w:val="true"/>
          <w:lang w:bidi="fa-IR"/>
        </w:rPr>
        <w:t>نمای تکیه درویش عبدالمجید طالقانی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245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19"/>
                        <a:stretch/>
                      </pic:blipFill>
                      <pic:spPr>
                        <a:xfrm>
                          <a:off x="0" y="0"/>
                          <a:ext cx="3505320" cy="5524560"/>
                        </a:xfrm>
                        <a:prstGeom prst="rect">
                          <a:avLst/>
                        </a:prstGeom>
                        <a:ln w="0">
                          <a:noFill/>
                        </a:ln>
                      </pic:spPr>
                    </pic:pic>
                  </a:graphicData>
                </a:graphic>
              </wp:inline>
            </w:drawing>
          </mc:Choice>
          <mc:Fallback>
            <w:pict>
              <v:shape id="shape_0" stroked="f" o:allowincell="f" style="position:absolute;margin-left:0pt;margin-top:-435.05pt;width:275.95pt;height:434.95pt;mso-wrap-style:none;v-text-anchor:middle;mso-position-horizontal:left;mso-position-vertical:top" type="_x0000_t75">
                <v:imagedata r:id="rId320" o:detectmouseclick="t"/>
                <v:stroke color="#3465a4" joinstyle="round" endcap="flat"/>
                <w10:wrap type="none"/>
              </v:shape>
            </w:pict>
          </mc:Fallback>
        </mc:AlternateContent>
      </w:r>
      <w:bookmarkStart w:id="232" w:name="pg3500_21877"/>
    </w:p>
    <w:p>
      <w:pPr>
        <w:pStyle w:val="Heading6"/>
        <w:numPr>
          <w:ilvl w:val="5"/>
          <w:numId w:val="1"/>
        </w:numPr>
        <w:rPr/>
      </w:pPr>
      <w:bookmarkStart w:id="233" w:name="__RefHeading___Toc3554637_2749589250"/>
      <w:bookmarkStart w:id="234" w:name="_Toc86"/>
      <w:bookmarkEnd w:id="232"/>
      <w:bookmarkEnd w:id="233"/>
      <w:r>
        <w:rPr>
          <w:rtl w:val="true"/>
        </w:rPr>
        <w:t>پلان تکیه آقا محمد بیدآبادی</w:t>
      </w:r>
      <w:bookmarkEnd w:id="234"/>
    </w:p>
    <w:p>
      <w:pPr>
        <w:pStyle w:val="BookText"/>
        <w:rPr/>
      </w:pPr>
      <w:r>
        <w:rPr>
          <w:rFonts w:ascii="IRNazanin" w:hAnsi="IRNazanin" w:eastAsia="IRNazanin"/>
          <w:color w:val="111111"/>
          <w:sz w:val="28"/>
          <w:sz w:val="28"/>
          <w:szCs w:val="28"/>
          <w:rtl w:val="true"/>
          <w:lang w:bidi="fa-IR"/>
        </w:rPr>
        <w:t>پلان بقعه و محوطه مقبره آقا محمد بید آبادی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بیدآبادی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عبدالوهاب قاضی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علی نوری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معصوم خاتون 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مفید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مفید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محمد رفیع گیلانی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شیخ زین 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بن علی نقی اصفهانی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یزدی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642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22"/>
                        <a:stretch/>
                      </pic:blipFill>
                      <pic:spPr>
                        <a:xfrm>
                          <a:off x="0" y="0"/>
                          <a:ext cx="3505320" cy="5664240"/>
                        </a:xfrm>
                        <a:prstGeom prst="rect">
                          <a:avLst/>
                        </a:prstGeom>
                        <a:ln w="0">
                          <a:noFill/>
                        </a:ln>
                      </pic:spPr>
                    </pic:pic>
                  </a:graphicData>
                </a:graphic>
              </wp:inline>
            </w:drawing>
          </mc:Choice>
          <mc:Fallback>
            <w:pict>
              <v:shape id="shape_0" stroked="f" o:allowincell="f" style="position:absolute;margin-left:0pt;margin-top:-446.05pt;width:275.95pt;height:445.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سنگ قبر آقا محمد بید آبادی</w:t>
      </w:r>
    </w:p>
    <w:p>
      <w:pPr>
        <w:pStyle w:val="BookText"/>
        <w:rPr/>
      </w:pPr>
      <w:r>
        <w:rPr>
          <w:rFonts w:ascii="IRNazanin" w:hAnsi="IRNazanin" w:eastAsia="IRNazanin"/>
          <w:color w:val="111111"/>
          <w:sz w:val="28"/>
          <w:sz w:val="28"/>
          <w:szCs w:val="28"/>
          <w:rtl w:val="true"/>
          <w:lang w:bidi="fa-IR"/>
        </w:rPr>
        <w:t>نمای بقعه آقا محمد بید آبادی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515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25"/>
                        <a:stretch/>
                      </pic:blipFill>
                      <pic:spPr>
                        <a:xfrm>
                          <a:off x="0" y="0"/>
                          <a:ext cx="3505320" cy="5651640"/>
                        </a:xfrm>
                        <a:prstGeom prst="rect">
                          <a:avLst/>
                        </a:prstGeom>
                        <a:ln w="0">
                          <a:noFill/>
                        </a:ln>
                      </pic:spPr>
                    </pic:pic>
                  </a:graphicData>
                </a:graphic>
              </wp:inline>
            </w:drawing>
          </mc:Choice>
          <mc:Fallback>
            <w:pict>
              <v:shape id="shape_0" stroked="f" o:allowincell="f" style="position:absolute;margin-left:0pt;margin-top:-445.05pt;width:275.95pt;height:444.95pt;mso-wrap-style:none;v-text-anchor:middle;mso-position-horizontal:left;mso-position-vertical:top" type="_x0000_t75">
                <v:imagedata r:id="rId326" o:detectmouseclick="t"/>
                <v:stroke color="#3465a4" joinstyle="round" endcap="flat"/>
                <w10:wrap type="none"/>
              </v:shape>
            </w:pict>
          </mc:Fallback>
        </mc:AlternateContent>
      </w:r>
      <w:bookmarkStart w:id="235" w:name="pg3500_21879"/>
    </w:p>
    <w:p>
      <w:pPr>
        <w:pStyle w:val="Heading6"/>
        <w:numPr>
          <w:ilvl w:val="5"/>
          <w:numId w:val="1"/>
        </w:numPr>
        <w:rPr/>
      </w:pPr>
      <w:bookmarkStart w:id="236" w:name="__RefHeading___Toc3554639_2749589250"/>
      <w:bookmarkStart w:id="237" w:name="_Toc87"/>
      <w:bookmarkEnd w:id="235"/>
      <w:bookmarkEnd w:id="236"/>
      <w:r>
        <w:rPr>
          <w:rtl w:val="true"/>
        </w:rPr>
        <w:t>پلان تکیه شیخ محمد تقی رازی</w:t>
      </w:r>
      <w:r>
        <w:rPr>
          <w:rtl w:val="true"/>
        </w:rPr>
        <w:t>(</w:t>
      </w:r>
      <w:r>
        <w:rPr>
          <w:rtl w:val="true"/>
        </w:rPr>
        <w:t>مادر شاهزاده</w:t>
      </w:r>
      <w:r>
        <w:rPr>
          <w:rtl w:val="true"/>
        </w:rPr>
        <w:t>)</w:t>
      </w:r>
      <w:bookmarkEnd w:id="237"/>
    </w:p>
    <w:p>
      <w:pPr>
        <w:pStyle w:val="BookText"/>
        <w:rPr/>
      </w:pPr>
      <w:r>
        <w:rPr>
          <w:rFonts w:ascii="IRNazanin" w:hAnsi="IRNazanin" w:eastAsia="IRNazanin"/>
          <w:color w:val="111111"/>
          <w:sz w:val="28"/>
          <w:sz w:val="28"/>
          <w:szCs w:val="28"/>
          <w:rtl w:val="true"/>
          <w:lang w:bidi="fa-IR"/>
        </w:rPr>
        <w:t xml:space="preserve">بقعه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معروف به مادر شاهزاده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بن محمد رحیم ایوان کیفی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دحتر شیخ محمد تقی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 خانم غروی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 العابدین موسوی خوانساری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نجفی مسجد شاهی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زین الدین نجفی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طبیب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جویباره 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خان معظم السلطان گلپایگانی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134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28"/>
                        <a:stretch/>
                      </pic:blipFill>
                      <pic:spPr>
                        <a:xfrm>
                          <a:off x="0" y="0"/>
                          <a:ext cx="3505320" cy="5613480"/>
                        </a:xfrm>
                        <a:prstGeom prst="rect">
                          <a:avLst/>
                        </a:prstGeom>
                        <a:ln w="0">
                          <a:noFill/>
                        </a:ln>
                      </pic:spPr>
                    </pic:pic>
                  </a:graphicData>
                </a:graphic>
              </wp:inline>
            </w:drawing>
          </mc:Choice>
          <mc:Fallback>
            <w:pict>
              <v:shape id="shape_0" stroked="f" o:allowincell="f" style="position:absolute;margin-left:0pt;margin-top:-442.05pt;width:275.95pt;height:441.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دایه سیف الدوله محمد میرزا فرزند فتحعلی شاه قاجار متوفی به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رازی اصفهانی عالم و مجتهد متوفی به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دختر محمد تقی رازی متوفی به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حاجیه خانم غروی دختر شیخ محمد باقر نجفی متوفی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زین العابدین موسوی خوانساری عالم و فقیه متوفی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نجفی مسجد شاهی فرزند حاج شیخ محمد علی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العابدین نجفی فرزند حاج شیخ اسماعیل عالم و فاضل متوفی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ابوحسن طبیب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جویباره 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خان معظم السلطان گلپایگانی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245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31"/>
                        <a:stretch/>
                      </pic:blipFill>
                      <pic:spPr>
                        <a:xfrm>
                          <a:off x="0" y="0"/>
                          <a:ext cx="3505320" cy="5524560"/>
                        </a:xfrm>
                        <a:prstGeom prst="rect">
                          <a:avLst/>
                        </a:prstGeom>
                        <a:ln w="0">
                          <a:noFill/>
                        </a:ln>
                      </pic:spPr>
                    </pic:pic>
                  </a:graphicData>
                </a:graphic>
              </wp:inline>
            </w:drawing>
          </mc:Choice>
          <mc:Fallback>
            <w:pict>
              <v:shape id="shape_0" stroked="f" o:allowincell="f" style="position:absolute;margin-left:0pt;margin-top:-435.05pt;width:275.95pt;height:434.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حسین امام نجفی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موسوی خوانساری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جمال الدین نجفی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نجفی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حسین نجفی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حسن موسوی خوانساری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ابوتراب بروجردی شمس آبادی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محمد موسوی خوانساری چهار سوقی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ابوالقاسم طبیب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134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34"/>
                        <a:stretch/>
                      </pic:blipFill>
                      <pic:spPr>
                        <a:xfrm>
                          <a:off x="0" y="0"/>
                          <a:ext cx="3505320" cy="5613480"/>
                        </a:xfrm>
                        <a:prstGeom prst="rect">
                          <a:avLst/>
                        </a:prstGeom>
                        <a:ln w="0">
                          <a:noFill/>
                        </a:ln>
                      </pic:spPr>
                    </pic:pic>
                  </a:graphicData>
                </a:graphic>
              </wp:inline>
            </w:drawing>
          </mc:Choice>
          <mc:Fallback>
            <w:pict>
              <v:shape id="shape_0" stroked="f" o:allowincell="f" style="position:absolute;margin-left:0pt;margin-top:-442.05pt;width:275.95pt;height:441.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حسین امام نجفی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موسوی خوانساری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جمال الدین نجفی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نجفی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حسین نجفی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حسن موسوی خوانساری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ابوتراب بروجردی شمس آبادی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محمد موسوی خوانساری چهار سوقی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ابوالقاسم طبیب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007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37"/>
                        <a:stretch/>
                      </pic:blipFill>
                      <pic:spPr>
                        <a:xfrm>
                          <a:off x="0" y="0"/>
                          <a:ext cx="3505320" cy="5600880"/>
                        </a:xfrm>
                        <a:prstGeom prst="rect">
                          <a:avLst/>
                        </a:prstGeom>
                        <a:ln w="0">
                          <a:noFill/>
                        </a:ln>
                      </pic:spPr>
                    </pic:pic>
                  </a:graphicData>
                </a:graphic>
              </wp:inline>
            </w:drawing>
          </mc:Choice>
          <mc:Fallback>
            <w:pict>
              <v:shape id="shape_0" stroked="f" o:allowincell="f" style="position:absolute;margin-left:0pt;margin-top:-441.05pt;width:275.95pt;height:440.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صادق تخت فولادی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کوچک قمشه ای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جواد حسین آبادی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737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40"/>
                        <a:stretch/>
                      </pic:blipFill>
                      <pic:spPr>
                        <a:xfrm>
                          <a:off x="0" y="0"/>
                          <a:ext cx="3505320" cy="5473800"/>
                        </a:xfrm>
                        <a:prstGeom prst="rect">
                          <a:avLst/>
                        </a:prstGeom>
                        <a:ln w="0">
                          <a:noFill/>
                        </a:ln>
                      </pic:spPr>
                    </pic:pic>
                  </a:graphicData>
                </a:graphic>
              </wp:inline>
            </w:drawing>
          </mc:Choice>
          <mc:Fallback>
            <w:pict>
              <v:shape id="shape_0" stroked="f" o:allowincell="f" style="position:absolute;margin-left:0pt;margin-top:-431.05pt;width:275.95pt;height:430.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نمای تکیه و بقعه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 بقعه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864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43"/>
                        <a:stretch/>
                      </pic:blipFill>
                      <pic:spPr>
                        <a:xfrm>
                          <a:off x="0" y="0"/>
                          <a:ext cx="3505320" cy="5486400"/>
                        </a:xfrm>
                        <a:prstGeom prst="rect">
                          <a:avLst/>
                        </a:prstGeom>
                        <a:ln w="0">
                          <a:noFill/>
                        </a:ln>
                      </pic:spPr>
                    </pic:pic>
                  </a:graphicData>
                </a:graphic>
              </wp:inline>
            </w:drawing>
          </mc:Choice>
          <mc:Fallback>
            <w:pict>
              <v:shape id="shape_0" stroked="f" o:allowincell="f" style="position:absolute;margin-left:0pt;margin-top:-432.05pt;width:275.95pt;height:431.95pt;mso-wrap-style:none;v-text-anchor:middle;mso-position-horizontal:left;mso-position-vertical:top" type="_x0000_t75">
                <v:imagedata r:id="rId344" o:detectmouseclick="t"/>
                <v:stroke color="#3465a4" joinstyle="round" endcap="flat"/>
                <w10:wrap type="none"/>
              </v:shape>
            </w:pict>
          </mc:Fallback>
        </mc:AlternateContent>
      </w:r>
      <w:bookmarkStart w:id="238" w:name="pg3500_21889"/>
    </w:p>
    <w:p>
      <w:pPr>
        <w:pStyle w:val="Heading6"/>
        <w:numPr>
          <w:ilvl w:val="5"/>
          <w:numId w:val="1"/>
        </w:numPr>
        <w:rPr/>
      </w:pPr>
      <w:bookmarkStart w:id="239" w:name="__RefHeading___Toc3554641_2749589250"/>
      <w:bookmarkStart w:id="240" w:name="_Toc88"/>
      <w:bookmarkEnd w:id="238"/>
      <w:bookmarkEnd w:id="239"/>
      <w:r>
        <w:rPr>
          <w:rtl w:val="true"/>
        </w:rPr>
        <w:t>پلان تکیه سادات مهدوی</w:t>
      </w:r>
      <w:bookmarkEnd w:id="240"/>
    </w:p>
    <w:p>
      <w:pPr>
        <w:pStyle w:val="BookText"/>
        <w:rPr/>
      </w:pPr>
      <w:r>
        <w:rPr>
          <w:rFonts w:ascii="IRNazanin" w:hAnsi="IRNazanin" w:eastAsia="IRNazanin"/>
          <w:color w:val="111111"/>
          <w:sz w:val="28"/>
          <w:sz w:val="28"/>
          <w:szCs w:val="28"/>
          <w:rtl w:val="true"/>
          <w:lang w:bidi="fa-IR"/>
        </w:rPr>
        <w:t>تکیه سادات مهدوی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مصلح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نحوی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ارفعی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ریحان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مهدی نحوی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عبدالوهاب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مجتهد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مستجاب الدعوه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991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46"/>
                        <a:stretch/>
                      </pic:blipFill>
                      <pic:spPr>
                        <a:xfrm>
                          <a:off x="0" y="0"/>
                          <a:ext cx="3505320" cy="5499000"/>
                        </a:xfrm>
                        <a:prstGeom prst="rect">
                          <a:avLst/>
                        </a:prstGeom>
                        <a:ln w="0">
                          <a:noFill/>
                        </a:ln>
                      </pic:spPr>
                    </pic:pic>
                  </a:graphicData>
                </a:graphic>
              </wp:inline>
            </w:drawing>
          </mc:Choice>
          <mc:Fallback>
            <w:pict>
              <v:shape id="shape_0" stroked="f" o:allowincell="f" style="position:absolute;margin-left:0pt;margin-top:-433.05pt;width:275.95pt;height:432.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سنگ قبر سید مصلح الدین مهدوی</w:t>
      </w:r>
    </w:p>
    <w:p>
      <w:pPr>
        <w:pStyle w:val="BookText"/>
        <w:rPr/>
      </w:pPr>
      <w:r>
        <w:rPr>
          <w:rFonts w:ascii="IRNazanin" w:hAnsi="IRNazanin" w:eastAsia="IRNazanin"/>
          <w:color w:val="111111"/>
          <w:sz w:val="28"/>
          <w:sz w:val="28"/>
          <w:szCs w:val="28"/>
          <w:rtl w:val="true"/>
          <w:lang w:bidi="fa-IR"/>
        </w:rPr>
        <w:t>نمایی از تکیه سادات مهدوی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8801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49"/>
                        <a:stretch/>
                      </pic:blipFill>
                      <pic:spPr>
                        <a:xfrm>
                          <a:off x="0" y="0"/>
                          <a:ext cx="3505320" cy="5880240"/>
                        </a:xfrm>
                        <a:prstGeom prst="rect">
                          <a:avLst/>
                        </a:prstGeom>
                        <a:ln w="0">
                          <a:noFill/>
                        </a:ln>
                      </pic:spPr>
                    </pic:pic>
                  </a:graphicData>
                </a:graphic>
              </wp:inline>
            </w:drawing>
          </mc:Choice>
          <mc:Fallback>
            <w:pict>
              <v:shape id="shape_0" stroked="f" o:allowincell="f" style="position:absolute;margin-left:0pt;margin-top:-463.05pt;width:275.95pt;height:462.95pt;mso-wrap-style:none;v-text-anchor:middle;mso-position-horizontal:left;mso-position-vertical:top" type="_x0000_t75">
                <v:imagedata r:id="rId350" o:detectmouseclick="t"/>
                <v:stroke color="#3465a4" joinstyle="round" endcap="flat"/>
                <w10:wrap type="none"/>
              </v:shape>
            </w:pict>
          </mc:Fallback>
        </mc:AlternateContent>
      </w:r>
      <w:bookmarkStart w:id="241" w:name="pg3500_21893"/>
    </w:p>
    <w:p>
      <w:pPr>
        <w:pStyle w:val="Heading6"/>
        <w:numPr>
          <w:ilvl w:val="5"/>
          <w:numId w:val="1"/>
        </w:numPr>
        <w:rPr/>
      </w:pPr>
      <w:bookmarkStart w:id="242" w:name="__RefHeading___Toc3554643_2749589250"/>
      <w:bookmarkStart w:id="243" w:name="_Toc89"/>
      <w:bookmarkEnd w:id="241"/>
      <w:bookmarkEnd w:id="242"/>
      <w:r>
        <w:rPr>
          <w:rtl w:val="true"/>
        </w:rPr>
        <w:t>پلان تکیه حاج محمد جعفر آباده ای</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جعفر آباده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خوانساری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موسوی منجم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علی خراسانی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اشتری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مرندی</w:t>
      </w:r>
    </w:p>
    <w:p>
      <w:pPr>
        <w:pStyle w:val="BookText"/>
        <w:rPr/>
      </w:pPr>
      <w:r>
        <w:rPr>
          <w:rFonts w:ascii="IRNazanin" w:hAnsi="IRNazanin" w:eastAsia="IRNazanin"/>
          <w:color w:val="111111"/>
          <w:sz w:val="28"/>
          <w:sz w:val="28"/>
          <w:szCs w:val="28"/>
          <w:rtl w:val="true"/>
          <w:lang w:bidi="fa-IR"/>
        </w:rPr>
        <w:t xml:space="preserve">این تکیه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شهرداری اصفهان با همکاری و مدیریت تولیت مسجد رکن الملک پس از بازسازی و مرمت با حفظ کاربری تکیه، به حوزه علمیه برادران تغییر عملکرد داده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007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52"/>
                        <a:stretch/>
                      </pic:blipFill>
                      <pic:spPr>
                        <a:xfrm>
                          <a:off x="0" y="0"/>
                          <a:ext cx="3505320" cy="5600880"/>
                        </a:xfrm>
                        <a:prstGeom prst="rect">
                          <a:avLst/>
                        </a:prstGeom>
                        <a:ln w="0">
                          <a:noFill/>
                        </a:ln>
                      </pic:spPr>
                    </pic:pic>
                  </a:graphicData>
                </a:graphic>
              </wp:inline>
            </w:drawing>
          </mc:Choice>
          <mc:Fallback>
            <w:pict>
              <v:shape id="shape_0" stroked="f" o:allowincell="f" style="position:absolute;margin-left:0pt;margin-top:-441.05pt;width:275.95pt;height:440.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محوطه تکیه حاج محمد جعفر اباده ای</w:t>
      </w:r>
    </w:p>
    <w:p>
      <w:pPr>
        <w:pStyle w:val="BookText"/>
        <w:rPr/>
      </w:pPr>
      <w:r>
        <w:rPr>
          <w:rFonts w:ascii="IRNazanin" w:hAnsi="IRNazanin" w:eastAsia="IRNazanin"/>
          <w:color w:val="111111"/>
          <w:sz w:val="28"/>
          <w:sz w:val="28"/>
          <w:szCs w:val="28"/>
          <w:rtl w:val="true"/>
          <w:lang w:bidi="fa-IR"/>
        </w:rPr>
        <w:t>نمای محوطه داخلی تکیه حاج محمد جعفر آباده ای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769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55"/>
                        <a:stretch/>
                      </pic:blipFill>
                      <pic:spPr>
                        <a:xfrm>
                          <a:off x="0" y="0"/>
                          <a:ext cx="3505320" cy="5676840"/>
                        </a:xfrm>
                        <a:prstGeom prst="rect">
                          <a:avLst/>
                        </a:prstGeom>
                        <a:ln w="0">
                          <a:noFill/>
                        </a:ln>
                      </pic:spPr>
                    </pic:pic>
                  </a:graphicData>
                </a:graphic>
              </wp:inline>
            </w:drawing>
          </mc:Choice>
          <mc:Fallback>
            <w:pict>
              <v:shape id="shape_0" stroked="f" o:allowincell="f" style="position:absolute;margin-left:0pt;margin-top:-447.05pt;width:275.95pt;height:446.95pt;mso-wrap-style:none;v-text-anchor:middle;mso-position-horizontal:left;mso-position-vertical:top" type="_x0000_t75">
                <v:imagedata r:id="rId356" o:detectmouseclick="t"/>
                <v:stroke color="#3465a4" joinstyle="round" endcap="flat"/>
                <w10:wrap type="none"/>
              </v:shape>
            </w:pict>
          </mc:Fallback>
        </mc:AlternateContent>
      </w:r>
      <w:bookmarkStart w:id="244" w:name="pg3500_21897"/>
    </w:p>
    <w:p>
      <w:pPr>
        <w:pStyle w:val="Heading6"/>
        <w:numPr>
          <w:ilvl w:val="5"/>
          <w:numId w:val="1"/>
        </w:numPr>
        <w:rPr/>
      </w:pPr>
      <w:bookmarkStart w:id="245" w:name="__RefHeading___Toc3554645_2749589250"/>
      <w:bookmarkStart w:id="246" w:name="_Toc90"/>
      <w:bookmarkEnd w:id="244"/>
      <w:bookmarkEnd w:id="245"/>
      <w:r>
        <w:rPr>
          <w:rtl w:val="true"/>
        </w:rPr>
        <w:t>پلان تکیه جهانگیر خان قشقایی</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خان قشقایی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علی خوانساری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عرفان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نور شرق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261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58"/>
                        <a:stretch/>
                      </pic:blipFill>
                      <pic:spPr>
                        <a:xfrm>
                          <a:off x="0" y="0"/>
                          <a:ext cx="3505320" cy="5626080"/>
                        </a:xfrm>
                        <a:prstGeom prst="rect">
                          <a:avLst/>
                        </a:prstGeom>
                        <a:ln w="0">
                          <a:noFill/>
                        </a:ln>
                      </pic:spPr>
                    </pic:pic>
                  </a:graphicData>
                </a:graphic>
              </wp:inline>
            </w:drawing>
          </mc:Choice>
          <mc:Fallback>
            <w:pict>
              <v:shape id="shape_0" stroked="f" o:allowincell="f" style="position:absolute;margin-left:0pt;margin-top:-443.05pt;width:275.95pt;height:442.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خان قشقایی، فیلسوف متوفی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ترک فرزند محمد حسین متوفی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خوانساری فرزند محمد باقر واعظ متوفی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عرفان فرزند عبدالصمد متوفی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626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61"/>
                        <a:stretch/>
                      </pic:blipFill>
                      <pic:spPr>
                        <a:xfrm>
                          <a:off x="0" y="0"/>
                          <a:ext cx="3505320" cy="5562720"/>
                        </a:xfrm>
                        <a:prstGeom prst="rect">
                          <a:avLst/>
                        </a:prstGeom>
                        <a:ln w="0">
                          <a:noFill/>
                        </a:ln>
                      </pic:spPr>
                    </pic:pic>
                  </a:graphicData>
                </a:graphic>
              </wp:inline>
            </w:drawing>
          </mc:Choice>
          <mc:Fallback>
            <w:pict>
              <v:shape id="shape_0" stroked="f" o:allowincell="f" style="position:absolute;margin-left:0pt;margin-top:-438.05pt;width:275.95pt;height:437.95pt;mso-wrap-style:none;v-text-anchor:middle;mso-position-horizontal:left;mso-position-vertical:top" type="_x0000_t75">
                <v:imagedata r:id="rId362" o:detectmouseclick="t"/>
                <v:stroke color="#3465a4" joinstyle="round" endcap="flat"/>
                <w10:wrap type="none"/>
              </v:shape>
            </w:pict>
          </mc:Fallback>
        </mc:AlternateContent>
      </w:r>
      <w:bookmarkStart w:id="247" w:name="pg3500_21901"/>
    </w:p>
    <w:p>
      <w:pPr>
        <w:pStyle w:val="Heading6"/>
        <w:numPr>
          <w:ilvl w:val="5"/>
          <w:numId w:val="1"/>
        </w:numPr>
        <w:rPr/>
      </w:pPr>
      <w:bookmarkStart w:id="248" w:name="__RefHeading___Toc3554647_2749589250"/>
      <w:bookmarkStart w:id="249" w:name="_Toc91"/>
      <w:bookmarkEnd w:id="247"/>
      <w:bookmarkEnd w:id="248"/>
      <w:r>
        <w:rPr>
          <w:rtl w:val="true"/>
        </w:rPr>
        <w:t>پلان بقعه شهشهانی</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محمد شهشهانی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بدیع درب امامی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میر شمس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626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64"/>
                        <a:stretch/>
                      </pic:blipFill>
                      <pic:spPr>
                        <a:xfrm>
                          <a:off x="0" y="0"/>
                          <a:ext cx="3505320" cy="5562720"/>
                        </a:xfrm>
                        <a:prstGeom prst="rect">
                          <a:avLst/>
                        </a:prstGeom>
                        <a:ln w="0">
                          <a:noFill/>
                        </a:ln>
                      </pic:spPr>
                    </pic:pic>
                  </a:graphicData>
                </a:graphic>
              </wp:inline>
            </w:drawing>
          </mc:Choice>
          <mc:Fallback>
            <w:pict>
              <v:shape id="shape_0" stroked="f" o:allowincell="f" style="position:absolute;margin-left:0pt;margin-top:-438.05pt;width:275.95pt;height:437.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شهشهانی، عالم و فقیه متوفی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بدیع درب امامی فرزند سید مصطفی، عالم، شاعر و خطاط متوفی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میر شمس فرزند سید ابوالحسن واعظ متوفی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499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67"/>
                        <a:stretch/>
                      </pic:blipFill>
                      <pic:spPr>
                        <a:xfrm>
                          <a:off x="0" y="0"/>
                          <a:ext cx="3505320" cy="5549760"/>
                        </a:xfrm>
                        <a:prstGeom prst="rect">
                          <a:avLst/>
                        </a:prstGeom>
                        <a:ln w="0">
                          <a:noFill/>
                        </a:ln>
                      </pic:spPr>
                    </pic:pic>
                  </a:graphicData>
                </a:graphic>
              </wp:inline>
            </w:drawing>
          </mc:Choice>
          <mc:Fallback>
            <w:pict>
              <v:shape id="shape_0" stroked="f" o:allowincell="f" style="position:absolute;margin-left:0pt;margin-top:-437.05pt;width:275.95pt;height:436.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شاه طوری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عبدالحسین صنیع همایون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102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70"/>
                        <a:stretch/>
                      </pic:blipFill>
                      <pic:spPr>
                        <a:xfrm>
                          <a:off x="0" y="0"/>
                          <a:ext cx="3505320" cy="5410080"/>
                        </a:xfrm>
                        <a:prstGeom prst="rect">
                          <a:avLst/>
                        </a:prstGeom>
                        <a:ln w="0">
                          <a:noFill/>
                        </a:ln>
                      </pic:spPr>
                    </pic:pic>
                  </a:graphicData>
                </a:graphic>
              </wp:inline>
            </w:drawing>
          </mc:Choice>
          <mc:Fallback>
            <w:pict>
              <v:shape id="shape_0" stroked="f" o:allowincell="f" style="position:absolute;margin-left:0pt;margin-top:-426.05pt;width:275.95pt;height:425.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شاه طوری فرزند ملا عبدالرزاق عالم متوفی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991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73"/>
                        <a:stretch/>
                      </pic:blipFill>
                      <pic:spPr>
                        <a:xfrm>
                          <a:off x="0" y="0"/>
                          <a:ext cx="3505320" cy="5499000"/>
                        </a:xfrm>
                        <a:prstGeom prst="rect">
                          <a:avLst/>
                        </a:prstGeom>
                        <a:ln w="0">
                          <a:noFill/>
                        </a:ln>
                      </pic:spPr>
                    </pic:pic>
                  </a:graphicData>
                </a:graphic>
              </wp:inline>
            </w:drawing>
          </mc:Choice>
          <mc:Fallback>
            <w:pict>
              <v:shape id="shape_0" stroked="f" o:allowincell="f" style="position:absolute;margin-left:0pt;margin-top:-433.05pt;width:275.95pt;height:432.95pt;mso-wrap-style:none;v-text-anchor:middle;mso-position-horizontal:left;mso-position-vertical:top" type="_x0000_t75">
                <v:imagedata r:id="rId374" o:detectmouseclick="t"/>
                <v:stroke color="#3465a4" joinstyle="round" endcap="flat"/>
                <w10:wrap type="none"/>
              </v:shape>
            </w:pict>
          </mc:Fallback>
        </mc:AlternateContent>
      </w:r>
      <w:bookmarkStart w:id="250" w:name="pg3500_21908"/>
    </w:p>
    <w:p>
      <w:pPr>
        <w:pStyle w:val="Heading6"/>
        <w:numPr>
          <w:ilvl w:val="5"/>
          <w:numId w:val="1"/>
        </w:numPr>
        <w:rPr/>
      </w:pPr>
      <w:bookmarkStart w:id="251" w:name="__RefHeading___Toc3554649_2749589250"/>
      <w:bookmarkStart w:id="252" w:name="_Toc92"/>
      <w:bookmarkEnd w:id="250"/>
      <w:bookmarkEnd w:id="251"/>
      <w:r>
        <w:rPr>
          <w:rtl w:val="true"/>
        </w:rPr>
        <w:t>پلان تکیه محمد کاظم واله اصفهانی</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واله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61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76"/>
                        <a:stretch/>
                      </pic:blipFill>
                      <pic:spPr>
                        <a:xfrm>
                          <a:off x="0" y="0"/>
                          <a:ext cx="3505320" cy="5460840"/>
                        </a:xfrm>
                        <a:prstGeom prst="rect">
                          <a:avLst/>
                        </a:prstGeom>
                        <a:ln w="0">
                          <a:noFill/>
                        </a:ln>
                      </pic:spPr>
                    </pic:pic>
                  </a:graphicData>
                </a:graphic>
              </wp:inline>
            </w:drawing>
          </mc:Choice>
          <mc:Fallback>
            <w:pict>
              <v:shape id="shape_0" stroked="f" o:allowincell="f" style="position:absolute;margin-left:0pt;margin-top:-430.05pt;width:275.95pt;height:42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بقعه واله</w:t>
      </w:r>
    </w:p>
    <w:p>
      <w:pPr>
        <w:pStyle w:val="BookText"/>
        <w:rPr/>
      </w:pPr>
      <w:r>
        <w:rPr>
          <w:rFonts w:ascii="IRNazanin" w:hAnsi="IRNazanin" w:eastAsia="IRNazanin"/>
          <w:color w:val="111111"/>
          <w:sz w:val="28"/>
          <w:sz w:val="28"/>
          <w:szCs w:val="28"/>
          <w:rtl w:val="true"/>
          <w:lang w:bidi="fa-IR"/>
        </w:rPr>
        <w:t>سنگ مزار آقا محمد کاظم واله اصفهانی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0927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79"/>
                        <a:stretch/>
                      </pic:blipFill>
                      <pic:spPr>
                        <a:xfrm>
                          <a:off x="0" y="0"/>
                          <a:ext cx="3505320" cy="5092560"/>
                        </a:xfrm>
                        <a:prstGeom prst="rect">
                          <a:avLst/>
                        </a:prstGeom>
                        <a:ln w="0">
                          <a:noFill/>
                        </a:ln>
                      </pic:spPr>
                    </pic:pic>
                  </a:graphicData>
                </a:graphic>
              </wp:inline>
            </w:drawing>
          </mc:Choice>
          <mc:Fallback>
            <w:pict>
              <v:shape id="shape_0" stroked="f" o:allowincell="f" style="position:absolute;margin-left:0pt;margin-top:-401.05pt;width:275.95pt;height:400.95pt;mso-wrap-style:none;v-text-anchor:middle;mso-position-horizontal:left;mso-position-vertical:top" type="_x0000_t75">
                <v:imagedata r:id="rId380" o:detectmouseclick="t"/>
                <v:stroke color="#3465a4" joinstyle="round" endcap="flat"/>
                <w10:wrap type="none"/>
              </v:shape>
            </w:pict>
          </mc:Fallback>
        </mc:AlternateContent>
      </w:r>
      <w:bookmarkStart w:id="253" w:name="pg3500_2191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4" w:name="__RefHeading___Toc3554651_2749589250"/>
      <w:bookmarkStart w:id="255" w:name="_Toc93"/>
      <w:bookmarkEnd w:id="253"/>
      <w:bookmarkEnd w:id="254"/>
      <w:r>
        <w:rPr>
          <w:rtl w:val="true"/>
        </w:rPr>
        <w:t>پلان تکیه ابوالمعالی کلباسی</w:t>
      </w:r>
      <w:bookmarkEnd w:id="255"/>
    </w:p>
    <w:p>
      <w:pPr>
        <w:pStyle w:val="BookText"/>
        <w:rPr/>
      </w:pPr>
      <w:r>
        <w:rPr>
          <w:rFonts w:ascii="IRNazanin" w:hAnsi="IRNazanin" w:eastAsia="IRNazanin"/>
          <w:color w:val="111111"/>
          <w:sz w:val="28"/>
          <w:sz w:val="28"/>
          <w:szCs w:val="28"/>
          <w:rtl w:val="true"/>
          <w:lang w:bidi="fa-IR"/>
        </w:rPr>
        <w:t>نمای داخلی تکیه ابوالمعالی کلباسی</w:t>
      </w:r>
    </w:p>
    <w:p>
      <w:pPr>
        <w:pStyle w:val="BookText"/>
        <w:rPr/>
      </w:pPr>
      <w:r>
        <w:rPr>
          <w:rFonts w:ascii="IRNazanin" w:hAnsi="IRNazanin" w:eastAsia="IRNazanin"/>
          <w:color w:val="111111"/>
          <w:sz w:val="28"/>
          <w:sz w:val="28"/>
          <w:szCs w:val="28"/>
          <w:rtl w:val="true"/>
          <w:lang w:bidi="fa-IR"/>
        </w:rPr>
        <w:t>نمای ورودی تکیه ابوالمعالی کلباسی</w:t>
      </w:r>
    </w:p>
    <w:p>
      <w:pPr>
        <w:pStyle w:val="BookText"/>
        <w:rPr/>
      </w:pPr>
      <w:r>
        <w:rPr>
          <w:rtl w:val="true"/>
        </w:rPr>
        <mc:AlternateContent>
          <mc:Choice Requires="wps">
            <w:drawing>
              <wp:inline distT="0" distB="0" distL="0" distR="0">
                <wp:extent cx="3505200" cy="5588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83"/>
                        <a:stretch/>
                      </pic:blipFill>
                      <pic:spPr>
                        <a:xfrm>
                          <a:off x="0" y="0"/>
                          <a:ext cx="3505320" cy="5587920"/>
                        </a:xfrm>
                        <a:prstGeom prst="rect">
                          <a:avLst/>
                        </a:prstGeom>
                        <a:ln w="0">
                          <a:noFill/>
                        </a:ln>
                      </pic:spPr>
                    </pic:pic>
                  </a:graphicData>
                </a:graphic>
              </wp:inline>
            </w:drawing>
          </mc:Choice>
          <mc:Fallback>
            <w:pict>
              <v:shape id="shape_0" stroked="f" o:allowincell="f" style="position:absolute;margin-left:0pt;margin-top:-440.05pt;width:275.95pt;height:43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245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385"/>
                        <a:stretch/>
                      </pic:blipFill>
                      <pic:spPr>
                        <a:xfrm>
                          <a:off x="0" y="0"/>
                          <a:ext cx="3505320" cy="5524560"/>
                        </a:xfrm>
                        <a:prstGeom prst="rect">
                          <a:avLst/>
                        </a:prstGeom>
                        <a:ln w="0">
                          <a:noFill/>
                        </a:ln>
                      </pic:spPr>
                    </pic:pic>
                  </a:graphicData>
                </a:graphic>
              </wp:inline>
            </w:drawing>
          </mc:Choice>
          <mc:Fallback>
            <w:pict>
              <v:shape id="shape_0" stroked="f" o:allowincell="f" style="position:absolute;margin-left:0pt;margin-top:-435.05pt;width:275.95pt;height:434.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ابوالمعالی کلباسی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جمال الدین کلباسی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ابوالهدی کلباسی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موسی کلباسی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کلباسی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اشنی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نورالدین اشنی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محمود مقتدایی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372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388"/>
                        <a:stretch/>
                      </pic:blipFill>
                      <pic:spPr>
                        <a:xfrm>
                          <a:off x="0" y="0"/>
                          <a:ext cx="3505320" cy="5537160"/>
                        </a:xfrm>
                        <a:prstGeom prst="rect">
                          <a:avLst/>
                        </a:prstGeom>
                        <a:ln w="0">
                          <a:noFill/>
                        </a:ln>
                      </pic:spPr>
                    </pic:pic>
                  </a:graphicData>
                </a:graphic>
              </wp:inline>
            </w:drawing>
          </mc:Choice>
          <mc:Fallback>
            <w:pict>
              <v:shape id="shape_0" stroked="f" o:allowincell="f" style="position:absolute;margin-left:0pt;margin-top:-436.05pt;width:275.95pt;height:435.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ابوالمعالی فرزند حاج محمد ابراهیم عالم متوفی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جمال الدین کلباسی فرند آقا میرزا ابوالمعالی متوفی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ابوالهدی کلباسی ملقب به کمال الدین فرزند میرزا ابوالمعالی متوفی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موسی کلباسی فرزند شیخ محمد جعفر متوفی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کلباسی متوفی به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اشنی، مجتهد متوفی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نورالدین اشنی فرزند شیخ محمد حسین، عالم متوفی به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محمود مقتدایی فرزند میرزا علی آقا متوفی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334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391"/>
                        <a:stretch/>
                      </pic:blipFill>
                      <pic:spPr>
                        <a:xfrm>
                          <a:off x="0" y="0"/>
                          <a:ext cx="3505320" cy="5334120"/>
                        </a:xfrm>
                        <a:prstGeom prst="rect">
                          <a:avLst/>
                        </a:prstGeom>
                        <a:ln w="0">
                          <a:noFill/>
                        </a:ln>
                      </pic:spPr>
                    </pic:pic>
                  </a:graphicData>
                </a:graphic>
              </wp:inline>
            </w:drawing>
          </mc:Choice>
          <mc:Fallback>
            <w:pict>
              <v:shape id="shape_0" stroked="f" o:allowincell="f" style="position:absolute;margin-left:0pt;margin-top:-420.05pt;width:275.95pt;height:41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عبدالرحیم کلباسی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 العابدین مطهری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ثقه الواعظین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864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394"/>
                        <a:stretch/>
                      </pic:blipFill>
                      <pic:spPr>
                        <a:xfrm>
                          <a:off x="0" y="0"/>
                          <a:ext cx="3505320" cy="5486400"/>
                        </a:xfrm>
                        <a:prstGeom prst="rect">
                          <a:avLst/>
                        </a:prstGeom>
                        <a:ln w="0">
                          <a:noFill/>
                        </a:ln>
                      </pic:spPr>
                    </pic:pic>
                  </a:graphicData>
                </a:graphic>
              </wp:inline>
            </w:drawing>
          </mc:Choice>
          <mc:Fallback>
            <w:pict>
              <v:shape id="shape_0" stroked="f" o:allowincell="f" style="position:absolute;margin-left:0pt;margin-top:-432.05pt;width:275.95pt;height:431.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عبدالرحیم کلباسی فرزند میرزا محمد رضا عالم و ریاضی دان متوفی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زین العابدین مطهری فرزند سید حسن کاشی عالم و واعظ متوفی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ثقه الواعظین، فرزند سید حسن کاشی واعظ و شاعر متوفی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134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397"/>
                        <a:stretch/>
                      </pic:blipFill>
                      <pic:spPr>
                        <a:xfrm>
                          <a:off x="0" y="0"/>
                          <a:ext cx="3505320" cy="5613480"/>
                        </a:xfrm>
                        <a:prstGeom prst="rect">
                          <a:avLst/>
                        </a:prstGeom>
                        <a:ln w="0">
                          <a:noFill/>
                        </a:ln>
                      </pic:spPr>
                    </pic:pic>
                  </a:graphicData>
                </a:graphic>
              </wp:inline>
            </w:drawing>
          </mc:Choice>
          <mc:Fallback>
            <w:pict>
              <v:shape id="shape_0" stroked="f" o:allowincell="f" style="position:absolute;margin-left:0pt;margin-top:-442.05pt;width:275.95pt;height:441.95pt;mso-wrap-style:none;v-text-anchor:middle;mso-position-horizontal:left;mso-position-vertical:top" type="_x0000_t75">
                <v:imagedata r:id="rId398" o:detectmouseclick="t"/>
                <v:stroke color="#3465a4" joinstyle="round" endcap="flat"/>
                <w10:wrap type="none"/>
              </v:shape>
            </w:pict>
          </mc:Fallback>
        </mc:AlternateContent>
      </w:r>
      <w:bookmarkStart w:id="256" w:name="pg3500_21917"/>
    </w:p>
    <w:p>
      <w:pPr>
        <w:pStyle w:val="Heading6"/>
        <w:numPr>
          <w:ilvl w:val="5"/>
          <w:numId w:val="1"/>
        </w:numPr>
        <w:rPr/>
      </w:pPr>
      <w:bookmarkStart w:id="257" w:name="__RefHeading___Toc3554653_2749589250"/>
      <w:bookmarkStart w:id="258" w:name="_Toc94"/>
      <w:bookmarkEnd w:id="256"/>
      <w:bookmarkEnd w:id="257"/>
      <w:r>
        <w:rPr>
          <w:rtl w:val="true"/>
        </w:rPr>
        <w:t>پلان تکیه تویسرکانی</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عبدالغفار حسینی تویسرکانی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نجف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حاح سید محمد علی مبارکه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باقر تویسرکانی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عبدالحسین قدسی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قدسی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991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00"/>
                        <a:stretch/>
                      </pic:blipFill>
                      <pic:spPr>
                        <a:xfrm>
                          <a:off x="0" y="0"/>
                          <a:ext cx="3505320" cy="5499000"/>
                        </a:xfrm>
                        <a:prstGeom prst="rect">
                          <a:avLst/>
                        </a:prstGeom>
                        <a:ln w="0">
                          <a:noFill/>
                        </a:ln>
                      </pic:spPr>
                    </pic:pic>
                  </a:graphicData>
                </a:graphic>
              </wp:inline>
            </w:drawing>
          </mc:Choice>
          <mc:Fallback>
            <w:pict>
              <v:shape id="shape_0" stroked="f" o:allowincell="f" style="position:absolute;margin-left:0pt;margin-top:-433.05pt;width:275.95pt;height:432.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سنگ قبر مرحوم تویسرکانی</w:t>
      </w:r>
    </w:p>
    <w:p>
      <w:pPr>
        <w:pStyle w:val="BookText"/>
        <w:rPr/>
      </w:pPr>
      <w:r>
        <w:rPr>
          <w:rFonts w:ascii="IRNazanin" w:hAnsi="IRNazanin" w:eastAsia="IRNazanin"/>
          <w:color w:val="111111"/>
          <w:sz w:val="28"/>
          <w:sz w:val="28"/>
          <w:szCs w:val="28"/>
          <w:rtl w:val="true"/>
          <w:lang w:bidi="fa-IR"/>
        </w:rPr>
        <w:t>نمای محدوده تکیه تویسرکانی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118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03"/>
                        <a:stretch/>
                      </pic:blipFill>
                      <pic:spPr>
                        <a:xfrm>
                          <a:off x="0" y="0"/>
                          <a:ext cx="3505320" cy="5511960"/>
                        </a:xfrm>
                        <a:prstGeom prst="rect">
                          <a:avLst/>
                        </a:prstGeom>
                        <a:ln w="0">
                          <a:noFill/>
                        </a:ln>
                      </pic:spPr>
                    </pic:pic>
                  </a:graphicData>
                </a:graphic>
              </wp:inline>
            </w:drawing>
          </mc:Choice>
          <mc:Fallback>
            <w:pict>
              <v:shape id="shape_0" stroked="f" o:allowincell="f" style="position:absolute;margin-left:0pt;margin-top:-434.05pt;width:275.95pt;height:433.95pt;mso-wrap-style:none;v-text-anchor:middle;mso-position-horizontal:left;mso-position-vertical:top" type="_x0000_t75">
                <v:imagedata r:id="rId404" o:detectmouseclick="t"/>
                <v:stroke color="#3465a4" joinstyle="round" endcap="flat"/>
                <w10:wrap type="none"/>
              </v:shape>
            </w:pict>
          </mc:Fallback>
        </mc:AlternateContent>
      </w:r>
      <w:bookmarkStart w:id="259" w:name="pg3500_21919"/>
    </w:p>
    <w:p>
      <w:pPr>
        <w:pStyle w:val="Heading6"/>
        <w:numPr>
          <w:ilvl w:val="5"/>
          <w:numId w:val="1"/>
        </w:numPr>
        <w:rPr/>
      </w:pPr>
      <w:bookmarkStart w:id="260" w:name="__RefHeading___Toc3554655_2749589250"/>
      <w:bookmarkStart w:id="261" w:name="_Toc95"/>
      <w:bookmarkEnd w:id="259"/>
      <w:bookmarkEnd w:id="260"/>
      <w:r>
        <w:rPr>
          <w:rtl w:val="true"/>
        </w:rPr>
        <w:t>پلان تکیه بانو امین</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حاجیه نصرت امین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عفت الحاجیه امین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محمد تقی امین التجار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حبیب الله امین التجار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626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06"/>
                        <a:stretch/>
                      </pic:blipFill>
                      <pic:spPr>
                        <a:xfrm>
                          <a:off x="0" y="0"/>
                          <a:ext cx="3505320" cy="5562720"/>
                        </a:xfrm>
                        <a:prstGeom prst="rect">
                          <a:avLst/>
                        </a:prstGeom>
                        <a:ln w="0">
                          <a:noFill/>
                        </a:ln>
                      </pic:spPr>
                    </pic:pic>
                  </a:graphicData>
                </a:graphic>
              </wp:inline>
            </w:drawing>
          </mc:Choice>
          <mc:Fallback>
            <w:pict>
              <v:shape id="shape_0" stroked="f" o:allowincell="f" style="position:absolute;margin-left:0pt;margin-top:-438.05pt;width:275.95pt;height:437.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حاجیه نصرت امین عالمه مجتهده متوفی به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عفت الحاجیه امین فرزند میرزا احمد افتخاری متوفی به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سید محمد تقی امین التجار فرزند سید محمد حسن متوفی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حبیب الله امین التجار فرزند سید محمد علی متوفی به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102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09"/>
                        <a:stretch/>
                      </pic:blipFill>
                      <pic:spPr>
                        <a:xfrm>
                          <a:off x="0" y="0"/>
                          <a:ext cx="3505320" cy="5410080"/>
                        </a:xfrm>
                        <a:prstGeom prst="rect">
                          <a:avLst/>
                        </a:prstGeom>
                        <a:ln w="0">
                          <a:noFill/>
                        </a:ln>
                      </pic:spPr>
                    </pic:pic>
                  </a:graphicData>
                </a:graphic>
              </wp:inline>
            </w:drawing>
          </mc:Choice>
          <mc:Fallback>
            <w:pict>
              <v:shape id="shape_0" stroked="f" o:allowincell="f" style="position:absolute;margin-left:0pt;margin-top:-426.05pt;width:275.95pt;height:425.95pt;mso-wrap-style:none;v-text-anchor:middle;mso-position-horizontal:left;mso-position-vertical:top" type="_x0000_t75">
                <v:imagedata r:id="rId410" o:detectmouseclick="t"/>
                <v:stroke color="#3465a4" joinstyle="round" endcap="flat"/>
                <w10:wrap type="none"/>
              </v:shape>
            </w:pict>
          </mc:Fallback>
        </mc:AlternateContent>
      </w:r>
      <w:bookmarkStart w:id="262" w:name="pg3500_21921"/>
    </w:p>
    <w:p>
      <w:pPr>
        <w:pStyle w:val="Heading6"/>
        <w:numPr>
          <w:ilvl w:val="5"/>
          <w:numId w:val="1"/>
        </w:numPr>
        <w:rPr/>
      </w:pPr>
      <w:bookmarkStart w:id="263" w:name="__RefHeading___Toc3554657_2749589250"/>
      <w:bookmarkStart w:id="264" w:name="_Toc96"/>
      <w:bookmarkEnd w:id="262"/>
      <w:bookmarkEnd w:id="263"/>
      <w:r>
        <w:rPr>
          <w:rtl w:val="true"/>
        </w:rPr>
        <w:t>پلان تکیه شیخ مرتضی ریزی</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ریزی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ابوالفضل ریزی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حسین فشارکی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515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12"/>
                        <a:stretch/>
                      </pic:blipFill>
                      <pic:spPr>
                        <a:xfrm>
                          <a:off x="0" y="0"/>
                          <a:ext cx="3505320" cy="5651640"/>
                        </a:xfrm>
                        <a:prstGeom prst="rect">
                          <a:avLst/>
                        </a:prstGeom>
                        <a:ln w="0">
                          <a:noFill/>
                        </a:ln>
                      </pic:spPr>
                    </pic:pic>
                  </a:graphicData>
                </a:graphic>
              </wp:inline>
            </w:drawing>
          </mc:Choice>
          <mc:Fallback>
            <w:pict>
              <v:shape id="shape_0" stroked="f" o:allowincell="f" style="position:absolute;margin-left:0pt;margin-top:-445.05pt;width:275.95pt;height:444.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بقعه شیخ مرتضی ریزی</w:t>
      </w:r>
    </w:p>
    <w:p>
      <w:pPr>
        <w:pStyle w:val="BookText"/>
        <w:rPr/>
      </w:pPr>
      <w:r>
        <w:rPr>
          <w:rFonts w:ascii="IRNazanin" w:hAnsi="IRNazanin" w:eastAsia="IRNazanin"/>
          <w:color w:val="111111"/>
          <w:sz w:val="28"/>
          <w:sz w:val="28"/>
          <w:szCs w:val="28"/>
          <w:rtl w:val="true"/>
          <w:lang w:bidi="fa-IR"/>
        </w:rPr>
        <w:t>نمای داخلی بقعه ریزی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626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15"/>
                        <a:stretch/>
                      </pic:blipFill>
                      <pic:spPr>
                        <a:xfrm>
                          <a:off x="0" y="0"/>
                          <a:ext cx="3505320" cy="5562720"/>
                        </a:xfrm>
                        <a:prstGeom prst="rect">
                          <a:avLst/>
                        </a:prstGeom>
                        <a:ln w="0">
                          <a:noFill/>
                        </a:ln>
                      </pic:spPr>
                    </pic:pic>
                  </a:graphicData>
                </a:graphic>
              </wp:inline>
            </w:drawing>
          </mc:Choice>
          <mc:Fallback>
            <w:pict>
              <v:shape id="shape_0" stroked="f" o:allowincell="f" style="position:absolute;margin-left:0pt;margin-top:-438.05pt;width:275.95pt;height:437.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جواد آدینه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لطف الله شمس الواعظین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طباطبایی زفره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عزیزالله شکیبا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خلیقی پور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991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18"/>
                        <a:stretch/>
                      </pic:blipFill>
                      <pic:spPr>
                        <a:xfrm>
                          <a:off x="0" y="0"/>
                          <a:ext cx="3505320" cy="5499000"/>
                        </a:xfrm>
                        <a:prstGeom prst="rect">
                          <a:avLst/>
                        </a:prstGeom>
                        <a:ln w="0">
                          <a:noFill/>
                        </a:ln>
                      </pic:spPr>
                    </pic:pic>
                  </a:graphicData>
                </a:graphic>
              </wp:inline>
            </w:drawing>
          </mc:Choice>
          <mc:Fallback>
            <w:pict>
              <v:shape id="shape_0" stroked="f" o:allowincell="f" style="position:absolute;margin-left:0pt;margin-top:-433.05pt;width:275.95pt;height:432.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محوطه تکیه شیخ مرتضی ریزی</w:t>
      </w:r>
    </w:p>
    <w:p>
      <w:pPr>
        <w:pStyle w:val="BookText"/>
        <w:rPr/>
      </w:pPr>
      <w:r>
        <w:rPr>
          <w:rFonts w:ascii="IRNazanin" w:hAnsi="IRNazanin" w:eastAsia="IRNazanin"/>
          <w:color w:val="111111"/>
          <w:sz w:val="28"/>
          <w:sz w:val="28"/>
          <w:szCs w:val="28"/>
          <w:rtl w:val="true"/>
          <w:lang w:bidi="fa-IR"/>
        </w:rPr>
        <w:t>نمای داخلی بقعه ریزی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46736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21"/>
                        <a:stretch/>
                      </pic:blipFill>
                      <pic:spPr>
                        <a:xfrm>
                          <a:off x="0" y="0"/>
                          <a:ext cx="3505320" cy="4673520"/>
                        </a:xfrm>
                        <a:prstGeom prst="rect">
                          <a:avLst/>
                        </a:prstGeom>
                        <a:ln w="0">
                          <a:noFill/>
                        </a:ln>
                      </pic:spPr>
                    </pic:pic>
                  </a:graphicData>
                </a:graphic>
              </wp:inline>
            </w:drawing>
          </mc:Choice>
          <mc:Fallback>
            <w:pict>
              <v:shape id="shape_0" stroked="f" o:allowincell="f" style="position:absolute;margin-left:0pt;margin-top:-368.05pt;width:275.95pt;height:367.95pt;mso-wrap-style:none;v-text-anchor:middle;mso-position-horizontal:left;mso-position-vertical:top" type="_x0000_t75">
                <v:imagedata r:id="rId422" o:detectmouseclick="t"/>
                <v:stroke color="#3465a4" joinstyle="round" endcap="flat"/>
                <w10:wrap type="none"/>
              </v:shape>
            </w:pict>
          </mc:Fallback>
        </mc:AlternateContent>
      </w:r>
      <w:bookmarkStart w:id="265" w:name="pg3500_21925"/>
    </w:p>
    <w:p>
      <w:pPr>
        <w:pStyle w:val="Heading6"/>
        <w:numPr>
          <w:ilvl w:val="5"/>
          <w:numId w:val="1"/>
        </w:numPr>
        <w:rPr/>
      </w:pPr>
      <w:bookmarkStart w:id="266" w:name="__RefHeading___Toc3554659_2749589250"/>
      <w:bookmarkStart w:id="267" w:name="_Toc97"/>
      <w:bookmarkEnd w:id="265"/>
      <w:bookmarkEnd w:id="266"/>
      <w:r>
        <w:rPr>
          <w:rtl w:val="true"/>
        </w:rPr>
        <w:t>پلان تکیه حاج آقا مجلس</w:t>
      </w:r>
      <w:bookmarkEnd w:id="267"/>
    </w:p>
    <w:p>
      <w:pPr>
        <w:pStyle w:val="BookText"/>
        <w:rPr/>
      </w:pPr>
      <w:r>
        <w:rPr>
          <w:rFonts w:ascii="IRNazanin" w:hAnsi="IRNazanin" w:eastAsia="IRNazanin"/>
          <w:color w:val="111111"/>
          <w:sz w:val="28"/>
          <w:sz w:val="28"/>
          <w:szCs w:val="28"/>
          <w:rtl w:val="true"/>
          <w:lang w:bidi="fa-IR"/>
        </w:rPr>
        <w:t>پلان تکیه حاج آقا مجلس</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388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24"/>
                        <a:stretch/>
                      </pic:blipFill>
                      <pic:spPr>
                        <a:xfrm>
                          <a:off x="0" y="0"/>
                          <a:ext cx="3505320" cy="5638680"/>
                        </a:xfrm>
                        <a:prstGeom prst="rect">
                          <a:avLst/>
                        </a:prstGeom>
                        <a:ln w="0">
                          <a:noFill/>
                        </a:ln>
                      </pic:spPr>
                    </pic:pic>
                  </a:graphicData>
                </a:graphic>
              </wp:inline>
            </w:drawing>
          </mc:Choice>
          <mc:Fallback>
            <w:pict>
              <v:shape id="shape_0" stroked="f" o:allowincell="f" style="position:absolute;margin-left:0pt;margin-top:-444.05pt;width:275.95pt;height:443.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بقعه حاج آقا مجلس</w:t>
      </w:r>
    </w:p>
    <w:p>
      <w:pPr>
        <w:pStyle w:val="BookText"/>
        <w:rPr/>
      </w:pPr>
      <w:r>
        <w:rPr>
          <w:rFonts w:ascii="IRNazanin" w:hAnsi="IRNazanin" w:eastAsia="IRNazanin"/>
          <w:color w:val="111111"/>
          <w:sz w:val="28"/>
          <w:sz w:val="28"/>
          <w:szCs w:val="28"/>
          <w:rtl w:val="true"/>
          <w:lang w:bidi="fa-IR"/>
        </w:rPr>
        <w:t>نمای محوطه تکیه حاج آقا مجلس</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134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27"/>
                        <a:stretch/>
                      </pic:blipFill>
                      <pic:spPr>
                        <a:xfrm>
                          <a:off x="0" y="0"/>
                          <a:ext cx="3505320" cy="5613480"/>
                        </a:xfrm>
                        <a:prstGeom prst="rect">
                          <a:avLst/>
                        </a:prstGeom>
                        <a:ln w="0">
                          <a:noFill/>
                        </a:ln>
                      </pic:spPr>
                    </pic:pic>
                  </a:graphicData>
                </a:graphic>
              </wp:inline>
            </w:drawing>
          </mc:Choice>
          <mc:Fallback>
            <w:pict>
              <v:shape id="shape_0" stroked="f" o:allowincell="f" style="position:absolute;margin-left:0pt;margin-top:-442.05pt;width:275.95pt;height:441.95pt;mso-wrap-style:none;v-text-anchor:middle;mso-position-horizontal:left;mso-position-vertical:top" type="_x0000_t75">
                <v:imagedata r:id="rId428" o:detectmouseclick="t"/>
                <v:stroke color="#3465a4" joinstyle="round" endcap="flat"/>
                <w10:wrap type="none"/>
              </v:shape>
            </w:pict>
          </mc:Fallback>
        </mc:AlternateContent>
      </w:r>
      <w:bookmarkStart w:id="268" w:name="pg3500_2192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9" w:name="__RefHeading___Toc3554661_2749589250"/>
      <w:bookmarkStart w:id="270" w:name="_Toc98"/>
      <w:bookmarkEnd w:id="268"/>
      <w:bookmarkEnd w:id="269"/>
      <w:r>
        <w:rPr>
          <w:rtl w:val="true"/>
        </w:rPr>
        <w:t>پلان مسجد رکن الملک</w:t>
      </w:r>
      <w:bookmarkEnd w:id="270"/>
    </w:p>
    <w:p>
      <w:pPr>
        <w:pStyle w:val="BookText"/>
        <w:rPr/>
      </w:pPr>
      <w:r>
        <w:rPr>
          <w:rFonts w:ascii="IRNazanin" w:hAnsi="IRNazanin" w:eastAsia="IRNazanin"/>
          <w:color w:val="111111"/>
          <w:sz w:val="28"/>
          <w:sz w:val="28"/>
          <w:szCs w:val="28"/>
          <w:rtl w:val="true"/>
          <w:lang w:bidi="fa-IR"/>
        </w:rPr>
        <w:t>نمای جنوبی حیاط مسجد رکن الملک</w:t>
      </w:r>
    </w:p>
    <w:p>
      <w:pPr>
        <w:pStyle w:val="BookText"/>
        <w:rPr/>
      </w:pPr>
      <w:r>
        <w:rPr>
          <w:rFonts w:ascii="IRNazanin" w:hAnsi="IRNazanin" w:eastAsia="IRNazanin"/>
          <w:color w:val="111111"/>
          <w:sz w:val="28"/>
          <w:sz w:val="28"/>
          <w:szCs w:val="28"/>
          <w:rtl w:val="true"/>
          <w:lang w:bidi="fa-IR"/>
        </w:rPr>
        <w:t>نمای شمالی حیاط مسجد رکن الملک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229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31"/>
                        <a:stretch/>
                      </pic:blipFill>
                      <pic:spPr>
                        <a:xfrm>
                          <a:off x="0" y="0"/>
                          <a:ext cx="3505320" cy="5423040"/>
                        </a:xfrm>
                        <a:prstGeom prst="rect">
                          <a:avLst/>
                        </a:prstGeom>
                        <a:ln w="0">
                          <a:noFill/>
                        </a:ln>
                      </pic:spPr>
                    </pic:pic>
                  </a:graphicData>
                </a:graphic>
              </wp:inline>
            </w:drawing>
          </mc:Choice>
          <mc:Fallback>
            <w:pict>
              <v:shape id="shape_0" stroked="f" o:allowincell="f" style="position:absolute;margin-left:0pt;margin-top:-427.05pt;width:275.95pt;height:426.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سلیمان خان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اسماعیل کلباسی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فخرالدین کلباسی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صدر الدین کلباسی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483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34"/>
                        <a:stretch/>
                      </pic:blipFill>
                      <pic:spPr>
                        <a:xfrm>
                          <a:off x="0" y="0"/>
                          <a:ext cx="3505320" cy="5448240"/>
                        </a:xfrm>
                        <a:prstGeom prst="rect">
                          <a:avLst/>
                        </a:prstGeom>
                        <a:ln w="0">
                          <a:noFill/>
                        </a:ln>
                      </pic:spPr>
                    </pic:pic>
                  </a:graphicData>
                </a:graphic>
              </wp:inline>
            </w:drawing>
          </mc:Choice>
          <mc:Fallback>
            <w:pict>
              <v:shape id="shape_0" stroked="f" o:allowincell="f" style="position:absolute;margin-left:0pt;margin-top:-429.05pt;width:275.95pt;height:428.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ورودی مسجد رکن الملک</w:t>
      </w:r>
    </w:p>
    <w:p>
      <w:pPr>
        <w:pStyle w:val="BookText"/>
        <w:rPr/>
      </w:pPr>
      <w:r>
        <w:rPr>
          <w:rFonts w:ascii="IRNazanin" w:hAnsi="IRNazanin" w:eastAsia="IRNazanin"/>
          <w:color w:val="111111"/>
          <w:sz w:val="28"/>
          <w:sz w:val="28"/>
          <w:szCs w:val="28"/>
          <w:rtl w:val="true"/>
          <w:lang w:bidi="fa-IR"/>
        </w:rPr>
        <w:t>نمایی از مرقد مرحوم رکن الملک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134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37"/>
                        <a:stretch/>
                      </pic:blipFill>
                      <pic:spPr>
                        <a:xfrm>
                          <a:off x="0" y="0"/>
                          <a:ext cx="3505320" cy="5613480"/>
                        </a:xfrm>
                        <a:prstGeom prst="rect">
                          <a:avLst/>
                        </a:prstGeom>
                        <a:ln w="0">
                          <a:noFill/>
                        </a:ln>
                      </pic:spPr>
                    </pic:pic>
                  </a:graphicData>
                </a:graphic>
              </wp:inline>
            </w:drawing>
          </mc:Choice>
          <mc:Fallback>
            <w:pict>
              <v:shape id="shape_0" stroked="f" o:allowincell="f" style="position:absolute;margin-left:0pt;margin-top:-442.05pt;width:275.95pt;height:441.95pt;mso-wrap-style:none;v-text-anchor:middle;mso-position-horizontal:left;mso-position-vertical:top" type="_x0000_t75">
                <v:imagedata r:id="rId438" o:detectmouseclick="t"/>
                <v:stroke color="#3465a4" joinstyle="round" endcap="flat"/>
                <w10:wrap type="none"/>
              </v:shape>
            </w:pict>
          </mc:Fallback>
        </mc:AlternateContent>
      </w:r>
      <w:bookmarkStart w:id="271" w:name="pg3500_21931"/>
    </w:p>
    <w:p>
      <w:pPr>
        <w:pStyle w:val="Heading6"/>
        <w:numPr>
          <w:ilvl w:val="5"/>
          <w:numId w:val="1"/>
        </w:numPr>
        <w:rPr/>
      </w:pPr>
      <w:bookmarkStart w:id="272" w:name="__RefHeading___Toc3554663_2749589250"/>
      <w:bookmarkStart w:id="273" w:name="_Toc99"/>
      <w:bookmarkEnd w:id="271"/>
      <w:bookmarkEnd w:id="272"/>
      <w:r>
        <w:rPr>
          <w:rtl w:val="true"/>
        </w:rPr>
        <w:t>پلان تکیه کازرونی</w:t>
      </w:r>
      <w:bookmarkEnd w:id="273"/>
    </w:p>
    <w:p>
      <w:pPr>
        <w:pStyle w:val="BookText"/>
        <w:rPr/>
      </w:pPr>
      <w:r>
        <w:rPr>
          <w:rFonts w:ascii="IRNazanin" w:hAnsi="IRNazanin" w:eastAsia="IRNazanin"/>
          <w:color w:val="111111"/>
          <w:sz w:val="28"/>
          <w:sz w:val="28"/>
          <w:szCs w:val="28"/>
          <w:rtl w:val="true"/>
          <w:lang w:bidi="fa-IR"/>
        </w:rPr>
        <w:t>پلان تکیه کازرونی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7023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40"/>
                        <a:stretch/>
                      </pic:blipFill>
                      <pic:spPr>
                        <a:xfrm>
                          <a:off x="0" y="0"/>
                          <a:ext cx="3505320" cy="5702400"/>
                        </a:xfrm>
                        <a:prstGeom prst="rect">
                          <a:avLst/>
                        </a:prstGeom>
                        <a:ln w="0">
                          <a:noFill/>
                        </a:ln>
                      </pic:spPr>
                    </pic:pic>
                  </a:graphicData>
                </a:graphic>
              </wp:inline>
            </w:drawing>
          </mc:Choice>
          <mc:Fallback>
            <w:pict>
              <v:shape id="shape_0" stroked="f" o:allowincell="f" style="position:absolute;margin-left:0pt;margin-top:-449.05pt;width:275.95pt;height:448.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داخلی تکیه کازرونی</w:t>
      </w:r>
    </w:p>
    <w:p>
      <w:pPr>
        <w:pStyle w:val="BookText"/>
        <w:rPr/>
      </w:pPr>
      <w:r>
        <w:rPr>
          <w:rFonts w:ascii="IRNazanin" w:hAnsi="IRNazanin" w:eastAsia="IRNazanin"/>
          <w:color w:val="111111"/>
          <w:sz w:val="28"/>
          <w:sz w:val="28"/>
          <w:szCs w:val="28"/>
          <w:rtl w:val="true"/>
          <w:lang w:bidi="fa-IR"/>
        </w:rPr>
        <w:t>نمای داخلی بقعه کازرونی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356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43"/>
                        <a:stretch/>
                      </pic:blipFill>
                      <pic:spPr>
                        <a:xfrm>
                          <a:off x="0" y="0"/>
                          <a:ext cx="3505320" cy="5435640"/>
                        </a:xfrm>
                        <a:prstGeom prst="rect">
                          <a:avLst/>
                        </a:prstGeom>
                        <a:ln w="0">
                          <a:noFill/>
                        </a:ln>
                      </pic:spPr>
                    </pic:pic>
                  </a:graphicData>
                </a:graphic>
              </wp:inline>
            </w:drawing>
          </mc:Choice>
          <mc:Fallback>
            <w:pict>
              <v:shape id="shape_0" stroked="f" o:allowincell="f" style="position:absolute;margin-left:0pt;margin-top:-428.05pt;width:275.95pt;height:427.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هاشم کلباسی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عالم نجف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درچه 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درچه 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معزی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خراسانی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007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46"/>
                        <a:stretch/>
                      </pic:blipFill>
                      <pic:spPr>
                        <a:xfrm>
                          <a:off x="0" y="0"/>
                          <a:ext cx="3505320" cy="5600880"/>
                        </a:xfrm>
                        <a:prstGeom prst="rect">
                          <a:avLst/>
                        </a:prstGeom>
                        <a:ln w="0">
                          <a:noFill/>
                        </a:ln>
                      </pic:spPr>
                    </pic:pic>
                  </a:graphicData>
                </a:graphic>
              </wp:inline>
            </w:drawing>
          </mc:Choice>
          <mc:Fallback>
            <w:pict>
              <v:shape id="shape_0" stroked="f" o:allowincell="f" style="position:absolute;margin-left:0pt;margin-top:-441.05pt;width:275.95pt;height:440.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بقعه کازرونی</w:t>
      </w:r>
    </w:p>
    <w:p>
      <w:pPr>
        <w:pStyle w:val="BookText"/>
        <w:rPr/>
      </w:pPr>
      <w:r>
        <w:rPr>
          <w:rFonts w:ascii="IRNazanin" w:hAnsi="IRNazanin" w:eastAsia="IRNazanin"/>
          <w:color w:val="111111"/>
          <w:sz w:val="28"/>
          <w:sz w:val="28"/>
          <w:szCs w:val="28"/>
          <w:rtl w:val="true"/>
          <w:lang w:bidi="fa-IR"/>
        </w:rPr>
        <w:t>نمای داخلی بقعه کازرونی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3848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49"/>
                        <a:stretch/>
                      </pic:blipFill>
                      <pic:spPr>
                        <a:xfrm>
                          <a:off x="0" y="0"/>
                          <a:ext cx="3505320" cy="5384880"/>
                        </a:xfrm>
                        <a:prstGeom prst="rect">
                          <a:avLst/>
                        </a:prstGeom>
                        <a:ln w="0">
                          <a:noFill/>
                        </a:ln>
                      </pic:spPr>
                    </pic:pic>
                  </a:graphicData>
                </a:graphic>
              </wp:inline>
            </w:drawing>
          </mc:Choice>
          <mc:Fallback>
            <w:pict>
              <v:shape id="shape_0" stroked="f" o:allowincell="f" style="position:absolute;margin-left:0pt;margin-top:-424.05pt;width:275.95pt;height:423.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 انبار کازرونی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642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52"/>
                        <a:stretch/>
                      </pic:blipFill>
                      <pic:spPr>
                        <a:xfrm>
                          <a:off x="0" y="0"/>
                          <a:ext cx="3505320" cy="5664240"/>
                        </a:xfrm>
                        <a:prstGeom prst="rect">
                          <a:avLst/>
                        </a:prstGeom>
                        <a:ln w="0">
                          <a:noFill/>
                        </a:ln>
                      </pic:spPr>
                    </pic:pic>
                  </a:graphicData>
                </a:graphic>
              </wp:inline>
            </w:drawing>
          </mc:Choice>
          <mc:Fallback>
            <w:pict>
              <v:shape id="shape_0" stroked="f" o:allowincell="f" style="position:absolute;margin-left:0pt;margin-top:-446.05pt;width:275.95pt;height:445.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ورودی آب انبار کازرونی</w:t>
      </w:r>
    </w:p>
    <w:p>
      <w:pPr>
        <w:pStyle w:val="BookText"/>
        <w:rPr/>
      </w:pPr>
      <w:r>
        <w:rPr>
          <w:rFonts w:ascii="IRNazanin" w:hAnsi="IRNazanin" w:eastAsia="IRNazanin"/>
          <w:color w:val="111111"/>
          <w:sz w:val="28"/>
          <w:sz w:val="28"/>
          <w:szCs w:val="28"/>
          <w:rtl w:val="true"/>
          <w:lang w:bidi="fa-IR"/>
        </w:rPr>
        <w:t>نمای جنوبی آب انبار کازرونی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61087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55"/>
                        <a:stretch/>
                      </pic:blipFill>
                      <pic:spPr>
                        <a:xfrm>
                          <a:off x="0" y="0"/>
                          <a:ext cx="3505320" cy="6108840"/>
                        </a:xfrm>
                        <a:prstGeom prst="rect">
                          <a:avLst/>
                        </a:prstGeom>
                        <a:ln w="0">
                          <a:noFill/>
                        </a:ln>
                      </pic:spPr>
                    </pic:pic>
                  </a:graphicData>
                </a:graphic>
              </wp:inline>
            </w:drawing>
          </mc:Choice>
          <mc:Fallback>
            <w:pict>
              <v:shape id="shape_0" stroked="f" o:allowincell="f" style="position:absolute;margin-left:0pt;margin-top:-481.05pt;width:275.95pt;height:480.95pt;mso-wrap-style:none;v-text-anchor:middle;mso-position-horizontal:left;mso-position-vertical:top" type="_x0000_t75">
                <v:imagedata r:id="rId456" o:detectmouseclick="t"/>
                <v:stroke color="#3465a4" joinstyle="round" endcap="flat"/>
                <w10:wrap type="none"/>
              </v:shape>
            </w:pict>
          </mc:Fallback>
        </mc:AlternateContent>
      </w:r>
      <w:bookmarkStart w:id="274" w:name="pg3500_21937"/>
    </w:p>
    <w:p>
      <w:pPr>
        <w:pStyle w:val="Heading6"/>
        <w:numPr>
          <w:ilvl w:val="5"/>
          <w:numId w:val="1"/>
        </w:numPr>
        <w:rPr/>
      </w:pPr>
      <w:bookmarkStart w:id="275" w:name="__RefHeading___Toc3554665_2749589250"/>
      <w:bookmarkStart w:id="276" w:name="_Toc100"/>
      <w:bookmarkEnd w:id="274"/>
      <w:bookmarkEnd w:id="275"/>
      <w:r>
        <w:rPr>
          <w:rtl w:val="true"/>
        </w:rPr>
        <w:t>پلان تکیه بروجردیها</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ابوالحسن بروجردی طباطبایی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بروجردی طباطبایی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واعظ شمس آبادی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صدرالدین هاطلی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بید آبادی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عبدالعلی نجف قدسی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احمد مشکوتی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مهاجر واعظ</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اسدالله فاضل بید آبادی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مظاهری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مدرس یزدی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642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58"/>
                        <a:stretch/>
                      </pic:blipFill>
                      <pic:spPr>
                        <a:xfrm>
                          <a:off x="0" y="0"/>
                          <a:ext cx="3505320" cy="5664240"/>
                        </a:xfrm>
                        <a:prstGeom prst="rect">
                          <a:avLst/>
                        </a:prstGeom>
                        <a:ln w="0">
                          <a:noFill/>
                        </a:ln>
                      </pic:spPr>
                    </pic:pic>
                  </a:graphicData>
                </a:graphic>
              </wp:inline>
            </w:drawing>
          </mc:Choice>
          <mc:Fallback>
            <w:pict>
              <v:shape id="shape_0" stroked="f" o:allowincell="f" style="position:absolute;margin-left:0pt;margin-top:-446.05pt;width:275.95pt;height:445.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ابوالحسن بروجردی طباطبایی فرزند حاج سید علی متوفی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بروجردی طباطبایی فرزند حاج ابوالحسن متوفی به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واعظ شمس آبادی فرزند مولی قاسم قمشه ای واعظ 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صدرالدین هاطلی فرزند سید حسن طباطبایی هاطلی کوایی 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بید آبادی فرزند آقا میرزا محمد جواد حسن آبادی عالم متوفی به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عبدالعلی نجف قدسی عالم متوفی 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احمد مشکوتی واعظ فرزند ملا هاشم متوفی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مهاجر واعظ 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اسدالله فاضل بید آبادی فرزند ملا محمد باقر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مظاهری فرزند میرزا محمد 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فرزند محمد 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261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61"/>
                        <a:stretch/>
                      </pic:blipFill>
                      <pic:spPr>
                        <a:xfrm>
                          <a:off x="0" y="0"/>
                          <a:ext cx="3505320" cy="5626080"/>
                        </a:xfrm>
                        <a:prstGeom prst="rect">
                          <a:avLst/>
                        </a:prstGeom>
                        <a:ln w="0">
                          <a:noFill/>
                        </a:ln>
                      </pic:spPr>
                    </pic:pic>
                  </a:graphicData>
                </a:graphic>
              </wp:inline>
            </w:drawing>
          </mc:Choice>
          <mc:Fallback>
            <w:pict>
              <v:shape id="shape_0" stroked="f" o:allowincell="f" style="position:absolute;margin-left:0pt;margin-top:-443.05pt;width:275.95pt;height:442.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اسدالله فاضل بید آبادی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مظاهری</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372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64"/>
                        <a:stretch/>
                      </pic:blipFill>
                      <pic:spPr>
                        <a:xfrm>
                          <a:off x="0" y="0"/>
                          <a:ext cx="3505320" cy="5537160"/>
                        </a:xfrm>
                        <a:prstGeom prst="rect">
                          <a:avLst/>
                        </a:prstGeom>
                        <a:ln w="0">
                          <a:noFill/>
                        </a:ln>
                      </pic:spPr>
                    </pic:pic>
                  </a:graphicData>
                </a:graphic>
              </wp:inline>
            </w:drawing>
          </mc:Choice>
          <mc:Fallback>
            <w:pict>
              <v:shape id="shape_0" stroked="f" o:allowincell="f" style="position:absolute;margin-left:0pt;margin-top:-436.05pt;width:275.95pt;height:435.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اسدالله فاضل بید ابادی فرزند ملا محمد جعفر 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مظاهری فرزند میرزا محمد 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737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67"/>
                        <a:stretch/>
                      </pic:blipFill>
                      <pic:spPr>
                        <a:xfrm>
                          <a:off x="0" y="0"/>
                          <a:ext cx="3505320" cy="5473800"/>
                        </a:xfrm>
                        <a:prstGeom prst="rect">
                          <a:avLst/>
                        </a:prstGeom>
                        <a:ln w="0">
                          <a:noFill/>
                        </a:ln>
                      </pic:spPr>
                    </pic:pic>
                  </a:graphicData>
                </a:graphic>
              </wp:inline>
            </w:drawing>
          </mc:Choice>
          <mc:Fallback>
            <w:pict>
              <v:shape id="shape_0" stroked="f" o:allowincell="f" style="position:absolute;margin-left:0pt;margin-top:-431.05pt;width:275.95pt;height:430.95pt;mso-wrap-style:none;v-text-anchor:middle;mso-position-horizontal:left;mso-position-vertical:top" type="_x0000_t75">
                <v:imagedata r:id="rId468" o:detectmouseclick="t"/>
                <v:stroke color="#3465a4" joinstyle="round" endcap="flat"/>
                <w10:wrap type="none"/>
              </v:shape>
            </w:pict>
          </mc:Fallback>
        </mc:AlternateContent>
      </w:r>
      <w:bookmarkStart w:id="277" w:name="pg3500_21941"/>
    </w:p>
    <w:p>
      <w:pPr>
        <w:pStyle w:val="Heading6"/>
        <w:numPr>
          <w:ilvl w:val="5"/>
          <w:numId w:val="1"/>
        </w:numPr>
        <w:rPr/>
      </w:pPr>
      <w:bookmarkStart w:id="278" w:name="__RefHeading___Toc3554667_2749589250"/>
      <w:bookmarkStart w:id="279" w:name="_Toc101"/>
      <w:bookmarkEnd w:id="277"/>
      <w:bookmarkEnd w:id="278"/>
      <w:r>
        <w:rPr>
          <w:rtl w:val="true"/>
        </w:rPr>
        <w:t>پلان تکیه مقدس</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مقدس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 الله مقدس بید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علی ماربینی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موسوی شاه کرمی فریدنی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مهدوی کرمانی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388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70"/>
                        <a:stretch/>
                      </pic:blipFill>
                      <pic:spPr>
                        <a:xfrm>
                          <a:off x="0" y="0"/>
                          <a:ext cx="3505320" cy="5638680"/>
                        </a:xfrm>
                        <a:prstGeom prst="rect">
                          <a:avLst/>
                        </a:prstGeom>
                        <a:ln w="0">
                          <a:noFill/>
                        </a:ln>
                      </pic:spPr>
                    </pic:pic>
                  </a:graphicData>
                </a:graphic>
              </wp:inline>
            </w:drawing>
          </mc:Choice>
          <mc:Fallback>
            <w:pict>
              <v:shape id="shape_0" stroked="f" o:allowincell="f" style="position:absolute;margin-left:0pt;margin-top:-444.05pt;width:275.95pt;height:443.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محمد مقدس فرزند سید عبدالحسین حسینی عالم 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حبیب الله مقدس بید آبادی فرزند عبدالحسین متوفی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علی ماربینی فرزند ملا ابوتراب واعظ متوفی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موسوی فرزند سید هاشم، عالم 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مهدوی کرمانی فرزند سید مهدی 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483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73"/>
                        <a:stretch/>
                      </pic:blipFill>
                      <pic:spPr>
                        <a:xfrm>
                          <a:off x="0" y="0"/>
                          <a:ext cx="3505320" cy="5448240"/>
                        </a:xfrm>
                        <a:prstGeom prst="rect">
                          <a:avLst/>
                        </a:prstGeom>
                        <a:ln w="0">
                          <a:noFill/>
                        </a:ln>
                      </pic:spPr>
                    </pic:pic>
                  </a:graphicData>
                </a:graphic>
              </wp:inline>
            </w:drawing>
          </mc:Choice>
          <mc:Fallback>
            <w:pict>
              <v:shape id="shape_0" stroked="f" o:allowincell="f" style="position:absolute;margin-left:0pt;margin-top:-429.05pt;width:275.95pt;height:428.95pt;mso-wrap-style:none;v-text-anchor:middle;mso-position-horizontal:left;mso-position-vertical:top" type="_x0000_t75">
                <v:imagedata r:id="rId474" o:detectmouseclick="t"/>
                <v:stroke color="#3465a4" joinstyle="round" endcap="flat"/>
                <w10:wrap type="none"/>
              </v:shape>
            </w:pict>
          </mc:Fallback>
        </mc:AlternateContent>
      </w:r>
      <w:bookmarkStart w:id="280" w:name="pg3500_21943"/>
    </w:p>
    <w:p>
      <w:pPr>
        <w:pStyle w:val="Heading6"/>
        <w:numPr>
          <w:ilvl w:val="5"/>
          <w:numId w:val="1"/>
        </w:numPr>
        <w:rPr/>
      </w:pPr>
      <w:bookmarkStart w:id="281" w:name="__RefHeading___Toc3554669_2749589250"/>
      <w:bookmarkStart w:id="282" w:name="_Toc102"/>
      <w:bookmarkEnd w:id="280"/>
      <w:bookmarkEnd w:id="281"/>
      <w:r>
        <w:rPr>
          <w:rtl w:val="true"/>
        </w:rPr>
        <w:t>پلان تکیه محمد لطیف خواجویی</w:t>
      </w:r>
      <w:bookmarkEnd w:id="28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ابوالقاسم نورایی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مکرم حبیب آبادی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رجالی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نصرالله رفائیل</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626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76"/>
                        <a:stretch/>
                      </pic:blipFill>
                      <pic:spPr>
                        <a:xfrm>
                          <a:off x="0" y="0"/>
                          <a:ext cx="3505320" cy="5562720"/>
                        </a:xfrm>
                        <a:prstGeom prst="rect">
                          <a:avLst/>
                        </a:prstGeom>
                        <a:ln w="0">
                          <a:noFill/>
                        </a:ln>
                      </pic:spPr>
                    </pic:pic>
                  </a:graphicData>
                </a:graphic>
              </wp:inline>
            </w:drawing>
          </mc:Choice>
          <mc:Fallback>
            <w:pict>
              <v:shape id="shape_0" stroked="f" o:allowincell="f" style="position:absolute;margin-left:0pt;margin-top:-438.05pt;width:275.95pt;height:437.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ابوالقاسم نورایی فرزند شیخ کمال الدین متوفی به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مکرم، شاعر فاضل متوفی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769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79"/>
                        <a:stretch/>
                      </pic:blipFill>
                      <pic:spPr>
                        <a:xfrm>
                          <a:off x="0" y="0"/>
                          <a:ext cx="3505320" cy="5676840"/>
                        </a:xfrm>
                        <a:prstGeom prst="rect">
                          <a:avLst/>
                        </a:prstGeom>
                        <a:ln w="0">
                          <a:noFill/>
                        </a:ln>
                      </pic:spPr>
                    </pic:pic>
                  </a:graphicData>
                </a:graphic>
              </wp:inline>
            </w:drawing>
          </mc:Choice>
          <mc:Fallback>
            <w:pict>
              <v:shape id="shape_0" stroked="f" o:allowincell="f" style="position:absolute;margin-left:0pt;margin-top:-447.05pt;width:275.95pt;height:446.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لطیف خواجویی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محمود کاشانی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بهاء الدین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 الواعظین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245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82"/>
                        <a:stretch/>
                      </pic:blipFill>
                      <pic:spPr>
                        <a:xfrm>
                          <a:off x="0" y="0"/>
                          <a:ext cx="3505320" cy="5524560"/>
                        </a:xfrm>
                        <a:prstGeom prst="rect">
                          <a:avLst/>
                        </a:prstGeom>
                        <a:ln w="0">
                          <a:noFill/>
                        </a:ln>
                      </pic:spPr>
                    </pic:pic>
                  </a:graphicData>
                </a:graphic>
              </wp:inline>
            </w:drawing>
          </mc:Choice>
          <mc:Fallback>
            <w:pict>
              <v:shape id="shape_0" stroked="f" o:allowincell="f" style="position:absolute;margin-left:0pt;margin-top:-435.05pt;width:275.95pt;height:434.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لطیف خواجویی فرزند سید محمد شفیع بهبهانی عالم 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محمود کاشانی فرزند محمد اسماعیل متوفی به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بهاء الدین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علی متوفی به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499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485"/>
                        <a:stretch/>
                      </pic:blipFill>
                      <pic:spPr>
                        <a:xfrm>
                          <a:off x="0" y="0"/>
                          <a:ext cx="3505320" cy="5549760"/>
                        </a:xfrm>
                        <a:prstGeom prst="rect">
                          <a:avLst/>
                        </a:prstGeom>
                        <a:ln w="0">
                          <a:noFill/>
                        </a:ln>
                      </pic:spPr>
                    </pic:pic>
                  </a:graphicData>
                </a:graphic>
              </wp:inline>
            </w:drawing>
          </mc:Choice>
          <mc:Fallback>
            <w:pict>
              <v:shape id="shape_0" stroked="f" o:allowincell="f" style="position:absolute;margin-left:0pt;margin-top:-437.05pt;width:275.95pt;height:436.95pt;mso-wrap-style:none;v-text-anchor:middle;mso-position-horizontal:left;mso-position-vertical:top" type="_x0000_t75">
                <v:imagedata r:id="rId486" o:detectmouseclick="t"/>
                <v:stroke color="#3465a4" joinstyle="round" endcap="flat"/>
                <w10:wrap type="none"/>
              </v:shape>
            </w:pict>
          </mc:Fallback>
        </mc:AlternateContent>
      </w:r>
      <w:bookmarkStart w:id="283" w:name="pg3500_21947"/>
    </w:p>
    <w:p>
      <w:pPr>
        <w:pStyle w:val="Heading6"/>
        <w:numPr>
          <w:ilvl w:val="5"/>
          <w:numId w:val="1"/>
        </w:numPr>
        <w:rPr/>
      </w:pPr>
      <w:bookmarkStart w:id="284" w:name="__RefHeading___Toc3554671_2749589250"/>
      <w:bookmarkStart w:id="285" w:name="_Toc103"/>
      <w:bookmarkEnd w:id="283"/>
      <w:bookmarkEnd w:id="284"/>
      <w:r>
        <w:rPr>
          <w:rtl w:val="true"/>
        </w:rPr>
        <w:t>پلان تکیه خلیلیان</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ابراهیم میر شفیعیان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میر شفیعیان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فرج الله 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برخوردار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خلیل موسوی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باقر قزوینی دردشتی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علی صلواتی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6388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488"/>
                        <a:stretch/>
                      </pic:blipFill>
                      <pic:spPr>
                        <a:xfrm>
                          <a:off x="0" y="0"/>
                          <a:ext cx="3505320" cy="5638680"/>
                        </a:xfrm>
                        <a:prstGeom prst="rect">
                          <a:avLst/>
                        </a:prstGeom>
                        <a:ln w="0">
                          <a:noFill/>
                        </a:ln>
                      </pic:spPr>
                    </pic:pic>
                  </a:graphicData>
                </a:graphic>
              </wp:inline>
            </w:drawing>
          </mc:Choice>
          <mc:Fallback>
            <w:pict>
              <v:shape id="shape_0" stroked="f" o:allowincell="f" style="position:absolute;margin-left:0pt;margin-top:-444.05pt;width:275.95pt;height:443.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ابراهیم میر شفیعیان متوفی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میر شفیعیان فرزند سید ابراهیم 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فرج الله دری فرزند شیخ عباس 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برخوردار، شاعر متخلص به صائب متوفی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خلیل موسوی فرزند سید علی واعظ متوفی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88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491"/>
                        <a:stretch/>
                      </pic:blipFill>
                      <pic:spPr>
                        <a:xfrm>
                          <a:off x="0" y="0"/>
                          <a:ext cx="3505320" cy="5587920"/>
                        </a:xfrm>
                        <a:prstGeom prst="rect">
                          <a:avLst/>
                        </a:prstGeom>
                        <a:ln w="0">
                          <a:noFill/>
                        </a:ln>
                      </pic:spPr>
                    </pic:pic>
                  </a:graphicData>
                </a:graphic>
              </wp:inline>
            </w:drawing>
          </mc:Choice>
          <mc:Fallback>
            <w:pict>
              <v:shape id="shape_0" stroked="f" o:allowincell="f" style="position:absolute;margin-left:0pt;margin-top:-440.05pt;width:275.95pt;height:439.95pt;mso-wrap-style:none;v-text-anchor:middle;mso-position-horizontal:left;mso-position-vertical:top" type="_x0000_t75">
                <v:imagedata r:id="rId492" o:detectmouseclick="t"/>
                <v:stroke color="#3465a4" joinstyle="round" endcap="flat"/>
                <w10:wrap type="none"/>
              </v:shape>
            </w:pict>
          </mc:Fallback>
        </mc:AlternateContent>
      </w:r>
      <w:bookmarkStart w:id="286" w:name="pg3500_21949"/>
    </w:p>
    <w:p>
      <w:pPr>
        <w:pStyle w:val="Heading6"/>
        <w:numPr>
          <w:ilvl w:val="5"/>
          <w:numId w:val="1"/>
        </w:numPr>
        <w:rPr/>
      </w:pPr>
      <w:bookmarkStart w:id="287" w:name="__RefHeading___Toc3554673_2749589250"/>
      <w:bookmarkStart w:id="288" w:name="_Toc104"/>
      <w:bookmarkEnd w:id="286"/>
      <w:bookmarkEnd w:id="287"/>
      <w:r>
        <w:rPr>
          <w:rtl w:val="true"/>
        </w:rPr>
        <w:t>پلان تکیه کرمانی</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زند کرمانی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مصدق خواه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اصولی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موحد محمدی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483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494"/>
                        <a:stretch/>
                      </pic:blipFill>
                      <pic:spPr>
                        <a:xfrm>
                          <a:off x="0" y="0"/>
                          <a:ext cx="3505320" cy="5448240"/>
                        </a:xfrm>
                        <a:prstGeom prst="rect">
                          <a:avLst/>
                        </a:prstGeom>
                        <a:ln w="0">
                          <a:noFill/>
                        </a:ln>
                      </pic:spPr>
                    </pic:pic>
                  </a:graphicData>
                </a:graphic>
              </wp:inline>
            </w:drawing>
          </mc:Choice>
          <mc:Fallback>
            <w:pict>
              <v:shape id="shape_0" stroked="f" o:allowincell="f" style="position:absolute;margin-left:0pt;margin-top:-429.05pt;width:275.95pt;height:428.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زند کرمانی عالم و واعظ متوفی به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عبدالکریم مصدق خواه معروف به مسئله گو 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356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497"/>
                        <a:stretch/>
                      </pic:blipFill>
                      <pic:spPr>
                        <a:xfrm>
                          <a:off x="0" y="0"/>
                          <a:ext cx="3505320" cy="5435640"/>
                        </a:xfrm>
                        <a:prstGeom prst="rect">
                          <a:avLst/>
                        </a:prstGeom>
                        <a:ln w="0">
                          <a:noFill/>
                        </a:ln>
                      </pic:spPr>
                    </pic:pic>
                  </a:graphicData>
                </a:graphic>
              </wp:inline>
            </w:drawing>
          </mc:Choice>
          <mc:Fallback>
            <w:pict>
              <v:shape id="shape_0" stroked="f" o:allowincell="f" style="position:absolute;margin-left:0pt;margin-top:-428.05pt;width:275.95pt;height:427.95pt;mso-wrap-style:none;v-text-anchor:middle;mso-position-horizontal:left;mso-position-vertical:top" type="_x0000_t75">
                <v:imagedata r:id="rId498" o:detectmouseclick="t"/>
                <v:stroke color="#3465a4" joinstyle="round" endcap="flat"/>
                <w10:wrap type="none"/>
              </v:shape>
            </w:pict>
          </mc:Fallback>
        </mc:AlternateContent>
      </w:r>
      <w:bookmarkStart w:id="289" w:name="pg3500_21951"/>
    </w:p>
    <w:p>
      <w:pPr>
        <w:pStyle w:val="Heading6"/>
        <w:numPr>
          <w:ilvl w:val="5"/>
          <w:numId w:val="1"/>
        </w:numPr>
        <w:rPr/>
      </w:pPr>
      <w:bookmarkStart w:id="290" w:name="__RefHeading___Toc3554675_2749589250"/>
      <w:bookmarkStart w:id="291" w:name="_Toc105"/>
      <w:bookmarkEnd w:id="289"/>
      <w:bookmarkEnd w:id="290"/>
      <w:r>
        <w:rPr>
          <w:rtl w:val="true"/>
        </w:rPr>
        <w:t>پلان تکیه زرگرها</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حسینی بهشتی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اسدالله دادخواه حسینی بهشتی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الدین دادخواه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دادخواه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اشرف الواعظین بهشتی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اهتمام رهنانی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اهتمام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حیرانی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فشارکی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پرورش</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483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00"/>
                        <a:stretch/>
                      </pic:blipFill>
                      <pic:spPr>
                        <a:xfrm>
                          <a:off x="0" y="0"/>
                          <a:ext cx="3505320" cy="5448240"/>
                        </a:xfrm>
                        <a:prstGeom prst="rect">
                          <a:avLst/>
                        </a:prstGeom>
                        <a:ln w="0">
                          <a:noFill/>
                        </a:ln>
                      </pic:spPr>
                    </pic:pic>
                  </a:graphicData>
                </a:graphic>
              </wp:inline>
            </w:drawing>
          </mc:Choice>
          <mc:Fallback>
            <w:pict>
              <v:shape id="shape_0" stroked="f" o:allowincell="f" style="position:absolute;margin-left:0pt;margin-top:-429.05pt;width:275.95pt;height:428.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احمد حسینی بهشتی فرزند سید محمد حسین متوفی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اسدالله دادخواه حسینی بهشتی فرزند جعفر متوفی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کمال الدین دادخواه فرزند سید اسدالله 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دادخواه فرزند سید اسدالله 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اشرف الواعظین بهشتی فرزند سید حسن متوفی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اهتمام رهنانی عالم متوفی به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اهتمام شاعر متخلص به اهتمام متوفی به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864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03"/>
                        <a:stretch/>
                      </pic:blipFill>
                      <pic:spPr>
                        <a:xfrm>
                          <a:off x="0" y="0"/>
                          <a:ext cx="3505320" cy="5486400"/>
                        </a:xfrm>
                        <a:prstGeom prst="rect">
                          <a:avLst/>
                        </a:prstGeom>
                        <a:ln w="0">
                          <a:noFill/>
                        </a:ln>
                      </pic:spPr>
                    </pic:pic>
                  </a:graphicData>
                </a:graphic>
              </wp:inline>
            </w:drawing>
          </mc:Choice>
          <mc:Fallback>
            <w:pict>
              <v:shape id="shape_0" stroked="f" o:allowincell="f" style="position:absolute;margin-left:0pt;margin-top:-432.05pt;width:275.95pt;height:431.95pt;mso-wrap-style:none;v-text-anchor:middle;mso-position-horizontal:left;mso-position-vertical:top" type="_x0000_t75">
                <v:imagedata r:id="rId504" o:detectmouseclick="t"/>
                <v:stroke color="#3465a4" joinstyle="round" endcap="flat"/>
                <w10:wrap type="none"/>
              </v:shape>
            </w:pict>
          </mc:Fallback>
        </mc:AlternateContent>
      </w:r>
      <w:bookmarkStart w:id="292" w:name="pg3500_21953"/>
    </w:p>
    <w:p>
      <w:pPr>
        <w:pStyle w:val="Heading6"/>
        <w:numPr>
          <w:ilvl w:val="5"/>
          <w:numId w:val="1"/>
        </w:numPr>
        <w:rPr/>
      </w:pPr>
      <w:bookmarkStart w:id="293" w:name="__RefHeading___Toc3554677_2749589250"/>
      <w:bookmarkStart w:id="294" w:name="_Toc106"/>
      <w:bookmarkEnd w:id="292"/>
      <w:bookmarkEnd w:id="293"/>
      <w:r>
        <w:rPr>
          <w:rtl w:val="true"/>
        </w:rPr>
        <w:t>پلان تکیه زنجانی</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ابوالقاسم زنجانی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کرمانی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علی زنجانی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737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06"/>
                        <a:stretch/>
                      </pic:blipFill>
                      <pic:spPr>
                        <a:xfrm>
                          <a:off x="0" y="0"/>
                          <a:ext cx="3505320" cy="5473800"/>
                        </a:xfrm>
                        <a:prstGeom prst="rect">
                          <a:avLst/>
                        </a:prstGeom>
                        <a:ln w="0">
                          <a:noFill/>
                        </a:ln>
                      </pic:spPr>
                    </pic:pic>
                  </a:graphicData>
                </a:graphic>
              </wp:inline>
            </w:drawing>
          </mc:Choice>
          <mc:Fallback>
            <w:pict>
              <v:shape id="shape_0" stroked="f" o:allowincell="f" style="position:absolute;margin-left:0pt;margin-top:-431.05pt;width:275.95pt;height:430.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ابوالقاسم زنجانی فرزند میرزا محمد باقر متوفی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کرمانی فرزند سید مهدی فاضل متوفی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علی زنجانی فرزند میرزا محمد باقر عالم متوفی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229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09"/>
                        <a:stretch/>
                      </pic:blipFill>
                      <pic:spPr>
                        <a:xfrm>
                          <a:off x="0" y="0"/>
                          <a:ext cx="3505320" cy="5423040"/>
                        </a:xfrm>
                        <a:prstGeom prst="rect">
                          <a:avLst/>
                        </a:prstGeom>
                        <a:ln w="0">
                          <a:noFill/>
                        </a:ln>
                      </pic:spPr>
                    </pic:pic>
                  </a:graphicData>
                </a:graphic>
              </wp:inline>
            </w:drawing>
          </mc:Choice>
          <mc:Fallback>
            <w:pict>
              <v:shape id="shape_0" stroked="f" o:allowincell="f" style="position:absolute;margin-left:0pt;margin-top:-427.05pt;width:275.95pt;height:426.95pt;mso-wrap-style:none;v-text-anchor:middle;mso-position-horizontal:left;mso-position-vertical:top" type="_x0000_t75">
                <v:imagedata r:id="rId510" o:detectmouseclick="t"/>
                <v:stroke color="#3465a4" joinstyle="round" endcap="flat"/>
                <w10:wrap type="none"/>
              </v:shape>
            </w:pict>
          </mc:Fallback>
        </mc:AlternateContent>
      </w:r>
      <w:bookmarkStart w:id="295" w:name="pg3500_21955"/>
    </w:p>
    <w:p>
      <w:pPr>
        <w:pStyle w:val="Heading6"/>
        <w:numPr>
          <w:ilvl w:val="5"/>
          <w:numId w:val="1"/>
        </w:numPr>
        <w:rPr/>
      </w:pPr>
      <w:bookmarkStart w:id="296" w:name="__RefHeading___Toc3554679_2749589250"/>
      <w:bookmarkStart w:id="297" w:name="_Toc107"/>
      <w:bookmarkEnd w:id="295"/>
      <w:bookmarkEnd w:id="296"/>
      <w:r>
        <w:rPr>
          <w:rtl w:val="true"/>
        </w:rPr>
        <w:t>پلان تکیه حجت نجفی</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حجت نجفی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3721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12"/>
                        <a:stretch/>
                      </pic:blipFill>
                      <pic:spPr>
                        <a:xfrm>
                          <a:off x="0" y="0"/>
                          <a:ext cx="3505320" cy="5372280"/>
                        </a:xfrm>
                        <a:prstGeom prst="rect">
                          <a:avLst/>
                        </a:prstGeom>
                        <a:ln w="0">
                          <a:noFill/>
                        </a:ln>
                      </pic:spPr>
                    </pic:pic>
                  </a:graphicData>
                </a:graphic>
              </wp:inline>
            </w:drawing>
          </mc:Choice>
          <mc:Fallback>
            <w:pict>
              <v:shape id="shape_0" stroked="f" o:allowincell="f" style="position:absolute;margin-left:0pt;margin-top:-423.05pt;width:275.95pt;height:422.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محدوده تکیه حجت نجفی</w:t>
      </w:r>
    </w:p>
    <w:p>
      <w:pPr>
        <w:pStyle w:val="BookText"/>
        <w:rPr/>
      </w:pPr>
      <w:r>
        <w:rPr>
          <w:rFonts w:ascii="IRNazanin" w:hAnsi="IRNazanin" w:eastAsia="IRNazanin"/>
          <w:color w:val="111111"/>
          <w:sz w:val="28"/>
          <w:sz w:val="28"/>
          <w:szCs w:val="28"/>
          <w:rtl w:val="true"/>
          <w:lang w:bidi="fa-IR"/>
        </w:rPr>
        <w:t>نمای داخلی تکیه حجت نجفی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3467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15"/>
                        <a:stretch/>
                      </pic:blipFill>
                      <pic:spPr>
                        <a:xfrm>
                          <a:off x="0" y="0"/>
                          <a:ext cx="3505320" cy="5346720"/>
                        </a:xfrm>
                        <a:prstGeom prst="rect">
                          <a:avLst/>
                        </a:prstGeom>
                        <a:ln w="0">
                          <a:noFill/>
                        </a:ln>
                      </pic:spPr>
                    </pic:pic>
                  </a:graphicData>
                </a:graphic>
              </wp:inline>
            </w:drawing>
          </mc:Choice>
          <mc:Fallback>
            <w:pict>
              <v:shape id="shape_0" stroked="f" o:allowincell="f" style="position:absolute;margin-left:0pt;margin-top:-421.05pt;width:275.95pt;height:420.95pt;mso-wrap-style:none;v-text-anchor:middle;mso-position-horizontal:left;mso-position-vertical:top" type="_x0000_t75">
                <v:imagedata r:id="rId516" o:detectmouseclick="t"/>
                <v:stroke color="#3465a4" joinstyle="round" endcap="flat"/>
                <w10:wrap type="none"/>
              </v:shape>
            </w:pict>
          </mc:Fallback>
        </mc:AlternateContent>
      </w:r>
      <w:bookmarkStart w:id="298" w:name="pg3500_21957"/>
    </w:p>
    <w:p>
      <w:pPr>
        <w:pStyle w:val="Heading6"/>
        <w:numPr>
          <w:ilvl w:val="5"/>
          <w:numId w:val="1"/>
        </w:numPr>
        <w:rPr/>
      </w:pPr>
      <w:bookmarkStart w:id="299" w:name="__RefHeading___Toc3554681_2749589250"/>
      <w:bookmarkStart w:id="300" w:name="_Toc108"/>
      <w:bookmarkEnd w:id="298"/>
      <w:bookmarkEnd w:id="299"/>
      <w:r>
        <w:rPr>
          <w:rtl w:val="true"/>
        </w:rPr>
        <w:t>پلان مقبره حاج آقا رحیم ارباب</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ارباب</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372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18"/>
                        <a:stretch/>
                      </pic:blipFill>
                      <pic:spPr>
                        <a:xfrm>
                          <a:off x="0" y="0"/>
                          <a:ext cx="3505320" cy="5537160"/>
                        </a:xfrm>
                        <a:prstGeom prst="rect">
                          <a:avLst/>
                        </a:prstGeom>
                        <a:ln w="0">
                          <a:noFill/>
                        </a:ln>
                      </pic:spPr>
                    </pic:pic>
                  </a:graphicData>
                </a:graphic>
              </wp:inline>
            </w:drawing>
          </mc:Choice>
          <mc:Fallback>
            <w:pict>
              <v:shape id="shape_0" stroked="f" o:allowincell="f" style="position:absolute;margin-left:0pt;margin-top:-436.05pt;width:275.95pt;height:435.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سنگ قبر حاج آقا رحیم ارباب</w:t>
      </w:r>
    </w:p>
    <w:p>
      <w:pPr>
        <w:pStyle w:val="BookText"/>
        <w:rPr/>
      </w:pPr>
      <w:r>
        <w:rPr>
          <w:rFonts w:ascii="IRNazanin" w:hAnsi="IRNazanin" w:eastAsia="IRNazanin"/>
          <w:color w:val="111111"/>
          <w:sz w:val="28"/>
          <w:sz w:val="28"/>
          <w:szCs w:val="28"/>
          <w:rtl w:val="true"/>
          <w:lang w:bidi="fa-IR"/>
        </w:rPr>
        <w:t>نمایی از مقبره حاج آقا رحیم ارباب</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61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21"/>
                        <a:stretch/>
                      </pic:blipFill>
                      <pic:spPr>
                        <a:xfrm>
                          <a:off x="0" y="0"/>
                          <a:ext cx="3505320" cy="5460840"/>
                        </a:xfrm>
                        <a:prstGeom prst="rect">
                          <a:avLst/>
                        </a:prstGeom>
                        <a:ln w="0">
                          <a:noFill/>
                        </a:ln>
                      </pic:spPr>
                    </pic:pic>
                  </a:graphicData>
                </a:graphic>
              </wp:inline>
            </w:drawing>
          </mc:Choice>
          <mc:Fallback>
            <w:pict>
              <v:shape id="shape_0" stroked="f" o:allowincell="f" style="position:absolute;margin-left:0pt;margin-top:-430.05pt;width:275.95pt;height:429.95pt;mso-wrap-style:none;v-text-anchor:middle;mso-position-horizontal:left;mso-position-vertical:top" type="_x0000_t75">
                <v:imagedata r:id="rId522" o:detectmouseclick="t"/>
                <v:stroke color="#3465a4" joinstyle="round" endcap="flat"/>
                <w10:wrap type="none"/>
              </v:shape>
            </w:pict>
          </mc:Fallback>
        </mc:AlternateContent>
      </w:r>
      <w:bookmarkStart w:id="301" w:name="pg3500_21959"/>
    </w:p>
    <w:p>
      <w:pPr>
        <w:pStyle w:val="Heading6"/>
        <w:numPr>
          <w:ilvl w:val="5"/>
          <w:numId w:val="1"/>
        </w:numPr>
        <w:rPr/>
      </w:pPr>
      <w:bookmarkStart w:id="302" w:name="__RefHeading___Toc3554683_2749589250"/>
      <w:bookmarkStart w:id="303" w:name="_Toc109"/>
      <w:bookmarkEnd w:id="301"/>
      <w:bookmarkEnd w:id="302"/>
      <w:r>
        <w:rPr>
          <w:rtl w:val="true"/>
        </w:rPr>
        <w:t>پلان بقعه شهیدآیت الله شمس آبادی</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شمس 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اسدالله صدر هاشمی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2832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24"/>
                        <a:stretch/>
                      </pic:blipFill>
                      <pic:spPr>
                        <a:xfrm>
                          <a:off x="0" y="0"/>
                          <a:ext cx="3505320" cy="5283360"/>
                        </a:xfrm>
                        <a:prstGeom prst="rect">
                          <a:avLst/>
                        </a:prstGeom>
                        <a:ln w="0">
                          <a:noFill/>
                        </a:ln>
                      </pic:spPr>
                    </pic:pic>
                  </a:graphicData>
                </a:graphic>
              </wp:inline>
            </w:drawing>
          </mc:Choice>
          <mc:Fallback>
            <w:pict>
              <v:shape id="shape_0" stroked="f" o:allowincell="f" style="position:absolute;margin-left:0pt;margin-top:-416.05pt;width:275.95pt;height:415.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مقبره شهید آیت الله شمس آبادی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991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27"/>
                        <a:stretch/>
                      </pic:blipFill>
                      <pic:spPr>
                        <a:xfrm>
                          <a:off x="0" y="0"/>
                          <a:ext cx="3505320" cy="5499000"/>
                        </a:xfrm>
                        <a:prstGeom prst="rect">
                          <a:avLst/>
                        </a:prstGeom>
                        <a:ln w="0">
                          <a:noFill/>
                        </a:ln>
                      </pic:spPr>
                    </pic:pic>
                  </a:graphicData>
                </a:graphic>
              </wp:inline>
            </w:drawing>
          </mc:Choice>
          <mc:Fallback>
            <w:pict>
              <v:shape id="shape_0" stroked="f" o:allowincell="f" style="position:absolute;margin-left:0pt;margin-top:-433.05pt;width:275.95pt;height:432.95pt;mso-wrap-style:none;v-text-anchor:middle;mso-position-horizontal:left;mso-position-vertical:top" type="_x0000_t75">
                <v:imagedata r:id="rId528" o:detectmouseclick="t"/>
                <v:stroke color="#3465a4" joinstyle="round" endcap="flat"/>
                <w10:wrap type="none"/>
              </v:shape>
            </w:pict>
          </mc:Fallback>
        </mc:AlternateContent>
      </w:r>
      <w:bookmarkStart w:id="304" w:name="pg3500_21961"/>
    </w:p>
    <w:p>
      <w:pPr>
        <w:pStyle w:val="Heading6"/>
        <w:numPr>
          <w:ilvl w:val="5"/>
          <w:numId w:val="1"/>
        </w:numPr>
        <w:rPr/>
      </w:pPr>
      <w:bookmarkStart w:id="305" w:name="__RefHeading___Toc3554685_2749589250"/>
      <w:bookmarkStart w:id="306" w:name="_Toc110"/>
      <w:bookmarkEnd w:id="304"/>
      <w:bookmarkEnd w:id="305"/>
      <w:r>
        <w:rPr>
          <w:rtl w:val="true"/>
        </w:rPr>
        <w:t>پلان بقعه شهید آیت الله اشرفی اصفهانی</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اشرفی اصفهانی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483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30"/>
                        <a:stretch/>
                      </pic:blipFill>
                      <pic:spPr>
                        <a:xfrm>
                          <a:off x="0" y="0"/>
                          <a:ext cx="3505320" cy="5448240"/>
                        </a:xfrm>
                        <a:prstGeom prst="rect">
                          <a:avLst/>
                        </a:prstGeom>
                        <a:ln w="0">
                          <a:noFill/>
                        </a:ln>
                      </pic:spPr>
                    </pic:pic>
                  </a:graphicData>
                </a:graphic>
              </wp:inline>
            </w:drawing>
          </mc:Choice>
          <mc:Fallback>
            <w:pict>
              <v:shape id="shape_0" stroked="f" o:allowincell="f" style="position:absolute;margin-left:0pt;margin-top:-429.05pt;width:275.95pt;height:428.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مقبره شهید محراب آیت الله اشرفی اصفهانی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588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33"/>
                        <a:stretch/>
                      </pic:blipFill>
                      <pic:spPr>
                        <a:xfrm>
                          <a:off x="0" y="0"/>
                          <a:ext cx="3505320" cy="5587920"/>
                        </a:xfrm>
                        <a:prstGeom prst="rect">
                          <a:avLst/>
                        </a:prstGeom>
                        <a:ln w="0">
                          <a:noFill/>
                        </a:ln>
                      </pic:spPr>
                    </pic:pic>
                  </a:graphicData>
                </a:graphic>
              </wp:inline>
            </w:drawing>
          </mc:Choice>
          <mc:Fallback>
            <w:pict>
              <v:shape id="shape_0" stroked="f" o:allowincell="f" style="position:absolute;margin-left:0pt;margin-top:-440.05pt;width:275.95pt;height:439.95pt;mso-wrap-style:none;v-text-anchor:middle;mso-position-horizontal:left;mso-position-vertical:top" type="_x0000_t75">
                <v:imagedata r:id="rId534" o:detectmouseclick="t"/>
                <v:stroke color="#3465a4" joinstyle="round" endcap="flat"/>
                <w10:wrap type="none"/>
              </v:shape>
            </w:pict>
          </mc:Fallback>
        </mc:AlternateContent>
      </w:r>
      <w:bookmarkStart w:id="307" w:name="pg3500_21963"/>
    </w:p>
    <w:p>
      <w:pPr>
        <w:pStyle w:val="Heading6"/>
        <w:numPr>
          <w:ilvl w:val="5"/>
          <w:numId w:val="1"/>
        </w:numPr>
        <w:rPr/>
      </w:pPr>
      <w:bookmarkStart w:id="308" w:name="__RefHeading___Toc3554687_2749589250"/>
      <w:bookmarkStart w:id="309" w:name="_Toc111"/>
      <w:bookmarkEnd w:id="307"/>
      <w:bookmarkEnd w:id="308"/>
      <w:r>
        <w:rPr>
          <w:rtl w:val="true"/>
        </w:rPr>
        <w:t>پلان بقعه صاحب روضات</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چهار سوقی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چهار 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گیلانی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لنبانی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ابراهیم چهار سوقی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تفلیسی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هدایت الله روضاتی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کشیکچی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محراب گیلانی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3467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36"/>
                        <a:stretch/>
                      </pic:blipFill>
                      <pic:spPr>
                        <a:xfrm>
                          <a:off x="0" y="0"/>
                          <a:ext cx="3505320" cy="5346720"/>
                        </a:xfrm>
                        <a:prstGeom prst="rect">
                          <a:avLst/>
                        </a:prstGeom>
                        <a:ln w="0">
                          <a:noFill/>
                        </a:ln>
                      </pic:spPr>
                    </pic:pic>
                  </a:graphicData>
                </a:graphic>
              </wp:inline>
            </w:drawing>
          </mc:Choice>
          <mc:Fallback>
            <w:pict>
              <v:shape id="shape_0" stroked="f" o:allowincell="f" style="position:absolute;margin-left:0pt;margin-top:-421.05pt;width:275.95pt;height:420.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بقعه صاحب روضات</w:t>
      </w:r>
    </w:p>
    <w:p>
      <w:pPr>
        <w:pStyle w:val="BookText"/>
        <w:rPr/>
      </w:pPr>
      <w:r>
        <w:rPr>
          <w:rFonts w:ascii="IRNazanin" w:hAnsi="IRNazanin" w:eastAsia="IRNazanin"/>
          <w:color w:val="111111"/>
          <w:sz w:val="28"/>
          <w:sz w:val="28"/>
          <w:szCs w:val="28"/>
          <w:rtl w:val="true"/>
          <w:lang w:bidi="fa-IR"/>
        </w:rPr>
        <w:t>مزار میرزا حسین کشیکچی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05200" cy="54991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39"/>
                        <a:stretch/>
                      </pic:blipFill>
                      <pic:spPr>
                        <a:xfrm>
                          <a:off x="0" y="0"/>
                          <a:ext cx="3505320" cy="5499000"/>
                        </a:xfrm>
                        <a:prstGeom prst="rect">
                          <a:avLst/>
                        </a:prstGeom>
                        <a:ln w="0">
                          <a:noFill/>
                        </a:ln>
                      </pic:spPr>
                    </pic:pic>
                  </a:graphicData>
                </a:graphic>
              </wp:inline>
            </w:drawing>
          </mc:Choice>
          <mc:Fallback>
            <w:pict>
              <v:shape id="shape_0" stroked="f" o:allowincell="f" style="position:absolute;margin-left:0pt;margin-top:-433.05pt;width:275.95pt;height:432.95pt;mso-wrap-style:none;v-text-anchor:middle;mso-position-horizontal:left;mso-position-vertical:top" type="_x0000_t75">
                <v:imagedata r:id="rId540" o:detectmouseclick="t"/>
                <v:stroke color="#3465a4" joinstyle="round" endcap="flat"/>
                <w10:wrap type="none"/>
              </v:shape>
            </w:pict>
          </mc:Fallback>
        </mc:AlternateContent>
      </w:r>
      <w:bookmarkStart w:id="310" w:name="pg3500_21965"/>
    </w:p>
    <w:p>
      <w:pPr>
        <w:pStyle w:val="Heading2"/>
        <w:numPr>
          <w:ilvl w:val="1"/>
          <w:numId w:val="1"/>
        </w:numPr>
        <w:rPr/>
      </w:pPr>
      <w:bookmarkStart w:id="311" w:name="__RefHeading___Toc3554689_2749589250"/>
      <w:bookmarkStart w:id="312" w:name="_Toc112"/>
      <w:bookmarkEnd w:id="310"/>
      <w:bookmarkEnd w:id="311"/>
      <w:r>
        <w:rPr>
          <w:rtl w:val="true"/>
        </w:rPr>
        <w:t>فهرست منابع و مآخذ ضمائم</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مهدی بن محمد رضا؛ جهان فی التعریف الاصفهان، ترجمه منوچهر ستوده، انتشارات امیر کبیر، تهران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عباس؛ بخشی از گنجینه آثار ملی، انتشارات انجمن آثار ملی،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پیرنیا، محمد کریم؛ آشنایی با معماری اسلامی ایران، انتشارات دانشگاه علم و صنعت ایران،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محمد حسن خان؛ تاریخ اصفهان، انتشارات مشعل، اصفهان،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کجوری، ساغر، بررسی و مطالعه سنگهای تاریخی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کارشناسی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پردیس، اصفهان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دادمهر، منصور؛ سقاخانه ها و سنگابهای اصفهان، انتشارات گلها، اصفهان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مجتبی؛ تاریخ اصفهان، نشر ناشر،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جلد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مهر آبادی، ابوالقاسم؛ آثار ملی اصفهان، انتشارات انجمن آثار ملی، اصفهان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سید احمد ـ نیلفروشان، محمد رضا؛ با ستارگان، انتشارات کانون پژوهش،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غلامی، بنای بر قبور، انتشارات دفتر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بهزاد؛ لوح مزارهای رقم دار تخت فولاد، جمله میراث جاویدان، اصفهان، سال دهم،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القائم، اصغر؛ بزمگاه دلبران، کانون پژوهش،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مددپور، محمد؛ تجلیات حکمت معنوی در هنر اسلامی، انتشارات امیر کبیر،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بجنوردی، کاظم؛ دایره المعارف بزرگ اسلامی، مرکز دایره المعارف بزرگ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فریدنی، محمد علی؛ اصفهان از نگاهی دیگر، انتشارات نقش خورشید،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مصلح الدین؛ اصفهان دار العلم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مصلح الدین؛ سیری در تاریخ تخت فولاد، انجمن کتابخانه های عمومی اصفهان، اصفهان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نصرالهی، غلامرضا؛ یادداشتها و اطلاعات مربوط به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جلال الدین؛ تاریخ اصفهان، ابنیه و عمارت، تصحیح ماهدخت همایی، موسسه نشر هما،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هنرفر، لطف الله، گنجینه آثار تاریخی اصفهان، انتشارات ثقفی، اصفهان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پور، کریم؛ سنگ مزارهای ایران، مجله هنر و مردم، مهر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شماره دوازده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هوستر، ارنست؛ اصفهان در یکصد و سیزده سال قبل، ترجمه محمد عاصمی، انتشارات فرهنگ و هنر، مرکز مردم شناسی ایران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هلین براند، رابرت؛ صدای اسلامی، ترجمه ایرج اعتصام، شرکت پردازش و برنامه ریزی،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فنی سازمان میراث فرهنگی استان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فنی مجموعه تاریخی، فرهنگی و مذهبی تخت فولاد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بهسازی و نوسازی مجموعه فرهنگی تخت فولاد، شهرداری اصفهان، حوزه معاونت شهرداری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ساماندهی و طراحی شهری و راهبردی تخت فولاد، مهندسین مشاور ابردشت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بهسازی و نوسازی مجموعه فرهنگی تخت فولاد،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گنجینه اثار ملی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گنجینه آثار ملی اصفهان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 جهان فی تعریف الاصفهان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بزمگاه دلبران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بهسازی و نوسازی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مزارهای ایران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مزارهای ایران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از نگاهی دیگر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سنک مزارهای ایران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حفاظت و مرمت آرامگاه بابا فولاد حلوایی، رساله کارشناسی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مطالعات تاریخی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ایران،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بهسازی و نوسازی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از نگاهی دیگر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لوح مزارهای رقم دار تخت فولاد، مجله میراث جاویدان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سقاخانه ها و سنگابهای اصفهان،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جلد یازدهم،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بزرگ اسلامی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اسلامی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ستارگان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پایان نامه کارشناسی ارشد نیما ولی 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هنر اصفهان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دارالعلم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چاپ نشده مصلح الدین مهدوی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هنرفر، لطف الله،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ملی اصفهان،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image" Target="media/image4.png"/><Relationship Id="rId12" Type="http://schemas.openxmlformats.org/officeDocument/2006/relationships/image" Target="media/image4.png"/><Relationship Id="rId13" Type="http://schemas.openxmlformats.org/officeDocument/2006/relationships/footer" Target="footer4.xml"/><Relationship Id="rId14" Type="http://schemas.openxmlformats.org/officeDocument/2006/relationships/image" Target="media/image5.png"/><Relationship Id="rId15" Type="http://schemas.openxmlformats.org/officeDocument/2006/relationships/image" Target="media/image5.png"/><Relationship Id="rId16" Type="http://schemas.openxmlformats.org/officeDocument/2006/relationships/footer" Target="footer5.xml"/><Relationship Id="rId17" Type="http://schemas.openxmlformats.org/officeDocument/2006/relationships/image" Target="media/image6.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7.png"/><Relationship Id="rId21" Type="http://schemas.openxmlformats.org/officeDocument/2006/relationships/footer" Target="footer6.xml"/><Relationship Id="rId22" Type="http://schemas.openxmlformats.org/officeDocument/2006/relationships/image" Target="media/image8.png"/><Relationship Id="rId23" Type="http://schemas.openxmlformats.org/officeDocument/2006/relationships/image" Target="media/image8.png"/><Relationship Id="rId24" Type="http://schemas.openxmlformats.org/officeDocument/2006/relationships/footer" Target="footer7.xml"/><Relationship Id="rId25" Type="http://schemas.openxmlformats.org/officeDocument/2006/relationships/image" Target="media/image9.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0.png"/><Relationship Id="rId29" Type="http://schemas.openxmlformats.org/officeDocument/2006/relationships/footer" Target="footer8.xml"/><Relationship Id="rId30" Type="http://schemas.openxmlformats.org/officeDocument/2006/relationships/image" Target="media/image11.png"/><Relationship Id="rId31" Type="http://schemas.openxmlformats.org/officeDocument/2006/relationships/image" Target="media/image11.png"/><Relationship Id="rId32" Type="http://schemas.openxmlformats.org/officeDocument/2006/relationships/footer" Target="footer9.xml"/><Relationship Id="rId33" Type="http://schemas.openxmlformats.org/officeDocument/2006/relationships/image" Target="media/image12.png"/><Relationship Id="rId34" Type="http://schemas.openxmlformats.org/officeDocument/2006/relationships/image" Target="media/image12.png"/><Relationship Id="rId35" Type="http://schemas.openxmlformats.org/officeDocument/2006/relationships/footer" Target="footer10.xml"/><Relationship Id="rId36" Type="http://schemas.openxmlformats.org/officeDocument/2006/relationships/image" Target="media/image13.png"/><Relationship Id="rId37" Type="http://schemas.openxmlformats.org/officeDocument/2006/relationships/image" Target="media/image13.png"/><Relationship Id="rId38" Type="http://schemas.openxmlformats.org/officeDocument/2006/relationships/footer" Target="footer11.xml"/><Relationship Id="rId39" Type="http://schemas.openxmlformats.org/officeDocument/2006/relationships/footer" Target="footer12.xml"/><Relationship Id="rId40" Type="http://schemas.openxmlformats.org/officeDocument/2006/relationships/image" Target="media/image14.png"/><Relationship Id="rId41" Type="http://schemas.openxmlformats.org/officeDocument/2006/relationships/image" Target="media/image14.png"/><Relationship Id="rId42" Type="http://schemas.openxmlformats.org/officeDocument/2006/relationships/footer" Target="footer13.xml"/><Relationship Id="rId43" Type="http://schemas.openxmlformats.org/officeDocument/2006/relationships/image" Target="media/image15.png"/><Relationship Id="rId44" Type="http://schemas.openxmlformats.org/officeDocument/2006/relationships/image" Target="media/image15.png"/><Relationship Id="rId45" Type="http://schemas.openxmlformats.org/officeDocument/2006/relationships/footer" Target="footer14.xml"/><Relationship Id="rId46" Type="http://schemas.openxmlformats.org/officeDocument/2006/relationships/footer" Target="footer15.xml"/><Relationship Id="rId47" Type="http://schemas.openxmlformats.org/officeDocument/2006/relationships/image" Target="media/image16.png"/><Relationship Id="rId48" Type="http://schemas.openxmlformats.org/officeDocument/2006/relationships/image" Target="media/image16.png"/><Relationship Id="rId49" Type="http://schemas.openxmlformats.org/officeDocument/2006/relationships/footer" Target="footer16.xml"/><Relationship Id="rId50" Type="http://schemas.openxmlformats.org/officeDocument/2006/relationships/image" Target="media/image7.png"/><Relationship Id="rId51" Type="http://schemas.openxmlformats.org/officeDocument/2006/relationships/image" Target="media/image7.png"/><Relationship Id="rId52" Type="http://schemas.openxmlformats.org/officeDocument/2006/relationships/footer" Target="footer17.xml"/><Relationship Id="rId53" Type="http://schemas.openxmlformats.org/officeDocument/2006/relationships/image" Target="media/image17.png"/><Relationship Id="rId54" Type="http://schemas.openxmlformats.org/officeDocument/2006/relationships/image" Target="media/image17.png"/><Relationship Id="rId55" Type="http://schemas.openxmlformats.org/officeDocument/2006/relationships/image" Target="media/image18.png"/><Relationship Id="rId56" Type="http://schemas.openxmlformats.org/officeDocument/2006/relationships/image" Target="media/image18.png"/><Relationship Id="rId57" Type="http://schemas.openxmlformats.org/officeDocument/2006/relationships/footer" Target="footer18.xml"/><Relationship Id="rId58" Type="http://schemas.openxmlformats.org/officeDocument/2006/relationships/image" Target="media/image19.png"/><Relationship Id="rId59" Type="http://schemas.openxmlformats.org/officeDocument/2006/relationships/image" Target="media/image19.png"/><Relationship Id="rId60" Type="http://schemas.openxmlformats.org/officeDocument/2006/relationships/footer" Target="footer19.xml"/><Relationship Id="rId61" Type="http://schemas.openxmlformats.org/officeDocument/2006/relationships/image" Target="media/image20.png"/><Relationship Id="rId62" Type="http://schemas.openxmlformats.org/officeDocument/2006/relationships/image" Target="media/image20.png"/><Relationship Id="rId63" Type="http://schemas.openxmlformats.org/officeDocument/2006/relationships/image" Target="media/image21.png"/><Relationship Id="rId64" Type="http://schemas.openxmlformats.org/officeDocument/2006/relationships/image" Target="media/image21.png"/><Relationship Id="rId65" Type="http://schemas.openxmlformats.org/officeDocument/2006/relationships/image" Target="media/image22.png"/><Relationship Id="rId66" Type="http://schemas.openxmlformats.org/officeDocument/2006/relationships/image" Target="media/image22.png"/><Relationship Id="rId67" Type="http://schemas.openxmlformats.org/officeDocument/2006/relationships/image" Target="media/image23.png"/><Relationship Id="rId68" Type="http://schemas.openxmlformats.org/officeDocument/2006/relationships/image" Target="media/image23.png"/><Relationship Id="rId69" Type="http://schemas.openxmlformats.org/officeDocument/2006/relationships/image" Target="media/image24.png"/><Relationship Id="rId70" Type="http://schemas.openxmlformats.org/officeDocument/2006/relationships/image" Target="media/image24.png"/><Relationship Id="rId71" Type="http://schemas.openxmlformats.org/officeDocument/2006/relationships/image" Target="media/image25.png"/><Relationship Id="rId72" Type="http://schemas.openxmlformats.org/officeDocument/2006/relationships/image" Target="media/image25.png"/><Relationship Id="rId73" Type="http://schemas.openxmlformats.org/officeDocument/2006/relationships/footer" Target="footer20.xml"/><Relationship Id="rId74" Type="http://schemas.openxmlformats.org/officeDocument/2006/relationships/footer" Target="footer21.xml"/><Relationship Id="rId75" Type="http://schemas.openxmlformats.org/officeDocument/2006/relationships/footer" Target="footer22.xml"/><Relationship Id="rId76" Type="http://schemas.openxmlformats.org/officeDocument/2006/relationships/footer" Target="footer23.xml"/><Relationship Id="rId77" Type="http://schemas.openxmlformats.org/officeDocument/2006/relationships/image" Target="media/image26.png"/><Relationship Id="rId78" Type="http://schemas.openxmlformats.org/officeDocument/2006/relationships/image" Target="media/image26.png"/><Relationship Id="rId79" Type="http://schemas.openxmlformats.org/officeDocument/2006/relationships/footer" Target="footer24.xml"/><Relationship Id="rId80" Type="http://schemas.openxmlformats.org/officeDocument/2006/relationships/image" Target="media/image27.png"/><Relationship Id="rId81" Type="http://schemas.openxmlformats.org/officeDocument/2006/relationships/image" Target="media/image27.png"/><Relationship Id="rId82" Type="http://schemas.openxmlformats.org/officeDocument/2006/relationships/image" Target="media/image28.png"/><Relationship Id="rId83" Type="http://schemas.openxmlformats.org/officeDocument/2006/relationships/image" Target="media/image28.png"/><Relationship Id="rId84" Type="http://schemas.openxmlformats.org/officeDocument/2006/relationships/footer" Target="footer25.xml"/><Relationship Id="rId85" Type="http://schemas.openxmlformats.org/officeDocument/2006/relationships/image" Target="media/image29.png"/><Relationship Id="rId86" Type="http://schemas.openxmlformats.org/officeDocument/2006/relationships/image" Target="media/image29.png"/><Relationship Id="rId87" Type="http://schemas.openxmlformats.org/officeDocument/2006/relationships/footer" Target="footer26.xml"/><Relationship Id="rId88" Type="http://schemas.openxmlformats.org/officeDocument/2006/relationships/image" Target="media/image30.png"/><Relationship Id="rId89" Type="http://schemas.openxmlformats.org/officeDocument/2006/relationships/image" Target="media/image30.png"/><Relationship Id="rId90" Type="http://schemas.openxmlformats.org/officeDocument/2006/relationships/footer" Target="footer27.xml"/><Relationship Id="rId91" Type="http://schemas.openxmlformats.org/officeDocument/2006/relationships/image" Target="media/image31.png"/><Relationship Id="rId92" Type="http://schemas.openxmlformats.org/officeDocument/2006/relationships/image" Target="media/image31.png"/><Relationship Id="rId93" Type="http://schemas.openxmlformats.org/officeDocument/2006/relationships/footer" Target="footer28.xml"/><Relationship Id="rId94" Type="http://schemas.openxmlformats.org/officeDocument/2006/relationships/image" Target="media/image32.png"/><Relationship Id="rId95" Type="http://schemas.openxmlformats.org/officeDocument/2006/relationships/image" Target="media/image32.png"/><Relationship Id="rId96" Type="http://schemas.openxmlformats.org/officeDocument/2006/relationships/footer" Target="footer29.xml"/><Relationship Id="rId97" Type="http://schemas.openxmlformats.org/officeDocument/2006/relationships/image" Target="media/image33.png"/><Relationship Id="rId98" Type="http://schemas.openxmlformats.org/officeDocument/2006/relationships/image" Target="media/image33.png"/><Relationship Id="rId99" Type="http://schemas.openxmlformats.org/officeDocument/2006/relationships/footer" Target="footer30.xml"/><Relationship Id="rId100" Type="http://schemas.openxmlformats.org/officeDocument/2006/relationships/image" Target="media/image34.png"/><Relationship Id="rId101" Type="http://schemas.openxmlformats.org/officeDocument/2006/relationships/image" Target="media/image34.png"/><Relationship Id="rId102" Type="http://schemas.openxmlformats.org/officeDocument/2006/relationships/footer" Target="footer31.xml"/><Relationship Id="rId103" Type="http://schemas.openxmlformats.org/officeDocument/2006/relationships/image" Target="media/image35.png"/><Relationship Id="rId104" Type="http://schemas.openxmlformats.org/officeDocument/2006/relationships/image" Target="media/image35.png"/><Relationship Id="rId105" Type="http://schemas.openxmlformats.org/officeDocument/2006/relationships/footer" Target="footer32.xml"/><Relationship Id="rId106" Type="http://schemas.openxmlformats.org/officeDocument/2006/relationships/footer" Target="footer33.xml"/><Relationship Id="rId107" Type="http://schemas.openxmlformats.org/officeDocument/2006/relationships/image" Target="media/image36.png"/><Relationship Id="rId108" Type="http://schemas.openxmlformats.org/officeDocument/2006/relationships/image" Target="media/image36.png"/><Relationship Id="rId109" Type="http://schemas.openxmlformats.org/officeDocument/2006/relationships/image" Target="media/image37.png"/><Relationship Id="rId110" Type="http://schemas.openxmlformats.org/officeDocument/2006/relationships/image" Target="media/image37.png"/><Relationship Id="rId111" Type="http://schemas.openxmlformats.org/officeDocument/2006/relationships/image" Target="media/image38.png"/><Relationship Id="rId112" Type="http://schemas.openxmlformats.org/officeDocument/2006/relationships/image" Target="media/image38.png"/><Relationship Id="rId113" Type="http://schemas.openxmlformats.org/officeDocument/2006/relationships/image" Target="media/image39.png"/><Relationship Id="rId114" Type="http://schemas.openxmlformats.org/officeDocument/2006/relationships/image" Target="media/image39.png"/><Relationship Id="rId115" Type="http://schemas.openxmlformats.org/officeDocument/2006/relationships/footer" Target="footer34.xml"/><Relationship Id="rId116" Type="http://schemas.openxmlformats.org/officeDocument/2006/relationships/image" Target="media/image40.png"/><Relationship Id="rId117" Type="http://schemas.openxmlformats.org/officeDocument/2006/relationships/image" Target="media/image40.png"/><Relationship Id="rId118" Type="http://schemas.openxmlformats.org/officeDocument/2006/relationships/image" Target="media/image41.png"/><Relationship Id="rId119" Type="http://schemas.openxmlformats.org/officeDocument/2006/relationships/image" Target="media/image41.png"/><Relationship Id="rId120" Type="http://schemas.openxmlformats.org/officeDocument/2006/relationships/image" Target="media/image42.png"/><Relationship Id="rId121" Type="http://schemas.openxmlformats.org/officeDocument/2006/relationships/image" Target="media/image42.png"/><Relationship Id="rId122" Type="http://schemas.openxmlformats.org/officeDocument/2006/relationships/footer" Target="footer35.xml"/><Relationship Id="rId123" Type="http://schemas.openxmlformats.org/officeDocument/2006/relationships/footer" Target="footer36.xml"/><Relationship Id="rId124" Type="http://schemas.openxmlformats.org/officeDocument/2006/relationships/image" Target="media/image43.png"/><Relationship Id="rId125" Type="http://schemas.openxmlformats.org/officeDocument/2006/relationships/image" Target="media/image43.png"/><Relationship Id="rId126" Type="http://schemas.openxmlformats.org/officeDocument/2006/relationships/image" Target="media/image44.png"/><Relationship Id="rId127" Type="http://schemas.openxmlformats.org/officeDocument/2006/relationships/image" Target="media/image44.png"/><Relationship Id="rId128" Type="http://schemas.openxmlformats.org/officeDocument/2006/relationships/footer" Target="footer37.xml"/><Relationship Id="rId129" Type="http://schemas.openxmlformats.org/officeDocument/2006/relationships/image" Target="media/image45.png"/><Relationship Id="rId130" Type="http://schemas.openxmlformats.org/officeDocument/2006/relationships/image" Target="media/image45.png"/><Relationship Id="rId131" Type="http://schemas.openxmlformats.org/officeDocument/2006/relationships/footer" Target="footer38.xml"/><Relationship Id="rId132" Type="http://schemas.openxmlformats.org/officeDocument/2006/relationships/image" Target="media/image46.png"/><Relationship Id="rId133" Type="http://schemas.openxmlformats.org/officeDocument/2006/relationships/image" Target="media/image46.png"/><Relationship Id="rId134" Type="http://schemas.openxmlformats.org/officeDocument/2006/relationships/footer" Target="footer39.xml"/><Relationship Id="rId135" Type="http://schemas.openxmlformats.org/officeDocument/2006/relationships/image" Target="media/image47.png"/><Relationship Id="rId136" Type="http://schemas.openxmlformats.org/officeDocument/2006/relationships/image" Target="media/image47.png"/><Relationship Id="rId137" Type="http://schemas.openxmlformats.org/officeDocument/2006/relationships/footer" Target="footer40.xml"/><Relationship Id="rId138" Type="http://schemas.openxmlformats.org/officeDocument/2006/relationships/footer" Target="footer41.xml"/><Relationship Id="rId139" Type="http://schemas.openxmlformats.org/officeDocument/2006/relationships/image" Target="media/image48.png"/><Relationship Id="rId140" Type="http://schemas.openxmlformats.org/officeDocument/2006/relationships/image" Target="media/image48.png"/><Relationship Id="rId141" Type="http://schemas.openxmlformats.org/officeDocument/2006/relationships/image" Target="media/image49.png"/><Relationship Id="rId142" Type="http://schemas.openxmlformats.org/officeDocument/2006/relationships/image" Target="media/image49.png"/><Relationship Id="rId143" Type="http://schemas.openxmlformats.org/officeDocument/2006/relationships/image" Target="media/image50.png"/><Relationship Id="rId144" Type="http://schemas.openxmlformats.org/officeDocument/2006/relationships/image" Target="media/image50.png"/><Relationship Id="rId145" Type="http://schemas.openxmlformats.org/officeDocument/2006/relationships/image" Target="media/image51.png"/><Relationship Id="rId146" Type="http://schemas.openxmlformats.org/officeDocument/2006/relationships/image" Target="media/image51.png"/><Relationship Id="rId147" Type="http://schemas.openxmlformats.org/officeDocument/2006/relationships/footer" Target="footer42.xml"/><Relationship Id="rId148" Type="http://schemas.openxmlformats.org/officeDocument/2006/relationships/image" Target="media/image52.png"/><Relationship Id="rId149" Type="http://schemas.openxmlformats.org/officeDocument/2006/relationships/image" Target="media/image52.png"/><Relationship Id="rId150" Type="http://schemas.openxmlformats.org/officeDocument/2006/relationships/footer" Target="footer43.xml"/><Relationship Id="rId151" Type="http://schemas.openxmlformats.org/officeDocument/2006/relationships/image" Target="media/image53.png"/><Relationship Id="rId152" Type="http://schemas.openxmlformats.org/officeDocument/2006/relationships/image" Target="media/image53.png"/><Relationship Id="rId153" Type="http://schemas.openxmlformats.org/officeDocument/2006/relationships/image" Target="media/image54.png"/><Relationship Id="rId154" Type="http://schemas.openxmlformats.org/officeDocument/2006/relationships/image" Target="media/image54.png"/><Relationship Id="rId155" Type="http://schemas.openxmlformats.org/officeDocument/2006/relationships/image" Target="media/image55.png"/><Relationship Id="rId156" Type="http://schemas.openxmlformats.org/officeDocument/2006/relationships/image" Target="media/image55.png"/><Relationship Id="rId157" Type="http://schemas.openxmlformats.org/officeDocument/2006/relationships/footer" Target="footer44.xml"/><Relationship Id="rId158" Type="http://schemas.openxmlformats.org/officeDocument/2006/relationships/footer" Target="footer45.xml"/><Relationship Id="rId159" Type="http://schemas.openxmlformats.org/officeDocument/2006/relationships/footer" Target="footer46.xml"/><Relationship Id="rId160" Type="http://schemas.openxmlformats.org/officeDocument/2006/relationships/image" Target="media/image56.png"/><Relationship Id="rId161" Type="http://schemas.openxmlformats.org/officeDocument/2006/relationships/image" Target="media/image56.png"/><Relationship Id="rId162" Type="http://schemas.openxmlformats.org/officeDocument/2006/relationships/footer" Target="footer47.xml"/><Relationship Id="rId163" Type="http://schemas.openxmlformats.org/officeDocument/2006/relationships/image" Target="media/image57.png"/><Relationship Id="rId164" Type="http://schemas.openxmlformats.org/officeDocument/2006/relationships/image" Target="media/image57.png"/><Relationship Id="rId165" Type="http://schemas.openxmlformats.org/officeDocument/2006/relationships/image" Target="media/image58.png"/><Relationship Id="rId166" Type="http://schemas.openxmlformats.org/officeDocument/2006/relationships/image" Target="media/image58.png"/><Relationship Id="rId167" Type="http://schemas.openxmlformats.org/officeDocument/2006/relationships/footer" Target="footer48.xml"/><Relationship Id="rId168" Type="http://schemas.openxmlformats.org/officeDocument/2006/relationships/image" Target="media/image56.png"/><Relationship Id="rId169" Type="http://schemas.openxmlformats.org/officeDocument/2006/relationships/image" Target="media/image56.png"/><Relationship Id="rId170" Type="http://schemas.openxmlformats.org/officeDocument/2006/relationships/footer" Target="footer49.xml"/><Relationship Id="rId171" Type="http://schemas.openxmlformats.org/officeDocument/2006/relationships/image" Target="media/image59.png"/><Relationship Id="rId172" Type="http://schemas.openxmlformats.org/officeDocument/2006/relationships/image" Target="media/image59.png"/><Relationship Id="rId173" Type="http://schemas.openxmlformats.org/officeDocument/2006/relationships/footer" Target="footer50.xml"/><Relationship Id="rId174" Type="http://schemas.openxmlformats.org/officeDocument/2006/relationships/footer" Target="footer51.xml"/><Relationship Id="rId175" Type="http://schemas.openxmlformats.org/officeDocument/2006/relationships/footer" Target="footer52.xml"/><Relationship Id="rId176" Type="http://schemas.openxmlformats.org/officeDocument/2006/relationships/footer" Target="footer53.xml"/><Relationship Id="rId177" Type="http://schemas.openxmlformats.org/officeDocument/2006/relationships/footer" Target="footer54.xml"/><Relationship Id="rId178" Type="http://schemas.openxmlformats.org/officeDocument/2006/relationships/footer" Target="footer55.xml"/><Relationship Id="rId179" Type="http://schemas.openxmlformats.org/officeDocument/2006/relationships/footer" Target="footer56.xml"/><Relationship Id="rId180" Type="http://schemas.openxmlformats.org/officeDocument/2006/relationships/image" Target="media/image60.png"/><Relationship Id="rId181" Type="http://schemas.openxmlformats.org/officeDocument/2006/relationships/image" Target="media/image60.png"/><Relationship Id="rId182" Type="http://schemas.openxmlformats.org/officeDocument/2006/relationships/footer" Target="footer57.xml"/><Relationship Id="rId183" Type="http://schemas.openxmlformats.org/officeDocument/2006/relationships/image" Target="media/image61.png"/><Relationship Id="rId184" Type="http://schemas.openxmlformats.org/officeDocument/2006/relationships/image" Target="media/image61.png"/><Relationship Id="rId185" Type="http://schemas.openxmlformats.org/officeDocument/2006/relationships/footer" Target="footer58.xml"/><Relationship Id="rId186" Type="http://schemas.openxmlformats.org/officeDocument/2006/relationships/image" Target="media/image62.png"/><Relationship Id="rId187" Type="http://schemas.openxmlformats.org/officeDocument/2006/relationships/image" Target="media/image62.png"/><Relationship Id="rId188" Type="http://schemas.openxmlformats.org/officeDocument/2006/relationships/footer" Target="footer59.xml"/><Relationship Id="rId189" Type="http://schemas.openxmlformats.org/officeDocument/2006/relationships/footer" Target="footer60.xml"/><Relationship Id="rId190" Type="http://schemas.openxmlformats.org/officeDocument/2006/relationships/image" Target="media/image63.png"/><Relationship Id="rId191" Type="http://schemas.openxmlformats.org/officeDocument/2006/relationships/image" Target="media/image63.png"/><Relationship Id="rId192" Type="http://schemas.openxmlformats.org/officeDocument/2006/relationships/footer" Target="footer61.xml"/><Relationship Id="rId193" Type="http://schemas.openxmlformats.org/officeDocument/2006/relationships/image" Target="media/image64.png"/><Relationship Id="rId194" Type="http://schemas.openxmlformats.org/officeDocument/2006/relationships/image" Target="media/image64.png"/><Relationship Id="rId195" Type="http://schemas.openxmlformats.org/officeDocument/2006/relationships/footer" Target="footer62.xml"/><Relationship Id="rId196" Type="http://schemas.openxmlformats.org/officeDocument/2006/relationships/footer" Target="footer63.xml"/><Relationship Id="rId197" Type="http://schemas.openxmlformats.org/officeDocument/2006/relationships/image" Target="media/image65.png"/><Relationship Id="rId198" Type="http://schemas.openxmlformats.org/officeDocument/2006/relationships/image" Target="media/image65.png"/><Relationship Id="rId199" Type="http://schemas.openxmlformats.org/officeDocument/2006/relationships/image" Target="media/image66.png"/><Relationship Id="rId200" Type="http://schemas.openxmlformats.org/officeDocument/2006/relationships/image" Target="media/image66.png"/><Relationship Id="rId201" Type="http://schemas.openxmlformats.org/officeDocument/2006/relationships/footer" Target="footer64.xml"/><Relationship Id="rId202" Type="http://schemas.openxmlformats.org/officeDocument/2006/relationships/image" Target="media/image67.png"/><Relationship Id="rId203" Type="http://schemas.openxmlformats.org/officeDocument/2006/relationships/image" Target="media/image67.png"/><Relationship Id="rId204" Type="http://schemas.openxmlformats.org/officeDocument/2006/relationships/footer" Target="footer65.xml"/><Relationship Id="rId205" Type="http://schemas.openxmlformats.org/officeDocument/2006/relationships/image" Target="media/image68.png"/><Relationship Id="rId206" Type="http://schemas.openxmlformats.org/officeDocument/2006/relationships/image" Target="media/image68.png"/><Relationship Id="rId207" Type="http://schemas.openxmlformats.org/officeDocument/2006/relationships/footer" Target="footer66.xml"/><Relationship Id="rId208" Type="http://schemas.openxmlformats.org/officeDocument/2006/relationships/image" Target="media/image69.png"/><Relationship Id="rId209" Type="http://schemas.openxmlformats.org/officeDocument/2006/relationships/image" Target="media/image69.png"/><Relationship Id="rId210" Type="http://schemas.openxmlformats.org/officeDocument/2006/relationships/footer" Target="footer67.xml"/><Relationship Id="rId211" Type="http://schemas.openxmlformats.org/officeDocument/2006/relationships/image" Target="media/image70.png"/><Relationship Id="rId212" Type="http://schemas.openxmlformats.org/officeDocument/2006/relationships/image" Target="media/image70.png"/><Relationship Id="rId213" Type="http://schemas.openxmlformats.org/officeDocument/2006/relationships/footer" Target="footer68.xml"/><Relationship Id="rId214" Type="http://schemas.openxmlformats.org/officeDocument/2006/relationships/image" Target="media/image71.png"/><Relationship Id="rId215" Type="http://schemas.openxmlformats.org/officeDocument/2006/relationships/image" Target="media/image71.png"/><Relationship Id="rId216" Type="http://schemas.openxmlformats.org/officeDocument/2006/relationships/footer" Target="footer69.xml"/><Relationship Id="rId217" Type="http://schemas.openxmlformats.org/officeDocument/2006/relationships/image" Target="media/image72.png"/><Relationship Id="rId218" Type="http://schemas.openxmlformats.org/officeDocument/2006/relationships/image" Target="media/image72.png"/><Relationship Id="rId219" Type="http://schemas.openxmlformats.org/officeDocument/2006/relationships/footer" Target="footer70.xml"/><Relationship Id="rId220" Type="http://schemas.openxmlformats.org/officeDocument/2006/relationships/image" Target="media/image73.png"/><Relationship Id="rId221" Type="http://schemas.openxmlformats.org/officeDocument/2006/relationships/image" Target="media/image73.png"/><Relationship Id="rId222" Type="http://schemas.openxmlformats.org/officeDocument/2006/relationships/footer" Target="footer71.xml"/><Relationship Id="rId223" Type="http://schemas.openxmlformats.org/officeDocument/2006/relationships/image" Target="media/image74.png"/><Relationship Id="rId224" Type="http://schemas.openxmlformats.org/officeDocument/2006/relationships/image" Target="media/image74.png"/><Relationship Id="rId225" Type="http://schemas.openxmlformats.org/officeDocument/2006/relationships/footer" Target="footer72.xml"/><Relationship Id="rId226" Type="http://schemas.openxmlformats.org/officeDocument/2006/relationships/image" Target="media/image75.png"/><Relationship Id="rId227" Type="http://schemas.openxmlformats.org/officeDocument/2006/relationships/image" Target="media/image75.png"/><Relationship Id="rId228" Type="http://schemas.openxmlformats.org/officeDocument/2006/relationships/footer" Target="footer73.xml"/><Relationship Id="rId229" Type="http://schemas.openxmlformats.org/officeDocument/2006/relationships/image" Target="media/image76.png"/><Relationship Id="rId230" Type="http://schemas.openxmlformats.org/officeDocument/2006/relationships/image" Target="media/image76.png"/><Relationship Id="rId231" Type="http://schemas.openxmlformats.org/officeDocument/2006/relationships/footer" Target="footer74.xml"/><Relationship Id="rId232" Type="http://schemas.openxmlformats.org/officeDocument/2006/relationships/image" Target="media/image77.png"/><Relationship Id="rId233" Type="http://schemas.openxmlformats.org/officeDocument/2006/relationships/image" Target="media/image77.png"/><Relationship Id="rId234" Type="http://schemas.openxmlformats.org/officeDocument/2006/relationships/footer" Target="footer75.xml"/><Relationship Id="rId235" Type="http://schemas.openxmlformats.org/officeDocument/2006/relationships/image" Target="media/image78.png"/><Relationship Id="rId236" Type="http://schemas.openxmlformats.org/officeDocument/2006/relationships/image" Target="media/image78.png"/><Relationship Id="rId237" Type="http://schemas.openxmlformats.org/officeDocument/2006/relationships/footer" Target="footer76.xml"/><Relationship Id="rId238" Type="http://schemas.openxmlformats.org/officeDocument/2006/relationships/image" Target="media/image79.png"/><Relationship Id="rId239" Type="http://schemas.openxmlformats.org/officeDocument/2006/relationships/image" Target="media/image79.png"/><Relationship Id="rId240" Type="http://schemas.openxmlformats.org/officeDocument/2006/relationships/footer" Target="footer77.xml"/><Relationship Id="rId241" Type="http://schemas.openxmlformats.org/officeDocument/2006/relationships/image" Target="media/image80.png"/><Relationship Id="rId242" Type="http://schemas.openxmlformats.org/officeDocument/2006/relationships/image" Target="media/image80.png"/><Relationship Id="rId243" Type="http://schemas.openxmlformats.org/officeDocument/2006/relationships/footer" Target="footer78.xml"/><Relationship Id="rId244" Type="http://schemas.openxmlformats.org/officeDocument/2006/relationships/image" Target="media/image81.png"/><Relationship Id="rId245" Type="http://schemas.openxmlformats.org/officeDocument/2006/relationships/image" Target="media/image81.png"/><Relationship Id="rId246" Type="http://schemas.openxmlformats.org/officeDocument/2006/relationships/footer" Target="footer79.xml"/><Relationship Id="rId247" Type="http://schemas.openxmlformats.org/officeDocument/2006/relationships/image" Target="media/image82.png"/><Relationship Id="rId248" Type="http://schemas.openxmlformats.org/officeDocument/2006/relationships/image" Target="media/image82.png"/><Relationship Id="rId249" Type="http://schemas.openxmlformats.org/officeDocument/2006/relationships/footer" Target="footer80.xml"/><Relationship Id="rId250" Type="http://schemas.openxmlformats.org/officeDocument/2006/relationships/image" Target="media/image83.png"/><Relationship Id="rId251" Type="http://schemas.openxmlformats.org/officeDocument/2006/relationships/image" Target="media/image83.png"/><Relationship Id="rId252" Type="http://schemas.openxmlformats.org/officeDocument/2006/relationships/footer" Target="footer81.xml"/><Relationship Id="rId253" Type="http://schemas.openxmlformats.org/officeDocument/2006/relationships/image" Target="media/image84.png"/><Relationship Id="rId254" Type="http://schemas.openxmlformats.org/officeDocument/2006/relationships/image" Target="media/image84.png"/><Relationship Id="rId255" Type="http://schemas.openxmlformats.org/officeDocument/2006/relationships/footer" Target="footer82.xml"/><Relationship Id="rId256" Type="http://schemas.openxmlformats.org/officeDocument/2006/relationships/footer" Target="footer83.xml"/><Relationship Id="rId257" Type="http://schemas.openxmlformats.org/officeDocument/2006/relationships/image" Target="media/image85.png"/><Relationship Id="rId258" Type="http://schemas.openxmlformats.org/officeDocument/2006/relationships/image" Target="media/image85.png"/><Relationship Id="rId259" Type="http://schemas.openxmlformats.org/officeDocument/2006/relationships/image" Target="media/image86.png"/><Relationship Id="rId260" Type="http://schemas.openxmlformats.org/officeDocument/2006/relationships/image" Target="media/image86.png"/><Relationship Id="rId261" Type="http://schemas.openxmlformats.org/officeDocument/2006/relationships/footer" Target="footer84.xml"/><Relationship Id="rId262" Type="http://schemas.openxmlformats.org/officeDocument/2006/relationships/image" Target="media/image87.png"/><Relationship Id="rId263" Type="http://schemas.openxmlformats.org/officeDocument/2006/relationships/image" Target="media/image87.png"/><Relationship Id="rId264" Type="http://schemas.openxmlformats.org/officeDocument/2006/relationships/image" Target="media/image88.png"/><Relationship Id="rId265" Type="http://schemas.openxmlformats.org/officeDocument/2006/relationships/image" Target="media/image88.png"/><Relationship Id="rId266" Type="http://schemas.openxmlformats.org/officeDocument/2006/relationships/footer" Target="footer85.xml"/><Relationship Id="rId267" Type="http://schemas.openxmlformats.org/officeDocument/2006/relationships/footer" Target="footer86.xml"/><Relationship Id="rId268" Type="http://schemas.openxmlformats.org/officeDocument/2006/relationships/footer" Target="footer87.xml"/><Relationship Id="rId269" Type="http://schemas.openxmlformats.org/officeDocument/2006/relationships/image" Target="media/image89.png"/><Relationship Id="rId270" Type="http://schemas.openxmlformats.org/officeDocument/2006/relationships/image" Target="media/image89.png"/><Relationship Id="rId271" Type="http://schemas.openxmlformats.org/officeDocument/2006/relationships/image" Target="media/image90.png"/><Relationship Id="rId272" Type="http://schemas.openxmlformats.org/officeDocument/2006/relationships/image" Target="media/image90.png"/><Relationship Id="rId273" Type="http://schemas.openxmlformats.org/officeDocument/2006/relationships/footer" Target="footer88.xml"/><Relationship Id="rId274" Type="http://schemas.openxmlformats.org/officeDocument/2006/relationships/image" Target="media/image91.png"/><Relationship Id="rId275" Type="http://schemas.openxmlformats.org/officeDocument/2006/relationships/image" Target="media/image91.png"/><Relationship Id="rId276" Type="http://schemas.openxmlformats.org/officeDocument/2006/relationships/footer" Target="footer89.xml"/><Relationship Id="rId277" Type="http://schemas.openxmlformats.org/officeDocument/2006/relationships/image" Target="media/image92.png"/><Relationship Id="rId278" Type="http://schemas.openxmlformats.org/officeDocument/2006/relationships/image" Target="media/image92.png"/><Relationship Id="rId279" Type="http://schemas.openxmlformats.org/officeDocument/2006/relationships/footer" Target="footer90.xml"/><Relationship Id="rId280" Type="http://schemas.openxmlformats.org/officeDocument/2006/relationships/image" Target="media/image93.png"/><Relationship Id="rId281" Type="http://schemas.openxmlformats.org/officeDocument/2006/relationships/image" Target="media/image93.png"/><Relationship Id="rId282" Type="http://schemas.openxmlformats.org/officeDocument/2006/relationships/footer" Target="footer91.xml"/><Relationship Id="rId283" Type="http://schemas.openxmlformats.org/officeDocument/2006/relationships/image" Target="media/image94.png"/><Relationship Id="rId284" Type="http://schemas.openxmlformats.org/officeDocument/2006/relationships/image" Target="media/image94.png"/><Relationship Id="rId285" Type="http://schemas.openxmlformats.org/officeDocument/2006/relationships/footer" Target="footer92.xml"/><Relationship Id="rId286" Type="http://schemas.openxmlformats.org/officeDocument/2006/relationships/image" Target="media/image95.png"/><Relationship Id="rId287" Type="http://schemas.openxmlformats.org/officeDocument/2006/relationships/image" Target="media/image95.png"/><Relationship Id="rId288" Type="http://schemas.openxmlformats.org/officeDocument/2006/relationships/footer" Target="footer93.xml"/><Relationship Id="rId289" Type="http://schemas.openxmlformats.org/officeDocument/2006/relationships/image" Target="media/image96.png"/><Relationship Id="rId290" Type="http://schemas.openxmlformats.org/officeDocument/2006/relationships/image" Target="media/image96.png"/><Relationship Id="rId291" Type="http://schemas.openxmlformats.org/officeDocument/2006/relationships/footer" Target="footer94.xml"/><Relationship Id="rId292" Type="http://schemas.openxmlformats.org/officeDocument/2006/relationships/image" Target="media/image97.png"/><Relationship Id="rId293" Type="http://schemas.openxmlformats.org/officeDocument/2006/relationships/image" Target="media/image97.png"/><Relationship Id="rId294" Type="http://schemas.openxmlformats.org/officeDocument/2006/relationships/footer" Target="footer95.xml"/><Relationship Id="rId295" Type="http://schemas.openxmlformats.org/officeDocument/2006/relationships/image" Target="media/image98.png"/><Relationship Id="rId296" Type="http://schemas.openxmlformats.org/officeDocument/2006/relationships/image" Target="media/image98.png"/><Relationship Id="rId297" Type="http://schemas.openxmlformats.org/officeDocument/2006/relationships/footer" Target="footer96.xml"/><Relationship Id="rId298" Type="http://schemas.openxmlformats.org/officeDocument/2006/relationships/image" Target="media/image99.png"/><Relationship Id="rId299" Type="http://schemas.openxmlformats.org/officeDocument/2006/relationships/image" Target="media/image99.png"/><Relationship Id="rId300" Type="http://schemas.openxmlformats.org/officeDocument/2006/relationships/footer" Target="footer97.xml"/><Relationship Id="rId301" Type="http://schemas.openxmlformats.org/officeDocument/2006/relationships/image" Target="media/image100.png"/><Relationship Id="rId302" Type="http://schemas.openxmlformats.org/officeDocument/2006/relationships/image" Target="media/image100.png"/><Relationship Id="rId303" Type="http://schemas.openxmlformats.org/officeDocument/2006/relationships/footer" Target="footer98.xml"/><Relationship Id="rId304" Type="http://schemas.openxmlformats.org/officeDocument/2006/relationships/image" Target="media/image101.png"/><Relationship Id="rId305" Type="http://schemas.openxmlformats.org/officeDocument/2006/relationships/image" Target="media/image101.png"/><Relationship Id="rId306" Type="http://schemas.openxmlformats.org/officeDocument/2006/relationships/footer" Target="footer99.xml"/><Relationship Id="rId307" Type="http://schemas.openxmlformats.org/officeDocument/2006/relationships/image" Target="media/image102.png"/><Relationship Id="rId308" Type="http://schemas.openxmlformats.org/officeDocument/2006/relationships/image" Target="media/image102.png"/><Relationship Id="rId309" Type="http://schemas.openxmlformats.org/officeDocument/2006/relationships/footer" Target="footer100.xml"/><Relationship Id="rId310" Type="http://schemas.openxmlformats.org/officeDocument/2006/relationships/image" Target="media/image103.png"/><Relationship Id="rId311" Type="http://schemas.openxmlformats.org/officeDocument/2006/relationships/image" Target="media/image103.png"/><Relationship Id="rId312" Type="http://schemas.openxmlformats.org/officeDocument/2006/relationships/footer" Target="footer101.xml"/><Relationship Id="rId313" Type="http://schemas.openxmlformats.org/officeDocument/2006/relationships/image" Target="media/image104.png"/><Relationship Id="rId314" Type="http://schemas.openxmlformats.org/officeDocument/2006/relationships/image" Target="media/image104.png"/><Relationship Id="rId315" Type="http://schemas.openxmlformats.org/officeDocument/2006/relationships/footer" Target="footer102.xml"/><Relationship Id="rId316" Type="http://schemas.openxmlformats.org/officeDocument/2006/relationships/image" Target="media/image105.png"/><Relationship Id="rId317" Type="http://schemas.openxmlformats.org/officeDocument/2006/relationships/image" Target="media/image105.png"/><Relationship Id="rId318" Type="http://schemas.openxmlformats.org/officeDocument/2006/relationships/footer" Target="footer103.xml"/><Relationship Id="rId319" Type="http://schemas.openxmlformats.org/officeDocument/2006/relationships/image" Target="media/image106.png"/><Relationship Id="rId320" Type="http://schemas.openxmlformats.org/officeDocument/2006/relationships/image" Target="media/image106.png"/><Relationship Id="rId321" Type="http://schemas.openxmlformats.org/officeDocument/2006/relationships/footer" Target="footer104.xml"/><Relationship Id="rId322" Type="http://schemas.openxmlformats.org/officeDocument/2006/relationships/image" Target="media/image107.png"/><Relationship Id="rId323" Type="http://schemas.openxmlformats.org/officeDocument/2006/relationships/image" Target="media/image107.png"/><Relationship Id="rId324" Type="http://schemas.openxmlformats.org/officeDocument/2006/relationships/footer" Target="footer105.xml"/><Relationship Id="rId325" Type="http://schemas.openxmlformats.org/officeDocument/2006/relationships/image" Target="media/image108.png"/><Relationship Id="rId326" Type="http://schemas.openxmlformats.org/officeDocument/2006/relationships/image" Target="media/image108.png"/><Relationship Id="rId327" Type="http://schemas.openxmlformats.org/officeDocument/2006/relationships/footer" Target="footer106.xml"/><Relationship Id="rId328" Type="http://schemas.openxmlformats.org/officeDocument/2006/relationships/image" Target="media/image109.png"/><Relationship Id="rId329" Type="http://schemas.openxmlformats.org/officeDocument/2006/relationships/image" Target="media/image109.png"/><Relationship Id="rId330" Type="http://schemas.openxmlformats.org/officeDocument/2006/relationships/footer" Target="footer107.xml"/><Relationship Id="rId331" Type="http://schemas.openxmlformats.org/officeDocument/2006/relationships/image" Target="media/image110.png"/><Relationship Id="rId332" Type="http://schemas.openxmlformats.org/officeDocument/2006/relationships/image" Target="media/image110.png"/><Relationship Id="rId333" Type="http://schemas.openxmlformats.org/officeDocument/2006/relationships/footer" Target="footer108.xml"/><Relationship Id="rId334" Type="http://schemas.openxmlformats.org/officeDocument/2006/relationships/image" Target="media/image111.png"/><Relationship Id="rId335" Type="http://schemas.openxmlformats.org/officeDocument/2006/relationships/image" Target="media/image111.png"/><Relationship Id="rId336" Type="http://schemas.openxmlformats.org/officeDocument/2006/relationships/footer" Target="footer109.xml"/><Relationship Id="rId337" Type="http://schemas.openxmlformats.org/officeDocument/2006/relationships/image" Target="media/image112.png"/><Relationship Id="rId338" Type="http://schemas.openxmlformats.org/officeDocument/2006/relationships/image" Target="media/image112.png"/><Relationship Id="rId339" Type="http://schemas.openxmlformats.org/officeDocument/2006/relationships/footer" Target="footer110.xml"/><Relationship Id="rId340" Type="http://schemas.openxmlformats.org/officeDocument/2006/relationships/image" Target="media/image113.png"/><Relationship Id="rId341" Type="http://schemas.openxmlformats.org/officeDocument/2006/relationships/image" Target="media/image113.png"/><Relationship Id="rId342" Type="http://schemas.openxmlformats.org/officeDocument/2006/relationships/footer" Target="footer111.xml"/><Relationship Id="rId343" Type="http://schemas.openxmlformats.org/officeDocument/2006/relationships/image" Target="media/image114.png"/><Relationship Id="rId344" Type="http://schemas.openxmlformats.org/officeDocument/2006/relationships/image" Target="media/image114.png"/><Relationship Id="rId345" Type="http://schemas.openxmlformats.org/officeDocument/2006/relationships/footer" Target="footer112.xml"/><Relationship Id="rId346" Type="http://schemas.openxmlformats.org/officeDocument/2006/relationships/image" Target="media/image115.png"/><Relationship Id="rId347" Type="http://schemas.openxmlformats.org/officeDocument/2006/relationships/image" Target="media/image115.png"/><Relationship Id="rId348" Type="http://schemas.openxmlformats.org/officeDocument/2006/relationships/footer" Target="footer113.xml"/><Relationship Id="rId349" Type="http://schemas.openxmlformats.org/officeDocument/2006/relationships/image" Target="media/image116.png"/><Relationship Id="rId350" Type="http://schemas.openxmlformats.org/officeDocument/2006/relationships/image" Target="media/image116.png"/><Relationship Id="rId351" Type="http://schemas.openxmlformats.org/officeDocument/2006/relationships/footer" Target="footer114.xml"/><Relationship Id="rId352" Type="http://schemas.openxmlformats.org/officeDocument/2006/relationships/image" Target="media/image117.png"/><Relationship Id="rId353" Type="http://schemas.openxmlformats.org/officeDocument/2006/relationships/image" Target="media/image117.png"/><Relationship Id="rId354" Type="http://schemas.openxmlformats.org/officeDocument/2006/relationships/footer" Target="footer115.xml"/><Relationship Id="rId355" Type="http://schemas.openxmlformats.org/officeDocument/2006/relationships/image" Target="media/image118.png"/><Relationship Id="rId356" Type="http://schemas.openxmlformats.org/officeDocument/2006/relationships/image" Target="media/image118.png"/><Relationship Id="rId357" Type="http://schemas.openxmlformats.org/officeDocument/2006/relationships/footer" Target="footer116.xml"/><Relationship Id="rId358" Type="http://schemas.openxmlformats.org/officeDocument/2006/relationships/image" Target="media/image119.png"/><Relationship Id="rId359" Type="http://schemas.openxmlformats.org/officeDocument/2006/relationships/image" Target="media/image119.png"/><Relationship Id="rId360" Type="http://schemas.openxmlformats.org/officeDocument/2006/relationships/footer" Target="footer117.xml"/><Relationship Id="rId361" Type="http://schemas.openxmlformats.org/officeDocument/2006/relationships/image" Target="media/image120.png"/><Relationship Id="rId362" Type="http://schemas.openxmlformats.org/officeDocument/2006/relationships/image" Target="media/image120.png"/><Relationship Id="rId363" Type="http://schemas.openxmlformats.org/officeDocument/2006/relationships/footer" Target="footer118.xml"/><Relationship Id="rId364" Type="http://schemas.openxmlformats.org/officeDocument/2006/relationships/image" Target="media/image121.png"/><Relationship Id="rId365" Type="http://schemas.openxmlformats.org/officeDocument/2006/relationships/image" Target="media/image121.png"/><Relationship Id="rId366" Type="http://schemas.openxmlformats.org/officeDocument/2006/relationships/footer" Target="footer119.xml"/><Relationship Id="rId367" Type="http://schemas.openxmlformats.org/officeDocument/2006/relationships/image" Target="media/image122.png"/><Relationship Id="rId368" Type="http://schemas.openxmlformats.org/officeDocument/2006/relationships/image" Target="media/image122.png"/><Relationship Id="rId369" Type="http://schemas.openxmlformats.org/officeDocument/2006/relationships/footer" Target="footer120.xml"/><Relationship Id="rId370" Type="http://schemas.openxmlformats.org/officeDocument/2006/relationships/image" Target="media/image123.png"/><Relationship Id="rId371" Type="http://schemas.openxmlformats.org/officeDocument/2006/relationships/image" Target="media/image123.png"/><Relationship Id="rId372" Type="http://schemas.openxmlformats.org/officeDocument/2006/relationships/footer" Target="footer121.xml"/><Relationship Id="rId373" Type="http://schemas.openxmlformats.org/officeDocument/2006/relationships/image" Target="media/image124.png"/><Relationship Id="rId374" Type="http://schemas.openxmlformats.org/officeDocument/2006/relationships/image" Target="media/image124.png"/><Relationship Id="rId375" Type="http://schemas.openxmlformats.org/officeDocument/2006/relationships/footer" Target="footer122.xml"/><Relationship Id="rId376" Type="http://schemas.openxmlformats.org/officeDocument/2006/relationships/image" Target="media/image125.png"/><Relationship Id="rId377" Type="http://schemas.openxmlformats.org/officeDocument/2006/relationships/image" Target="media/image125.png"/><Relationship Id="rId378" Type="http://schemas.openxmlformats.org/officeDocument/2006/relationships/footer" Target="footer123.xml"/><Relationship Id="rId379" Type="http://schemas.openxmlformats.org/officeDocument/2006/relationships/image" Target="media/image126.png"/><Relationship Id="rId380" Type="http://schemas.openxmlformats.org/officeDocument/2006/relationships/image" Target="media/image126.png"/><Relationship Id="rId381" Type="http://schemas.openxmlformats.org/officeDocument/2006/relationships/footer" Target="footer124.xml"/><Relationship Id="rId382" Type="http://schemas.openxmlformats.org/officeDocument/2006/relationships/footer" Target="footer125.xml"/><Relationship Id="rId383" Type="http://schemas.openxmlformats.org/officeDocument/2006/relationships/image" Target="media/image127.png"/><Relationship Id="rId384" Type="http://schemas.openxmlformats.org/officeDocument/2006/relationships/image" Target="media/image127.png"/><Relationship Id="rId385" Type="http://schemas.openxmlformats.org/officeDocument/2006/relationships/image" Target="media/image128.png"/><Relationship Id="rId386" Type="http://schemas.openxmlformats.org/officeDocument/2006/relationships/image" Target="media/image128.png"/><Relationship Id="rId387" Type="http://schemas.openxmlformats.org/officeDocument/2006/relationships/footer" Target="footer126.xml"/><Relationship Id="rId388" Type="http://schemas.openxmlformats.org/officeDocument/2006/relationships/image" Target="media/image129.png"/><Relationship Id="rId389" Type="http://schemas.openxmlformats.org/officeDocument/2006/relationships/image" Target="media/image129.png"/><Relationship Id="rId390" Type="http://schemas.openxmlformats.org/officeDocument/2006/relationships/footer" Target="footer127.xml"/><Relationship Id="rId391" Type="http://schemas.openxmlformats.org/officeDocument/2006/relationships/image" Target="media/image130.png"/><Relationship Id="rId392" Type="http://schemas.openxmlformats.org/officeDocument/2006/relationships/image" Target="media/image130.png"/><Relationship Id="rId393" Type="http://schemas.openxmlformats.org/officeDocument/2006/relationships/footer" Target="footer128.xml"/><Relationship Id="rId394" Type="http://schemas.openxmlformats.org/officeDocument/2006/relationships/image" Target="media/image131.png"/><Relationship Id="rId395" Type="http://schemas.openxmlformats.org/officeDocument/2006/relationships/image" Target="media/image131.png"/><Relationship Id="rId396" Type="http://schemas.openxmlformats.org/officeDocument/2006/relationships/footer" Target="footer129.xml"/><Relationship Id="rId397" Type="http://schemas.openxmlformats.org/officeDocument/2006/relationships/image" Target="media/image132.png"/><Relationship Id="rId398" Type="http://schemas.openxmlformats.org/officeDocument/2006/relationships/image" Target="media/image132.png"/><Relationship Id="rId399" Type="http://schemas.openxmlformats.org/officeDocument/2006/relationships/footer" Target="footer130.xml"/><Relationship Id="rId400" Type="http://schemas.openxmlformats.org/officeDocument/2006/relationships/image" Target="media/image133.png"/><Relationship Id="rId401" Type="http://schemas.openxmlformats.org/officeDocument/2006/relationships/image" Target="media/image133.png"/><Relationship Id="rId402" Type="http://schemas.openxmlformats.org/officeDocument/2006/relationships/footer" Target="footer131.xml"/><Relationship Id="rId403" Type="http://schemas.openxmlformats.org/officeDocument/2006/relationships/image" Target="media/image134.png"/><Relationship Id="rId404" Type="http://schemas.openxmlformats.org/officeDocument/2006/relationships/image" Target="media/image134.png"/><Relationship Id="rId405" Type="http://schemas.openxmlformats.org/officeDocument/2006/relationships/footer" Target="footer132.xml"/><Relationship Id="rId406" Type="http://schemas.openxmlformats.org/officeDocument/2006/relationships/image" Target="media/image135.png"/><Relationship Id="rId407" Type="http://schemas.openxmlformats.org/officeDocument/2006/relationships/image" Target="media/image135.png"/><Relationship Id="rId408" Type="http://schemas.openxmlformats.org/officeDocument/2006/relationships/footer" Target="footer133.xml"/><Relationship Id="rId409" Type="http://schemas.openxmlformats.org/officeDocument/2006/relationships/image" Target="media/image136.png"/><Relationship Id="rId410" Type="http://schemas.openxmlformats.org/officeDocument/2006/relationships/image" Target="media/image136.png"/><Relationship Id="rId411" Type="http://schemas.openxmlformats.org/officeDocument/2006/relationships/footer" Target="footer134.xml"/><Relationship Id="rId412" Type="http://schemas.openxmlformats.org/officeDocument/2006/relationships/image" Target="media/image137.png"/><Relationship Id="rId413" Type="http://schemas.openxmlformats.org/officeDocument/2006/relationships/image" Target="media/image137.png"/><Relationship Id="rId414" Type="http://schemas.openxmlformats.org/officeDocument/2006/relationships/footer" Target="footer135.xml"/><Relationship Id="rId415" Type="http://schemas.openxmlformats.org/officeDocument/2006/relationships/image" Target="media/image138.png"/><Relationship Id="rId416" Type="http://schemas.openxmlformats.org/officeDocument/2006/relationships/image" Target="media/image138.png"/><Relationship Id="rId417" Type="http://schemas.openxmlformats.org/officeDocument/2006/relationships/footer" Target="footer136.xml"/><Relationship Id="rId418" Type="http://schemas.openxmlformats.org/officeDocument/2006/relationships/image" Target="media/image139.png"/><Relationship Id="rId419" Type="http://schemas.openxmlformats.org/officeDocument/2006/relationships/image" Target="media/image139.png"/><Relationship Id="rId420" Type="http://schemas.openxmlformats.org/officeDocument/2006/relationships/footer" Target="footer137.xml"/><Relationship Id="rId421" Type="http://schemas.openxmlformats.org/officeDocument/2006/relationships/image" Target="media/image140.png"/><Relationship Id="rId422" Type="http://schemas.openxmlformats.org/officeDocument/2006/relationships/image" Target="media/image140.png"/><Relationship Id="rId423" Type="http://schemas.openxmlformats.org/officeDocument/2006/relationships/footer" Target="footer138.xml"/><Relationship Id="rId424" Type="http://schemas.openxmlformats.org/officeDocument/2006/relationships/image" Target="media/image141.png"/><Relationship Id="rId425" Type="http://schemas.openxmlformats.org/officeDocument/2006/relationships/image" Target="media/image141.png"/><Relationship Id="rId426" Type="http://schemas.openxmlformats.org/officeDocument/2006/relationships/footer" Target="footer139.xml"/><Relationship Id="rId427" Type="http://schemas.openxmlformats.org/officeDocument/2006/relationships/image" Target="media/image142.png"/><Relationship Id="rId428" Type="http://schemas.openxmlformats.org/officeDocument/2006/relationships/image" Target="media/image142.png"/><Relationship Id="rId429" Type="http://schemas.openxmlformats.org/officeDocument/2006/relationships/footer" Target="footer140.xml"/><Relationship Id="rId430" Type="http://schemas.openxmlformats.org/officeDocument/2006/relationships/footer" Target="footer141.xml"/><Relationship Id="rId431" Type="http://schemas.openxmlformats.org/officeDocument/2006/relationships/image" Target="media/image143.png"/><Relationship Id="rId432" Type="http://schemas.openxmlformats.org/officeDocument/2006/relationships/image" Target="media/image143.png"/><Relationship Id="rId433" Type="http://schemas.openxmlformats.org/officeDocument/2006/relationships/footer" Target="footer142.xml"/><Relationship Id="rId434" Type="http://schemas.openxmlformats.org/officeDocument/2006/relationships/image" Target="media/image144.png"/><Relationship Id="rId435" Type="http://schemas.openxmlformats.org/officeDocument/2006/relationships/image" Target="media/image144.png"/><Relationship Id="rId436" Type="http://schemas.openxmlformats.org/officeDocument/2006/relationships/footer" Target="footer143.xml"/><Relationship Id="rId437" Type="http://schemas.openxmlformats.org/officeDocument/2006/relationships/image" Target="media/image145.png"/><Relationship Id="rId438" Type="http://schemas.openxmlformats.org/officeDocument/2006/relationships/image" Target="media/image145.png"/><Relationship Id="rId439" Type="http://schemas.openxmlformats.org/officeDocument/2006/relationships/footer" Target="footer144.xml"/><Relationship Id="rId440" Type="http://schemas.openxmlformats.org/officeDocument/2006/relationships/image" Target="media/image146.png"/><Relationship Id="rId441" Type="http://schemas.openxmlformats.org/officeDocument/2006/relationships/image" Target="media/image146.png"/><Relationship Id="rId442" Type="http://schemas.openxmlformats.org/officeDocument/2006/relationships/footer" Target="footer145.xml"/><Relationship Id="rId443" Type="http://schemas.openxmlformats.org/officeDocument/2006/relationships/image" Target="media/image147.png"/><Relationship Id="rId444" Type="http://schemas.openxmlformats.org/officeDocument/2006/relationships/image" Target="media/image147.png"/><Relationship Id="rId445" Type="http://schemas.openxmlformats.org/officeDocument/2006/relationships/footer" Target="footer146.xml"/><Relationship Id="rId446" Type="http://schemas.openxmlformats.org/officeDocument/2006/relationships/image" Target="media/image148.png"/><Relationship Id="rId447" Type="http://schemas.openxmlformats.org/officeDocument/2006/relationships/image" Target="media/image148.png"/><Relationship Id="rId448" Type="http://schemas.openxmlformats.org/officeDocument/2006/relationships/footer" Target="footer147.xml"/><Relationship Id="rId449" Type="http://schemas.openxmlformats.org/officeDocument/2006/relationships/image" Target="media/image149.png"/><Relationship Id="rId450" Type="http://schemas.openxmlformats.org/officeDocument/2006/relationships/image" Target="media/image149.png"/><Relationship Id="rId451" Type="http://schemas.openxmlformats.org/officeDocument/2006/relationships/footer" Target="footer148.xml"/><Relationship Id="rId452" Type="http://schemas.openxmlformats.org/officeDocument/2006/relationships/image" Target="media/image150.png"/><Relationship Id="rId453" Type="http://schemas.openxmlformats.org/officeDocument/2006/relationships/image" Target="media/image150.png"/><Relationship Id="rId454" Type="http://schemas.openxmlformats.org/officeDocument/2006/relationships/footer" Target="footer149.xml"/><Relationship Id="rId455" Type="http://schemas.openxmlformats.org/officeDocument/2006/relationships/image" Target="media/image151.png"/><Relationship Id="rId456" Type="http://schemas.openxmlformats.org/officeDocument/2006/relationships/image" Target="media/image151.png"/><Relationship Id="rId457" Type="http://schemas.openxmlformats.org/officeDocument/2006/relationships/footer" Target="footer150.xml"/><Relationship Id="rId458" Type="http://schemas.openxmlformats.org/officeDocument/2006/relationships/image" Target="media/image152.png"/><Relationship Id="rId459" Type="http://schemas.openxmlformats.org/officeDocument/2006/relationships/image" Target="media/image152.png"/><Relationship Id="rId460" Type="http://schemas.openxmlformats.org/officeDocument/2006/relationships/footer" Target="footer151.xml"/><Relationship Id="rId461" Type="http://schemas.openxmlformats.org/officeDocument/2006/relationships/image" Target="media/image153.png"/><Relationship Id="rId462" Type="http://schemas.openxmlformats.org/officeDocument/2006/relationships/image" Target="media/image153.png"/><Relationship Id="rId463" Type="http://schemas.openxmlformats.org/officeDocument/2006/relationships/footer" Target="footer152.xml"/><Relationship Id="rId464" Type="http://schemas.openxmlformats.org/officeDocument/2006/relationships/image" Target="media/image154.png"/><Relationship Id="rId465" Type="http://schemas.openxmlformats.org/officeDocument/2006/relationships/image" Target="media/image154.png"/><Relationship Id="rId466" Type="http://schemas.openxmlformats.org/officeDocument/2006/relationships/footer" Target="footer153.xml"/><Relationship Id="rId467" Type="http://schemas.openxmlformats.org/officeDocument/2006/relationships/image" Target="media/image155.png"/><Relationship Id="rId468" Type="http://schemas.openxmlformats.org/officeDocument/2006/relationships/image" Target="media/image155.png"/><Relationship Id="rId469" Type="http://schemas.openxmlformats.org/officeDocument/2006/relationships/footer" Target="footer154.xml"/><Relationship Id="rId470" Type="http://schemas.openxmlformats.org/officeDocument/2006/relationships/image" Target="media/image156.png"/><Relationship Id="rId471" Type="http://schemas.openxmlformats.org/officeDocument/2006/relationships/image" Target="media/image156.png"/><Relationship Id="rId472" Type="http://schemas.openxmlformats.org/officeDocument/2006/relationships/footer" Target="footer155.xml"/><Relationship Id="rId473" Type="http://schemas.openxmlformats.org/officeDocument/2006/relationships/image" Target="media/image157.png"/><Relationship Id="rId474" Type="http://schemas.openxmlformats.org/officeDocument/2006/relationships/image" Target="media/image157.png"/><Relationship Id="rId475" Type="http://schemas.openxmlformats.org/officeDocument/2006/relationships/footer" Target="footer156.xml"/><Relationship Id="rId476" Type="http://schemas.openxmlformats.org/officeDocument/2006/relationships/image" Target="media/image158.png"/><Relationship Id="rId477" Type="http://schemas.openxmlformats.org/officeDocument/2006/relationships/image" Target="media/image158.png"/><Relationship Id="rId478" Type="http://schemas.openxmlformats.org/officeDocument/2006/relationships/footer" Target="footer157.xml"/><Relationship Id="rId479" Type="http://schemas.openxmlformats.org/officeDocument/2006/relationships/image" Target="media/image159.png"/><Relationship Id="rId480" Type="http://schemas.openxmlformats.org/officeDocument/2006/relationships/image" Target="media/image159.png"/><Relationship Id="rId481" Type="http://schemas.openxmlformats.org/officeDocument/2006/relationships/footer" Target="footer158.xml"/><Relationship Id="rId482" Type="http://schemas.openxmlformats.org/officeDocument/2006/relationships/image" Target="media/image160.png"/><Relationship Id="rId483" Type="http://schemas.openxmlformats.org/officeDocument/2006/relationships/image" Target="media/image160.png"/><Relationship Id="rId484" Type="http://schemas.openxmlformats.org/officeDocument/2006/relationships/footer" Target="footer159.xml"/><Relationship Id="rId485" Type="http://schemas.openxmlformats.org/officeDocument/2006/relationships/image" Target="media/image161.png"/><Relationship Id="rId486" Type="http://schemas.openxmlformats.org/officeDocument/2006/relationships/image" Target="media/image161.png"/><Relationship Id="rId487" Type="http://schemas.openxmlformats.org/officeDocument/2006/relationships/footer" Target="footer160.xml"/><Relationship Id="rId488" Type="http://schemas.openxmlformats.org/officeDocument/2006/relationships/image" Target="media/image162.png"/><Relationship Id="rId489" Type="http://schemas.openxmlformats.org/officeDocument/2006/relationships/image" Target="media/image162.png"/><Relationship Id="rId490" Type="http://schemas.openxmlformats.org/officeDocument/2006/relationships/footer" Target="footer161.xml"/><Relationship Id="rId491" Type="http://schemas.openxmlformats.org/officeDocument/2006/relationships/image" Target="media/image163.png"/><Relationship Id="rId492" Type="http://schemas.openxmlformats.org/officeDocument/2006/relationships/image" Target="media/image163.png"/><Relationship Id="rId493" Type="http://schemas.openxmlformats.org/officeDocument/2006/relationships/footer" Target="footer162.xml"/><Relationship Id="rId494" Type="http://schemas.openxmlformats.org/officeDocument/2006/relationships/image" Target="media/image164.png"/><Relationship Id="rId495" Type="http://schemas.openxmlformats.org/officeDocument/2006/relationships/image" Target="media/image164.png"/><Relationship Id="rId496" Type="http://schemas.openxmlformats.org/officeDocument/2006/relationships/footer" Target="footer163.xml"/><Relationship Id="rId497" Type="http://schemas.openxmlformats.org/officeDocument/2006/relationships/image" Target="media/image165.png"/><Relationship Id="rId498" Type="http://schemas.openxmlformats.org/officeDocument/2006/relationships/image" Target="media/image165.png"/><Relationship Id="rId499" Type="http://schemas.openxmlformats.org/officeDocument/2006/relationships/footer" Target="footer164.xml"/><Relationship Id="rId500" Type="http://schemas.openxmlformats.org/officeDocument/2006/relationships/image" Target="media/image166.png"/><Relationship Id="rId501" Type="http://schemas.openxmlformats.org/officeDocument/2006/relationships/image" Target="media/image166.png"/><Relationship Id="rId502" Type="http://schemas.openxmlformats.org/officeDocument/2006/relationships/footer" Target="footer165.xml"/><Relationship Id="rId503" Type="http://schemas.openxmlformats.org/officeDocument/2006/relationships/image" Target="media/image167.png"/><Relationship Id="rId504" Type="http://schemas.openxmlformats.org/officeDocument/2006/relationships/image" Target="media/image167.png"/><Relationship Id="rId505" Type="http://schemas.openxmlformats.org/officeDocument/2006/relationships/footer" Target="footer166.xml"/><Relationship Id="rId506" Type="http://schemas.openxmlformats.org/officeDocument/2006/relationships/image" Target="media/image168.png"/><Relationship Id="rId507" Type="http://schemas.openxmlformats.org/officeDocument/2006/relationships/image" Target="media/image168.png"/><Relationship Id="rId508" Type="http://schemas.openxmlformats.org/officeDocument/2006/relationships/footer" Target="footer167.xml"/><Relationship Id="rId509" Type="http://schemas.openxmlformats.org/officeDocument/2006/relationships/image" Target="media/image169.png"/><Relationship Id="rId510" Type="http://schemas.openxmlformats.org/officeDocument/2006/relationships/image" Target="media/image169.png"/><Relationship Id="rId511" Type="http://schemas.openxmlformats.org/officeDocument/2006/relationships/footer" Target="footer168.xml"/><Relationship Id="rId512" Type="http://schemas.openxmlformats.org/officeDocument/2006/relationships/image" Target="media/image170.png"/><Relationship Id="rId513" Type="http://schemas.openxmlformats.org/officeDocument/2006/relationships/image" Target="media/image170.png"/><Relationship Id="rId514" Type="http://schemas.openxmlformats.org/officeDocument/2006/relationships/footer" Target="footer169.xml"/><Relationship Id="rId515" Type="http://schemas.openxmlformats.org/officeDocument/2006/relationships/image" Target="media/image171.png"/><Relationship Id="rId516" Type="http://schemas.openxmlformats.org/officeDocument/2006/relationships/image" Target="media/image171.png"/><Relationship Id="rId517" Type="http://schemas.openxmlformats.org/officeDocument/2006/relationships/footer" Target="footer170.xml"/><Relationship Id="rId518" Type="http://schemas.openxmlformats.org/officeDocument/2006/relationships/image" Target="media/image172.png"/><Relationship Id="rId519" Type="http://schemas.openxmlformats.org/officeDocument/2006/relationships/image" Target="media/image172.png"/><Relationship Id="rId520" Type="http://schemas.openxmlformats.org/officeDocument/2006/relationships/footer" Target="footer171.xml"/><Relationship Id="rId521" Type="http://schemas.openxmlformats.org/officeDocument/2006/relationships/image" Target="media/image173.png"/><Relationship Id="rId522" Type="http://schemas.openxmlformats.org/officeDocument/2006/relationships/image" Target="media/image173.png"/><Relationship Id="rId523" Type="http://schemas.openxmlformats.org/officeDocument/2006/relationships/footer" Target="footer172.xml"/><Relationship Id="rId524" Type="http://schemas.openxmlformats.org/officeDocument/2006/relationships/image" Target="media/image174.png"/><Relationship Id="rId525" Type="http://schemas.openxmlformats.org/officeDocument/2006/relationships/image" Target="media/image174.png"/><Relationship Id="rId526" Type="http://schemas.openxmlformats.org/officeDocument/2006/relationships/footer" Target="footer173.xml"/><Relationship Id="rId527" Type="http://schemas.openxmlformats.org/officeDocument/2006/relationships/image" Target="media/image175.png"/><Relationship Id="rId528" Type="http://schemas.openxmlformats.org/officeDocument/2006/relationships/image" Target="media/image175.png"/><Relationship Id="rId529" Type="http://schemas.openxmlformats.org/officeDocument/2006/relationships/footer" Target="footer174.xml"/><Relationship Id="rId530" Type="http://schemas.openxmlformats.org/officeDocument/2006/relationships/image" Target="media/image176.png"/><Relationship Id="rId531" Type="http://schemas.openxmlformats.org/officeDocument/2006/relationships/image" Target="media/image176.png"/><Relationship Id="rId532" Type="http://schemas.openxmlformats.org/officeDocument/2006/relationships/footer" Target="footer175.xml"/><Relationship Id="rId533" Type="http://schemas.openxmlformats.org/officeDocument/2006/relationships/image" Target="media/image177.png"/><Relationship Id="rId534" Type="http://schemas.openxmlformats.org/officeDocument/2006/relationships/image" Target="media/image177.png"/><Relationship Id="rId535" Type="http://schemas.openxmlformats.org/officeDocument/2006/relationships/footer" Target="footer176.xml"/><Relationship Id="rId536" Type="http://schemas.openxmlformats.org/officeDocument/2006/relationships/image" Target="media/image178.png"/><Relationship Id="rId537" Type="http://schemas.openxmlformats.org/officeDocument/2006/relationships/image" Target="media/image178.png"/><Relationship Id="rId538" Type="http://schemas.openxmlformats.org/officeDocument/2006/relationships/footer" Target="footer177.xml"/><Relationship Id="rId539" Type="http://schemas.openxmlformats.org/officeDocument/2006/relationships/image" Target="media/image179.png"/><Relationship Id="rId540" Type="http://schemas.openxmlformats.org/officeDocument/2006/relationships/image" Target="media/image179.png"/><Relationship Id="rId541" Type="http://schemas.openxmlformats.org/officeDocument/2006/relationships/footer" Target="footer178.xml"/><Relationship Id="rId542" Type="http://schemas.openxmlformats.org/officeDocument/2006/relationships/footer" Target="footer179.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180.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18017</Words>
  <Characters>70821</Characters>
  <CharactersWithSpaces>87254</CharactersWithSpaces>
  <Paragraphs>1798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2026-08-18T00:22:11Z</dcterms:created>
  <dc:creator>ghaemiyeh.com</dc:creator>
  <dc:description/>
  <dc:language>en-US</dc:language>
  <cp:lastModifiedBy/>
  <dcterms:modified xsi:type="dcterms:W3CDTF">2026-08-18T03:52:27Z</dcterms:modified>
  <cp:revision>1</cp:revision>
  <dc:subject/>
  <dc:title>تربت پاک معرفی تخت فولاد اصفهان</dc:title>
</cp:coreProperties>
</file>

<file path=docProps/custom.xml><?xml version="1.0" encoding="utf-8"?>
<Properties xmlns="http://schemas.openxmlformats.org/officeDocument/2006/custom-properties" xmlns:vt="http://schemas.openxmlformats.org/officeDocument/2006/docPropsVTypes"/>
</file>