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از نمازگزاری تا انس با نماز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84566_274958925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484568_274958925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484570_2749589250">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3484572_2749589250">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3484574_2749589250">
            <w:r>
              <w:rPr>
                <w:webHidden/>
                <w:rStyle w:val="IndexLink"/>
                <w:rtl w:val="true"/>
              </w:rPr>
              <w:t>بخش اول</w:t>
            </w:r>
            <w:r>
              <w:rPr>
                <w:rStyle w:val="IndexLink"/>
                <w:rtl w:val="true"/>
              </w:rPr>
              <w:t>:</w:t>
            </w:r>
            <w:r>
              <w:rPr>
                <w:rStyle w:val="IndexLink"/>
                <w:rtl w:val="true"/>
              </w:rPr>
              <w:t>کلیّات</w:t>
            </w:r>
            <w:r>
              <w:rPr>
                <w:rStyle w:val="IndexLink"/>
                <w:rtl w:val="true"/>
              </w:rPr>
              <w:tab/>
            </w:r>
            <w:r>
              <w:rPr>
                <w:rStyle w:val="IndexLink"/>
              </w:rPr>
              <w:t>16</w:t>
            </w:r>
          </w:hyperlink>
        </w:p>
        <w:p>
          <w:pPr>
            <w:pStyle w:val="Contents3"/>
            <w:tabs>
              <w:tab w:val="clear" w:pos="8459"/>
              <w:tab w:val="right" w:pos="9026" w:leader="dot"/>
            </w:tabs>
            <w:rPr/>
          </w:pPr>
          <w:hyperlink w:anchor="__RefHeading___Toc3484576_274958925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484578_2749589250">
            <w:r>
              <w:rPr>
                <w:webHidden/>
                <w:rStyle w:val="IndexLink"/>
                <w:rtl w:val="true"/>
              </w:rPr>
              <w:t>عبادت هدف آفرینش</w:t>
            </w:r>
            <w:r>
              <w:rPr>
                <w:rStyle w:val="IndexLink"/>
                <w:rtl w:val="true"/>
              </w:rPr>
              <w:tab/>
            </w:r>
            <w:r>
              <w:rPr>
                <w:rStyle w:val="IndexLink"/>
              </w:rPr>
              <w:t>16</w:t>
            </w:r>
          </w:hyperlink>
        </w:p>
        <w:p>
          <w:pPr>
            <w:pStyle w:val="Contents3"/>
            <w:tabs>
              <w:tab w:val="clear" w:pos="8459"/>
              <w:tab w:val="right" w:pos="9026" w:leader="dot"/>
            </w:tabs>
            <w:rPr/>
          </w:pPr>
          <w:hyperlink w:anchor="__RefHeading___Toc3484580_2749589250">
            <w:r>
              <w:rPr>
                <w:webHidden/>
                <w:rStyle w:val="IndexLink"/>
                <w:rtl w:val="true"/>
              </w:rPr>
              <w:t>عبادت فطری است</w:t>
            </w:r>
            <w:r>
              <w:rPr>
                <w:rStyle w:val="IndexLink"/>
                <w:rtl w:val="true"/>
              </w:rPr>
              <w:tab/>
            </w:r>
            <w:r>
              <w:rPr>
                <w:rStyle w:val="IndexLink"/>
              </w:rPr>
              <w:t>17</w:t>
            </w:r>
          </w:hyperlink>
        </w:p>
        <w:p>
          <w:pPr>
            <w:pStyle w:val="Contents4"/>
            <w:tabs>
              <w:tab w:val="clear" w:pos="8176"/>
              <w:tab w:val="right" w:pos="9026" w:leader="dot"/>
            </w:tabs>
            <w:rPr/>
          </w:pPr>
          <w:hyperlink w:anchor="__RefHeading___Toc3484582_274958925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3484584_2749589250">
            <w:r>
              <w:rPr>
                <w:webHidden/>
                <w:rStyle w:val="IndexLink"/>
              </w:rPr>
              <w:t>1</w:t>
            </w:r>
            <w:r>
              <w:rPr>
                <w:rStyle w:val="IndexLink"/>
                <w:rtl w:val="true"/>
              </w:rPr>
              <w:t xml:space="preserve">. </w:t>
            </w:r>
            <w:r>
              <w:rPr>
                <w:rStyle w:val="IndexLink"/>
                <w:rtl w:val="true"/>
              </w:rPr>
              <w:t>اهمیّت و ضرورت</w:t>
            </w:r>
            <w:r>
              <w:rPr>
                <w:rStyle w:val="IndexLink"/>
                <w:rtl w:val="true"/>
              </w:rPr>
              <w:tab/>
            </w:r>
            <w:r>
              <w:rPr>
                <w:rStyle w:val="IndexLink"/>
              </w:rPr>
              <w:t>17</w:t>
            </w:r>
          </w:hyperlink>
        </w:p>
        <w:p>
          <w:pPr>
            <w:pStyle w:val="Contents5"/>
            <w:tabs>
              <w:tab w:val="clear" w:pos="7892"/>
              <w:tab w:val="right" w:pos="9026" w:leader="dot"/>
            </w:tabs>
            <w:rPr/>
          </w:pPr>
          <w:hyperlink w:anchor="__RefHeading___Toc3484586_2749589250">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3484588_2749589250">
            <w:r>
              <w:rPr>
                <w:webHidden/>
                <w:rStyle w:val="IndexLink"/>
                <w:rtl w:val="true"/>
              </w:rPr>
              <w:t>اهمیّت نماز و نمازگزاری</w:t>
            </w:r>
            <w:r>
              <w:rPr>
                <w:rStyle w:val="IndexLink"/>
                <w:rtl w:val="true"/>
              </w:rPr>
              <w:tab/>
            </w:r>
            <w:r>
              <w:rPr>
                <w:rStyle w:val="IndexLink"/>
              </w:rPr>
              <w:t>18</w:t>
            </w:r>
          </w:hyperlink>
        </w:p>
        <w:p>
          <w:pPr>
            <w:pStyle w:val="Contents5"/>
            <w:tabs>
              <w:tab w:val="clear" w:pos="7892"/>
              <w:tab w:val="right" w:pos="9026" w:leader="dot"/>
            </w:tabs>
            <w:rPr/>
          </w:pPr>
          <w:hyperlink w:anchor="__RefHeading___Toc3484590_2749589250">
            <w:r>
              <w:rPr>
                <w:webHidden/>
                <w:rStyle w:val="IndexLink"/>
                <w:rtl w:val="true"/>
              </w:rPr>
              <w:t>نماز در قرآن</w:t>
            </w:r>
            <w:r>
              <w:rPr>
                <w:rStyle w:val="IndexLink"/>
                <w:rtl w:val="true"/>
              </w:rPr>
              <w:tab/>
            </w:r>
            <w:r>
              <w:rPr>
                <w:rStyle w:val="IndexLink"/>
              </w:rPr>
              <w:t>19</w:t>
            </w:r>
          </w:hyperlink>
        </w:p>
        <w:p>
          <w:pPr>
            <w:pStyle w:val="Contents5"/>
            <w:tabs>
              <w:tab w:val="clear" w:pos="7892"/>
              <w:tab w:val="right" w:pos="9026" w:leader="dot"/>
            </w:tabs>
            <w:rPr/>
          </w:pPr>
          <w:hyperlink w:anchor="__RefHeading___Toc3484592_2749589250">
            <w:r>
              <w:rPr>
                <w:webHidden/>
                <w:rStyle w:val="IndexLink"/>
                <w:rtl w:val="true"/>
              </w:rPr>
              <w:t>نماز و گناه</w:t>
            </w:r>
            <w:r>
              <w:rPr>
                <w:rStyle w:val="IndexLink"/>
                <w:rtl w:val="true"/>
              </w:rPr>
              <w:tab/>
            </w:r>
            <w:r>
              <w:rPr>
                <w:rStyle w:val="IndexLink"/>
              </w:rPr>
              <w:t>20</w:t>
            </w:r>
          </w:hyperlink>
        </w:p>
        <w:p>
          <w:pPr>
            <w:pStyle w:val="Contents5"/>
            <w:tabs>
              <w:tab w:val="clear" w:pos="7892"/>
              <w:tab w:val="right" w:pos="9026" w:leader="dot"/>
            </w:tabs>
            <w:rPr/>
          </w:pPr>
          <w:hyperlink w:anchor="__RefHeading___Toc3484594_2749589250">
            <w:r>
              <w:rPr>
                <w:webHidden/>
                <w:rStyle w:val="IndexLink"/>
                <w:rtl w:val="true"/>
              </w:rPr>
              <w:t>نماز و شیطان</w:t>
            </w:r>
            <w:r>
              <w:rPr>
                <w:rStyle w:val="IndexLink"/>
                <w:rtl w:val="true"/>
              </w:rPr>
              <w:tab/>
            </w:r>
            <w:r>
              <w:rPr>
                <w:rStyle w:val="IndexLink"/>
              </w:rPr>
              <w:t>20</w:t>
            </w:r>
          </w:hyperlink>
        </w:p>
        <w:p>
          <w:pPr>
            <w:pStyle w:val="Contents5"/>
            <w:tabs>
              <w:tab w:val="clear" w:pos="7892"/>
              <w:tab w:val="right" w:pos="9026" w:leader="dot"/>
            </w:tabs>
            <w:rPr/>
          </w:pPr>
          <w:hyperlink w:anchor="__RefHeading___Toc3484596_2749589250">
            <w:r>
              <w:rPr>
                <w:webHidden/>
                <w:rStyle w:val="IndexLink"/>
                <w:rtl w:val="true"/>
              </w:rPr>
              <w:t>نماز در قیامت</w:t>
            </w:r>
            <w:r>
              <w:rPr>
                <w:rStyle w:val="IndexLink"/>
                <w:rtl w:val="true"/>
              </w:rPr>
              <w:tab/>
            </w:r>
            <w:r>
              <w:rPr>
                <w:rStyle w:val="IndexLink"/>
              </w:rPr>
              <w:t>22</w:t>
            </w:r>
          </w:hyperlink>
        </w:p>
        <w:p>
          <w:pPr>
            <w:pStyle w:val="Contents5"/>
            <w:tabs>
              <w:tab w:val="clear" w:pos="7892"/>
              <w:tab w:val="right" w:pos="9026" w:leader="dot"/>
            </w:tabs>
            <w:rPr/>
          </w:pPr>
          <w:hyperlink w:anchor="__RefHeading___Toc3484598_2749589250">
            <w:r>
              <w:rPr>
                <w:webHidden/>
                <w:rStyle w:val="IndexLink"/>
                <w:rtl w:val="true"/>
              </w:rPr>
              <w:t>نماز؛ وجه اشتراک شرایع آسمانی</w:t>
            </w:r>
            <w:r>
              <w:rPr>
                <w:rStyle w:val="IndexLink"/>
                <w:rtl w:val="true"/>
              </w:rPr>
              <w:tab/>
            </w:r>
            <w:r>
              <w:rPr>
                <w:rStyle w:val="IndexLink"/>
              </w:rPr>
              <w:t>22</w:t>
            </w:r>
          </w:hyperlink>
        </w:p>
        <w:p>
          <w:pPr>
            <w:pStyle w:val="Contents5"/>
            <w:tabs>
              <w:tab w:val="clear" w:pos="7892"/>
              <w:tab w:val="right" w:pos="9026" w:leader="dot"/>
            </w:tabs>
            <w:rPr/>
          </w:pPr>
          <w:hyperlink w:anchor="__RefHeading___Toc3484600_2749589250">
            <w:r>
              <w:rPr>
                <w:webHidden/>
                <w:rStyle w:val="IndexLink"/>
                <w:rtl w:val="true"/>
              </w:rPr>
              <w:t>نماز؛ عبادتی همیشگی</w:t>
            </w:r>
            <w:r>
              <w:rPr>
                <w:rStyle w:val="IndexLink"/>
                <w:rtl w:val="true"/>
              </w:rPr>
              <w:tab/>
            </w:r>
            <w:r>
              <w:rPr>
                <w:rStyle w:val="IndexLink"/>
              </w:rPr>
              <w:t>23</w:t>
            </w:r>
          </w:hyperlink>
        </w:p>
        <w:p>
          <w:pPr>
            <w:pStyle w:val="Contents5"/>
            <w:tabs>
              <w:tab w:val="clear" w:pos="7892"/>
              <w:tab w:val="right" w:pos="9026" w:leader="dot"/>
            </w:tabs>
            <w:rPr/>
          </w:pPr>
          <w:hyperlink w:anchor="__RefHeading___Toc3484602_2749589250">
            <w:r>
              <w:rPr>
                <w:webHidden/>
                <w:rStyle w:val="IndexLink"/>
                <w:rtl w:val="true"/>
              </w:rPr>
              <w:t>مسجد؛ مکانی ویژه نمازگزاران</w:t>
            </w:r>
            <w:r>
              <w:rPr>
                <w:rStyle w:val="IndexLink"/>
                <w:rtl w:val="true"/>
              </w:rPr>
              <w:tab/>
            </w:r>
            <w:r>
              <w:rPr>
                <w:rStyle w:val="IndexLink"/>
              </w:rPr>
              <w:t>23</w:t>
            </w:r>
          </w:hyperlink>
        </w:p>
        <w:p>
          <w:pPr>
            <w:pStyle w:val="Contents5"/>
            <w:tabs>
              <w:tab w:val="clear" w:pos="7892"/>
              <w:tab w:val="right" w:pos="9026" w:leader="dot"/>
            </w:tabs>
            <w:rPr/>
          </w:pPr>
          <w:hyperlink w:anchor="__RefHeading___Toc3484604_2749589250">
            <w:r>
              <w:rPr>
                <w:webHidden/>
                <w:rStyle w:val="IndexLink"/>
                <w:rtl w:val="true"/>
              </w:rPr>
              <w:t>تکرار و تنوع</w:t>
            </w:r>
            <w:r>
              <w:rPr>
                <w:rStyle w:val="IndexLink"/>
                <w:rtl w:val="true"/>
              </w:rPr>
              <w:tab/>
            </w:r>
            <w:r>
              <w:rPr>
                <w:rStyle w:val="IndexLink"/>
              </w:rPr>
              <w:t>24</w:t>
            </w:r>
          </w:hyperlink>
        </w:p>
        <w:p>
          <w:pPr>
            <w:pStyle w:val="Contents5"/>
            <w:tabs>
              <w:tab w:val="clear" w:pos="7892"/>
              <w:tab w:val="right" w:pos="9026" w:leader="dot"/>
            </w:tabs>
            <w:rPr/>
          </w:pPr>
          <w:hyperlink w:anchor="__RefHeading___Toc3484606_2749589250">
            <w:r>
              <w:rPr>
                <w:webHidden/>
                <w:rStyle w:val="IndexLink"/>
                <w:rtl w:val="true"/>
              </w:rPr>
              <w:t xml:space="preserve">ضرورت نمازگزاری </w:t>
            </w:r>
            <w:r>
              <w:rPr>
                <w:rStyle w:val="IndexLink"/>
                <w:rtl w:val="true"/>
              </w:rPr>
              <w:t>(</w:t>
            </w:r>
            <w:r>
              <w:rPr>
                <w:rStyle w:val="IndexLink"/>
                <w:rtl w:val="true"/>
              </w:rPr>
              <w:t>چرا نماز بخوانیم؟</w:t>
            </w:r>
            <w:r>
              <w:rPr>
                <w:rStyle w:val="IndexLink"/>
                <w:rtl w:val="true"/>
              </w:rPr>
              <w:t>)</w:t>
              <w:tab/>
            </w:r>
            <w:r>
              <w:rPr>
                <w:rStyle w:val="IndexLink"/>
              </w:rPr>
              <w:t>24</w:t>
            </w:r>
          </w:hyperlink>
        </w:p>
        <w:p>
          <w:pPr>
            <w:pStyle w:val="Contents5"/>
            <w:tabs>
              <w:tab w:val="clear" w:pos="7892"/>
              <w:tab w:val="right" w:pos="9026" w:leader="dot"/>
            </w:tabs>
            <w:rPr/>
          </w:pPr>
          <w:hyperlink w:anchor="__RefHeading___Toc3484608_2749589250">
            <w:r>
              <w:rPr>
                <w:webHidden/>
                <w:rStyle w:val="IndexLink"/>
                <w:rtl w:val="true"/>
              </w:rPr>
              <w:t>تأمین نیاز درونی و روانی انسان</w:t>
            </w:r>
            <w:r>
              <w:rPr>
                <w:rStyle w:val="IndexLink"/>
                <w:rtl w:val="true"/>
              </w:rPr>
              <w:tab/>
            </w:r>
            <w:r>
              <w:rPr>
                <w:rStyle w:val="IndexLink"/>
              </w:rPr>
              <w:t>25</w:t>
            </w:r>
          </w:hyperlink>
        </w:p>
        <w:p>
          <w:pPr>
            <w:pStyle w:val="Contents5"/>
            <w:tabs>
              <w:tab w:val="clear" w:pos="7892"/>
              <w:tab w:val="right" w:pos="9026" w:leader="dot"/>
            </w:tabs>
            <w:rPr/>
          </w:pPr>
          <w:hyperlink w:anchor="__RefHeading___Toc3484610_2749589250">
            <w:r>
              <w:rPr>
                <w:webHidden/>
                <w:rStyle w:val="IndexLink"/>
                <w:rtl w:val="true"/>
              </w:rPr>
              <w:t>پرورش تمرکز ذهن</w:t>
            </w:r>
            <w:r>
              <w:rPr>
                <w:rStyle w:val="IndexLink"/>
                <w:rtl w:val="true"/>
              </w:rPr>
              <w:tab/>
            </w:r>
            <w:r>
              <w:rPr>
                <w:rStyle w:val="IndexLink"/>
              </w:rPr>
              <w:t>27</w:t>
            </w:r>
          </w:hyperlink>
        </w:p>
        <w:p>
          <w:pPr>
            <w:pStyle w:val="Contents5"/>
            <w:tabs>
              <w:tab w:val="clear" w:pos="7892"/>
              <w:tab w:val="right" w:pos="9026" w:leader="dot"/>
            </w:tabs>
            <w:rPr/>
          </w:pPr>
          <w:hyperlink w:anchor="__RefHeading___Toc3484612_2749589250">
            <w:r>
              <w:rPr>
                <w:webHidden/>
                <w:rStyle w:val="IndexLink"/>
                <w:rtl w:val="true"/>
              </w:rPr>
              <w:t>برقراری عدالت اجتماعی</w:t>
            </w:r>
            <w:r>
              <w:rPr>
                <w:rStyle w:val="IndexLink"/>
                <w:rtl w:val="true"/>
              </w:rPr>
              <w:tab/>
            </w:r>
            <w:r>
              <w:rPr>
                <w:rStyle w:val="IndexLink"/>
              </w:rPr>
              <w:t>29</w:t>
            </w:r>
          </w:hyperlink>
        </w:p>
        <w:p>
          <w:pPr>
            <w:pStyle w:val="Contents5"/>
            <w:tabs>
              <w:tab w:val="clear" w:pos="7892"/>
              <w:tab w:val="right" w:pos="9026" w:leader="dot"/>
            </w:tabs>
            <w:rPr/>
          </w:pPr>
          <w:hyperlink w:anchor="__RefHeading___Toc3484614_2749589250">
            <w:r>
              <w:rPr>
                <w:webHidden/>
                <w:rStyle w:val="IndexLink"/>
                <w:rtl w:val="true"/>
              </w:rPr>
              <w:t>دست یابی به وقارِ اخلاقی و شخصیتی</w:t>
            </w:r>
            <w:r>
              <w:rPr>
                <w:rStyle w:val="IndexLink"/>
                <w:rtl w:val="true"/>
              </w:rPr>
              <w:tab/>
            </w:r>
            <w:r>
              <w:rPr>
                <w:rStyle w:val="IndexLink"/>
              </w:rPr>
              <w:t>29</w:t>
            </w:r>
          </w:hyperlink>
        </w:p>
        <w:p>
          <w:pPr>
            <w:pStyle w:val="Contents5"/>
            <w:tabs>
              <w:tab w:val="clear" w:pos="7892"/>
              <w:tab w:val="right" w:pos="9026" w:leader="dot"/>
            </w:tabs>
            <w:rPr/>
          </w:pPr>
          <w:hyperlink w:anchor="__RefHeading___Toc3484616_2749589250">
            <w:r>
              <w:rPr>
                <w:webHidden/>
                <w:rStyle w:val="IndexLink"/>
                <w:rtl w:val="true"/>
              </w:rPr>
              <w:t>قبول نظم و انضباط</w:t>
            </w:r>
            <w:r>
              <w:rPr>
                <w:rStyle w:val="IndexLink"/>
                <w:rtl w:val="true"/>
              </w:rPr>
              <w:tab/>
            </w:r>
            <w:r>
              <w:rPr>
                <w:rStyle w:val="IndexLink"/>
              </w:rPr>
              <w:t>30</w:t>
            </w:r>
          </w:hyperlink>
        </w:p>
        <w:p>
          <w:pPr>
            <w:pStyle w:val="Contents5"/>
            <w:tabs>
              <w:tab w:val="clear" w:pos="7892"/>
              <w:tab w:val="right" w:pos="9026" w:leader="dot"/>
            </w:tabs>
            <w:rPr/>
          </w:pPr>
          <w:hyperlink w:anchor="__RefHeading___Toc3484618_2749589250">
            <w:r>
              <w:rPr>
                <w:webHidden/>
                <w:rStyle w:val="IndexLink"/>
                <w:rtl w:val="true"/>
              </w:rPr>
              <w:t>همسویی با هستی</w:t>
            </w:r>
            <w:r>
              <w:rPr>
                <w:rStyle w:val="IndexLink"/>
                <w:rtl w:val="true"/>
              </w:rPr>
              <w:tab/>
            </w:r>
            <w:r>
              <w:rPr>
                <w:rStyle w:val="IndexLink"/>
              </w:rPr>
              <w:t>30</w:t>
            </w:r>
          </w:hyperlink>
        </w:p>
        <w:p>
          <w:pPr>
            <w:pStyle w:val="Contents5"/>
            <w:tabs>
              <w:tab w:val="clear" w:pos="7892"/>
              <w:tab w:val="right" w:pos="9026" w:leader="dot"/>
            </w:tabs>
            <w:rPr/>
          </w:pPr>
          <w:hyperlink w:anchor="__RefHeading___Toc3484620_2749589250">
            <w:r>
              <w:rPr>
                <w:webHidden/>
                <w:rStyle w:val="IndexLink"/>
                <w:rtl w:val="true"/>
              </w:rPr>
              <w:t>ضرورت و اهمیت انس با نماز</w:t>
            </w:r>
            <w:r>
              <w:rPr>
                <w:rStyle w:val="IndexLink"/>
                <w:rtl w:val="true"/>
              </w:rPr>
              <w:tab/>
            </w:r>
            <w:r>
              <w:rPr>
                <w:rStyle w:val="IndexLink"/>
              </w:rPr>
              <w:t>31</w:t>
            </w:r>
          </w:hyperlink>
        </w:p>
        <w:p>
          <w:pPr>
            <w:pStyle w:val="Contents5"/>
            <w:tabs>
              <w:tab w:val="clear" w:pos="7892"/>
              <w:tab w:val="right" w:pos="9026" w:leader="dot"/>
            </w:tabs>
            <w:rPr/>
          </w:pPr>
          <w:hyperlink w:anchor="__RefHeading___Toc3484622_2749589250">
            <w:r>
              <w:rPr>
                <w:webHidden/>
                <w:rStyle w:val="IndexLink"/>
                <w:rtl w:val="true"/>
              </w:rPr>
              <w:t>انس با نماز و اهمیت حضور قلب در روایات</w:t>
            </w:r>
            <w:r>
              <w:rPr>
                <w:rStyle w:val="IndexLink"/>
                <w:rtl w:val="true"/>
              </w:rPr>
              <w:tab/>
            </w:r>
            <w:r>
              <w:rPr>
                <w:rStyle w:val="IndexLink"/>
              </w:rPr>
              <w:t>32</w:t>
            </w:r>
          </w:hyperlink>
        </w:p>
        <w:p>
          <w:pPr>
            <w:pStyle w:val="Contents5"/>
            <w:tabs>
              <w:tab w:val="clear" w:pos="7892"/>
              <w:tab w:val="right" w:pos="9026" w:leader="dot"/>
            </w:tabs>
            <w:rPr/>
          </w:pPr>
          <w:hyperlink w:anchor="__RefHeading___Toc3484624_2749589250">
            <w:r>
              <w:rPr>
                <w:webHidden/>
                <w:rStyle w:val="IndexLink"/>
                <w:rtl w:val="true"/>
              </w:rPr>
              <w:t>انس با نماز شرط قبولی همه اعمال</w:t>
            </w:r>
            <w:r>
              <w:rPr>
                <w:rStyle w:val="IndexLink"/>
                <w:rtl w:val="true"/>
              </w:rPr>
              <w:tab/>
            </w:r>
            <w:r>
              <w:rPr>
                <w:rStyle w:val="IndexLink"/>
              </w:rPr>
              <w:t>32</w:t>
            </w:r>
          </w:hyperlink>
        </w:p>
        <w:p>
          <w:pPr>
            <w:pStyle w:val="Contents5"/>
            <w:tabs>
              <w:tab w:val="clear" w:pos="7892"/>
              <w:tab w:val="right" w:pos="9026" w:leader="dot"/>
            </w:tabs>
            <w:rPr/>
          </w:pPr>
          <w:hyperlink w:anchor="__RefHeading___Toc3484626_2749589250">
            <w:r>
              <w:rPr>
                <w:webHidden/>
                <w:rStyle w:val="IndexLink"/>
                <w:rtl w:val="true"/>
              </w:rPr>
              <w:t>انس با نماز و آثار واقعی نماز</w:t>
            </w:r>
            <w:r>
              <w:rPr>
                <w:rStyle w:val="IndexLink"/>
                <w:rtl w:val="true"/>
              </w:rPr>
              <w:tab/>
            </w:r>
            <w:r>
              <w:rPr>
                <w:rStyle w:val="IndexLink"/>
              </w:rPr>
              <w:t>33</w:t>
            </w:r>
          </w:hyperlink>
        </w:p>
        <w:p>
          <w:pPr>
            <w:pStyle w:val="Contents5"/>
            <w:tabs>
              <w:tab w:val="clear" w:pos="7892"/>
              <w:tab w:val="right" w:pos="9026" w:leader="dot"/>
            </w:tabs>
            <w:rPr/>
          </w:pPr>
          <w:hyperlink w:anchor="__RefHeading___Toc3484628_2749589250">
            <w:r>
              <w:rPr>
                <w:webHidden/>
                <w:rStyle w:val="IndexLink"/>
                <w:rtl w:val="true"/>
              </w:rPr>
              <w:t>انس، ارتباط برتر</w:t>
            </w:r>
            <w:r>
              <w:rPr>
                <w:rStyle w:val="IndexLink"/>
                <w:rtl w:val="true"/>
              </w:rPr>
              <w:tab/>
            </w:r>
            <w:r>
              <w:rPr>
                <w:rStyle w:val="IndexLink"/>
              </w:rPr>
              <w:t>34</w:t>
            </w:r>
          </w:hyperlink>
        </w:p>
        <w:p>
          <w:pPr>
            <w:pStyle w:val="Contents4"/>
            <w:tabs>
              <w:tab w:val="clear" w:pos="8176"/>
              <w:tab w:val="right" w:pos="9026" w:leader="dot"/>
            </w:tabs>
            <w:rPr/>
          </w:pPr>
          <w:hyperlink w:anchor="__RefHeading___Toc3484630_2749589250">
            <w:r>
              <w:rPr>
                <w:webHidden/>
                <w:rStyle w:val="IndexLink"/>
              </w:rPr>
              <w:t>2</w:t>
            </w:r>
            <w:r>
              <w:rPr>
                <w:rStyle w:val="IndexLink"/>
                <w:rtl w:val="true"/>
              </w:rPr>
              <w:t xml:space="preserve">. </w:t>
            </w:r>
            <w:r>
              <w:rPr>
                <w:rStyle w:val="IndexLink"/>
                <w:rtl w:val="true"/>
              </w:rPr>
              <w:t>مفهوم شناسی</w:t>
            </w:r>
            <w:r>
              <w:rPr>
                <w:rStyle w:val="IndexLink"/>
                <w:rtl w:val="true"/>
              </w:rPr>
              <w:tab/>
            </w:r>
            <w:r>
              <w:rPr>
                <w:rStyle w:val="IndexLink"/>
              </w:rPr>
              <w:t>35</w:t>
            </w:r>
          </w:hyperlink>
        </w:p>
        <w:p>
          <w:pPr>
            <w:pStyle w:val="Contents5"/>
            <w:tabs>
              <w:tab w:val="clear" w:pos="7892"/>
              <w:tab w:val="right" w:pos="9026" w:leader="dot"/>
            </w:tabs>
            <w:rPr/>
          </w:pPr>
          <w:hyperlink w:anchor="__RefHeading___Toc3484632_274958925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3484634_2749589250">
            <w:r>
              <w:rPr>
                <w:webHidden/>
                <w:rStyle w:val="IndexLink"/>
                <w:rtl w:val="true"/>
              </w:rPr>
              <w:t>ریشه واژه نماز</w:t>
            </w:r>
            <w:r>
              <w:rPr>
                <w:rStyle w:val="IndexLink"/>
                <w:rtl w:val="true"/>
              </w:rPr>
              <w:tab/>
            </w:r>
            <w:r>
              <w:rPr>
                <w:rStyle w:val="IndexLink"/>
              </w:rPr>
              <w:t>35</w:t>
            </w:r>
          </w:hyperlink>
        </w:p>
        <w:p>
          <w:pPr>
            <w:pStyle w:val="Contents5"/>
            <w:tabs>
              <w:tab w:val="clear" w:pos="7892"/>
              <w:tab w:val="right" w:pos="9026" w:leader="dot"/>
            </w:tabs>
            <w:rPr/>
          </w:pPr>
          <w:hyperlink w:anchor="__RefHeading___Toc3484636_2749589250">
            <w:r>
              <w:rPr>
                <w:webHidden/>
                <w:rStyle w:val="IndexLink"/>
                <w:rtl w:val="true"/>
              </w:rPr>
              <w:t xml:space="preserve">ریشه واژه </w:t>
            </w:r>
            <w:r>
              <w:rPr>
                <w:rStyle w:val="IndexLink"/>
                <w:rtl w:val="true"/>
              </w:rPr>
              <w:t>«</w:t>
            </w:r>
            <w:r>
              <w:rPr>
                <w:rStyle w:val="IndexLink"/>
                <w:rtl w:val="true"/>
              </w:rPr>
              <w:t>صلوة</w:t>
            </w:r>
            <w:r>
              <w:rPr>
                <w:rStyle w:val="IndexLink"/>
                <w:rtl w:val="true"/>
              </w:rPr>
              <w:t xml:space="preserve">» </w:t>
            </w:r>
            <w:r>
              <w:rPr>
                <w:rStyle w:val="IndexLink"/>
                <w:rtl w:val="true"/>
              </w:rPr>
              <w:t>معانی و کاربردهای آن</w:t>
            </w:r>
            <w:r>
              <w:rPr>
                <w:rStyle w:val="IndexLink"/>
                <w:rtl w:val="true"/>
              </w:rPr>
              <w:tab/>
            </w:r>
            <w:r>
              <w:rPr>
                <w:rStyle w:val="IndexLink"/>
              </w:rPr>
              <w:t>37</w:t>
            </w:r>
          </w:hyperlink>
        </w:p>
        <w:p>
          <w:pPr>
            <w:pStyle w:val="Contents5"/>
            <w:tabs>
              <w:tab w:val="clear" w:pos="7892"/>
              <w:tab w:val="right" w:pos="9026" w:leader="dot"/>
            </w:tabs>
            <w:rPr/>
          </w:pPr>
          <w:hyperlink w:anchor="__RefHeading___Toc3484638_2749589250">
            <w:r>
              <w:rPr>
                <w:webHidden/>
                <w:rStyle w:val="IndexLink"/>
                <w:rtl w:val="true"/>
              </w:rPr>
              <w:t xml:space="preserve">واژه </w:t>
            </w:r>
            <w:r>
              <w:rPr>
                <w:rStyle w:val="IndexLink"/>
                <w:rtl w:val="true"/>
              </w:rPr>
              <w:t>«</w:t>
            </w:r>
            <w:r>
              <w:rPr>
                <w:rStyle w:val="IndexLink"/>
                <w:rtl w:val="true"/>
              </w:rPr>
              <w:t>انس</w:t>
            </w:r>
            <w:r>
              <w:rPr>
                <w:rStyle w:val="IndexLink"/>
                <w:rtl w:val="true"/>
              </w:rPr>
              <w:t>»</w:t>
              <w:tab/>
            </w:r>
            <w:r>
              <w:rPr>
                <w:rStyle w:val="IndexLink"/>
              </w:rPr>
              <w:t>40</w:t>
            </w:r>
          </w:hyperlink>
        </w:p>
        <w:p>
          <w:pPr>
            <w:pStyle w:val="Contents4"/>
            <w:tabs>
              <w:tab w:val="clear" w:pos="8176"/>
              <w:tab w:val="right" w:pos="9026" w:leader="dot"/>
            </w:tabs>
            <w:rPr/>
          </w:pPr>
          <w:hyperlink w:anchor="__RefHeading___Toc3484640_2749589250">
            <w:r>
              <w:rPr>
                <w:webHidden/>
                <w:rStyle w:val="IndexLink"/>
              </w:rPr>
              <w:t>3</w:t>
            </w:r>
            <w:r>
              <w:rPr>
                <w:rStyle w:val="IndexLink"/>
                <w:rtl w:val="true"/>
              </w:rPr>
              <w:t xml:space="preserve">. </w:t>
            </w:r>
            <w:r>
              <w:rPr>
                <w:rStyle w:val="IndexLink"/>
                <w:rtl w:val="true"/>
              </w:rPr>
              <w:t>پیشینه تاریخی</w:t>
            </w:r>
            <w:r>
              <w:rPr>
                <w:rStyle w:val="IndexLink"/>
                <w:rtl w:val="true"/>
              </w:rPr>
              <w:tab/>
            </w:r>
            <w:r>
              <w:rPr>
                <w:rStyle w:val="IndexLink"/>
              </w:rPr>
              <w:t>41</w:t>
            </w:r>
          </w:hyperlink>
        </w:p>
        <w:p>
          <w:pPr>
            <w:pStyle w:val="Contents5"/>
            <w:tabs>
              <w:tab w:val="clear" w:pos="7892"/>
              <w:tab w:val="right" w:pos="9026" w:leader="dot"/>
            </w:tabs>
            <w:rPr/>
          </w:pPr>
          <w:hyperlink w:anchor="__RefHeading___Toc3484642_274958925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3484644_2749589250">
            <w:r>
              <w:rPr>
                <w:webHidden/>
                <w:rStyle w:val="IndexLink"/>
                <w:rtl w:val="true"/>
              </w:rPr>
              <w:t>نماز در ادیان وحیانی</w:t>
            </w:r>
            <w:r>
              <w:rPr>
                <w:rStyle w:val="IndexLink"/>
                <w:rtl w:val="true"/>
              </w:rPr>
              <w:tab/>
            </w:r>
            <w:r>
              <w:rPr>
                <w:rStyle w:val="IndexLink"/>
              </w:rPr>
              <w:t>43</w:t>
            </w:r>
          </w:hyperlink>
        </w:p>
        <w:p>
          <w:pPr>
            <w:pStyle w:val="Contents6"/>
            <w:tabs>
              <w:tab w:val="clear" w:pos="7609"/>
              <w:tab w:val="right" w:pos="9026" w:leader="dot"/>
            </w:tabs>
            <w:rPr/>
          </w:pPr>
          <w:hyperlink w:anchor="__RefHeading___Toc3484646_2749589250">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3484648_2749589250">
            <w:r>
              <w:rPr>
                <w:webHidden/>
                <w:rStyle w:val="IndexLink"/>
                <w:rtl w:val="true"/>
              </w:rPr>
              <w:t>نمازگزاری در آیین زرتشت</w:t>
            </w:r>
            <w:r>
              <w:rPr>
                <w:rStyle w:val="IndexLink"/>
                <w:rtl w:val="true"/>
              </w:rPr>
              <w:tab/>
            </w:r>
            <w:r>
              <w:rPr>
                <w:rStyle w:val="IndexLink"/>
              </w:rPr>
              <w:t>43</w:t>
            </w:r>
          </w:hyperlink>
        </w:p>
        <w:p>
          <w:pPr>
            <w:pStyle w:val="Contents6"/>
            <w:tabs>
              <w:tab w:val="clear" w:pos="7609"/>
              <w:tab w:val="right" w:pos="9026" w:leader="dot"/>
            </w:tabs>
            <w:rPr/>
          </w:pPr>
          <w:hyperlink w:anchor="__RefHeading___Toc3484650_2749589250">
            <w:r>
              <w:rPr>
                <w:webHidden/>
                <w:rStyle w:val="IndexLink"/>
                <w:rtl w:val="true"/>
              </w:rPr>
              <w:t>نمازگزاری در آیین یهود</w:t>
            </w:r>
            <w:r>
              <w:rPr>
                <w:rStyle w:val="IndexLink"/>
                <w:rtl w:val="true"/>
              </w:rPr>
              <w:tab/>
            </w:r>
            <w:r>
              <w:rPr>
                <w:rStyle w:val="IndexLink"/>
              </w:rPr>
              <w:t>44</w:t>
            </w:r>
          </w:hyperlink>
        </w:p>
        <w:p>
          <w:pPr>
            <w:pStyle w:val="Contents6"/>
            <w:tabs>
              <w:tab w:val="clear" w:pos="7609"/>
              <w:tab w:val="right" w:pos="9026" w:leader="dot"/>
            </w:tabs>
            <w:rPr/>
          </w:pPr>
          <w:hyperlink w:anchor="__RefHeading___Toc3484652_2749589250">
            <w:r>
              <w:rPr>
                <w:webHidden/>
                <w:rStyle w:val="IndexLink"/>
                <w:rtl w:val="true"/>
              </w:rPr>
              <w:t>نمازگزاری در آیین مسیحیت</w:t>
            </w:r>
            <w:r>
              <w:rPr>
                <w:rStyle w:val="IndexLink"/>
                <w:rtl w:val="true"/>
              </w:rPr>
              <w:tab/>
            </w:r>
            <w:r>
              <w:rPr>
                <w:rStyle w:val="IndexLink"/>
              </w:rPr>
              <w:t>47</w:t>
            </w:r>
          </w:hyperlink>
        </w:p>
        <w:p>
          <w:pPr>
            <w:pStyle w:val="Contents6"/>
            <w:tabs>
              <w:tab w:val="clear" w:pos="7609"/>
              <w:tab w:val="right" w:pos="9026" w:leader="dot"/>
            </w:tabs>
            <w:rPr/>
          </w:pPr>
          <w:hyperlink w:anchor="__RefHeading___Toc3484654_2749589250">
            <w:r>
              <w:rPr>
                <w:webHidden/>
                <w:rStyle w:val="IndexLink"/>
                <w:rtl w:val="true"/>
              </w:rPr>
              <w:t>نمازگزاری در قاموس کتاب مقدس</w:t>
            </w:r>
            <w:r>
              <w:rPr>
                <w:rStyle w:val="IndexLink"/>
                <w:rtl w:val="true"/>
              </w:rPr>
              <w:tab/>
            </w:r>
            <w:r>
              <w:rPr>
                <w:rStyle w:val="IndexLink"/>
              </w:rPr>
              <w:t>48</w:t>
            </w:r>
          </w:hyperlink>
        </w:p>
        <w:p>
          <w:pPr>
            <w:pStyle w:val="Contents5"/>
            <w:tabs>
              <w:tab w:val="clear" w:pos="7892"/>
              <w:tab w:val="right" w:pos="9026" w:leader="dot"/>
            </w:tabs>
            <w:rPr/>
          </w:pPr>
          <w:hyperlink w:anchor="__RefHeading___Toc3484656_2749589250">
            <w:r>
              <w:rPr>
                <w:webHidden/>
                <w:rStyle w:val="IndexLink"/>
                <w:rtl w:val="true"/>
              </w:rPr>
              <w:t>نماز و ادیان غیر وحیانی</w:t>
            </w:r>
            <w:r>
              <w:rPr>
                <w:rStyle w:val="IndexLink"/>
                <w:rtl w:val="true"/>
              </w:rPr>
              <w:tab/>
            </w:r>
            <w:r>
              <w:rPr>
                <w:rStyle w:val="IndexLink"/>
              </w:rPr>
              <w:t>50</w:t>
            </w:r>
          </w:hyperlink>
        </w:p>
        <w:p>
          <w:pPr>
            <w:pStyle w:val="Contents4"/>
            <w:tabs>
              <w:tab w:val="clear" w:pos="8176"/>
              <w:tab w:val="right" w:pos="9026" w:leader="dot"/>
            </w:tabs>
            <w:rPr/>
          </w:pPr>
          <w:hyperlink w:anchor="__RefHeading___Toc3484658_2749589250">
            <w:r>
              <w:rPr>
                <w:webHidden/>
                <w:rStyle w:val="IndexLink"/>
              </w:rPr>
              <w:t>4</w:t>
            </w:r>
            <w:r>
              <w:rPr>
                <w:rStyle w:val="IndexLink"/>
                <w:rtl w:val="true"/>
              </w:rPr>
              <w:t xml:space="preserve">. </w:t>
            </w:r>
            <w:r>
              <w:rPr>
                <w:rStyle w:val="IndexLink"/>
                <w:rtl w:val="true"/>
              </w:rPr>
              <w:t>نمازگزاری و انس با نماز از نگاه روایات</w:t>
            </w:r>
            <w:r>
              <w:rPr>
                <w:rStyle w:val="IndexLink"/>
                <w:rtl w:val="true"/>
              </w:rPr>
              <w:tab/>
            </w:r>
            <w:r>
              <w:rPr>
                <w:rStyle w:val="IndexLink"/>
              </w:rPr>
              <w:t>51</w:t>
            </w:r>
          </w:hyperlink>
        </w:p>
        <w:p>
          <w:pPr>
            <w:pStyle w:val="Contents5"/>
            <w:tabs>
              <w:tab w:val="clear" w:pos="7892"/>
              <w:tab w:val="right" w:pos="9026" w:leader="dot"/>
            </w:tabs>
            <w:rPr/>
          </w:pPr>
          <w:hyperlink w:anchor="__RefHeading___Toc3484660_2749589250">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3484662_2749589250">
            <w:r>
              <w:rPr>
                <w:webHidden/>
                <w:rStyle w:val="IndexLink"/>
                <w:rtl w:val="true"/>
              </w:rPr>
              <w:t>اسرار نماز</w:t>
            </w:r>
            <w:r>
              <w:rPr>
                <w:rStyle w:val="IndexLink"/>
                <w:rtl w:val="true"/>
              </w:rPr>
              <w:tab/>
            </w:r>
            <w:r>
              <w:rPr>
                <w:rStyle w:val="IndexLink"/>
              </w:rPr>
              <w:t>51</w:t>
            </w:r>
          </w:hyperlink>
        </w:p>
        <w:p>
          <w:pPr>
            <w:pStyle w:val="Contents5"/>
            <w:tabs>
              <w:tab w:val="clear" w:pos="7892"/>
              <w:tab w:val="right" w:pos="9026" w:leader="dot"/>
            </w:tabs>
            <w:rPr/>
          </w:pPr>
          <w:hyperlink w:anchor="__RefHeading___Toc3484664_2749589250">
            <w:r>
              <w:rPr>
                <w:webHidden/>
                <w:rStyle w:val="IndexLink"/>
                <w:rtl w:val="true"/>
              </w:rPr>
              <w:t>ترک نماز</w:t>
            </w:r>
            <w:r>
              <w:rPr>
                <w:rStyle w:val="IndexLink"/>
                <w:rtl w:val="true"/>
              </w:rPr>
              <w:tab/>
            </w:r>
            <w:r>
              <w:rPr>
                <w:rStyle w:val="IndexLink"/>
              </w:rPr>
              <w:t>52</w:t>
            </w:r>
          </w:hyperlink>
        </w:p>
        <w:p>
          <w:pPr>
            <w:pStyle w:val="Contents5"/>
            <w:tabs>
              <w:tab w:val="clear" w:pos="7892"/>
              <w:tab w:val="right" w:pos="9026" w:leader="dot"/>
            </w:tabs>
            <w:rPr/>
          </w:pPr>
          <w:hyperlink w:anchor="__RefHeading___Toc3484666_2749589250">
            <w:r>
              <w:rPr>
                <w:webHidden/>
                <w:rStyle w:val="IndexLink"/>
                <w:rtl w:val="true"/>
              </w:rPr>
              <w:t>آداب و مستحبات نماز</w:t>
            </w:r>
            <w:r>
              <w:rPr>
                <w:rStyle w:val="IndexLink"/>
                <w:rtl w:val="true"/>
              </w:rPr>
              <w:tab/>
            </w:r>
            <w:r>
              <w:rPr>
                <w:rStyle w:val="IndexLink"/>
              </w:rPr>
              <w:t>53</w:t>
            </w:r>
          </w:hyperlink>
        </w:p>
        <w:p>
          <w:pPr>
            <w:pStyle w:val="Contents5"/>
            <w:tabs>
              <w:tab w:val="clear" w:pos="7892"/>
              <w:tab w:val="right" w:pos="9026" w:leader="dot"/>
            </w:tabs>
            <w:rPr/>
          </w:pPr>
          <w:hyperlink w:anchor="__RefHeading___Toc3484668_2749589250">
            <w:r>
              <w:rPr>
                <w:webHidden/>
                <w:rStyle w:val="IndexLink"/>
                <w:rtl w:val="true"/>
              </w:rPr>
              <w:t>نمازگزاری خردسالان و جوانان</w:t>
            </w:r>
            <w:r>
              <w:rPr>
                <w:rStyle w:val="IndexLink"/>
                <w:rtl w:val="true"/>
              </w:rPr>
              <w:tab/>
            </w:r>
            <w:r>
              <w:rPr>
                <w:rStyle w:val="IndexLink"/>
              </w:rPr>
              <w:t>54</w:t>
            </w:r>
          </w:hyperlink>
        </w:p>
        <w:p>
          <w:pPr>
            <w:pStyle w:val="Contents5"/>
            <w:tabs>
              <w:tab w:val="clear" w:pos="7892"/>
              <w:tab w:val="right" w:pos="9026" w:leader="dot"/>
            </w:tabs>
            <w:rPr/>
          </w:pPr>
          <w:hyperlink w:anchor="__RefHeading___Toc3484670_2749589250">
            <w:r>
              <w:rPr>
                <w:webHidden/>
                <w:rStyle w:val="IndexLink"/>
                <w:rtl w:val="true"/>
              </w:rPr>
              <w:t>نماز مستحبی</w:t>
            </w:r>
            <w:r>
              <w:rPr>
                <w:rStyle w:val="IndexLink"/>
                <w:rtl w:val="true"/>
              </w:rPr>
              <w:tab/>
            </w:r>
            <w:r>
              <w:rPr>
                <w:rStyle w:val="IndexLink"/>
              </w:rPr>
              <w:t>55</w:t>
            </w:r>
          </w:hyperlink>
        </w:p>
        <w:p>
          <w:pPr>
            <w:pStyle w:val="Contents5"/>
            <w:tabs>
              <w:tab w:val="clear" w:pos="7892"/>
              <w:tab w:val="right" w:pos="9026" w:leader="dot"/>
            </w:tabs>
            <w:rPr/>
          </w:pPr>
          <w:hyperlink w:anchor="__RefHeading___Toc3484672_2749589250">
            <w:r>
              <w:rPr>
                <w:webHidden/>
                <w:rStyle w:val="IndexLink"/>
                <w:rtl w:val="true"/>
              </w:rPr>
              <w:t>نماز شب</w:t>
            </w:r>
            <w:r>
              <w:rPr>
                <w:rStyle w:val="IndexLink"/>
                <w:rtl w:val="true"/>
              </w:rPr>
              <w:tab/>
            </w:r>
            <w:r>
              <w:rPr>
                <w:rStyle w:val="IndexLink"/>
              </w:rPr>
              <w:t>55</w:t>
            </w:r>
          </w:hyperlink>
        </w:p>
        <w:p>
          <w:pPr>
            <w:pStyle w:val="Contents5"/>
            <w:tabs>
              <w:tab w:val="clear" w:pos="7892"/>
              <w:tab w:val="right" w:pos="9026" w:leader="dot"/>
            </w:tabs>
            <w:rPr/>
          </w:pPr>
          <w:hyperlink w:anchor="__RefHeading___Toc3484674_2749589250">
            <w:r>
              <w:rPr>
                <w:webHidden/>
                <w:rStyle w:val="IndexLink"/>
                <w:rtl w:val="true"/>
              </w:rPr>
              <w:t>نماز از نگاه قرآن</w:t>
            </w:r>
            <w:r>
              <w:rPr>
                <w:rStyle w:val="IndexLink"/>
                <w:rtl w:val="true"/>
              </w:rPr>
              <w:tab/>
            </w:r>
            <w:r>
              <w:rPr>
                <w:rStyle w:val="IndexLink"/>
              </w:rPr>
              <w:t>56</w:t>
            </w:r>
          </w:hyperlink>
        </w:p>
        <w:p>
          <w:pPr>
            <w:pStyle w:val="Contents5"/>
            <w:tabs>
              <w:tab w:val="clear" w:pos="7892"/>
              <w:tab w:val="right" w:pos="9026" w:leader="dot"/>
            </w:tabs>
            <w:rPr/>
          </w:pPr>
          <w:hyperlink w:anchor="__RefHeading___Toc3484676_2749589250">
            <w:r>
              <w:rPr>
                <w:webHidden/>
                <w:rStyle w:val="IndexLink"/>
                <w:rtl w:val="true"/>
              </w:rPr>
              <w:t>پی آمدهای نماز</w:t>
            </w:r>
            <w:r>
              <w:rPr>
                <w:rStyle w:val="IndexLink"/>
                <w:rtl w:val="true"/>
              </w:rPr>
              <w:tab/>
            </w:r>
            <w:r>
              <w:rPr>
                <w:rStyle w:val="IndexLink"/>
              </w:rPr>
              <w:t>57</w:t>
            </w:r>
          </w:hyperlink>
        </w:p>
        <w:p>
          <w:pPr>
            <w:pStyle w:val="Contents5"/>
            <w:tabs>
              <w:tab w:val="clear" w:pos="7892"/>
              <w:tab w:val="right" w:pos="9026" w:leader="dot"/>
            </w:tabs>
            <w:rPr/>
          </w:pPr>
          <w:hyperlink w:anchor="__RefHeading___Toc3484678_2749589250">
            <w:r>
              <w:rPr>
                <w:webHidden/>
                <w:rStyle w:val="IndexLink"/>
                <w:rtl w:val="true"/>
              </w:rPr>
              <w:t>آداب نماز</w:t>
            </w:r>
            <w:r>
              <w:rPr>
                <w:rStyle w:val="IndexLink"/>
                <w:rtl w:val="true"/>
              </w:rPr>
              <w:tab/>
            </w:r>
            <w:r>
              <w:rPr>
                <w:rStyle w:val="IndexLink"/>
              </w:rPr>
              <w:t>58</w:t>
            </w:r>
          </w:hyperlink>
        </w:p>
        <w:p>
          <w:pPr>
            <w:pStyle w:val="Contents5"/>
            <w:tabs>
              <w:tab w:val="clear" w:pos="7892"/>
              <w:tab w:val="right" w:pos="9026" w:leader="dot"/>
            </w:tabs>
            <w:rPr/>
          </w:pPr>
          <w:hyperlink w:anchor="__RefHeading___Toc3484680_2749589250">
            <w:r>
              <w:rPr>
                <w:webHidden/>
                <w:rStyle w:val="IndexLink"/>
                <w:rtl w:val="true"/>
              </w:rPr>
              <w:t>پی آمدهای ترک و سهل انگاری در برپایی نماز</w:t>
            </w:r>
            <w:r>
              <w:rPr>
                <w:rStyle w:val="IndexLink"/>
                <w:rtl w:val="true"/>
              </w:rPr>
              <w:tab/>
            </w:r>
            <w:r>
              <w:rPr>
                <w:rStyle w:val="IndexLink"/>
              </w:rPr>
              <w:t>58</w:t>
            </w:r>
          </w:hyperlink>
        </w:p>
        <w:p>
          <w:pPr>
            <w:pStyle w:val="Contents4"/>
            <w:tabs>
              <w:tab w:val="clear" w:pos="8176"/>
              <w:tab w:val="right" w:pos="9026" w:leader="dot"/>
            </w:tabs>
            <w:rPr/>
          </w:pPr>
          <w:hyperlink w:anchor="__RefHeading___Toc3484682_2749589250">
            <w:r>
              <w:rPr>
                <w:webHidden/>
                <w:rStyle w:val="IndexLink"/>
              </w:rPr>
              <w:t>5</w:t>
            </w:r>
            <w:r>
              <w:rPr>
                <w:rStyle w:val="IndexLink"/>
                <w:rtl w:val="true"/>
              </w:rPr>
              <w:t xml:space="preserve">. </w:t>
            </w:r>
            <w:r>
              <w:rPr>
                <w:rStyle w:val="IndexLink"/>
                <w:rtl w:val="true"/>
              </w:rPr>
              <w:t>نماز از دیدگاه اندیشمندان مسلمان و غربی</w:t>
            </w:r>
            <w:r>
              <w:rPr>
                <w:rStyle w:val="IndexLink"/>
                <w:rtl w:val="true"/>
              </w:rPr>
              <w:tab/>
            </w:r>
            <w:r>
              <w:rPr>
                <w:rStyle w:val="IndexLink"/>
              </w:rPr>
              <w:t>60</w:t>
            </w:r>
          </w:hyperlink>
        </w:p>
        <w:p>
          <w:pPr>
            <w:pStyle w:val="Contents5"/>
            <w:tabs>
              <w:tab w:val="clear" w:pos="7892"/>
              <w:tab w:val="right" w:pos="9026" w:leader="dot"/>
            </w:tabs>
            <w:rPr/>
          </w:pPr>
          <w:hyperlink w:anchor="__RefHeading___Toc3484684_2749589250">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3484686_2749589250">
            <w:r>
              <w:rPr>
                <w:webHidden/>
                <w:rStyle w:val="IndexLink"/>
                <w:rtl w:val="true"/>
              </w:rPr>
              <w:t>اندیشمندان مسلمان</w:t>
            </w:r>
            <w:r>
              <w:rPr>
                <w:rStyle w:val="IndexLink"/>
                <w:rtl w:val="true"/>
              </w:rPr>
              <w:tab/>
            </w:r>
            <w:r>
              <w:rPr>
                <w:rStyle w:val="IndexLink"/>
              </w:rPr>
              <w:t>62</w:t>
            </w:r>
          </w:hyperlink>
        </w:p>
        <w:p>
          <w:pPr>
            <w:pStyle w:val="Contents6"/>
            <w:tabs>
              <w:tab w:val="clear" w:pos="7609"/>
              <w:tab w:val="right" w:pos="9026" w:leader="dot"/>
            </w:tabs>
            <w:rPr/>
          </w:pPr>
          <w:hyperlink w:anchor="__RefHeading___Toc3484688_2749589250">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3484690_2749589250">
            <w:r>
              <w:rPr>
                <w:webHidden/>
                <w:rStyle w:val="IndexLink"/>
                <w:rtl w:val="true"/>
              </w:rPr>
              <w:t>نماز از دیدگاه مرحوم امام خمینی رحمهم الله</w:t>
            </w:r>
            <w:r>
              <w:rPr>
                <w:rStyle w:val="IndexLink"/>
                <w:rtl w:val="true"/>
              </w:rPr>
              <w:tab/>
            </w:r>
            <w:r>
              <w:rPr>
                <w:rStyle w:val="IndexLink"/>
              </w:rPr>
              <w:t>62</w:t>
            </w:r>
          </w:hyperlink>
        </w:p>
        <w:p>
          <w:pPr>
            <w:pStyle w:val="Contents6"/>
            <w:tabs>
              <w:tab w:val="clear" w:pos="7609"/>
              <w:tab w:val="right" w:pos="9026" w:leader="dot"/>
            </w:tabs>
            <w:rPr/>
          </w:pPr>
          <w:hyperlink w:anchor="__RefHeading___Toc3484692_2749589250">
            <w:r>
              <w:rPr>
                <w:webHidden/>
                <w:rStyle w:val="IndexLink"/>
                <w:rtl w:val="true"/>
              </w:rPr>
              <w:t>نماز از دیدگاه میرزا جواد آقا ملکی تبریزی</w:t>
            </w:r>
            <w:r>
              <w:rPr>
                <w:rStyle w:val="IndexLink"/>
                <w:rtl w:val="true"/>
              </w:rPr>
              <w:tab/>
            </w:r>
            <w:r>
              <w:rPr>
                <w:rStyle w:val="IndexLink"/>
              </w:rPr>
              <w:t>62</w:t>
            </w:r>
          </w:hyperlink>
        </w:p>
        <w:p>
          <w:pPr>
            <w:pStyle w:val="Contents6"/>
            <w:tabs>
              <w:tab w:val="clear" w:pos="7609"/>
              <w:tab w:val="right" w:pos="9026" w:leader="dot"/>
            </w:tabs>
            <w:rPr/>
          </w:pPr>
          <w:hyperlink w:anchor="__RefHeading___Toc3484694_2749589250">
            <w:r>
              <w:rPr>
                <w:webHidden/>
                <w:rStyle w:val="IndexLink"/>
                <w:rtl w:val="true"/>
              </w:rPr>
              <w:t>نماز از دیدگاه فیض کاشانی</w:t>
            </w:r>
            <w:r>
              <w:rPr>
                <w:rStyle w:val="IndexLink"/>
                <w:rtl w:val="true"/>
              </w:rPr>
              <w:tab/>
            </w:r>
            <w:r>
              <w:rPr>
                <w:rStyle w:val="IndexLink"/>
              </w:rPr>
              <w:t>63</w:t>
            </w:r>
          </w:hyperlink>
        </w:p>
        <w:p>
          <w:pPr>
            <w:pStyle w:val="Contents5"/>
            <w:tabs>
              <w:tab w:val="clear" w:pos="7892"/>
              <w:tab w:val="right" w:pos="9026" w:leader="dot"/>
            </w:tabs>
            <w:rPr/>
          </w:pPr>
          <w:hyperlink w:anchor="__RefHeading___Toc3484696_2749589250">
            <w:r>
              <w:rPr>
                <w:webHidden/>
                <w:rStyle w:val="IndexLink"/>
                <w:rtl w:val="true"/>
              </w:rPr>
              <w:t>نماز از دیدگاه اندیشمندان غربی</w:t>
            </w:r>
            <w:r>
              <w:rPr>
                <w:rStyle w:val="IndexLink"/>
                <w:rtl w:val="true"/>
              </w:rPr>
              <w:tab/>
            </w:r>
            <w:r>
              <w:rPr>
                <w:rStyle w:val="IndexLink"/>
              </w:rPr>
              <w:t>63</w:t>
            </w:r>
          </w:hyperlink>
        </w:p>
        <w:p>
          <w:pPr>
            <w:pStyle w:val="Contents2"/>
            <w:tabs>
              <w:tab w:val="clear" w:pos="8743"/>
              <w:tab w:val="right" w:pos="9026" w:leader="dot"/>
            </w:tabs>
            <w:rPr/>
          </w:pPr>
          <w:hyperlink w:anchor="__RefHeading___Toc3484698_2749589250">
            <w:r>
              <w:rPr>
                <w:webHidden/>
                <w:rStyle w:val="IndexLink"/>
                <w:rtl w:val="true"/>
              </w:rPr>
              <w:t>بخش دوم</w:t>
            </w:r>
            <w:r>
              <w:rPr>
                <w:rStyle w:val="IndexLink"/>
                <w:rtl w:val="true"/>
              </w:rPr>
              <w:t>:</w:t>
            </w:r>
            <w:r>
              <w:rPr>
                <w:rStyle w:val="IndexLink"/>
                <w:rtl w:val="true"/>
              </w:rPr>
              <w:t>عوامل انس با نماز</w:t>
            </w:r>
            <w:r>
              <w:rPr>
                <w:rStyle w:val="IndexLink"/>
                <w:rtl w:val="true"/>
              </w:rPr>
              <w:tab/>
            </w:r>
            <w:r>
              <w:rPr>
                <w:rStyle w:val="IndexLink"/>
              </w:rPr>
              <w:t>67</w:t>
            </w:r>
          </w:hyperlink>
        </w:p>
        <w:p>
          <w:pPr>
            <w:pStyle w:val="Contents3"/>
            <w:tabs>
              <w:tab w:val="clear" w:pos="8459"/>
              <w:tab w:val="right" w:pos="9026" w:leader="dot"/>
            </w:tabs>
            <w:rPr/>
          </w:pPr>
          <w:hyperlink w:anchor="__RefHeading___Toc3484700_274958925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3484702_2749589250">
            <w:r>
              <w:rPr>
                <w:webHidden/>
                <w:rStyle w:val="IndexLink"/>
                <w:rtl w:val="true"/>
              </w:rPr>
              <w:t>عوامل انس با نماز</w:t>
            </w:r>
            <w:r>
              <w:rPr>
                <w:rStyle w:val="IndexLink"/>
                <w:rtl w:val="true"/>
              </w:rPr>
              <w:tab/>
            </w:r>
            <w:r>
              <w:rPr>
                <w:rStyle w:val="IndexLink"/>
              </w:rPr>
              <w:t>67</w:t>
            </w:r>
          </w:hyperlink>
        </w:p>
        <w:p>
          <w:pPr>
            <w:pStyle w:val="Contents4"/>
            <w:tabs>
              <w:tab w:val="clear" w:pos="8176"/>
              <w:tab w:val="right" w:pos="9026" w:leader="dot"/>
            </w:tabs>
            <w:rPr/>
          </w:pPr>
          <w:hyperlink w:anchor="__RefHeading___Toc3484704_274958925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484706_2749589250">
            <w:r>
              <w:rPr>
                <w:webHidden/>
                <w:rStyle w:val="IndexLink"/>
                <w:rtl w:val="true"/>
              </w:rPr>
              <w:t>دلایل اخلاقی ـ عرفانی انس با نماز</w:t>
            </w:r>
            <w:r>
              <w:rPr>
                <w:rStyle w:val="IndexLink"/>
                <w:rtl w:val="true"/>
              </w:rPr>
              <w:tab/>
            </w:r>
            <w:r>
              <w:rPr>
                <w:rStyle w:val="IndexLink"/>
              </w:rPr>
              <w:t>68</w:t>
            </w:r>
          </w:hyperlink>
        </w:p>
        <w:p>
          <w:pPr>
            <w:pStyle w:val="Contents5"/>
            <w:tabs>
              <w:tab w:val="clear" w:pos="7892"/>
              <w:tab w:val="right" w:pos="9026" w:leader="dot"/>
            </w:tabs>
            <w:rPr/>
          </w:pPr>
          <w:hyperlink w:anchor="__RefHeading___Toc3484708_274958925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3484710_2749589250">
            <w:r>
              <w:rPr>
                <w:webHidden/>
                <w:rStyle w:val="IndexLink"/>
              </w:rPr>
              <w:t>1</w:t>
            </w:r>
            <w:r>
              <w:rPr>
                <w:rStyle w:val="IndexLink"/>
                <w:rtl w:val="true"/>
              </w:rPr>
              <w:t xml:space="preserve">. </w:t>
            </w:r>
            <w:r>
              <w:rPr>
                <w:rStyle w:val="IndexLink"/>
                <w:rtl w:val="true"/>
              </w:rPr>
              <w:t>حضور قلب</w:t>
            </w:r>
            <w:r>
              <w:rPr>
                <w:rStyle w:val="IndexLink"/>
                <w:rtl w:val="true"/>
              </w:rPr>
              <w:tab/>
            </w:r>
            <w:r>
              <w:rPr>
                <w:rStyle w:val="IndexLink"/>
              </w:rPr>
              <w:t>68</w:t>
            </w:r>
          </w:hyperlink>
        </w:p>
        <w:p>
          <w:pPr>
            <w:pStyle w:val="Contents6"/>
            <w:tabs>
              <w:tab w:val="clear" w:pos="7609"/>
              <w:tab w:val="right" w:pos="9026" w:leader="dot"/>
            </w:tabs>
            <w:rPr/>
          </w:pPr>
          <w:hyperlink w:anchor="__RefHeading___Toc3484712_2749589250">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3484714_2749589250">
            <w:r>
              <w:rPr>
                <w:webHidden/>
                <w:rStyle w:val="IndexLink"/>
                <w:rtl w:val="true"/>
              </w:rPr>
              <w:t>نظری بر واژه قلب</w:t>
            </w:r>
            <w:r>
              <w:rPr>
                <w:rStyle w:val="IndexLink"/>
                <w:rtl w:val="true"/>
              </w:rPr>
              <w:tab/>
            </w:r>
            <w:r>
              <w:rPr>
                <w:rStyle w:val="IndexLink"/>
              </w:rPr>
              <w:t>68</w:t>
            </w:r>
          </w:hyperlink>
        </w:p>
        <w:p>
          <w:pPr>
            <w:pStyle w:val="Contents6"/>
            <w:tabs>
              <w:tab w:val="clear" w:pos="7609"/>
              <w:tab w:val="right" w:pos="9026" w:leader="dot"/>
            </w:tabs>
            <w:rPr/>
          </w:pPr>
          <w:hyperlink w:anchor="__RefHeading___Toc3484716_2749589250">
            <w:r>
              <w:rPr>
                <w:webHidden/>
                <w:rStyle w:val="IndexLink"/>
                <w:rtl w:val="true"/>
              </w:rPr>
              <w:t>عوامل حضور قلب در نماز</w:t>
            </w:r>
            <w:r>
              <w:rPr>
                <w:rStyle w:val="IndexLink"/>
                <w:rtl w:val="true"/>
              </w:rPr>
              <w:tab/>
            </w:r>
            <w:r>
              <w:rPr>
                <w:rStyle w:val="IndexLink"/>
              </w:rPr>
              <w:t>70</w:t>
            </w:r>
          </w:hyperlink>
        </w:p>
        <w:p>
          <w:pPr>
            <w:pStyle w:val="Contents6"/>
            <w:tabs>
              <w:tab w:val="clear" w:pos="7609"/>
              <w:tab w:val="right" w:pos="9026" w:leader="dot"/>
            </w:tabs>
            <w:rPr/>
          </w:pPr>
          <w:hyperlink w:anchor="__RefHeading___Toc3484718_2749589250">
            <w:r>
              <w:rPr>
                <w:webHidden/>
                <w:rStyle w:val="IndexLink"/>
                <w:rtl w:val="true"/>
              </w:rPr>
              <w:t>تغییر بینش</w:t>
            </w:r>
            <w:r>
              <w:rPr>
                <w:rStyle w:val="IndexLink"/>
                <w:rtl w:val="true"/>
              </w:rPr>
              <w:tab/>
            </w:r>
            <w:r>
              <w:rPr>
                <w:rStyle w:val="IndexLink"/>
              </w:rPr>
              <w:t>70</w:t>
            </w:r>
          </w:hyperlink>
        </w:p>
        <w:p>
          <w:pPr>
            <w:pStyle w:val="Contents6"/>
            <w:tabs>
              <w:tab w:val="clear" w:pos="7609"/>
              <w:tab w:val="right" w:pos="9026" w:leader="dot"/>
            </w:tabs>
            <w:rPr/>
          </w:pPr>
          <w:hyperlink w:anchor="__RefHeading___Toc3484720_2749589250">
            <w:r>
              <w:rPr>
                <w:webHidden/>
                <w:rStyle w:val="IndexLink"/>
                <w:rtl w:val="true"/>
              </w:rPr>
              <w:t>هدیه انسان به خدا</w:t>
            </w:r>
            <w:r>
              <w:rPr>
                <w:rStyle w:val="IndexLink"/>
                <w:rtl w:val="true"/>
              </w:rPr>
              <w:tab/>
            </w:r>
            <w:r>
              <w:rPr>
                <w:rStyle w:val="IndexLink"/>
              </w:rPr>
              <w:t>70</w:t>
            </w:r>
          </w:hyperlink>
        </w:p>
        <w:p>
          <w:pPr>
            <w:pStyle w:val="Contents6"/>
            <w:tabs>
              <w:tab w:val="clear" w:pos="7609"/>
              <w:tab w:val="right" w:pos="9026" w:leader="dot"/>
            </w:tabs>
            <w:rPr/>
          </w:pPr>
          <w:hyperlink w:anchor="__RefHeading___Toc3484722_2749589250">
            <w:r>
              <w:rPr>
                <w:webHidden/>
                <w:rStyle w:val="IndexLink"/>
                <w:rtl w:val="true"/>
              </w:rPr>
              <w:t>هدیه خدا به انسان</w:t>
            </w:r>
            <w:r>
              <w:rPr>
                <w:rStyle w:val="IndexLink"/>
                <w:rtl w:val="true"/>
              </w:rPr>
              <w:tab/>
            </w:r>
            <w:r>
              <w:rPr>
                <w:rStyle w:val="IndexLink"/>
              </w:rPr>
              <w:t>71</w:t>
            </w:r>
          </w:hyperlink>
        </w:p>
        <w:p>
          <w:pPr>
            <w:pStyle w:val="Contents6"/>
            <w:tabs>
              <w:tab w:val="clear" w:pos="7609"/>
              <w:tab w:val="right" w:pos="9026" w:leader="dot"/>
            </w:tabs>
            <w:rPr/>
          </w:pPr>
          <w:hyperlink w:anchor="__RefHeading___Toc3484724_2749589250">
            <w:r>
              <w:rPr>
                <w:webHidden/>
                <w:rStyle w:val="IndexLink"/>
                <w:rtl w:val="true"/>
              </w:rPr>
              <w:t>روح و کالبد نماز</w:t>
            </w:r>
            <w:r>
              <w:rPr>
                <w:rStyle w:val="IndexLink"/>
                <w:rtl w:val="true"/>
              </w:rPr>
              <w:tab/>
            </w:r>
            <w:r>
              <w:rPr>
                <w:rStyle w:val="IndexLink"/>
              </w:rPr>
              <w:t>72</w:t>
            </w:r>
          </w:hyperlink>
        </w:p>
        <w:p>
          <w:pPr>
            <w:pStyle w:val="Contents6"/>
            <w:tabs>
              <w:tab w:val="clear" w:pos="7609"/>
              <w:tab w:val="right" w:pos="9026" w:leader="dot"/>
            </w:tabs>
            <w:rPr/>
          </w:pPr>
          <w:hyperlink w:anchor="__RefHeading___Toc3484726_2749589250">
            <w:r>
              <w:rPr>
                <w:webHidden/>
                <w:rStyle w:val="IndexLink"/>
                <w:rtl w:val="true"/>
              </w:rPr>
              <w:t>نماز، راحت ترین ارتباط با خداوند</w:t>
            </w:r>
            <w:r>
              <w:rPr>
                <w:rStyle w:val="IndexLink"/>
                <w:rtl w:val="true"/>
              </w:rPr>
              <w:tab/>
            </w:r>
            <w:r>
              <w:rPr>
                <w:rStyle w:val="IndexLink"/>
              </w:rPr>
              <w:t>72</w:t>
            </w:r>
          </w:hyperlink>
        </w:p>
        <w:p>
          <w:pPr>
            <w:pStyle w:val="Contents6"/>
            <w:tabs>
              <w:tab w:val="clear" w:pos="7609"/>
              <w:tab w:val="right" w:pos="9026" w:leader="dot"/>
            </w:tabs>
            <w:rPr/>
          </w:pPr>
          <w:hyperlink w:anchor="__RefHeading___Toc3484728_2749589250">
            <w:r>
              <w:rPr>
                <w:webHidden/>
                <w:rStyle w:val="IndexLink"/>
                <w:rtl w:val="true"/>
              </w:rPr>
              <w:t>نماز در فضای بندگی</w:t>
            </w:r>
            <w:r>
              <w:rPr>
                <w:rStyle w:val="IndexLink"/>
                <w:rtl w:val="true"/>
              </w:rPr>
              <w:tab/>
            </w:r>
            <w:r>
              <w:rPr>
                <w:rStyle w:val="IndexLink"/>
              </w:rPr>
              <w:t>73</w:t>
            </w:r>
          </w:hyperlink>
        </w:p>
        <w:p>
          <w:pPr>
            <w:pStyle w:val="Contents6"/>
            <w:tabs>
              <w:tab w:val="clear" w:pos="7609"/>
              <w:tab w:val="right" w:pos="9026" w:leader="dot"/>
            </w:tabs>
            <w:rPr/>
          </w:pPr>
          <w:hyperlink w:anchor="__RefHeading___Toc3484730_2749589250">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3484732_2749589250">
            <w:r>
              <w:rPr>
                <w:webHidden/>
                <w:rStyle w:val="IndexLink"/>
                <w:rtl w:val="true"/>
              </w:rPr>
              <w:t>الف</w:t>
            </w:r>
            <w:r>
              <w:rPr>
                <w:rStyle w:val="IndexLink"/>
                <w:rtl w:val="true"/>
              </w:rPr>
              <w:t xml:space="preserve">) </w:t>
            </w:r>
            <w:r>
              <w:rPr>
                <w:rStyle w:val="IndexLink"/>
                <w:rtl w:val="true"/>
              </w:rPr>
              <w:t>دور کاملی از یک زندگی معنوی</w:t>
            </w:r>
            <w:r>
              <w:rPr>
                <w:rStyle w:val="IndexLink"/>
                <w:rtl w:val="true"/>
              </w:rPr>
              <w:tab/>
            </w:r>
            <w:r>
              <w:rPr>
                <w:rStyle w:val="IndexLink"/>
              </w:rPr>
              <w:t>74</w:t>
            </w:r>
          </w:hyperlink>
        </w:p>
        <w:p>
          <w:pPr>
            <w:pStyle w:val="Contents6"/>
            <w:tabs>
              <w:tab w:val="clear" w:pos="7609"/>
              <w:tab w:val="right" w:pos="9026" w:leader="dot"/>
            </w:tabs>
            <w:rPr/>
          </w:pPr>
          <w:hyperlink w:anchor="__RefHeading___Toc3484734_2749589250">
            <w:r>
              <w:rPr>
                <w:webHidden/>
                <w:rStyle w:val="IndexLink"/>
                <w:rtl w:val="true"/>
              </w:rPr>
              <w:t>ب</w:t>
            </w:r>
            <w:r>
              <w:rPr>
                <w:rStyle w:val="IndexLink"/>
                <w:rtl w:val="true"/>
              </w:rPr>
              <w:t xml:space="preserve">) </w:t>
            </w:r>
            <w:r>
              <w:rPr>
                <w:rStyle w:val="IndexLink"/>
                <w:rtl w:val="true"/>
              </w:rPr>
              <w:t>شرایط لازم در تمام مراحل برپایی نماز</w:t>
            </w:r>
            <w:r>
              <w:rPr>
                <w:rStyle w:val="IndexLink"/>
                <w:rtl w:val="true"/>
              </w:rPr>
              <w:tab/>
            </w:r>
            <w:r>
              <w:rPr>
                <w:rStyle w:val="IndexLink"/>
              </w:rPr>
              <w:t>75</w:t>
            </w:r>
          </w:hyperlink>
        </w:p>
        <w:p>
          <w:pPr>
            <w:pStyle w:val="Contents6"/>
            <w:tabs>
              <w:tab w:val="clear" w:pos="7609"/>
              <w:tab w:val="right" w:pos="9026" w:leader="dot"/>
            </w:tabs>
            <w:rPr/>
          </w:pPr>
          <w:hyperlink w:anchor="__RefHeading___Toc3484736_2749589250">
            <w:r>
              <w:rPr>
                <w:webHidden/>
                <w:rStyle w:val="IndexLink"/>
                <w:rtl w:val="true"/>
              </w:rPr>
              <w:t>ج</w:t>
            </w:r>
            <w:r>
              <w:rPr>
                <w:rStyle w:val="IndexLink"/>
                <w:rtl w:val="true"/>
              </w:rPr>
              <w:t xml:space="preserve">) </w:t>
            </w:r>
            <w:r>
              <w:rPr>
                <w:rStyle w:val="IndexLink"/>
                <w:rtl w:val="true"/>
              </w:rPr>
              <w:t>رعایت آداب نماز</w:t>
            </w:r>
            <w:r>
              <w:rPr>
                <w:rStyle w:val="IndexLink"/>
                <w:rtl w:val="true"/>
              </w:rPr>
              <w:tab/>
            </w:r>
            <w:r>
              <w:rPr>
                <w:rStyle w:val="IndexLink"/>
              </w:rPr>
              <w:t>75</w:t>
            </w:r>
          </w:hyperlink>
        </w:p>
        <w:p>
          <w:pPr>
            <w:pStyle w:val="Contents6"/>
            <w:tabs>
              <w:tab w:val="clear" w:pos="7609"/>
              <w:tab w:val="right" w:pos="9026" w:leader="dot"/>
            </w:tabs>
            <w:rPr/>
          </w:pPr>
          <w:hyperlink w:anchor="__RefHeading___Toc3484738_2749589250">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3484740_2749589250">
            <w:r>
              <w:rPr>
                <w:webHidden/>
                <w:rStyle w:val="IndexLink"/>
              </w:rPr>
              <w:t>1</w:t>
            </w:r>
            <w:r>
              <w:rPr>
                <w:rStyle w:val="IndexLink"/>
                <w:rtl w:val="true"/>
              </w:rPr>
              <w:t xml:space="preserve">. </w:t>
            </w:r>
            <w:r>
              <w:rPr>
                <w:rStyle w:val="IndexLink"/>
                <w:rtl w:val="true"/>
              </w:rPr>
              <w:t xml:space="preserve">تأثیر عام </w:t>
            </w:r>
            <w:r>
              <w:rPr>
                <w:rStyle w:val="IndexLink"/>
                <w:rtl w:val="true"/>
              </w:rPr>
              <w:t>(</w:t>
            </w:r>
            <w:r>
              <w:rPr>
                <w:rStyle w:val="IndexLink"/>
                <w:rtl w:val="true"/>
              </w:rPr>
              <w:t>اثر غیر مستقیم</w:t>
            </w:r>
            <w:r>
              <w:rPr>
                <w:rStyle w:val="IndexLink"/>
                <w:rtl w:val="true"/>
              </w:rPr>
              <w:t>)</w:t>
              <w:tab/>
            </w:r>
            <w:r>
              <w:rPr>
                <w:rStyle w:val="IndexLink"/>
              </w:rPr>
              <w:t>76</w:t>
            </w:r>
          </w:hyperlink>
        </w:p>
        <w:p>
          <w:pPr>
            <w:pStyle w:val="Contents6"/>
            <w:tabs>
              <w:tab w:val="clear" w:pos="7609"/>
              <w:tab w:val="right" w:pos="9026" w:leader="dot"/>
            </w:tabs>
            <w:rPr/>
          </w:pPr>
          <w:hyperlink w:anchor="__RefHeading___Toc3484742_2749589250">
            <w:r>
              <w:rPr>
                <w:webHidden/>
                <w:rStyle w:val="IndexLink"/>
              </w:rPr>
              <w:t>2</w:t>
            </w:r>
            <w:r>
              <w:rPr>
                <w:rStyle w:val="IndexLink"/>
                <w:rtl w:val="true"/>
              </w:rPr>
              <w:t xml:space="preserve">. </w:t>
            </w:r>
            <w:r>
              <w:rPr>
                <w:rStyle w:val="IndexLink"/>
                <w:rtl w:val="true"/>
              </w:rPr>
              <w:t>تأثیر خاص آداب نماز</w:t>
            </w:r>
            <w:r>
              <w:rPr>
                <w:rStyle w:val="IndexLink"/>
                <w:rtl w:val="true"/>
              </w:rPr>
              <w:tab/>
            </w:r>
            <w:r>
              <w:rPr>
                <w:rStyle w:val="IndexLink"/>
              </w:rPr>
              <w:t>77</w:t>
            </w:r>
          </w:hyperlink>
        </w:p>
        <w:p>
          <w:pPr>
            <w:pStyle w:val="Contents6"/>
            <w:tabs>
              <w:tab w:val="clear" w:pos="7609"/>
              <w:tab w:val="right" w:pos="9026" w:leader="dot"/>
            </w:tabs>
            <w:rPr/>
          </w:pPr>
          <w:hyperlink w:anchor="__RefHeading___Toc3484744_2749589250">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3484746_2749589250">
            <w:r>
              <w:rPr>
                <w:webHidden/>
                <w:rStyle w:val="IndexLink"/>
                <w:rtl w:val="true"/>
              </w:rPr>
              <w:t>طمأنینه</w:t>
            </w:r>
            <w:r>
              <w:rPr>
                <w:rStyle w:val="IndexLink"/>
                <w:rtl w:val="true"/>
              </w:rPr>
              <w:tab/>
            </w:r>
            <w:r>
              <w:rPr>
                <w:rStyle w:val="IndexLink"/>
              </w:rPr>
              <w:t>77</w:t>
            </w:r>
          </w:hyperlink>
        </w:p>
        <w:p>
          <w:pPr>
            <w:pStyle w:val="Contents6"/>
            <w:tabs>
              <w:tab w:val="clear" w:pos="7609"/>
              <w:tab w:val="right" w:pos="9026" w:leader="dot"/>
            </w:tabs>
            <w:rPr/>
          </w:pPr>
          <w:hyperlink w:anchor="__RefHeading___Toc3484748_2749589250">
            <w:r>
              <w:rPr>
                <w:webHidden/>
                <w:rStyle w:val="IndexLink"/>
                <w:rtl w:val="true"/>
              </w:rPr>
              <w:t>نشاط نمازگزار</w:t>
            </w:r>
            <w:r>
              <w:rPr>
                <w:rStyle w:val="IndexLink"/>
                <w:rtl w:val="true"/>
              </w:rPr>
              <w:tab/>
            </w:r>
            <w:r>
              <w:rPr>
                <w:rStyle w:val="IndexLink"/>
              </w:rPr>
              <w:t>78</w:t>
            </w:r>
          </w:hyperlink>
        </w:p>
        <w:p>
          <w:pPr>
            <w:pStyle w:val="Contents6"/>
            <w:tabs>
              <w:tab w:val="clear" w:pos="7609"/>
              <w:tab w:val="right" w:pos="9026" w:leader="dot"/>
            </w:tabs>
            <w:rPr/>
          </w:pPr>
          <w:hyperlink w:anchor="__RefHeading___Toc3484750_2749589250">
            <w:r>
              <w:rPr>
                <w:webHidden/>
                <w:rStyle w:val="IndexLink"/>
                <w:rtl w:val="true"/>
              </w:rPr>
              <w:t>صوت نمازگزار</w:t>
            </w:r>
            <w:r>
              <w:rPr>
                <w:rStyle w:val="IndexLink"/>
                <w:rtl w:val="true"/>
              </w:rPr>
              <w:tab/>
            </w:r>
            <w:r>
              <w:rPr>
                <w:rStyle w:val="IndexLink"/>
              </w:rPr>
              <w:t>79</w:t>
            </w:r>
          </w:hyperlink>
        </w:p>
        <w:p>
          <w:pPr>
            <w:pStyle w:val="Contents6"/>
            <w:tabs>
              <w:tab w:val="clear" w:pos="7609"/>
              <w:tab w:val="right" w:pos="9026" w:leader="dot"/>
            </w:tabs>
            <w:rPr/>
          </w:pPr>
          <w:hyperlink w:anchor="__RefHeading___Toc3484752_2749589250">
            <w:r>
              <w:rPr>
                <w:webHidden/>
                <w:rStyle w:val="IndexLink"/>
                <w:rtl w:val="true"/>
              </w:rPr>
              <w:t>د</w:t>
            </w:r>
            <w:r>
              <w:rPr>
                <w:rStyle w:val="IndexLink"/>
                <w:rtl w:val="true"/>
              </w:rPr>
              <w:t xml:space="preserve">) </w:t>
            </w:r>
            <w:r>
              <w:rPr>
                <w:rStyle w:val="IndexLink"/>
                <w:rtl w:val="true"/>
              </w:rPr>
              <w:t>فراغت وقتِ نماز</w:t>
            </w:r>
            <w:r>
              <w:rPr>
                <w:rStyle w:val="IndexLink"/>
                <w:rtl w:val="true"/>
              </w:rPr>
              <w:tab/>
            </w:r>
            <w:r>
              <w:rPr>
                <w:rStyle w:val="IndexLink"/>
              </w:rPr>
              <w:t>80</w:t>
            </w:r>
          </w:hyperlink>
        </w:p>
        <w:p>
          <w:pPr>
            <w:pStyle w:val="Contents6"/>
            <w:tabs>
              <w:tab w:val="clear" w:pos="7609"/>
              <w:tab w:val="right" w:pos="9026" w:leader="dot"/>
            </w:tabs>
            <w:rPr/>
          </w:pPr>
          <w:hyperlink w:anchor="__RefHeading___Toc3484754_2749589250">
            <w:r>
              <w:rPr>
                <w:webHidden/>
                <w:rStyle w:val="IndexLink"/>
                <w:rtl w:val="true"/>
              </w:rPr>
              <w:t>و</w:t>
            </w:r>
            <w:r>
              <w:rPr>
                <w:rStyle w:val="IndexLink"/>
                <w:rtl w:val="true"/>
              </w:rPr>
              <w:t xml:space="preserve">) </w:t>
            </w:r>
            <w:r>
              <w:rPr>
                <w:rStyle w:val="IndexLink"/>
                <w:rtl w:val="true"/>
              </w:rPr>
              <w:t>فراغت قلب</w:t>
            </w:r>
            <w:r>
              <w:rPr>
                <w:rStyle w:val="IndexLink"/>
                <w:rtl w:val="true"/>
              </w:rPr>
              <w:tab/>
            </w:r>
            <w:r>
              <w:rPr>
                <w:rStyle w:val="IndexLink"/>
              </w:rPr>
              <w:t>81</w:t>
            </w:r>
          </w:hyperlink>
        </w:p>
        <w:p>
          <w:pPr>
            <w:pStyle w:val="Contents6"/>
            <w:tabs>
              <w:tab w:val="clear" w:pos="7609"/>
              <w:tab w:val="right" w:pos="9026" w:leader="dot"/>
            </w:tabs>
            <w:rPr/>
          </w:pPr>
          <w:hyperlink w:anchor="__RefHeading___Toc3484756_2749589250">
            <w:r>
              <w:rPr>
                <w:webHidden/>
                <w:rStyle w:val="IndexLink"/>
                <w:rtl w:val="true"/>
              </w:rPr>
              <w:t>ز</w:t>
            </w:r>
            <w:r>
              <w:rPr>
                <w:rStyle w:val="IndexLink"/>
                <w:rtl w:val="true"/>
              </w:rPr>
              <w:t xml:space="preserve">) </w:t>
            </w:r>
            <w:r>
              <w:rPr>
                <w:rStyle w:val="IndexLink"/>
                <w:rtl w:val="true"/>
              </w:rPr>
              <w:t>ذکر دایمی خدا</w:t>
            </w:r>
            <w:r>
              <w:rPr>
                <w:rStyle w:val="IndexLink"/>
                <w:rtl w:val="true"/>
              </w:rPr>
              <w:tab/>
            </w:r>
            <w:r>
              <w:rPr>
                <w:rStyle w:val="IndexLink"/>
              </w:rPr>
              <w:t>82</w:t>
            </w:r>
          </w:hyperlink>
        </w:p>
        <w:p>
          <w:pPr>
            <w:pStyle w:val="Contents6"/>
            <w:tabs>
              <w:tab w:val="clear" w:pos="7609"/>
              <w:tab w:val="right" w:pos="9026" w:leader="dot"/>
            </w:tabs>
            <w:rPr/>
          </w:pPr>
          <w:hyperlink w:anchor="__RefHeading___Toc3484758_2749589250">
            <w:r>
              <w:rPr>
                <w:webHidden/>
                <w:rStyle w:val="IndexLink"/>
                <w:rtl w:val="true"/>
              </w:rPr>
              <w:t>ح</w:t>
            </w:r>
            <w:r>
              <w:rPr>
                <w:rStyle w:val="IndexLink"/>
                <w:rtl w:val="true"/>
              </w:rPr>
              <w:t xml:space="preserve">) </w:t>
            </w:r>
            <w:r>
              <w:rPr>
                <w:rStyle w:val="IndexLink"/>
                <w:rtl w:val="true"/>
              </w:rPr>
              <w:t>یاد مرگ</w:t>
            </w:r>
            <w:r>
              <w:rPr>
                <w:rStyle w:val="IndexLink"/>
                <w:rtl w:val="true"/>
              </w:rPr>
              <w:tab/>
            </w:r>
            <w:r>
              <w:rPr>
                <w:rStyle w:val="IndexLink"/>
              </w:rPr>
              <w:t>82</w:t>
            </w:r>
          </w:hyperlink>
        </w:p>
        <w:p>
          <w:pPr>
            <w:pStyle w:val="Contents6"/>
            <w:tabs>
              <w:tab w:val="clear" w:pos="7609"/>
              <w:tab w:val="right" w:pos="9026" w:leader="dot"/>
            </w:tabs>
            <w:rPr/>
          </w:pPr>
          <w:hyperlink w:anchor="__RefHeading___Toc3484760_2749589250">
            <w:r>
              <w:rPr>
                <w:webHidden/>
                <w:rStyle w:val="IndexLink"/>
                <w:rtl w:val="true"/>
              </w:rPr>
              <w:t>ط</w:t>
            </w:r>
            <w:r>
              <w:rPr>
                <w:rStyle w:val="IndexLink"/>
                <w:rtl w:val="true"/>
              </w:rPr>
              <w:t xml:space="preserve">) </w:t>
            </w:r>
            <w:r>
              <w:rPr>
                <w:rStyle w:val="IndexLink"/>
                <w:rtl w:val="true"/>
              </w:rPr>
              <w:t>دعا و توسّل</w:t>
            </w:r>
            <w:r>
              <w:rPr>
                <w:rStyle w:val="IndexLink"/>
                <w:rtl w:val="true"/>
              </w:rPr>
              <w:tab/>
            </w:r>
            <w:r>
              <w:rPr>
                <w:rStyle w:val="IndexLink"/>
              </w:rPr>
              <w:t>83</w:t>
            </w:r>
          </w:hyperlink>
        </w:p>
        <w:p>
          <w:pPr>
            <w:pStyle w:val="Contents6"/>
            <w:tabs>
              <w:tab w:val="clear" w:pos="7609"/>
              <w:tab w:val="right" w:pos="9026" w:leader="dot"/>
            </w:tabs>
            <w:rPr/>
          </w:pPr>
          <w:hyperlink w:anchor="__RefHeading___Toc3484762_2749589250">
            <w:r>
              <w:rPr>
                <w:webHidden/>
                <w:rStyle w:val="IndexLink"/>
                <w:rtl w:val="true"/>
              </w:rPr>
              <w:t>ی</w:t>
            </w:r>
            <w:r>
              <w:rPr>
                <w:rStyle w:val="IndexLink"/>
                <w:rtl w:val="true"/>
              </w:rPr>
              <w:t xml:space="preserve">) </w:t>
            </w:r>
            <w:r>
              <w:rPr>
                <w:rStyle w:val="IndexLink"/>
                <w:rtl w:val="true"/>
              </w:rPr>
              <w:t>توجه در مفهوم اعمال نماز</w:t>
            </w:r>
            <w:r>
              <w:rPr>
                <w:rStyle w:val="IndexLink"/>
                <w:rtl w:val="true"/>
              </w:rPr>
              <w:tab/>
            </w:r>
            <w:r>
              <w:rPr>
                <w:rStyle w:val="IndexLink"/>
              </w:rPr>
              <w:t>83</w:t>
            </w:r>
          </w:hyperlink>
        </w:p>
        <w:p>
          <w:pPr>
            <w:pStyle w:val="Contents6"/>
            <w:tabs>
              <w:tab w:val="clear" w:pos="7609"/>
              <w:tab w:val="right" w:pos="9026" w:leader="dot"/>
            </w:tabs>
            <w:rPr/>
          </w:pPr>
          <w:hyperlink w:anchor="__RefHeading___Toc3484764_2749589250">
            <w:r>
              <w:rPr>
                <w:webHidden/>
                <w:rStyle w:val="IndexLink"/>
                <w:rtl w:val="true"/>
              </w:rPr>
              <w:t>ک</w:t>
            </w:r>
            <w:r>
              <w:rPr>
                <w:rStyle w:val="IndexLink"/>
                <w:rtl w:val="true"/>
              </w:rPr>
              <w:t xml:space="preserve">) </w:t>
            </w:r>
            <w:r>
              <w:rPr>
                <w:rStyle w:val="IndexLink"/>
                <w:rtl w:val="true"/>
              </w:rPr>
              <w:t>توجه و تفکر در وضو و دعاهای آن</w:t>
            </w:r>
            <w:r>
              <w:rPr>
                <w:rStyle w:val="IndexLink"/>
                <w:rtl w:val="true"/>
              </w:rPr>
              <w:tab/>
            </w:r>
            <w:r>
              <w:rPr>
                <w:rStyle w:val="IndexLink"/>
              </w:rPr>
              <w:t>84</w:t>
            </w:r>
          </w:hyperlink>
        </w:p>
        <w:p>
          <w:pPr>
            <w:pStyle w:val="Contents6"/>
            <w:tabs>
              <w:tab w:val="clear" w:pos="7609"/>
              <w:tab w:val="right" w:pos="9026" w:leader="dot"/>
            </w:tabs>
            <w:rPr/>
          </w:pPr>
          <w:hyperlink w:anchor="__RefHeading___Toc3484766_2749589250">
            <w:r>
              <w:rPr>
                <w:webHidden/>
                <w:rStyle w:val="IndexLink"/>
                <w:rtl w:val="true"/>
              </w:rPr>
              <w:t>ل</w:t>
            </w:r>
            <w:r>
              <w:rPr>
                <w:rStyle w:val="IndexLink"/>
                <w:rtl w:val="true"/>
              </w:rPr>
              <w:t xml:space="preserve">) </w:t>
            </w:r>
            <w:r>
              <w:rPr>
                <w:rStyle w:val="IndexLink"/>
                <w:rtl w:val="true"/>
              </w:rPr>
              <w:t>نوافل</w:t>
            </w:r>
            <w:r>
              <w:rPr>
                <w:rStyle w:val="IndexLink"/>
                <w:rtl w:val="true"/>
              </w:rPr>
              <w:tab/>
            </w:r>
            <w:r>
              <w:rPr>
                <w:rStyle w:val="IndexLink"/>
              </w:rPr>
              <w:t>85</w:t>
            </w:r>
          </w:hyperlink>
        </w:p>
        <w:p>
          <w:pPr>
            <w:pStyle w:val="Contents6"/>
            <w:tabs>
              <w:tab w:val="clear" w:pos="7609"/>
              <w:tab w:val="right" w:pos="9026" w:leader="dot"/>
            </w:tabs>
            <w:rPr/>
          </w:pPr>
          <w:hyperlink w:anchor="__RefHeading___Toc3484768_2749589250">
            <w:r>
              <w:rPr>
                <w:webHidden/>
                <w:rStyle w:val="IndexLink"/>
                <w:rtl w:val="true"/>
              </w:rPr>
              <w:t>موانع حضور قلب</w:t>
            </w:r>
            <w:r>
              <w:rPr>
                <w:rStyle w:val="IndexLink"/>
                <w:rtl w:val="true"/>
              </w:rPr>
              <w:tab/>
            </w:r>
            <w:r>
              <w:rPr>
                <w:rStyle w:val="IndexLink"/>
              </w:rPr>
              <w:t>87</w:t>
            </w:r>
          </w:hyperlink>
        </w:p>
        <w:p>
          <w:pPr>
            <w:pStyle w:val="Contents6"/>
            <w:tabs>
              <w:tab w:val="clear" w:pos="7609"/>
              <w:tab w:val="right" w:pos="9026" w:leader="dot"/>
            </w:tabs>
            <w:rPr/>
          </w:pPr>
          <w:hyperlink w:anchor="__RefHeading___Toc3484770_2749589250">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3484772_2749589250">
            <w:r>
              <w:rPr>
                <w:webHidden/>
                <w:rStyle w:val="IndexLink"/>
                <w:rtl w:val="true"/>
              </w:rPr>
              <w:t>الف</w:t>
            </w:r>
            <w:r>
              <w:rPr>
                <w:rStyle w:val="IndexLink"/>
                <w:rtl w:val="true"/>
              </w:rPr>
              <w:t xml:space="preserve">) </w:t>
            </w:r>
            <w:r>
              <w:rPr>
                <w:rStyle w:val="IndexLink"/>
                <w:rtl w:val="true"/>
              </w:rPr>
              <w:t>پراکندگی خیال</w:t>
            </w:r>
            <w:r>
              <w:rPr>
                <w:rStyle w:val="IndexLink"/>
                <w:rtl w:val="true"/>
              </w:rPr>
              <w:tab/>
            </w:r>
            <w:r>
              <w:rPr>
                <w:rStyle w:val="IndexLink"/>
              </w:rPr>
              <w:t>87</w:t>
            </w:r>
          </w:hyperlink>
        </w:p>
        <w:p>
          <w:pPr>
            <w:pStyle w:val="Contents6"/>
            <w:tabs>
              <w:tab w:val="clear" w:pos="7609"/>
              <w:tab w:val="right" w:pos="9026" w:leader="dot"/>
            </w:tabs>
            <w:rPr/>
          </w:pPr>
          <w:hyperlink w:anchor="__RefHeading___Toc3484774_2749589250">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3484776_2749589250">
            <w:r>
              <w:rPr>
                <w:webHidden/>
                <w:rStyle w:val="IndexLink"/>
                <w:rtl w:val="true"/>
              </w:rPr>
              <w:t>عوامل درونی</w:t>
            </w:r>
            <w:r>
              <w:rPr>
                <w:rStyle w:val="IndexLink"/>
                <w:rtl w:val="true"/>
              </w:rPr>
              <w:tab/>
            </w:r>
            <w:r>
              <w:rPr>
                <w:rStyle w:val="IndexLink"/>
              </w:rPr>
              <w:t>88</w:t>
            </w:r>
          </w:hyperlink>
        </w:p>
        <w:p>
          <w:pPr>
            <w:pStyle w:val="Contents6"/>
            <w:tabs>
              <w:tab w:val="clear" w:pos="7609"/>
              <w:tab w:val="right" w:pos="9026" w:leader="dot"/>
            </w:tabs>
            <w:rPr/>
          </w:pPr>
          <w:hyperlink w:anchor="__RefHeading___Toc3484778_2749589250">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3484780_2749589250">
            <w:r>
              <w:rPr>
                <w:webHidden/>
                <w:rStyle w:val="IndexLink"/>
              </w:rPr>
              <w:t>1</w:t>
            </w:r>
            <w:r>
              <w:rPr>
                <w:rStyle w:val="IndexLink"/>
                <w:rtl w:val="true"/>
              </w:rPr>
              <w:t xml:space="preserve">. </w:t>
            </w:r>
            <w:r>
              <w:rPr>
                <w:rStyle w:val="IndexLink"/>
                <w:rtl w:val="true"/>
              </w:rPr>
              <w:t>وسوسه شیطان</w:t>
            </w:r>
            <w:r>
              <w:rPr>
                <w:rStyle w:val="IndexLink"/>
                <w:rtl w:val="true"/>
              </w:rPr>
              <w:tab/>
            </w:r>
            <w:r>
              <w:rPr>
                <w:rStyle w:val="IndexLink"/>
              </w:rPr>
              <w:t>88</w:t>
            </w:r>
          </w:hyperlink>
        </w:p>
        <w:p>
          <w:pPr>
            <w:pStyle w:val="Contents6"/>
            <w:tabs>
              <w:tab w:val="clear" w:pos="7609"/>
              <w:tab w:val="right" w:pos="9026" w:leader="dot"/>
            </w:tabs>
            <w:rPr/>
          </w:pPr>
          <w:hyperlink w:anchor="__RefHeading___Toc3484782_2749589250">
            <w:r>
              <w:rPr>
                <w:webHidden/>
                <w:rStyle w:val="IndexLink"/>
              </w:rPr>
              <w:t>2</w:t>
            </w:r>
            <w:r>
              <w:rPr>
                <w:rStyle w:val="IndexLink"/>
                <w:rtl w:val="true"/>
              </w:rPr>
              <w:t xml:space="preserve">. </w:t>
            </w:r>
            <w:r>
              <w:rPr>
                <w:rStyle w:val="IndexLink"/>
                <w:rtl w:val="true"/>
              </w:rPr>
              <w:t>پرخوری</w:t>
            </w:r>
            <w:r>
              <w:rPr>
                <w:rStyle w:val="IndexLink"/>
                <w:rtl w:val="true"/>
              </w:rPr>
              <w:tab/>
            </w:r>
            <w:r>
              <w:rPr>
                <w:rStyle w:val="IndexLink"/>
              </w:rPr>
              <w:t>89</w:t>
            </w:r>
          </w:hyperlink>
        </w:p>
        <w:p>
          <w:pPr>
            <w:pStyle w:val="Contents6"/>
            <w:tabs>
              <w:tab w:val="clear" w:pos="7609"/>
              <w:tab w:val="right" w:pos="9026" w:leader="dot"/>
            </w:tabs>
            <w:rPr/>
          </w:pPr>
          <w:hyperlink w:anchor="__RefHeading___Toc3484784_2749589250">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3484786_2749589250">
            <w:r>
              <w:rPr>
                <w:webHidden/>
                <w:rStyle w:val="IndexLink"/>
                <w:rtl w:val="true"/>
              </w:rPr>
              <w:t>الف</w:t>
            </w:r>
            <w:r>
              <w:rPr>
                <w:rStyle w:val="IndexLink"/>
                <w:rtl w:val="true"/>
              </w:rPr>
              <w:t xml:space="preserve">) </w:t>
            </w:r>
            <w:r>
              <w:rPr>
                <w:rStyle w:val="IndexLink"/>
                <w:rtl w:val="true"/>
              </w:rPr>
              <w:t>لذّتِ خوردن و لذّتِ نماز</w:t>
            </w:r>
            <w:r>
              <w:rPr>
                <w:rStyle w:val="IndexLink"/>
                <w:rtl w:val="true"/>
              </w:rPr>
              <w:tab/>
            </w:r>
            <w:r>
              <w:rPr>
                <w:rStyle w:val="IndexLink"/>
              </w:rPr>
              <w:t>89</w:t>
            </w:r>
          </w:hyperlink>
        </w:p>
        <w:p>
          <w:pPr>
            <w:pStyle w:val="Contents6"/>
            <w:tabs>
              <w:tab w:val="clear" w:pos="7609"/>
              <w:tab w:val="right" w:pos="9026" w:leader="dot"/>
            </w:tabs>
            <w:rPr/>
          </w:pPr>
          <w:hyperlink w:anchor="__RefHeading___Toc3484788_2749589250">
            <w:r>
              <w:rPr>
                <w:webHidden/>
                <w:rStyle w:val="IndexLink"/>
                <w:rtl w:val="true"/>
              </w:rPr>
              <w:t>ب</w:t>
            </w:r>
            <w:r>
              <w:rPr>
                <w:rStyle w:val="IndexLink"/>
                <w:rtl w:val="true"/>
              </w:rPr>
              <w:t xml:space="preserve">) </w:t>
            </w:r>
            <w:r>
              <w:rPr>
                <w:rStyle w:val="IndexLink"/>
                <w:rtl w:val="true"/>
              </w:rPr>
              <w:t>آثار پرخوری</w:t>
            </w:r>
            <w:r>
              <w:rPr>
                <w:rStyle w:val="IndexLink"/>
                <w:rtl w:val="true"/>
              </w:rPr>
              <w:tab/>
            </w:r>
            <w:r>
              <w:rPr>
                <w:rStyle w:val="IndexLink"/>
              </w:rPr>
              <w:t>90</w:t>
            </w:r>
          </w:hyperlink>
        </w:p>
        <w:p>
          <w:pPr>
            <w:pStyle w:val="Contents6"/>
            <w:tabs>
              <w:tab w:val="clear" w:pos="7609"/>
              <w:tab w:val="right" w:pos="9026" w:leader="dot"/>
            </w:tabs>
            <w:rPr/>
          </w:pPr>
          <w:hyperlink w:anchor="__RefHeading___Toc3484790_2749589250">
            <w:r>
              <w:rPr>
                <w:webHidden/>
                <w:rStyle w:val="IndexLink"/>
              </w:rPr>
              <w:t>3</w:t>
            </w:r>
            <w:r>
              <w:rPr>
                <w:rStyle w:val="IndexLink"/>
                <w:rtl w:val="true"/>
              </w:rPr>
              <w:t xml:space="preserve">. </w:t>
            </w:r>
            <w:r>
              <w:rPr>
                <w:rStyle w:val="IndexLink"/>
                <w:rtl w:val="true"/>
              </w:rPr>
              <w:t>شتاب در قرائت نماز</w:t>
            </w:r>
            <w:r>
              <w:rPr>
                <w:rStyle w:val="IndexLink"/>
                <w:rtl w:val="true"/>
              </w:rPr>
              <w:tab/>
            </w:r>
            <w:r>
              <w:rPr>
                <w:rStyle w:val="IndexLink"/>
              </w:rPr>
              <w:t>92</w:t>
            </w:r>
          </w:hyperlink>
        </w:p>
        <w:p>
          <w:pPr>
            <w:pStyle w:val="Contents6"/>
            <w:tabs>
              <w:tab w:val="clear" w:pos="7609"/>
              <w:tab w:val="right" w:pos="9026" w:leader="dot"/>
            </w:tabs>
            <w:rPr/>
          </w:pPr>
          <w:hyperlink w:anchor="__RefHeading___Toc3484792_2749589250">
            <w:r>
              <w:rPr>
                <w:webHidden/>
                <w:rStyle w:val="IndexLink"/>
              </w:rPr>
              <w:t>4</w:t>
            </w:r>
            <w:r>
              <w:rPr>
                <w:rStyle w:val="IndexLink"/>
                <w:rtl w:val="true"/>
              </w:rPr>
              <w:t xml:space="preserve">. </w:t>
            </w:r>
            <w:r>
              <w:rPr>
                <w:rStyle w:val="IndexLink"/>
                <w:rtl w:val="true"/>
              </w:rPr>
              <w:t>خواب آلودگی دایمی یا پرخوابی</w:t>
            </w:r>
            <w:r>
              <w:rPr>
                <w:rStyle w:val="IndexLink"/>
                <w:rtl w:val="true"/>
              </w:rPr>
              <w:tab/>
            </w:r>
            <w:r>
              <w:rPr>
                <w:rStyle w:val="IndexLink"/>
              </w:rPr>
              <w:t>93</w:t>
            </w:r>
          </w:hyperlink>
        </w:p>
        <w:p>
          <w:pPr>
            <w:pStyle w:val="Contents6"/>
            <w:tabs>
              <w:tab w:val="clear" w:pos="7609"/>
              <w:tab w:val="right" w:pos="9026" w:leader="dot"/>
            </w:tabs>
            <w:rPr/>
          </w:pPr>
          <w:hyperlink w:anchor="__RefHeading___Toc3484794_2749589250">
            <w:r>
              <w:rPr>
                <w:webHidden/>
                <w:rStyle w:val="IndexLink"/>
              </w:rPr>
              <w:t>5</w:t>
            </w:r>
            <w:r>
              <w:rPr>
                <w:rStyle w:val="IndexLink"/>
                <w:rtl w:val="true"/>
              </w:rPr>
              <w:t xml:space="preserve">. </w:t>
            </w:r>
            <w:r>
              <w:rPr>
                <w:rStyle w:val="IndexLink"/>
                <w:rtl w:val="true"/>
              </w:rPr>
              <w:t>سستی و خستگی</w:t>
            </w:r>
            <w:r>
              <w:rPr>
                <w:rStyle w:val="IndexLink"/>
                <w:rtl w:val="true"/>
              </w:rPr>
              <w:tab/>
            </w:r>
            <w:r>
              <w:rPr>
                <w:rStyle w:val="IndexLink"/>
              </w:rPr>
              <w:t>95</w:t>
            </w:r>
          </w:hyperlink>
        </w:p>
        <w:p>
          <w:pPr>
            <w:pStyle w:val="Contents6"/>
            <w:tabs>
              <w:tab w:val="clear" w:pos="7609"/>
              <w:tab w:val="right" w:pos="9026" w:leader="dot"/>
            </w:tabs>
            <w:rPr/>
          </w:pPr>
          <w:hyperlink w:anchor="__RefHeading___Toc3484796_2749589250">
            <w:r>
              <w:rPr>
                <w:webHidden/>
                <w:rStyle w:val="IndexLink"/>
              </w:rPr>
              <w:t>6</w:t>
            </w:r>
            <w:r>
              <w:rPr>
                <w:rStyle w:val="IndexLink"/>
                <w:rtl w:val="true"/>
              </w:rPr>
              <w:t xml:space="preserve">. </w:t>
            </w:r>
            <w:r>
              <w:rPr>
                <w:rStyle w:val="IndexLink"/>
                <w:rtl w:val="true"/>
              </w:rPr>
              <w:t>خودداری از دفع ادرار</w:t>
            </w:r>
            <w:r>
              <w:rPr>
                <w:rStyle w:val="IndexLink"/>
                <w:rtl w:val="true"/>
              </w:rPr>
              <w:tab/>
            </w:r>
            <w:r>
              <w:rPr>
                <w:rStyle w:val="IndexLink"/>
              </w:rPr>
              <w:t>95</w:t>
            </w:r>
          </w:hyperlink>
        </w:p>
        <w:p>
          <w:pPr>
            <w:pStyle w:val="Contents6"/>
            <w:tabs>
              <w:tab w:val="clear" w:pos="7609"/>
              <w:tab w:val="right" w:pos="9026" w:leader="dot"/>
            </w:tabs>
            <w:rPr/>
          </w:pPr>
          <w:hyperlink w:anchor="__RefHeading___Toc3484798_2749589250">
            <w:r>
              <w:rPr>
                <w:webHidden/>
                <w:rStyle w:val="IndexLink"/>
                <w:rtl w:val="true"/>
              </w:rPr>
              <w:t>عوامل بیرونی</w:t>
            </w:r>
            <w:r>
              <w:rPr>
                <w:rStyle w:val="IndexLink"/>
                <w:rtl w:val="true"/>
              </w:rPr>
              <w:tab/>
            </w:r>
            <w:r>
              <w:rPr>
                <w:rStyle w:val="IndexLink"/>
              </w:rPr>
              <w:t>96</w:t>
            </w:r>
          </w:hyperlink>
        </w:p>
        <w:p>
          <w:pPr>
            <w:pStyle w:val="Contents6"/>
            <w:tabs>
              <w:tab w:val="clear" w:pos="7609"/>
              <w:tab w:val="right" w:pos="9026" w:leader="dot"/>
            </w:tabs>
            <w:rPr/>
          </w:pPr>
          <w:hyperlink w:anchor="__RefHeading___Toc3484800_2749589250">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3484802_2749589250">
            <w:r>
              <w:rPr>
                <w:webHidden/>
                <w:rStyle w:val="IndexLink"/>
              </w:rPr>
              <w:t>1</w:t>
            </w:r>
            <w:r>
              <w:rPr>
                <w:rStyle w:val="IndexLink"/>
                <w:rtl w:val="true"/>
              </w:rPr>
              <w:t xml:space="preserve">. </w:t>
            </w:r>
            <w:r>
              <w:rPr>
                <w:rStyle w:val="IndexLink"/>
                <w:rtl w:val="true"/>
              </w:rPr>
              <w:t>بیهوده گویی یا سخنِ لغو</w:t>
            </w:r>
            <w:r>
              <w:rPr>
                <w:rStyle w:val="IndexLink"/>
                <w:rtl w:val="true"/>
              </w:rPr>
              <w:tab/>
            </w:r>
            <w:r>
              <w:rPr>
                <w:rStyle w:val="IndexLink"/>
              </w:rPr>
              <w:t>96</w:t>
            </w:r>
          </w:hyperlink>
        </w:p>
        <w:p>
          <w:pPr>
            <w:pStyle w:val="Contents6"/>
            <w:tabs>
              <w:tab w:val="clear" w:pos="7609"/>
              <w:tab w:val="right" w:pos="9026" w:leader="dot"/>
            </w:tabs>
            <w:rPr/>
          </w:pPr>
          <w:hyperlink w:anchor="__RefHeading___Toc3484804_2749589250">
            <w:r>
              <w:rPr>
                <w:webHidden/>
                <w:rStyle w:val="IndexLink"/>
              </w:rPr>
              <w:t>2</w:t>
            </w:r>
            <w:r>
              <w:rPr>
                <w:rStyle w:val="IndexLink"/>
                <w:rtl w:val="true"/>
              </w:rPr>
              <w:t xml:space="preserve">. </w:t>
            </w:r>
            <w:r>
              <w:rPr>
                <w:rStyle w:val="IndexLink"/>
                <w:rtl w:val="true"/>
              </w:rPr>
              <w:t>چشم چرانی</w:t>
            </w:r>
            <w:r>
              <w:rPr>
                <w:rStyle w:val="IndexLink"/>
                <w:rtl w:val="true"/>
              </w:rPr>
              <w:tab/>
            </w:r>
            <w:r>
              <w:rPr>
                <w:rStyle w:val="IndexLink"/>
              </w:rPr>
              <w:t>98</w:t>
            </w:r>
          </w:hyperlink>
        </w:p>
        <w:p>
          <w:pPr>
            <w:pStyle w:val="Contents6"/>
            <w:tabs>
              <w:tab w:val="clear" w:pos="7609"/>
              <w:tab w:val="right" w:pos="9026" w:leader="dot"/>
            </w:tabs>
            <w:rPr/>
          </w:pPr>
          <w:hyperlink w:anchor="__RefHeading___Toc3484806_2749589250">
            <w:r>
              <w:rPr>
                <w:webHidden/>
                <w:rStyle w:val="IndexLink"/>
              </w:rPr>
              <w:t>3</w:t>
            </w:r>
            <w:r>
              <w:rPr>
                <w:rStyle w:val="IndexLink"/>
                <w:rtl w:val="true"/>
              </w:rPr>
              <w:t xml:space="preserve">. </w:t>
            </w:r>
            <w:r>
              <w:rPr>
                <w:rStyle w:val="IndexLink"/>
                <w:rtl w:val="true"/>
              </w:rPr>
              <w:t>مکان شلوغ و پرهیاهو</w:t>
            </w:r>
            <w:r>
              <w:rPr>
                <w:rStyle w:val="IndexLink"/>
                <w:rtl w:val="true"/>
              </w:rPr>
              <w:tab/>
            </w:r>
            <w:r>
              <w:rPr>
                <w:rStyle w:val="IndexLink"/>
              </w:rPr>
              <w:t>99</w:t>
            </w:r>
          </w:hyperlink>
        </w:p>
        <w:p>
          <w:pPr>
            <w:pStyle w:val="Contents6"/>
            <w:tabs>
              <w:tab w:val="clear" w:pos="7609"/>
              <w:tab w:val="right" w:pos="9026" w:leader="dot"/>
            </w:tabs>
            <w:rPr/>
          </w:pPr>
          <w:hyperlink w:anchor="__RefHeading___Toc3484808_2749589250">
            <w:r>
              <w:rPr>
                <w:webHidden/>
                <w:rStyle w:val="IndexLink"/>
              </w:rPr>
              <w:t>4</w:t>
            </w:r>
            <w:r>
              <w:rPr>
                <w:rStyle w:val="IndexLink"/>
                <w:rtl w:val="true"/>
              </w:rPr>
              <w:t xml:space="preserve">. </w:t>
            </w:r>
            <w:r>
              <w:rPr>
                <w:rStyle w:val="IndexLink"/>
                <w:rtl w:val="true"/>
              </w:rPr>
              <w:t>شرکت در مجالس آلوده به گناه</w:t>
            </w:r>
            <w:r>
              <w:rPr>
                <w:rStyle w:val="IndexLink"/>
                <w:rtl w:val="true"/>
              </w:rPr>
              <w:tab/>
            </w:r>
            <w:r>
              <w:rPr>
                <w:rStyle w:val="IndexLink"/>
              </w:rPr>
              <w:t>100</w:t>
            </w:r>
          </w:hyperlink>
        </w:p>
        <w:p>
          <w:pPr>
            <w:pStyle w:val="Contents6"/>
            <w:tabs>
              <w:tab w:val="clear" w:pos="7609"/>
              <w:tab w:val="right" w:pos="9026" w:leader="dot"/>
            </w:tabs>
            <w:rPr/>
          </w:pPr>
          <w:hyperlink w:anchor="__RefHeading___Toc3484810_2749589250">
            <w:r>
              <w:rPr>
                <w:webHidden/>
                <w:rStyle w:val="IndexLink"/>
              </w:rPr>
              <w:t>5</w:t>
            </w:r>
            <w:r>
              <w:rPr>
                <w:rStyle w:val="IndexLink"/>
                <w:rtl w:val="true"/>
              </w:rPr>
              <w:t xml:space="preserve">. </w:t>
            </w:r>
            <w:r>
              <w:rPr>
                <w:rStyle w:val="IndexLink"/>
                <w:rtl w:val="true"/>
              </w:rPr>
              <w:t>بی توجهی به احکام فقهی و آداب ظاهری</w:t>
            </w:r>
            <w:r>
              <w:rPr>
                <w:rStyle w:val="IndexLink"/>
                <w:rtl w:val="true"/>
              </w:rPr>
              <w:tab/>
            </w:r>
            <w:r>
              <w:rPr>
                <w:rStyle w:val="IndexLink"/>
              </w:rPr>
              <w:t>101</w:t>
            </w:r>
          </w:hyperlink>
        </w:p>
        <w:p>
          <w:pPr>
            <w:pStyle w:val="Contents6"/>
            <w:tabs>
              <w:tab w:val="clear" w:pos="7609"/>
              <w:tab w:val="right" w:pos="9026" w:leader="dot"/>
            </w:tabs>
            <w:rPr/>
          </w:pPr>
          <w:hyperlink w:anchor="__RefHeading___Toc3484812_2749589250">
            <w:r>
              <w:rPr>
                <w:webHidden/>
                <w:rStyle w:val="IndexLink"/>
              </w:rPr>
              <w:t>6</w:t>
            </w:r>
            <w:r>
              <w:rPr>
                <w:rStyle w:val="IndexLink"/>
                <w:rtl w:val="true"/>
              </w:rPr>
              <w:t xml:space="preserve">. </w:t>
            </w:r>
            <w:r>
              <w:rPr>
                <w:rStyle w:val="IndexLink"/>
                <w:rtl w:val="true"/>
              </w:rPr>
              <w:t>حواس ظاهری و امور خارجی</w:t>
            </w:r>
            <w:r>
              <w:rPr>
                <w:rStyle w:val="IndexLink"/>
                <w:rtl w:val="true"/>
              </w:rPr>
              <w:tab/>
            </w:r>
            <w:r>
              <w:rPr>
                <w:rStyle w:val="IndexLink"/>
              </w:rPr>
              <w:t>103</w:t>
            </w:r>
          </w:hyperlink>
        </w:p>
        <w:p>
          <w:pPr>
            <w:pStyle w:val="Contents6"/>
            <w:tabs>
              <w:tab w:val="clear" w:pos="7609"/>
              <w:tab w:val="right" w:pos="9026" w:leader="dot"/>
            </w:tabs>
            <w:rPr/>
          </w:pPr>
          <w:hyperlink w:anchor="__RefHeading___Toc3484814_2749589250">
            <w:r>
              <w:rPr>
                <w:webHidden/>
                <w:rStyle w:val="IndexLink"/>
                <w:rtl w:val="true"/>
              </w:rPr>
              <w:t>ب</w:t>
            </w:r>
            <w:r>
              <w:rPr>
                <w:rStyle w:val="IndexLink"/>
                <w:rtl w:val="true"/>
              </w:rPr>
              <w:t xml:space="preserve">) </w:t>
            </w:r>
            <w:r>
              <w:rPr>
                <w:rStyle w:val="IndexLink"/>
                <w:rtl w:val="true"/>
              </w:rPr>
              <w:t>وسواس در قرائت</w:t>
            </w:r>
            <w:r>
              <w:rPr>
                <w:rStyle w:val="IndexLink"/>
                <w:rtl w:val="true"/>
              </w:rPr>
              <w:tab/>
            </w:r>
            <w:r>
              <w:rPr>
                <w:rStyle w:val="IndexLink"/>
              </w:rPr>
              <w:t>105</w:t>
            </w:r>
          </w:hyperlink>
        </w:p>
        <w:p>
          <w:pPr>
            <w:pStyle w:val="Contents6"/>
            <w:tabs>
              <w:tab w:val="clear" w:pos="7609"/>
              <w:tab w:val="right" w:pos="9026" w:leader="dot"/>
            </w:tabs>
            <w:rPr/>
          </w:pPr>
          <w:hyperlink w:anchor="__RefHeading___Toc3484816_2749589250">
            <w:r>
              <w:rPr>
                <w:webHidden/>
                <w:rStyle w:val="IndexLink"/>
                <w:rtl w:val="true"/>
              </w:rPr>
              <w:t>ج</w:t>
            </w:r>
            <w:r>
              <w:rPr>
                <w:rStyle w:val="IndexLink"/>
                <w:rtl w:val="true"/>
              </w:rPr>
              <w:t xml:space="preserve">) </w:t>
            </w:r>
            <w:r>
              <w:rPr>
                <w:rStyle w:val="IndexLink"/>
                <w:rtl w:val="true"/>
              </w:rPr>
              <w:t>خودنمایی</w:t>
            </w:r>
            <w:r>
              <w:rPr>
                <w:rStyle w:val="IndexLink"/>
                <w:rtl w:val="true"/>
              </w:rPr>
              <w:tab/>
            </w:r>
            <w:r>
              <w:rPr>
                <w:rStyle w:val="IndexLink"/>
              </w:rPr>
              <w:t>106</w:t>
            </w:r>
          </w:hyperlink>
        </w:p>
        <w:p>
          <w:pPr>
            <w:pStyle w:val="Contents6"/>
            <w:tabs>
              <w:tab w:val="clear" w:pos="7609"/>
              <w:tab w:val="right" w:pos="9026" w:leader="dot"/>
            </w:tabs>
            <w:rPr/>
          </w:pPr>
          <w:hyperlink w:anchor="__RefHeading___Toc3484818_2749589250">
            <w:r>
              <w:rPr>
                <w:webHidden/>
                <w:rStyle w:val="IndexLink"/>
                <w:rtl w:val="true"/>
              </w:rPr>
              <w:t>د</w:t>
            </w:r>
            <w:r>
              <w:rPr>
                <w:rStyle w:val="IndexLink"/>
                <w:rtl w:val="true"/>
              </w:rPr>
              <w:t xml:space="preserve">) </w:t>
            </w:r>
            <w:r>
              <w:rPr>
                <w:rStyle w:val="IndexLink"/>
                <w:rtl w:val="true"/>
              </w:rPr>
              <w:t>عادت در عبادت</w:t>
            </w:r>
            <w:r>
              <w:rPr>
                <w:rStyle w:val="IndexLink"/>
                <w:rtl w:val="true"/>
              </w:rPr>
              <w:tab/>
            </w:r>
            <w:r>
              <w:rPr>
                <w:rStyle w:val="IndexLink"/>
              </w:rPr>
              <w:t>107</w:t>
            </w:r>
          </w:hyperlink>
        </w:p>
        <w:p>
          <w:pPr>
            <w:pStyle w:val="Contents5"/>
            <w:tabs>
              <w:tab w:val="clear" w:pos="7892"/>
              <w:tab w:val="right" w:pos="9026" w:leader="dot"/>
            </w:tabs>
            <w:rPr/>
          </w:pPr>
          <w:hyperlink w:anchor="__RefHeading___Toc3484820_2749589250">
            <w:r>
              <w:rPr>
                <w:webHidden/>
                <w:rStyle w:val="IndexLink"/>
              </w:rPr>
              <w:t>2</w:t>
            </w:r>
            <w:r>
              <w:rPr>
                <w:rStyle w:val="IndexLink"/>
                <w:rtl w:val="true"/>
              </w:rPr>
              <w:t xml:space="preserve">. </w:t>
            </w:r>
            <w:r>
              <w:rPr>
                <w:rStyle w:val="IndexLink"/>
                <w:rtl w:val="true"/>
              </w:rPr>
              <w:t>روحیه نیایش</w:t>
            </w:r>
            <w:r>
              <w:rPr>
                <w:rStyle w:val="IndexLink"/>
                <w:rtl w:val="true"/>
              </w:rPr>
              <w:tab/>
            </w:r>
            <w:r>
              <w:rPr>
                <w:rStyle w:val="IndexLink"/>
              </w:rPr>
              <w:t>112</w:t>
            </w:r>
          </w:hyperlink>
        </w:p>
        <w:p>
          <w:pPr>
            <w:pStyle w:val="Contents6"/>
            <w:tabs>
              <w:tab w:val="clear" w:pos="7609"/>
              <w:tab w:val="right" w:pos="9026" w:leader="dot"/>
            </w:tabs>
            <w:rPr/>
          </w:pPr>
          <w:hyperlink w:anchor="__RefHeading___Toc3484822_2749589250">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3484824_2749589250">
            <w:r>
              <w:rPr>
                <w:webHidden/>
                <w:rStyle w:val="IndexLink"/>
                <w:rtl w:val="true"/>
              </w:rPr>
              <w:t>عبادت، خط سیری از ماده به معنا</w:t>
            </w:r>
            <w:r>
              <w:rPr>
                <w:rStyle w:val="IndexLink"/>
                <w:rtl w:val="true"/>
              </w:rPr>
              <w:tab/>
            </w:r>
            <w:r>
              <w:rPr>
                <w:rStyle w:val="IndexLink"/>
              </w:rPr>
              <w:t>113</w:t>
            </w:r>
          </w:hyperlink>
        </w:p>
        <w:p>
          <w:pPr>
            <w:pStyle w:val="Contents6"/>
            <w:tabs>
              <w:tab w:val="clear" w:pos="7609"/>
              <w:tab w:val="right" w:pos="9026" w:leader="dot"/>
            </w:tabs>
            <w:rPr/>
          </w:pPr>
          <w:hyperlink w:anchor="__RefHeading___Toc3484826_2749589250">
            <w:r>
              <w:rPr>
                <w:webHidden/>
                <w:rStyle w:val="IndexLink"/>
                <w:rtl w:val="true"/>
              </w:rPr>
              <w:t>نماز و نیایش</w:t>
            </w:r>
            <w:r>
              <w:rPr>
                <w:rStyle w:val="IndexLink"/>
                <w:rtl w:val="true"/>
              </w:rPr>
              <w:tab/>
            </w:r>
            <w:r>
              <w:rPr>
                <w:rStyle w:val="IndexLink"/>
              </w:rPr>
              <w:t>113</w:t>
            </w:r>
          </w:hyperlink>
        </w:p>
        <w:p>
          <w:pPr>
            <w:pStyle w:val="Contents6"/>
            <w:tabs>
              <w:tab w:val="clear" w:pos="7609"/>
              <w:tab w:val="right" w:pos="9026" w:leader="dot"/>
            </w:tabs>
            <w:rPr/>
          </w:pPr>
          <w:hyperlink w:anchor="__RefHeading___Toc3484828_2749589250">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3484830_2749589250">
            <w:r>
              <w:rPr>
                <w:webHidden/>
                <w:rStyle w:val="IndexLink"/>
                <w:rtl w:val="true"/>
              </w:rPr>
              <w:t>عوامل خارجی</w:t>
            </w:r>
            <w:r>
              <w:rPr>
                <w:rStyle w:val="IndexLink"/>
                <w:rtl w:val="true"/>
              </w:rPr>
              <w:t>:</w:t>
              <w:tab/>
            </w:r>
            <w:r>
              <w:rPr>
                <w:rStyle w:val="IndexLink"/>
              </w:rPr>
              <w:t>114</w:t>
            </w:r>
          </w:hyperlink>
        </w:p>
        <w:p>
          <w:pPr>
            <w:pStyle w:val="Contents6"/>
            <w:tabs>
              <w:tab w:val="clear" w:pos="7609"/>
              <w:tab w:val="right" w:pos="9026" w:leader="dot"/>
            </w:tabs>
            <w:rPr/>
          </w:pPr>
          <w:hyperlink w:anchor="__RefHeading___Toc3484832_2749589250">
            <w:r>
              <w:rPr>
                <w:webHidden/>
                <w:rStyle w:val="IndexLink"/>
                <w:rtl w:val="true"/>
              </w:rPr>
              <w:t>عوامل داخلی</w:t>
            </w:r>
            <w:r>
              <w:rPr>
                <w:rStyle w:val="IndexLink"/>
                <w:rtl w:val="true"/>
              </w:rPr>
              <w:t>:</w:t>
              <w:tab/>
            </w:r>
            <w:r>
              <w:rPr>
                <w:rStyle w:val="IndexLink"/>
              </w:rPr>
              <w:t>115</w:t>
            </w:r>
          </w:hyperlink>
        </w:p>
        <w:p>
          <w:pPr>
            <w:pStyle w:val="Contents6"/>
            <w:tabs>
              <w:tab w:val="clear" w:pos="7609"/>
              <w:tab w:val="right" w:pos="9026" w:leader="dot"/>
            </w:tabs>
            <w:rPr/>
          </w:pPr>
          <w:hyperlink w:anchor="__RefHeading___Toc3484834_2749589250">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3484836_2749589250">
            <w:r>
              <w:rPr>
                <w:webHidden/>
                <w:rStyle w:val="IndexLink"/>
                <w:rtl w:val="true"/>
              </w:rPr>
              <w:t>الف</w:t>
            </w:r>
            <w:r>
              <w:rPr>
                <w:rStyle w:val="IndexLink"/>
                <w:rtl w:val="true"/>
              </w:rPr>
              <w:t xml:space="preserve">) </w:t>
            </w:r>
            <w:r>
              <w:rPr>
                <w:rStyle w:val="IndexLink"/>
                <w:rtl w:val="true"/>
              </w:rPr>
              <w:t>عوامل شناختی</w:t>
            </w:r>
            <w:r>
              <w:rPr>
                <w:rStyle w:val="IndexLink"/>
                <w:rtl w:val="true"/>
              </w:rPr>
              <w:tab/>
            </w:r>
            <w:r>
              <w:rPr>
                <w:rStyle w:val="IndexLink"/>
              </w:rPr>
              <w:t>115</w:t>
            </w:r>
          </w:hyperlink>
        </w:p>
        <w:p>
          <w:pPr>
            <w:pStyle w:val="Contents6"/>
            <w:tabs>
              <w:tab w:val="clear" w:pos="7609"/>
              <w:tab w:val="right" w:pos="9026" w:leader="dot"/>
            </w:tabs>
            <w:rPr/>
          </w:pPr>
          <w:hyperlink w:anchor="__RefHeading___Toc3484838_2749589250">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3484840_2749589250">
            <w:r>
              <w:rPr>
                <w:webHidden/>
                <w:rStyle w:val="IndexLink"/>
              </w:rPr>
              <w:t>1</w:t>
            </w:r>
            <w:r>
              <w:rPr>
                <w:rStyle w:val="IndexLink"/>
                <w:rtl w:val="true"/>
              </w:rPr>
              <w:t xml:space="preserve">. </w:t>
            </w:r>
            <w:r>
              <w:rPr>
                <w:rStyle w:val="IndexLink"/>
                <w:rtl w:val="true"/>
              </w:rPr>
              <w:t>درک عظمت خدا</w:t>
            </w:r>
            <w:r>
              <w:rPr>
                <w:rStyle w:val="IndexLink"/>
                <w:rtl w:val="true"/>
              </w:rPr>
              <w:tab/>
            </w:r>
            <w:r>
              <w:rPr>
                <w:rStyle w:val="IndexLink"/>
              </w:rPr>
              <w:t>116</w:t>
            </w:r>
          </w:hyperlink>
        </w:p>
        <w:p>
          <w:pPr>
            <w:pStyle w:val="Contents6"/>
            <w:tabs>
              <w:tab w:val="clear" w:pos="7609"/>
              <w:tab w:val="right" w:pos="9026" w:leader="dot"/>
            </w:tabs>
            <w:rPr/>
          </w:pPr>
          <w:hyperlink w:anchor="__RefHeading___Toc3484842_2749589250">
            <w:r>
              <w:rPr>
                <w:webHidden/>
                <w:rStyle w:val="IndexLink"/>
              </w:rPr>
              <w:t>2</w:t>
            </w:r>
            <w:r>
              <w:rPr>
                <w:rStyle w:val="IndexLink"/>
                <w:rtl w:val="true"/>
              </w:rPr>
              <w:t xml:space="preserve">. </w:t>
            </w:r>
            <w:r>
              <w:rPr>
                <w:rStyle w:val="IndexLink"/>
                <w:rtl w:val="true"/>
              </w:rPr>
              <w:t>احساس نیاز</w:t>
            </w:r>
            <w:r>
              <w:rPr>
                <w:rStyle w:val="IndexLink"/>
                <w:rtl w:val="true"/>
              </w:rPr>
              <w:tab/>
            </w:r>
            <w:r>
              <w:rPr>
                <w:rStyle w:val="IndexLink"/>
              </w:rPr>
              <w:t>116</w:t>
            </w:r>
          </w:hyperlink>
        </w:p>
        <w:p>
          <w:pPr>
            <w:pStyle w:val="Contents6"/>
            <w:tabs>
              <w:tab w:val="clear" w:pos="7609"/>
              <w:tab w:val="right" w:pos="9026" w:leader="dot"/>
            </w:tabs>
            <w:rPr/>
          </w:pPr>
          <w:hyperlink w:anchor="__RefHeading___Toc3484844_2749589250">
            <w:r>
              <w:rPr>
                <w:webHidden/>
                <w:rStyle w:val="IndexLink"/>
              </w:rPr>
              <w:t>3</w:t>
            </w:r>
            <w:r>
              <w:rPr>
                <w:rStyle w:val="IndexLink"/>
                <w:rtl w:val="true"/>
              </w:rPr>
              <w:t xml:space="preserve">. </w:t>
            </w:r>
            <w:r>
              <w:rPr>
                <w:rStyle w:val="IndexLink"/>
                <w:rtl w:val="true"/>
              </w:rPr>
              <w:t>توجه به آثار روانی، تربیتی نیایش</w:t>
            </w:r>
            <w:r>
              <w:rPr>
                <w:rStyle w:val="IndexLink"/>
                <w:rtl w:val="true"/>
              </w:rPr>
              <w:tab/>
            </w:r>
            <w:r>
              <w:rPr>
                <w:rStyle w:val="IndexLink"/>
              </w:rPr>
              <w:t>117</w:t>
            </w:r>
          </w:hyperlink>
        </w:p>
        <w:p>
          <w:pPr>
            <w:pStyle w:val="Contents6"/>
            <w:tabs>
              <w:tab w:val="clear" w:pos="7609"/>
              <w:tab w:val="right" w:pos="9026" w:leader="dot"/>
            </w:tabs>
            <w:rPr/>
          </w:pPr>
          <w:hyperlink w:anchor="__RefHeading___Toc3484846_2749589250">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3484848_2749589250">
            <w:r>
              <w:rPr>
                <w:webHidden/>
                <w:rStyle w:val="IndexLink"/>
                <w:rtl w:val="true"/>
              </w:rPr>
              <w:t>امّید</w:t>
            </w:r>
            <w:r>
              <w:rPr>
                <w:rStyle w:val="IndexLink"/>
                <w:rtl w:val="true"/>
              </w:rPr>
              <w:tab/>
            </w:r>
            <w:r>
              <w:rPr>
                <w:rStyle w:val="IndexLink"/>
              </w:rPr>
              <w:t>117</w:t>
            </w:r>
          </w:hyperlink>
        </w:p>
        <w:p>
          <w:pPr>
            <w:pStyle w:val="Contents6"/>
            <w:tabs>
              <w:tab w:val="clear" w:pos="7609"/>
              <w:tab w:val="right" w:pos="9026" w:leader="dot"/>
            </w:tabs>
            <w:rPr/>
          </w:pPr>
          <w:hyperlink w:anchor="__RefHeading___Toc3484850_2749589250">
            <w:r>
              <w:rPr>
                <w:webHidden/>
                <w:rStyle w:val="IndexLink"/>
                <w:rtl w:val="true"/>
              </w:rPr>
              <w:t>اعتماد به نفس</w:t>
            </w:r>
            <w:r>
              <w:rPr>
                <w:rStyle w:val="IndexLink"/>
                <w:rtl w:val="true"/>
              </w:rPr>
              <w:tab/>
            </w:r>
            <w:r>
              <w:rPr>
                <w:rStyle w:val="IndexLink"/>
              </w:rPr>
              <w:t>118</w:t>
            </w:r>
          </w:hyperlink>
        </w:p>
        <w:p>
          <w:pPr>
            <w:pStyle w:val="Contents6"/>
            <w:tabs>
              <w:tab w:val="clear" w:pos="7609"/>
              <w:tab w:val="right" w:pos="9026" w:leader="dot"/>
            </w:tabs>
            <w:rPr/>
          </w:pPr>
          <w:hyperlink w:anchor="__RefHeading___Toc3484852_2749589250">
            <w:r>
              <w:rPr>
                <w:webHidden/>
                <w:rStyle w:val="IndexLink"/>
                <w:rtl w:val="true"/>
              </w:rPr>
              <w:t>امنیت روانی</w:t>
            </w:r>
            <w:r>
              <w:rPr>
                <w:rStyle w:val="IndexLink"/>
                <w:rtl w:val="true"/>
              </w:rPr>
              <w:tab/>
            </w:r>
            <w:r>
              <w:rPr>
                <w:rStyle w:val="IndexLink"/>
              </w:rPr>
              <w:t>119</w:t>
            </w:r>
          </w:hyperlink>
        </w:p>
        <w:p>
          <w:pPr>
            <w:pStyle w:val="Contents6"/>
            <w:tabs>
              <w:tab w:val="clear" w:pos="7609"/>
              <w:tab w:val="right" w:pos="9026" w:leader="dot"/>
            </w:tabs>
            <w:rPr/>
          </w:pPr>
          <w:hyperlink w:anchor="__RefHeading___Toc3484854_2749589250">
            <w:r>
              <w:rPr>
                <w:webHidden/>
                <w:rStyle w:val="IndexLink"/>
              </w:rPr>
              <w:t>4</w:t>
            </w:r>
            <w:r>
              <w:rPr>
                <w:rStyle w:val="IndexLink"/>
                <w:rtl w:val="true"/>
              </w:rPr>
              <w:t xml:space="preserve">. </w:t>
            </w:r>
            <w:r>
              <w:rPr>
                <w:rStyle w:val="IndexLink"/>
                <w:rtl w:val="true"/>
              </w:rPr>
              <w:t>هنر در نیایش</w:t>
            </w:r>
            <w:r>
              <w:rPr>
                <w:rStyle w:val="IndexLink"/>
                <w:rtl w:val="true"/>
              </w:rPr>
              <w:tab/>
            </w:r>
            <w:r>
              <w:rPr>
                <w:rStyle w:val="IndexLink"/>
              </w:rPr>
              <w:t>119</w:t>
            </w:r>
          </w:hyperlink>
        </w:p>
        <w:p>
          <w:pPr>
            <w:pStyle w:val="Contents6"/>
            <w:tabs>
              <w:tab w:val="clear" w:pos="7609"/>
              <w:tab w:val="right" w:pos="9026" w:leader="dot"/>
            </w:tabs>
            <w:rPr/>
          </w:pPr>
          <w:hyperlink w:anchor="__RefHeading___Toc3484856_2749589250">
            <w:r>
              <w:rPr>
                <w:webHidden/>
                <w:rStyle w:val="IndexLink"/>
              </w:rPr>
              <w:t>5</w:t>
            </w:r>
            <w:r>
              <w:rPr>
                <w:rStyle w:val="IndexLink"/>
                <w:rtl w:val="true"/>
              </w:rPr>
              <w:t xml:space="preserve">. </w:t>
            </w:r>
            <w:r>
              <w:rPr>
                <w:rStyle w:val="IndexLink"/>
                <w:rtl w:val="true"/>
              </w:rPr>
              <w:t>اعتقاد به اختیار و دو برداشت نادرست از آن</w:t>
            </w:r>
            <w:r>
              <w:rPr>
                <w:rStyle w:val="IndexLink"/>
                <w:rtl w:val="true"/>
              </w:rPr>
              <w:tab/>
            </w:r>
            <w:r>
              <w:rPr>
                <w:rStyle w:val="IndexLink"/>
              </w:rPr>
              <w:t>120</w:t>
            </w:r>
          </w:hyperlink>
        </w:p>
        <w:p>
          <w:pPr>
            <w:pStyle w:val="Contents6"/>
            <w:tabs>
              <w:tab w:val="clear" w:pos="7609"/>
              <w:tab w:val="right" w:pos="9026" w:leader="dot"/>
            </w:tabs>
            <w:rPr/>
          </w:pPr>
          <w:hyperlink w:anchor="__RefHeading___Toc3484858_2749589250">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3484860_2749589250">
            <w:r>
              <w:rPr>
                <w:webHidden/>
                <w:rStyle w:val="IndexLink"/>
                <w:rtl w:val="true"/>
              </w:rPr>
              <w:t>اختیار انسان در برابر اراده الهی</w:t>
            </w:r>
            <w:r>
              <w:rPr>
                <w:rStyle w:val="IndexLink"/>
                <w:rtl w:val="true"/>
              </w:rPr>
              <w:tab/>
            </w:r>
            <w:r>
              <w:rPr>
                <w:rStyle w:val="IndexLink"/>
              </w:rPr>
              <w:t>120</w:t>
            </w:r>
          </w:hyperlink>
        </w:p>
        <w:p>
          <w:pPr>
            <w:pStyle w:val="Contents6"/>
            <w:tabs>
              <w:tab w:val="clear" w:pos="7609"/>
              <w:tab w:val="right" w:pos="9026" w:leader="dot"/>
            </w:tabs>
            <w:rPr/>
          </w:pPr>
          <w:hyperlink w:anchor="__RefHeading___Toc3484862_2749589250">
            <w:r>
              <w:rPr>
                <w:webHidden/>
                <w:rStyle w:val="IndexLink"/>
                <w:rtl w:val="true"/>
              </w:rPr>
              <w:t>نیایش نمادی از دوران طفولیت بشر</w:t>
            </w:r>
            <w:r>
              <w:rPr>
                <w:rStyle w:val="IndexLink"/>
                <w:rtl w:val="true"/>
              </w:rPr>
              <w:tab/>
            </w:r>
            <w:r>
              <w:rPr>
                <w:rStyle w:val="IndexLink"/>
              </w:rPr>
              <w:t>121</w:t>
            </w:r>
          </w:hyperlink>
        </w:p>
        <w:p>
          <w:pPr>
            <w:pStyle w:val="Contents6"/>
            <w:tabs>
              <w:tab w:val="clear" w:pos="7609"/>
              <w:tab w:val="right" w:pos="9026" w:leader="dot"/>
            </w:tabs>
            <w:rPr/>
          </w:pPr>
          <w:hyperlink w:anchor="__RefHeading___Toc3484864_2749589250">
            <w:r>
              <w:rPr>
                <w:webHidden/>
                <w:rStyle w:val="IndexLink"/>
              </w:rPr>
              <w:t>6</w:t>
            </w:r>
            <w:r>
              <w:rPr>
                <w:rStyle w:val="IndexLink"/>
                <w:rtl w:val="true"/>
              </w:rPr>
              <w:t xml:space="preserve">. </w:t>
            </w:r>
            <w:r>
              <w:rPr>
                <w:rStyle w:val="IndexLink"/>
                <w:rtl w:val="true"/>
              </w:rPr>
              <w:t>معارف نیایش</w:t>
            </w:r>
            <w:r>
              <w:rPr>
                <w:rStyle w:val="IndexLink"/>
                <w:rtl w:val="true"/>
              </w:rPr>
              <w:tab/>
            </w:r>
            <w:r>
              <w:rPr>
                <w:rStyle w:val="IndexLink"/>
              </w:rPr>
              <w:t>122</w:t>
            </w:r>
          </w:hyperlink>
        </w:p>
        <w:p>
          <w:pPr>
            <w:pStyle w:val="Contents6"/>
            <w:tabs>
              <w:tab w:val="clear" w:pos="7609"/>
              <w:tab w:val="right" w:pos="9026" w:leader="dot"/>
            </w:tabs>
            <w:rPr/>
          </w:pPr>
          <w:hyperlink w:anchor="__RefHeading___Toc3484866_2749589250">
            <w:r>
              <w:rPr>
                <w:webHidden/>
                <w:rStyle w:val="IndexLink"/>
              </w:rPr>
              <w:t>7</w:t>
            </w:r>
            <w:r>
              <w:rPr>
                <w:rStyle w:val="IndexLink"/>
                <w:rtl w:val="true"/>
              </w:rPr>
              <w:t xml:space="preserve">. </w:t>
            </w:r>
            <w:r>
              <w:rPr>
                <w:rStyle w:val="IndexLink"/>
                <w:rtl w:val="true"/>
              </w:rPr>
              <w:t>مطالعه شرح حا ل نیایشگران</w:t>
            </w:r>
            <w:r>
              <w:rPr>
                <w:rStyle w:val="IndexLink"/>
                <w:rtl w:val="true"/>
              </w:rPr>
              <w:tab/>
            </w:r>
            <w:r>
              <w:rPr>
                <w:rStyle w:val="IndexLink"/>
              </w:rPr>
              <w:t>123</w:t>
            </w:r>
          </w:hyperlink>
        </w:p>
        <w:p>
          <w:pPr>
            <w:pStyle w:val="Contents6"/>
            <w:tabs>
              <w:tab w:val="clear" w:pos="7609"/>
              <w:tab w:val="right" w:pos="9026" w:leader="dot"/>
            </w:tabs>
            <w:rPr/>
          </w:pPr>
          <w:hyperlink w:anchor="__RefHeading___Toc3484868_2749589250">
            <w:r>
              <w:rPr>
                <w:webHidden/>
                <w:rStyle w:val="IndexLink"/>
                <w:rtl w:val="true"/>
              </w:rPr>
              <w:t>ب</w:t>
            </w:r>
            <w:r>
              <w:rPr>
                <w:rStyle w:val="IndexLink"/>
                <w:rtl w:val="true"/>
              </w:rPr>
              <w:t xml:space="preserve">) </w:t>
            </w:r>
            <w:r>
              <w:rPr>
                <w:rStyle w:val="IndexLink"/>
                <w:rtl w:val="true"/>
              </w:rPr>
              <w:t>عوامل عملی</w:t>
            </w:r>
            <w:r>
              <w:rPr>
                <w:rStyle w:val="IndexLink"/>
                <w:rtl w:val="true"/>
              </w:rPr>
              <w:tab/>
            </w:r>
            <w:r>
              <w:rPr>
                <w:rStyle w:val="IndexLink"/>
              </w:rPr>
              <w:t>124</w:t>
            </w:r>
          </w:hyperlink>
        </w:p>
        <w:p>
          <w:pPr>
            <w:pStyle w:val="Contents6"/>
            <w:tabs>
              <w:tab w:val="clear" w:pos="7609"/>
              <w:tab w:val="right" w:pos="9026" w:leader="dot"/>
            </w:tabs>
            <w:rPr/>
          </w:pPr>
          <w:hyperlink w:anchor="__RefHeading___Toc3484870_2749589250">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3484872_2749589250">
            <w:r>
              <w:rPr>
                <w:webHidden/>
                <w:rStyle w:val="IndexLink"/>
              </w:rPr>
              <w:t>1</w:t>
            </w:r>
            <w:r>
              <w:rPr>
                <w:rStyle w:val="IndexLink"/>
                <w:rtl w:val="true"/>
              </w:rPr>
              <w:t xml:space="preserve">. </w:t>
            </w:r>
            <w:r>
              <w:rPr>
                <w:rStyle w:val="IndexLink"/>
                <w:rtl w:val="true"/>
              </w:rPr>
              <w:t>زهد</w:t>
            </w:r>
            <w:r>
              <w:rPr>
                <w:rStyle w:val="IndexLink"/>
                <w:rtl w:val="true"/>
              </w:rPr>
              <w:tab/>
            </w:r>
            <w:r>
              <w:rPr>
                <w:rStyle w:val="IndexLink"/>
              </w:rPr>
              <w:t>124</w:t>
            </w:r>
          </w:hyperlink>
        </w:p>
        <w:p>
          <w:pPr>
            <w:pStyle w:val="Contents6"/>
            <w:tabs>
              <w:tab w:val="clear" w:pos="7609"/>
              <w:tab w:val="right" w:pos="9026" w:leader="dot"/>
            </w:tabs>
            <w:rPr/>
          </w:pPr>
          <w:hyperlink w:anchor="__RefHeading___Toc3484874_2749589250">
            <w:r>
              <w:rPr>
                <w:webHidden/>
                <w:rStyle w:val="IndexLink"/>
              </w:rPr>
              <w:t>2</w:t>
            </w:r>
            <w:r>
              <w:rPr>
                <w:rStyle w:val="IndexLink"/>
                <w:rtl w:val="true"/>
              </w:rPr>
              <w:t xml:space="preserve">. </w:t>
            </w:r>
            <w:r>
              <w:rPr>
                <w:rStyle w:val="IndexLink"/>
                <w:rtl w:val="true"/>
              </w:rPr>
              <w:t>پرهیز از حرام خوری</w:t>
            </w:r>
            <w:r>
              <w:rPr>
                <w:rStyle w:val="IndexLink"/>
                <w:rtl w:val="true"/>
              </w:rPr>
              <w:tab/>
            </w:r>
            <w:r>
              <w:rPr>
                <w:rStyle w:val="IndexLink"/>
              </w:rPr>
              <w:t>125</w:t>
            </w:r>
          </w:hyperlink>
        </w:p>
        <w:p>
          <w:pPr>
            <w:pStyle w:val="Contents6"/>
            <w:tabs>
              <w:tab w:val="clear" w:pos="7609"/>
              <w:tab w:val="right" w:pos="9026" w:leader="dot"/>
            </w:tabs>
            <w:rPr/>
          </w:pPr>
          <w:hyperlink w:anchor="__RefHeading___Toc3484876_2749589250">
            <w:r>
              <w:rPr>
                <w:webHidden/>
                <w:rStyle w:val="IndexLink"/>
              </w:rPr>
              <w:t>3</w:t>
            </w:r>
            <w:r>
              <w:rPr>
                <w:rStyle w:val="IndexLink"/>
                <w:rtl w:val="true"/>
              </w:rPr>
              <w:t xml:space="preserve">. </w:t>
            </w:r>
            <w:r>
              <w:rPr>
                <w:rStyle w:val="IndexLink"/>
                <w:rtl w:val="true"/>
              </w:rPr>
              <w:t>تواضع</w:t>
            </w:r>
            <w:r>
              <w:rPr>
                <w:rStyle w:val="IndexLink"/>
                <w:rtl w:val="true"/>
              </w:rPr>
              <w:tab/>
            </w:r>
            <w:r>
              <w:rPr>
                <w:rStyle w:val="IndexLink"/>
              </w:rPr>
              <w:t>126</w:t>
            </w:r>
          </w:hyperlink>
        </w:p>
        <w:p>
          <w:pPr>
            <w:pStyle w:val="Contents6"/>
            <w:tabs>
              <w:tab w:val="clear" w:pos="7609"/>
              <w:tab w:val="right" w:pos="9026" w:leader="dot"/>
            </w:tabs>
            <w:rPr/>
          </w:pPr>
          <w:hyperlink w:anchor="__RefHeading___Toc3484878_2749589250">
            <w:r>
              <w:rPr>
                <w:webHidden/>
                <w:rStyle w:val="IndexLink"/>
              </w:rPr>
              <w:t>4</w:t>
            </w:r>
            <w:r>
              <w:rPr>
                <w:rStyle w:val="IndexLink"/>
                <w:rtl w:val="true"/>
              </w:rPr>
              <w:t xml:space="preserve">. </w:t>
            </w:r>
            <w:r>
              <w:rPr>
                <w:rStyle w:val="IndexLink"/>
                <w:rtl w:val="true"/>
              </w:rPr>
              <w:t>تقوا، ورع</w:t>
            </w:r>
            <w:r>
              <w:rPr>
                <w:rStyle w:val="IndexLink"/>
                <w:rtl w:val="true"/>
              </w:rPr>
              <w:tab/>
            </w:r>
            <w:r>
              <w:rPr>
                <w:rStyle w:val="IndexLink"/>
              </w:rPr>
              <w:t>127</w:t>
            </w:r>
          </w:hyperlink>
        </w:p>
        <w:p>
          <w:pPr>
            <w:pStyle w:val="Contents6"/>
            <w:tabs>
              <w:tab w:val="clear" w:pos="7609"/>
              <w:tab w:val="right" w:pos="9026" w:leader="dot"/>
            </w:tabs>
            <w:rPr/>
          </w:pPr>
          <w:hyperlink w:anchor="__RefHeading___Toc3484880_2749589250">
            <w:r>
              <w:rPr>
                <w:webHidden/>
                <w:rStyle w:val="IndexLink"/>
              </w:rPr>
              <w:t>5</w:t>
            </w:r>
            <w:r>
              <w:rPr>
                <w:rStyle w:val="IndexLink"/>
                <w:rtl w:val="true"/>
              </w:rPr>
              <w:t xml:space="preserve">. </w:t>
            </w:r>
            <w:r>
              <w:rPr>
                <w:rStyle w:val="IndexLink"/>
                <w:rtl w:val="true"/>
              </w:rPr>
              <w:t>حضور در مجالس نیایش</w:t>
            </w:r>
            <w:r>
              <w:rPr>
                <w:rStyle w:val="IndexLink"/>
                <w:rtl w:val="true"/>
              </w:rPr>
              <w:tab/>
            </w:r>
            <w:r>
              <w:rPr>
                <w:rStyle w:val="IndexLink"/>
              </w:rPr>
              <w:t>128</w:t>
            </w:r>
          </w:hyperlink>
        </w:p>
        <w:p>
          <w:pPr>
            <w:pStyle w:val="Contents6"/>
            <w:tabs>
              <w:tab w:val="clear" w:pos="7609"/>
              <w:tab w:val="right" w:pos="9026" w:leader="dot"/>
            </w:tabs>
            <w:rPr/>
          </w:pPr>
          <w:hyperlink w:anchor="__RefHeading___Toc3484882_2749589250">
            <w:r>
              <w:rPr>
                <w:webHidden/>
                <w:rStyle w:val="IndexLink"/>
              </w:rPr>
              <w:t>6</w:t>
            </w:r>
            <w:r>
              <w:rPr>
                <w:rStyle w:val="IndexLink"/>
                <w:rtl w:val="true"/>
              </w:rPr>
              <w:t xml:space="preserve">. </w:t>
            </w:r>
            <w:r>
              <w:rPr>
                <w:rStyle w:val="IndexLink"/>
                <w:rtl w:val="true"/>
              </w:rPr>
              <w:t>برقراری رابطه عاطفی</w:t>
            </w:r>
            <w:r>
              <w:rPr>
                <w:rStyle w:val="IndexLink"/>
                <w:rtl w:val="true"/>
              </w:rPr>
              <w:tab/>
            </w:r>
            <w:r>
              <w:rPr>
                <w:rStyle w:val="IndexLink"/>
              </w:rPr>
              <w:t>128</w:t>
            </w:r>
          </w:hyperlink>
        </w:p>
        <w:p>
          <w:pPr>
            <w:pStyle w:val="Contents5"/>
            <w:tabs>
              <w:tab w:val="clear" w:pos="7892"/>
              <w:tab w:val="right" w:pos="9026" w:leader="dot"/>
            </w:tabs>
            <w:rPr/>
          </w:pPr>
          <w:hyperlink w:anchor="__RefHeading___Toc3484884_2749589250">
            <w:r>
              <w:rPr>
                <w:webHidden/>
                <w:rStyle w:val="IndexLink"/>
              </w:rPr>
              <w:t>3</w:t>
            </w:r>
            <w:r>
              <w:rPr>
                <w:rStyle w:val="IndexLink"/>
                <w:rtl w:val="true"/>
              </w:rPr>
              <w:t xml:space="preserve">. </w:t>
            </w:r>
            <w:r>
              <w:rPr>
                <w:rStyle w:val="IndexLink"/>
                <w:rtl w:val="true"/>
              </w:rPr>
              <w:t>درکِ لذّت در عبادت</w:t>
            </w:r>
            <w:r>
              <w:rPr>
                <w:rStyle w:val="IndexLink"/>
                <w:rtl w:val="true"/>
              </w:rPr>
              <w:tab/>
            </w:r>
            <w:r>
              <w:rPr>
                <w:rStyle w:val="IndexLink"/>
              </w:rPr>
              <w:t>129</w:t>
            </w:r>
          </w:hyperlink>
        </w:p>
        <w:p>
          <w:pPr>
            <w:pStyle w:val="Contents6"/>
            <w:tabs>
              <w:tab w:val="clear" w:pos="7609"/>
              <w:tab w:val="right" w:pos="9026" w:leader="dot"/>
            </w:tabs>
            <w:rPr/>
          </w:pPr>
          <w:hyperlink w:anchor="__RefHeading___Toc3484886_2749589250">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3484888_2749589250">
            <w:r>
              <w:rPr>
                <w:webHidden/>
                <w:rStyle w:val="IndexLink"/>
                <w:rtl w:val="true"/>
              </w:rPr>
              <w:t>آسیب شناسی منطق لّذت در مورد نماز</w:t>
            </w:r>
            <w:r>
              <w:rPr>
                <w:rStyle w:val="IndexLink"/>
                <w:rtl w:val="true"/>
              </w:rPr>
              <w:tab/>
            </w:r>
            <w:r>
              <w:rPr>
                <w:rStyle w:val="IndexLink"/>
              </w:rPr>
              <w:t>132</w:t>
            </w:r>
          </w:hyperlink>
        </w:p>
        <w:p>
          <w:pPr>
            <w:pStyle w:val="Contents6"/>
            <w:tabs>
              <w:tab w:val="clear" w:pos="7609"/>
              <w:tab w:val="right" w:pos="9026" w:leader="dot"/>
            </w:tabs>
            <w:rPr/>
          </w:pPr>
          <w:hyperlink w:anchor="__RefHeading___Toc3484890_2749589250">
            <w:r>
              <w:rPr>
                <w:webHidden/>
                <w:rStyle w:val="IndexLink"/>
                <w:rtl w:val="true"/>
              </w:rPr>
              <w:t>نماز، لّذت برتر</w:t>
            </w:r>
            <w:r>
              <w:rPr>
                <w:rStyle w:val="IndexLink"/>
                <w:rtl w:val="true"/>
              </w:rPr>
              <w:tab/>
            </w:r>
            <w:r>
              <w:rPr>
                <w:rStyle w:val="IndexLink"/>
              </w:rPr>
              <w:t>133</w:t>
            </w:r>
          </w:hyperlink>
        </w:p>
        <w:p>
          <w:pPr>
            <w:pStyle w:val="Contents5"/>
            <w:tabs>
              <w:tab w:val="clear" w:pos="7892"/>
              <w:tab w:val="right" w:pos="9026" w:leader="dot"/>
            </w:tabs>
            <w:rPr/>
          </w:pPr>
          <w:hyperlink w:anchor="__RefHeading___Toc3484892_2749589250">
            <w:r>
              <w:rPr>
                <w:webHidden/>
                <w:rStyle w:val="IndexLink"/>
              </w:rPr>
              <w:t>4</w:t>
            </w:r>
            <w:r>
              <w:rPr>
                <w:rStyle w:val="IndexLink"/>
                <w:rtl w:val="true"/>
              </w:rPr>
              <w:t xml:space="preserve">. </w:t>
            </w:r>
            <w:r>
              <w:rPr>
                <w:rStyle w:val="IndexLink"/>
                <w:rtl w:val="true"/>
              </w:rPr>
              <w:t>درک زیبایی های نماز</w:t>
            </w:r>
            <w:r>
              <w:rPr>
                <w:rStyle w:val="IndexLink"/>
                <w:rtl w:val="true"/>
              </w:rPr>
              <w:tab/>
            </w:r>
            <w:r>
              <w:rPr>
                <w:rStyle w:val="IndexLink"/>
              </w:rPr>
              <w:t>134</w:t>
            </w:r>
          </w:hyperlink>
        </w:p>
        <w:p>
          <w:pPr>
            <w:pStyle w:val="Contents6"/>
            <w:tabs>
              <w:tab w:val="clear" w:pos="7609"/>
              <w:tab w:val="right" w:pos="9026" w:leader="dot"/>
            </w:tabs>
            <w:rPr/>
          </w:pPr>
          <w:hyperlink w:anchor="__RefHeading___Toc3484894_2749589250">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3484896_2749589250">
            <w:r>
              <w:rPr>
                <w:webHidden/>
                <w:rStyle w:val="IndexLink"/>
                <w:rtl w:val="true"/>
              </w:rPr>
              <w:t>زیبایی شناسی نماز</w:t>
            </w:r>
            <w:r>
              <w:rPr>
                <w:rStyle w:val="IndexLink"/>
                <w:rtl w:val="true"/>
              </w:rPr>
              <w:tab/>
            </w:r>
            <w:r>
              <w:rPr>
                <w:rStyle w:val="IndexLink"/>
              </w:rPr>
              <w:t>136</w:t>
            </w:r>
          </w:hyperlink>
        </w:p>
        <w:p>
          <w:pPr>
            <w:pStyle w:val="Contents6"/>
            <w:tabs>
              <w:tab w:val="clear" w:pos="7609"/>
              <w:tab w:val="right" w:pos="9026" w:leader="dot"/>
            </w:tabs>
            <w:rPr/>
          </w:pPr>
          <w:hyperlink w:anchor="__RefHeading___Toc3484898_2749589250">
            <w:r>
              <w:rPr>
                <w:webHidden/>
                <w:rStyle w:val="IndexLink"/>
                <w:rtl w:val="true"/>
              </w:rPr>
              <w:t>نماز، کلید ملاقات</w:t>
            </w:r>
            <w:r>
              <w:rPr>
                <w:rStyle w:val="IndexLink"/>
                <w:rtl w:val="true"/>
              </w:rPr>
              <w:tab/>
            </w:r>
            <w:r>
              <w:rPr>
                <w:rStyle w:val="IndexLink"/>
              </w:rPr>
              <w:t>137</w:t>
            </w:r>
          </w:hyperlink>
        </w:p>
        <w:p>
          <w:pPr>
            <w:pStyle w:val="Contents6"/>
            <w:tabs>
              <w:tab w:val="clear" w:pos="7609"/>
              <w:tab w:val="right" w:pos="9026" w:leader="dot"/>
            </w:tabs>
            <w:rPr/>
          </w:pPr>
          <w:hyperlink w:anchor="__RefHeading___Toc3484900_2749589250">
            <w:r>
              <w:rPr>
                <w:webHidden/>
                <w:rStyle w:val="IndexLink"/>
                <w:rtl w:val="true"/>
              </w:rPr>
              <w:t>اذان، ترنّم رویش</w:t>
            </w:r>
            <w:r>
              <w:rPr>
                <w:rStyle w:val="IndexLink"/>
                <w:rtl w:val="true"/>
              </w:rPr>
              <w:tab/>
            </w:r>
            <w:r>
              <w:rPr>
                <w:rStyle w:val="IndexLink"/>
              </w:rPr>
              <w:t>138</w:t>
            </w:r>
          </w:hyperlink>
        </w:p>
        <w:p>
          <w:pPr>
            <w:pStyle w:val="Contents6"/>
            <w:tabs>
              <w:tab w:val="clear" w:pos="7609"/>
              <w:tab w:val="right" w:pos="9026" w:leader="dot"/>
            </w:tabs>
            <w:rPr/>
          </w:pPr>
          <w:hyperlink w:anchor="__RefHeading___Toc3484902_2749589250">
            <w:r>
              <w:rPr>
                <w:webHidden/>
                <w:rStyle w:val="IndexLink"/>
                <w:rtl w:val="true"/>
              </w:rPr>
              <w:t>رو به خانه دوست</w:t>
            </w:r>
            <w:r>
              <w:rPr>
                <w:rStyle w:val="IndexLink"/>
                <w:rtl w:val="true"/>
              </w:rPr>
              <w:tab/>
            </w:r>
            <w:r>
              <w:rPr>
                <w:rStyle w:val="IndexLink"/>
              </w:rPr>
              <w:t>138</w:t>
            </w:r>
          </w:hyperlink>
        </w:p>
        <w:p>
          <w:pPr>
            <w:pStyle w:val="Contents6"/>
            <w:tabs>
              <w:tab w:val="clear" w:pos="7609"/>
              <w:tab w:val="right" w:pos="9026" w:leader="dot"/>
            </w:tabs>
            <w:rPr/>
          </w:pPr>
          <w:hyperlink w:anchor="__RefHeading___Toc3484904_2749589250">
            <w:r>
              <w:rPr>
                <w:webHidden/>
                <w:rStyle w:val="IndexLink"/>
                <w:rtl w:val="true"/>
              </w:rPr>
              <w:t>محراب</w:t>
            </w:r>
            <w:r>
              <w:rPr>
                <w:rStyle w:val="IndexLink"/>
                <w:rtl w:val="true"/>
              </w:rPr>
              <w:tab/>
            </w:r>
            <w:r>
              <w:rPr>
                <w:rStyle w:val="IndexLink"/>
              </w:rPr>
              <w:t>139</w:t>
            </w:r>
          </w:hyperlink>
        </w:p>
        <w:p>
          <w:pPr>
            <w:pStyle w:val="Contents6"/>
            <w:tabs>
              <w:tab w:val="clear" w:pos="7609"/>
              <w:tab w:val="right" w:pos="9026" w:leader="dot"/>
            </w:tabs>
            <w:rPr/>
          </w:pPr>
          <w:hyperlink w:anchor="__RefHeading___Toc3484906_2749589250">
            <w:r>
              <w:rPr>
                <w:webHidden/>
                <w:rStyle w:val="IndexLink"/>
                <w:rtl w:val="true"/>
              </w:rPr>
              <w:t>نیّت از آغاز تا پایان</w:t>
            </w:r>
            <w:r>
              <w:rPr>
                <w:rStyle w:val="IndexLink"/>
                <w:rtl w:val="true"/>
              </w:rPr>
              <w:tab/>
            </w:r>
            <w:r>
              <w:rPr>
                <w:rStyle w:val="IndexLink"/>
              </w:rPr>
              <w:t>139</w:t>
            </w:r>
          </w:hyperlink>
        </w:p>
        <w:p>
          <w:pPr>
            <w:pStyle w:val="Contents6"/>
            <w:tabs>
              <w:tab w:val="clear" w:pos="7609"/>
              <w:tab w:val="right" w:pos="9026" w:leader="dot"/>
            </w:tabs>
            <w:rPr/>
          </w:pPr>
          <w:hyperlink w:anchor="__RefHeading___Toc3484908_2749589250">
            <w:r>
              <w:rPr>
                <w:webHidden/>
                <w:rStyle w:val="IndexLink"/>
                <w:rtl w:val="true"/>
              </w:rPr>
              <w:t>نخستین تکبیر</w:t>
            </w:r>
            <w:r>
              <w:rPr>
                <w:rStyle w:val="IndexLink"/>
                <w:rtl w:val="true"/>
              </w:rPr>
              <w:tab/>
            </w:r>
            <w:r>
              <w:rPr>
                <w:rStyle w:val="IndexLink"/>
              </w:rPr>
              <w:t>139</w:t>
            </w:r>
          </w:hyperlink>
        </w:p>
        <w:p>
          <w:pPr>
            <w:pStyle w:val="Contents6"/>
            <w:tabs>
              <w:tab w:val="clear" w:pos="7609"/>
              <w:tab w:val="right" w:pos="9026" w:leader="dot"/>
            </w:tabs>
            <w:rPr/>
          </w:pPr>
          <w:hyperlink w:anchor="__RefHeading___Toc3484910_2749589250">
            <w:r>
              <w:rPr>
                <w:webHidden/>
                <w:rStyle w:val="IndexLink"/>
                <w:rtl w:val="true"/>
              </w:rPr>
              <w:t>سخن دل</w:t>
            </w:r>
            <w:r>
              <w:rPr>
                <w:rStyle w:val="IndexLink"/>
                <w:rtl w:val="true"/>
              </w:rPr>
              <w:tab/>
            </w:r>
            <w:r>
              <w:rPr>
                <w:rStyle w:val="IndexLink"/>
              </w:rPr>
              <w:t>140</w:t>
            </w:r>
          </w:hyperlink>
        </w:p>
        <w:p>
          <w:pPr>
            <w:pStyle w:val="Contents6"/>
            <w:tabs>
              <w:tab w:val="clear" w:pos="7609"/>
              <w:tab w:val="right" w:pos="9026" w:leader="dot"/>
            </w:tabs>
            <w:rPr/>
          </w:pPr>
          <w:hyperlink w:anchor="__RefHeading___Toc3484912_2749589250">
            <w:r>
              <w:rPr>
                <w:webHidden/>
                <w:rStyle w:val="IndexLink"/>
                <w:rtl w:val="true"/>
              </w:rPr>
              <w:t>سر تسلیم فرود آوردن</w:t>
            </w:r>
            <w:r>
              <w:rPr>
                <w:rStyle w:val="IndexLink"/>
                <w:rtl w:val="true"/>
              </w:rPr>
              <w:tab/>
            </w:r>
            <w:r>
              <w:rPr>
                <w:rStyle w:val="IndexLink"/>
              </w:rPr>
              <w:t>140</w:t>
            </w:r>
          </w:hyperlink>
        </w:p>
        <w:p>
          <w:pPr>
            <w:pStyle w:val="Contents6"/>
            <w:tabs>
              <w:tab w:val="clear" w:pos="7609"/>
              <w:tab w:val="right" w:pos="9026" w:leader="dot"/>
            </w:tabs>
            <w:rPr/>
          </w:pPr>
          <w:hyperlink w:anchor="__RefHeading___Toc3484914_2749589250">
            <w:r>
              <w:rPr>
                <w:webHidden/>
                <w:rStyle w:val="IndexLink"/>
                <w:rtl w:val="true"/>
              </w:rPr>
              <w:t>خواستی عاجزانه، نیازی دلنشین</w:t>
            </w:r>
            <w:r>
              <w:rPr>
                <w:rStyle w:val="IndexLink"/>
                <w:rtl w:val="true"/>
              </w:rPr>
              <w:tab/>
            </w:r>
            <w:r>
              <w:rPr>
                <w:rStyle w:val="IndexLink"/>
              </w:rPr>
              <w:t>142</w:t>
            </w:r>
          </w:hyperlink>
        </w:p>
        <w:p>
          <w:pPr>
            <w:pStyle w:val="Contents6"/>
            <w:tabs>
              <w:tab w:val="clear" w:pos="7609"/>
              <w:tab w:val="right" w:pos="9026" w:leader="dot"/>
            </w:tabs>
            <w:rPr/>
          </w:pPr>
          <w:hyperlink w:anchor="__RefHeading___Toc3484916_2749589250">
            <w:r>
              <w:rPr>
                <w:webHidden/>
                <w:rStyle w:val="IndexLink"/>
                <w:rtl w:val="true"/>
              </w:rPr>
              <w:t>تجدیدباورها</w:t>
            </w:r>
            <w:r>
              <w:rPr>
                <w:rStyle w:val="IndexLink"/>
                <w:rtl w:val="true"/>
              </w:rPr>
              <w:tab/>
            </w:r>
            <w:r>
              <w:rPr>
                <w:rStyle w:val="IndexLink"/>
              </w:rPr>
              <w:t>143</w:t>
            </w:r>
          </w:hyperlink>
        </w:p>
        <w:p>
          <w:pPr>
            <w:pStyle w:val="Contents6"/>
            <w:tabs>
              <w:tab w:val="clear" w:pos="7609"/>
              <w:tab w:val="right" w:pos="9026" w:leader="dot"/>
            </w:tabs>
            <w:rPr/>
          </w:pPr>
          <w:hyperlink w:anchor="__RefHeading___Toc3484918_2749589250">
            <w:r>
              <w:rPr>
                <w:webHidden/>
                <w:rStyle w:val="IndexLink"/>
                <w:rtl w:val="true"/>
              </w:rPr>
              <w:t>دعای سلامت</w:t>
            </w:r>
            <w:r>
              <w:rPr>
                <w:rStyle w:val="IndexLink"/>
                <w:rtl w:val="true"/>
              </w:rPr>
              <w:tab/>
            </w:r>
            <w:r>
              <w:rPr>
                <w:rStyle w:val="IndexLink"/>
              </w:rPr>
              <w:t>143</w:t>
            </w:r>
          </w:hyperlink>
        </w:p>
        <w:p>
          <w:pPr>
            <w:pStyle w:val="Contents6"/>
            <w:tabs>
              <w:tab w:val="clear" w:pos="7609"/>
              <w:tab w:val="right" w:pos="9026" w:leader="dot"/>
            </w:tabs>
            <w:rPr/>
          </w:pPr>
          <w:hyperlink w:anchor="__RefHeading___Toc3484920_2749589250">
            <w:r>
              <w:rPr>
                <w:webHidden/>
                <w:rStyle w:val="IndexLink"/>
                <w:rtl w:val="true"/>
              </w:rPr>
              <w:t>اسرار نماز و زیباشناسی نماز</w:t>
            </w:r>
            <w:r>
              <w:rPr>
                <w:rStyle w:val="IndexLink"/>
                <w:rtl w:val="true"/>
              </w:rPr>
              <w:tab/>
            </w:r>
            <w:r>
              <w:rPr>
                <w:rStyle w:val="IndexLink"/>
              </w:rPr>
              <w:t>144</w:t>
            </w:r>
          </w:hyperlink>
        </w:p>
        <w:p>
          <w:pPr>
            <w:pStyle w:val="Contents6"/>
            <w:tabs>
              <w:tab w:val="clear" w:pos="7609"/>
              <w:tab w:val="right" w:pos="9026" w:leader="dot"/>
            </w:tabs>
            <w:rPr/>
          </w:pPr>
          <w:hyperlink w:anchor="__RefHeading___Toc3484922_2749589250">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3484924_2749589250">
            <w:r>
              <w:rPr>
                <w:webHidden/>
                <w:rStyle w:val="IndexLink"/>
                <w:rtl w:val="true"/>
              </w:rPr>
              <w:t>الف</w:t>
            </w:r>
            <w:r>
              <w:rPr>
                <w:rStyle w:val="IndexLink"/>
                <w:rtl w:val="true"/>
              </w:rPr>
              <w:t xml:space="preserve">) </w:t>
            </w:r>
            <w:r>
              <w:rPr>
                <w:rStyle w:val="IndexLink"/>
                <w:rtl w:val="true"/>
              </w:rPr>
              <w:t>رمز و راز وضو گرفتن</w:t>
            </w:r>
            <w:r>
              <w:rPr>
                <w:rStyle w:val="IndexLink"/>
                <w:rtl w:val="true"/>
              </w:rPr>
              <w:tab/>
            </w:r>
            <w:r>
              <w:rPr>
                <w:rStyle w:val="IndexLink"/>
              </w:rPr>
              <w:t>144</w:t>
            </w:r>
          </w:hyperlink>
        </w:p>
        <w:p>
          <w:pPr>
            <w:pStyle w:val="Contents6"/>
            <w:tabs>
              <w:tab w:val="clear" w:pos="7609"/>
              <w:tab w:val="right" w:pos="9026" w:leader="dot"/>
            </w:tabs>
            <w:rPr/>
          </w:pPr>
          <w:hyperlink w:anchor="__RefHeading___Toc3484926_2749589250">
            <w:r>
              <w:rPr>
                <w:webHidden/>
                <w:rStyle w:val="IndexLink"/>
                <w:rtl w:val="true"/>
              </w:rPr>
              <w:t>ب</w:t>
            </w:r>
            <w:r>
              <w:rPr>
                <w:rStyle w:val="IndexLink"/>
                <w:rtl w:val="true"/>
              </w:rPr>
              <w:t xml:space="preserve">) </w:t>
            </w:r>
            <w:r>
              <w:rPr>
                <w:rStyle w:val="IndexLink"/>
                <w:rtl w:val="true"/>
              </w:rPr>
              <w:t>رمز و راز تیمم</w:t>
            </w:r>
            <w:r>
              <w:rPr>
                <w:rStyle w:val="IndexLink"/>
                <w:rtl w:val="true"/>
              </w:rPr>
              <w:tab/>
            </w:r>
            <w:r>
              <w:rPr>
                <w:rStyle w:val="IndexLink"/>
              </w:rPr>
              <w:t>146</w:t>
            </w:r>
          </w:hyperlink>
        </w:p>
        <w:p>
          <w:pPr>
            <w:pStyle w:val="Contents6"/>
            <w:tabs>
              <w:tab w:val="clear" w:pos="7609"/>
              <w:tab w:val="right" w:pos="9026" w:leader="dot"/>
            </w:tabs>
            <w:rPr/>
          </w:pPr>
          <w:hyperlink w:anchor="__RefHeading___Toc3484928_2749589250">
            <w:r>
              <w:rPr>
                <w:webHidden/>
                <w:rStyle w:val="IndexLink"/>
                <w:rtl w:val="true"/>
              </w:rPr>
              <w:t>ج</w:t>
            </w:r>
            <w:r>
              <w:rPr>
                <w:rStyle w:val="IndexLink"/>
                <w:rtl w:val="true"/>
              </w:rPr>
              <w:t xml:space="preserve">) </w:t>
            </w:r>
            <w:r>
              <w:rPr>
                <w:rStyle w:val="IndexLink"/>
                <w:rtl w:val="true"/>
              </w:rPr>
              <w:t>رمز و راز بالا بردن دست ها هنگام تکبیر</w:t>
            </w:r>
            <w:r>
              <w:rPr>
                <w:rStyle w:val="IndexLink"/>
                <w:rtl w:val="true"/>
              </w:rPr>
              <w:tab/>
            </w:r>
            <w:r>
              <w:rPr>
                <w:rStyle w:val="IndexLink"/>
              </w:rPr>
              <w:t>146</w:t>
            </w:r>
          </w:hyperlink>
        </w:p>
        <w:p>
          <w:pPr>
            <w:pStyle w:val="Contents6"/>
            <w:tabs>
              <w:tab w:val="clear" w:pos="7609"/>
              <w:tab w:val="right" w:pos="9026" w:leader="dot"/>
            </w:tabs>
            <w:rPr/>
          </w:pPr>
          <w:hyperlink w:anchor="__RefHeading___Toc3484930_2749589250">
            <w:r>
              <w:rPr>
                <w:webHidden/>
                <w:rStyle w:val="IndexLink"/>
                <w:rtl w:val="true"/>
              </w:rPr>
              <w:t>چ</w:t>
            </w:r>
            <w:r>
              <w:rPr>
                <w:rStyle w:val="IndexLink"/>
                <w:rtl w:val="true"/>
              </w:rPr>
              <w:t xml:space="preserve">) </w:t>
            </w:r>
            <w:r>
              <w:rPr>
                <w:rStyle w:val="IndexLink"/>
                <w:rtl w:val="true"/>
              </w:rPr>
              <w:t>رمز و راز راست نگاه داشتن گردن در هنگام رکوع</w:t>
            </w:r>
            <w:r>
              <w:rPr>
                <w:rStyle w:val="IndexLink"/>
                <w:rtl w:val="true"/>
              </w:rPr>
              <w:tab/>
            </w:r>
            <w:r>
              <w:rPr>
                <w:rStyle w:val="IndexLink"/>
              </w:rPr>
              <w:t>146</w:t>
            </w:r>
          </w:hyperlink>
        </w:p>
        <w:p>
          <w:pPr>
            <w:pStyle w:val="Contents6"/>
            <w:tabs>
              <w:tab w:val="clear" w:pos="7609"/>
              <w:tab w:val="right" w:pos="9026" w:leader="dot"/>
            </w:tabs>
            <w:rPr/>
          </w:pPr>
          <w:hyperlink w:anchor="__RefHeading___Toc3484932_2749589250">
            <w:r>
              <w:rPr>
                <w:webHidden/>
                <w:rStyle w:val="IndexLink"/>
                <w:rtl w:val="true"/>
              </w:rPr>
              <w:t>خ</w:t>
            </w:r>
            <w:r>
              <w:rPr>
                <w:rStyle w:val="IndexLink"/>
                <w:rtl w:val="true"/>
              </w:rPr>
              <w:t xml:space="preserve">) </w:t>
            </w:r>
            <w:r>
              <w:rPr>
                <w:rStyle w:val="IndexLink"/>
                <w:rtl w:val="true"/>
              </w:rPr>
              <w:t>رمز و راز سجده</w:t>
            </w:r>
            <w:r>
              <w:rPr>
                <w:rStyle w:val="IndexLink"/>
                <w:rtl w:val="true"/>
              </w:rPr>
              <w:tab/>
            </w:r>
            <w:r>
              <w:rPr>
                <w:rStyle w:val="IndexLink"/>
              </w:rPr>
              <w:t>147</w:t>
            </w:r>
          </w:hyperlink>
        </w:p>
        <w:p>
          <w:pPr>
            <w:pStyle w:val="Contents6"/>
            <w:tabs>
              <w:tab w:val="clear" w:pos="7609"/>
              <w:tab w:val="right" w:pos="9026" w:leader="dot"/>
            </w:tabs>
            <w:rPr/>
          </w:pPr>
          <w:hyperlink w:anchor="__RefHeading___Toc3484934_2749589250">
            <w:r>
              <w:rPr>
                <w:webHidden/>
                <w:rStyle w:val="IndexLink"/>
                <w:rtl w:val="true"/>
              </w:rPr>
              <w:t>پ</w:t>
            </w:r>
            <w:r>
              <w:rPr>
                <w:rStyle w:val="IndexLink"/>
                <w:rtl w:val="true"/>
              </w:rPr>
              <w:t xml:space="preserve">) </w:t>
            </w:r>
            <w:r>
              <w:rPr>
                <w:rStyle w:val="IndexLink"/>
                <w:rtl w:val="true"/>
              </w:rPr>
              <w:t>سرّ رو به قبله بودن</w:t>
            </w:r>
            <w:r>
              <w:rPr>
                <w:rStyle w:val="IndexLink"/>
                <w:rtl w:val="true"/>
              </w:rPr>
              <w:tab/>
            </w:r>
            <w:r>
              <w:rPr>
                <w:rStyle w:val="IndexLink"/>
              </w:rPr>
              <w:t>147</w:t>
            </w:r>
          </w:hyperlink>
        </w:p>
        <w:p>
          <w:pPr>
            <w:pStyle w:val="Contents6"/>
            <w:tabs>
              <w:tab w:val="clear" w:pos="7609"/>
              <w:tab w:val="right" w:pos="9026" w:leader="dot"/>
            </w:tabs>
            <w:rPr/>
          </w:pPr>
          <w:hyperlink w:anchor="__RefHeading___Toc3484936_2749589250">
            <w:r>
              <w:rPr>
                <w:webHidden/>
                <w:rStyle w:val="IndexLink"/>
                <w:rtl w:val="true"/>
              </w:rPr>
              <w:t>ت</w:t>
            </w:r>
            <w:r>
              <w:rPr>
                <w:rStyle w:val="IndexLink"/>
                <w:rtl w:val="true"/>
              </w:rPr>
              <w:t xml:space="preserve">) </w:t>
            </w:r>
            <w:r>
              <w:rPr>
                <w:rStyle w:val="IndexLink"/>
                <w:rtl w:val="true"/>
              </w:rPr>
              <w:t>رمز و راز تشهّد</w:t>
            </w:r>
            <w:r>
              <w:rPr>
                <w:rStyle w:val="IndexLink"/>
                <w:rtl w:val="true"/>
              </w:rPr>
              <w:tab/>
            </w:r>
            <w:r>
              <w:rPr>
                <w:rStyle w:val="IndexLink"/>
              </w:rPr>
              <w:t>148</w:t>
            </w:r>
          </w:hyperlink>
        </w:p>
        <w:p>
          <w:pPr>
            <w:pStyle w:val="Contents6"/>
            <w:tabs>
              <w:tab w:val="clear" w:pos="7609"/>
              <w:tab w:val="right" w:pos="9026" w:leader="dot"/>
            </w:tabs>
            <w:rPr/>
          </w:pPr>
          <w:hyperlink w:anchor="__RefHeading___Toc3484938_2749589250">
            <w:r>
              <w:rPr>
                <w:webHidden/>
                <w:rStyle w:val="IndexLink"/>
                <w:rtl w:val="true"/>
              </w:rPr>
              <w:t>ث</w:t>
            </w:r>
            <w:r>
              <w:rPr>
                <w:rStyle w:val="IndexLink"/>
                <w:rtl w:val="true"/>
              </w:rPr>
              <w:t xml:space="preserve">) </w:t>
            </w:r>
            <w:r>
              <w:rPr>
                <w:rStyle w:val="IndexLink"/>
                <w:rtl w:val="true"/>
              </w:rPr>
              <w:t>سرّ سلام در نماز</w:t>
            </w:r>
            <w:r>
              <w:rPr>
                <w:rStyle w:val="IndexLink"/>
                <w:rtl w:val="true"/>
              </w:rPr>
              <w:tab/>
            </w:r>
            <w:r>
              <w:rPr>
                <w:rStyle w:val="IndexLink"/>
              </w:rPr>
              <w:t>148</w:t>
            </w:r>
          </w:hyperlink>
        </w:p>
        <w:p>
          <w:pPr>
            <w:pStyle w:val="Contents6"/>
            <w:tabs>
              <w:tab w:val="clear" w:pos="7609"/>
              <w:tab w:val="right" w:pos="9026" w:leader="dot"/>
            </w:tabs>
            <w:rPr/>
          </w:pPr>
          <w:hyperlink w:anchor="__RefHeading___Toc3484940_2749589250">
            <w:r>
              <w:rPr>
                <w:webHidden/>
                <w:rStyle w:val="IndexLink"/>
                <w:rtl w:val="true"/>
              </w:rPr>
              <w:t>ع</w:t>
            </w:r>
            <w:r>
              <w:rPr>
                <w:rStyle w:val="IndexLink"/>
                <w:rtl w:val="true"/>
              </w:rPr>
              <w:t xml:space="preserve">) </w:t>
            </w:r>
            <w:r>
              <w:rPr>
                <w:rStyle w:val="IndexLink"/>
                <w:rtl w:val="true"/>
              </w:rPr>
              <w:t>رمز و راز رکوع</w:t>
            </w:r>
            <w:r>
              <w:rPr>
                <w:rStyle w:val="IndexLink"/>
                <w:rtl w:val="true"/>
              </w:rPr>
              <w:tab/>
            </w:r>
            <w:r>
              <w:rPr>
                <w:rStyle w:val="IndexLink"/>
              </w:rPr>
              <w:t>149</w:t>
            </w:r>
          </w:hyperlink>
        </w:p>
        <w:p>
          <w:pPr>
            <w:pStyle w:val="Contents5"/>
            <w:tabs>
              <w:tab w:val="clear" w:pos="7892"/>
              <w:tab w:val="right" w:pos="9026" w:leader="dot"/>
            </w:tabs>
            <w:rPr/>
          </w:pPr>
          <w:hyperlink w:anchor="__RefHeading___Toc3484942_2749589250">
            <w:r>
              <w:rPr>
                <w:webHidden/>
                <w:rStyle w:val="IndexLink"/>
              </w:rPr>
              <w:t>5</w:t>
            </w:r>
            <w:r>
              <w:rPr>
                <w:rStyle w:val="IndexLink"/>
                <w:rtl w:val="true"/>
              </w:rPr>
              <w:t xml:space="preserve">. </w:t>
            </w:r>
            <w:r>
              <w:rPr>
                <w:rStyle w:val="IndexLink"/>
                <w:rtl w:val="true"/>
              </w:rPr>
              <w:t>پیش نیازهای عبادت</w:t>
            </w:r>
            <w:r>
              <w:rPr>
                <w:rStyle w:val="IndexLink"/>
                <w:rtl w:val="true"/>
              </w:rPr>
              <w:tab/>
            </w:r>
            <w:r>
              <w:rPr>
                <w:rStyle w:val="IndexLink"/>
              </w:rPr>
              <w:t>149</w:t>
            </w:r>
          </w:hyperlink>
        </w:p>
        <w:p>
          <w:pPr>
            <w:pStyle w:val="Contents6"/>
            <w:tabs>
              <w:tab w:val="clear" w:pos="7609"/>
              <w:tab w:val="right" w:pos="9026" w:leader="dot"/>
            </w:tabs>
            <w:rPr/>
          </w:pPr>
          <w:hyperlink w:anchor="__RefHeading___Toc3484944_2749589250">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3484946_2749589250">
            <w:r>
              <w:rPr>
                <w:webHidden/>
                <w:rStyle w:val="IndexLink"/>
                <w:rtl w:val="true"/>
              </w:rPr>
              <w:t>الف</w:t>
            </w:r>
            <w:r>
              <w:rPr>
                <w:rStyle w:val="IndexLink"/>
                <w:rtl w:val="true"/>
              </w:rPr>
              <w:t xml:space="preserve">) </w:t>
            </w:r>
            <w:r>
              <w:rPr>
                <w:rStyle w:val="IndexLink"/>
                <w:rtl w:val="true"/>
              </w:rPr>
              <w:t>پیش نیازهای شناختی</w:t>
            </w:r>
            <w:r>
              <w:rPr>
                <w:rStyle w:val="IndexLink"/>
                <w:rtl w:val="true"/>
              </w:rPr>
              <w:tab/>
            </w:r>
            <w:r>
              <w:rPr>
                <w:rStyle w:val="IndexLink"/>
              </w:rPr>
              <w:t>151</w:t>
            </w:r>
          </w:hyperlink>
        </w:p>
        <w:p>
          <w:pPr>
            <w:pStyle w:val="Contents6"/>
            <w:tabs>
              <w:tab w:val="clear" w:pos="7609"/>
              <w:tab w:val="right" w:pos="9026" w:leader="dot"/>
            </w:tabs>
            <w:rPr/>
          </w:pPr>
          <w:hyperlink w:anchor="__RefHeading___Toc3484948_2749589250">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3484950_2749589250">
            <w:r>
              <w:rPr>
                <w:webHidden/>
                <w:rStyle w:val="IndexLink"/>
              </w:rPr>
              <w:t>1</w:t>
            </w:r>
            <w:r>
              <w:rPr>
                <w:rStyle w:val="IndexLink"/>
                <w:rtl w:val="true"/>
              </w:rPr>
              <w:t xml:space="preserve">. </w:t>
            </w:r>
            <w:r>
              <w:rPr>
                <w:rStyle w:val="IndexLink"/>
                <w:rtl w:val="true"/>
              </w:rPr>
              <w:t>خودشناسی</w:t>
            </w:r>
            <w:r>
              <w:rPr>
                <w:rStyle w:val="IndexLink"/>
                <w:rtl w:val="true"/>
              </w:rPr>
              <w:tab/>
            </w:r>
            <w:r>
              <w:rPr>
                <w:rStyle w:val="IndexLink"/>
              </w:rPr>
              <w:t>151</w:t>
            </w:r>
          </w:hyperlink>
        </w:p>
        <w:p>
          <w:pPr>
            <w:pStyle w:val="Contents6"/>
            <w:tabs>
              <w:tab w:val="clear" w:pos="7609"/>
              <w:tab w:val="right" w:pos="9026" w:leader="dot"/>
            </w:tabs>
            <w:rPr/>
          </w:pPr>
          <w:hyperlink w:anchor="__RefHeading___Toc3484952_2749589250">
            <w:r>
              <w:rPr>
                <w:webHidden/>
                <w:rStyle w:val="IndexLink"/>
              </w:rPr>
              <w:t>2</w:t>
            </w:r>
            <w:r>
              <w:rPr>
                <w:rStyle w:val="IndexLink"/>
                <w:rtl w:val="true"/>
              </w:rPr>
              <w:t xml:space="preserve">. </w:t>
            </w:r>
            <w:r>
              <w:rPr>
                <w:rStyle w:val="IndexLink"/>
                <w:rtl w:val="true"/>
              </w:rPr>
              <w:t>خداشناسی و توحید</w:t>
            </w:r>
            <w:r>
              <w:rPr>
                <w:rStyle w:val="IndexLink"/>
                <w:rtl w:val="true"/>
              </w:rPr>
              <w:tab/>
            </w:r>
            <w:r>
              <w:rPr>
                <w:rStyle w:val="IndexLink"/>
              </w:rPr>
              <w:t>152</w:t>
            </w:r>
          </w:hyperlink>
        </w:p>
        <w:p>
          <w:pPr>
            <w:pStyle w:val="Contents6"/>
            <w:tabs>
              <w:tab w:val="clear" w:pos="7609"/>
              <w:tab w:val="right" w:pos="9026" w:leader="dot"/>
            </w:tabs>
            <w:rPr/>
          </w:pPr>
          <w:hyperlink w:anchor="__RefHeading___Toc3484954_2749589250">
            <w:r>
              <w:rPr>
                <w:webHidden/>
                <w:rStyle w:val="IndexLink"/>
              </w:rPr>
              <w:t>3</w:t>
            </w:r>
            <w:r>
              <w:rPr>
                <w:rStyle w:val="IndexLink"/>
                <w:rtl w:val="true"/>
              </w:rPr>
              <w:t xml:space="preserve">. </w:t>
            </w:r>
            <w:r>
              <w:rPr>
                <w:rStyle w:val="IndexLink"/>
                <w:rtl w:val="true"/>
              </w:rPr>
              <w:t>معاد شناسی</w:t>
            </w:r>
            <w:r>
              <w:rPr>
                <w:rStyle w:val="IndexLink"/>
                <w:rtl w:val="true"/>
              </w:rPr>
              <w:tab/>
            </w:r>
            <w:r>
              <w:rPr>
                <w:rStyle w:val="IndexLink"/>
              </w:rPr>
              <w:t>153</w:t>
            </w:r>
          </w:hyperlink>
        </w:p>
        <w:p>
          <w:pPr>
            <w:pStyle w:val="Contents6"/>
            <w:tabs>
              <w:tab w:val="clear" w:pos="7609"/>
              <w:tab w:val="right" w:pos="9026" w:leader="dot"/>
            </w:tabs>
            <w:rPr/>
          </w:pPr>
          <w:hyperlink w:anchor="__RefHeading___Toc3484956_2749589250">
            <w:r>
              <w:rPr>
                <w:webHidden/>
                <w:rStyle w:val="IndexLink"/>
              </w:rPr>
              <w:t>4</w:t>
            </w:r>
            <w:r>
              <w:rPr>
                <w:rStyle w:val="IndexLink"/>
                <w:rtl w:val="true"/>
              </w:rPr>
              <w:t xml:space="preserve">. </w:t>
            </w:r>
            <w:r>
              <w:rPr>
                <w:rStyle w:val="IndexLink"/>
                <w:rtl w:val="true"/>
              </w:rPr>
              <w:t>امام شناسی</w:t>
            </w:r>
            <w:r>
              <w:rPr>
                <w:rStyle w:val="IndexLink"/>
                <w:rtl w:val="true"/>
              </w:rPr>
              <w:tab/>
            </w:r>
            <w:r>
              <w:rPr>
                <w:rStyle w:val="IndexLink"/>
              </w:rPr>
              <w:t>153</w:t>
            </w:r>
          </w:hyperlink>
        </w:p>
        <w:p>
          <w:pPr>
            <w:pStyle w:val="Contents6"/>
            <w:tabs>
              <w:tab w:val="clear" w:pos="7609"/>
              <w:tab w:val="right" w:pos="9026" w:leader="dot"/>
            </w:tabs>
            <w:rPr/>
          </w:pPr>
          <w:hyperlink w:anchor="__RefHeading___Toc3484958_2749589250">
            <w:r>
              <w:rPr>
                <w:webHidden/>
                <w:rStyle w:val="IndexLink"/>
                <w:rtl w:val="true"/>
              </w:rPr>
              <w:t>ب</w:t>
            </w:r>
            <w:r>
              <w:rPr>
                <w:rStyle w:val="IndexLink"/>
                <w:rtl w:val="true"/>
              </w:rPr>
              <w:t xml:space="preserve">) </w:t>
            </w:r>
            <w:r>
              <w:rPr>
                <w:rStyle w:val="IndexLink"/>
                <w:rtl w:val="true"/>
              </w:rPr>
              <w:t>پیش نیازهای رفتاری</w:t>
            </w:r>
            <w:r>
              <w:rPr>
                <w:rStyle w:val="IndexLink"/>
                <w:rtl w:val="true"/>
              </w:rPr>
              <w:tab/>
            </w:r>
            <w:r>
              <w:rPr>
                <w:rStyle w:val="IndexLink"/>
              </w:rPr>
              <w:t>154</w:t>
            </w:r>
          </w:hyperlink>
        </w:p>
        <w:p>
          <w:pPr>
            <w:pStyle w:val="Contents6"/>
            <w:tabs>
              <w:tab w:val="clear" w:pos="7609"/>
              <w:tab w:val="right" w:pos="9026" w:leader="dot"/>
            </w:tabs>
            <w:rPr/>
          </w:pPr>
          <w:hyperlink w:anchor="__RefHeading___Toc3484960_2749589250">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3484962_2749589250">
            <w:r>
              <w:rPr>
                <w:webHidden/>
                <w:rStyle w:val="IndexLink"/>
              </w:rPr>
              <w:t>1</w:t>
            </w:r>
            <w:r>
              <w:rPr>
                <w:rStyle w:val="IndexLink"/>
                <w:rtl w:val="true"/>
              </w:rPr>
              <w:t xml:space="preserve">. </w:t>
            </w:r>
            <w:r>
              <w:rPr>
                <w:rStyle w:val="IndexLink"/>
                <w:rtl w:val="true"/>
              </w:rPr>
              <w:t>ترک گناه</w:t>
            </w:r>
            <w:r>
              <w:rPr>
                <w:rStyle w:val="IndexLink"/>
                <w:rtl w:val="true"/>
              </w:rPr>
              <w:tab/>
            </w:r>
            <w:r>
              <w:rPr>
                <w:rStyle w:val="IndexLink"/>
              </w:rPr>
              <w:t>155</w:t>
            </w:r>
          </w:hyperlink>
        </w:p>
        <w:p>
          <w:pPr>
            <w:pStyle w:val="Contents6"/>
            <w:tabs>
              <w:tab w:val="clear" w:pos="7609"/>
              <w:tab w:val="right" w:pos="9026" w:leader="dot"/>
            </w:tabs>
            <w:rPr/>
          </w:pPr>
          <w:hyperlink w:anchor="__RefHeading___Toc3484964_2749589250">
            <w:r>
              <w:rPr>
                <w:webHidden/>
                <w:rStyle w:val="IndexLink"/>
              </w:rPr>
              <w:t>2</w:t>
            </w:r>
            <w:r>
              <w:rPr>
                <w:rStyle w:val="IndexLink"/>
                <w:rtl w:val="true"/>
              </w:rPr>
              <w:t xml:space="preserve">. </w:t>
            </w:r>
            <w:r>
              <w:rPr>
                <w:rStyle w:val="IndexLink"/>
                <w:rtl w:val="true"/>
              </w:rPr>
              <w:t>نیت خدایی</w:t>
            </w:r>
            <w:r>
              <w:rPr>
                <w:rStyle w:val="IndexLink"/>
                <w:rtl w:val="true"/>
              </w:rPr>
              <w:tab/>
            </w:r>
            <w:r>
              <w:rPr>
                <w:rStyle w:val="IndexLink"/>
              </w:rPr>
              <w:t>155</w:t>
            </w:r>
          </w:hyperlink>
        </w:p>
        <w:p>
          <w:pPr>
            <w:pStyle w:val="Contents6"/>
            <w:tabs>
              <w:tab w:val="clear" w:pos="7609"/>
              <w:tab w:val="right" w:pos="9026" w:leader="dot"/>
            </w:tabs>
            <w:rPr/>
          </w:pPr>
          <w:hyperlink w:anchor="__RefHeading___Toc3484966_2749589250">
            <w:r>
              <w:rPr>
                <w:webHidden/>
                <w:rStyle w:val="IndexLink"/>
              </w:rPr>
              <w:t>3</w:t>
            </w:r>
            <w:r>
              <w:rPr>
                <w:rStyle w:val="IndexLink"/>
                <w:rtl w:val="true"/>
              </w:rPr>
              <w:t xml:space="preserve">. </w:t>
            </w:r>
            <w:r>
              <w:rPr>
                <w:rStyle w:val="IndexLink"/>
                <w:rtl w:val="true"/>
              </w:rPr>
              <w:t>ادای حق مردم</w:t>
            </w:r>
            <w:r>
              <w:rPr>
                <w:rStyle w:val="IndexLink"/>
                <w:rtl w:val="true"/>
              </w:rPr>
              <w:tab/>
            </w:r>
            <w:r>
              <w:rPr>
                <w:rStyle w:val="IndexLink"/>
              </w:rPr>
              <w:t>156</w:t>
            </w:r>
          </w:hyperlink>
        </w:p>
        <w:p>
          <w:pPr>
            <w:pStyle w:val="Contents6"/>
            <w:tabs>
              <w:tab w:val="clear" w:pos="7609"/>
              <w:tab w:val="right" w:pos="9026" w:leader="dot"/>
            </w:tabs>
            <w:rPr/>
          </w:pPr>
          <w:hyperlink w:anchor="__RefHeading___Toc3484968_2749589250">
            <w:r>
              <w:rPr>
                <w:webHidden/>
                <w:rStyle w:val="IndexLink"/>
              </w:rPr>
              <w:t>4</w:t>
            </w:r>
            <w:r>
              <w:rPr>
                <w:rStyle w:val="IndexLink"/>
                <w:rtl w:val="true"/>
              </w:rPr>
              <w:t xml:space="preserve">. </w:t>
            </w:r>
            <w:r>
              <w:rPr>
                <w:rStyle w:val="IndexLink"/>
                <w:rtl w:val="true"/>
              </w:rPr>
              <w:t>تباه شدن عمل</w:t>
            </w:r>
            <w:r>
              <w:rPr>
                <w:rStyle w:val="IndexLink"/>
                <w:rtl w:val="true"/>
              </w:rPr>
              <w:tab/>
            </w:r>
            <w:r>
              <w:rPr>
                <w:rStyle w:val="IndexLink"/>
              </w:rPr>
              <w:t>156</w:t>
            </w:r>
          </w:hyperlink>
        </w:p>
        <w:p>
          <w:pPr>
            <w:pStyle w:val="Contents6"/>
            <w:tabs>
              <w:tab w:val="clear" w:pos="7609"/>
              <w:tab w:val="right" w:pos="9026" w:leader="dot"/>
            </w:tabs>
            <w:rPr/>
          </w:pPr>
          <w:hyperlink w:anchor="__RefHeading___Toc3484970_2749589250">
            <w:r>
              <w:rPr>
                <w:webHidden/>
                <w:rStyle w:val="IndexLink"/>
              </w:rPr>
              <w:t>5</w:t>
            </w:r>
            <w:r>
              <w:rPr>
                <w:rStyle w:val="IndexLink"/>
                <w:rtl w:val="true"/>
              </w:rPr>
              <w:t xml:space="preserve">. </w:t>
            </w:r>
            <w:r>
              <w:rPr>
                <w:rStyle w:val="IndexLink"/>
                <w:rtl w:val="true"/>
              </w:rPr>
              <w:t>پرهیز از بدخواهی برای دیگران</w:t>
            </w:r>
            <w:r>
              <w:rPr>
                <w:rStyle w:val="IndexLink"/>
                <w:rtl w:val="true"/>
              </w:rPr>
              <w:tab/>
            </w:r>
            <w:r>
              <w:rPr>
                <w:rStyle w:val="IndexLink"/>
              </w:rPr>
              <w:t>157</w:t>
            </w:r>
          </w:hyperlink>
        </w:p>
        <w:p>
          <w:pPr>
            <w:pStyle w:val="Contents5"/>
            <w:tabs>
              <w:tab w:val="clear" w:pos="7892"/>
              <w:tab w:val="right" w:pos="9026" w:leader="dot"/>
            </w:tabs>
            <w:rPr/>
          </w:pPr>
          <w:hyperlink w:anchor="__RefHeading___Toc3484972_2749589250">
            <w:r>
              <w:rPr>
                <w:webHidden/>
                <w:rStyle w:val="IndexLink"/>
              </w:rPr>
              <w:t>6</w:t>
            </w:r>
            <w:r>
              <w:rPr>
                <w:rStyle w:val="IndexLink"/>
                <w:rtl w:val="true"/>
              </w:rPr>
              <w:t xml:space="preserve">. </w:t>
            </w:r>
            <w:r>
              <w:rPr>
                <w:rStyle w:val="IndexLink"/>
                <w:rtl w:val="true"/>
              </w:rPr>
              <w:t>شناخت نسبت به نماز</w:t>
            </w:r>
            <w:r>
              <w:rPr>
                <w:rStyle w:val="IndexLink"/>
                <w:rtl w:val="true"/>
              </w:rPr>
              <w:tab/>
            </w:r>
            <w:r>
              <w:rPr>
                <w:rStyle w:val="IndexLink"/>
              </w:rPr>
              <w:t>158</w:t>
            </w:r>
          </w:hyperlink>
        </w:p>
        <w:p>
          <w:pPr>
            <w:pStyle w:val="Contents6"/>
            <w:tabs>
              <w:tab w:val="clear" w:pos="7609"/>
              <w:tab w:val="right" w:pos="9026" w:leader="dot"/>
            </w:tabs>
            <w:rPr/>
          </w:pPr>
          <w:hyperlink w:anchor="__RefHeading___Toc3484974_2749589250">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3484976_2749589250">
            <w:r>
              <w:rPr>
                <w:webHidden/>
                <w:rStyle w:val="IndexLink"/>
                <w:rtl w:val="true"/>
              </w:rPr>
              <w:t>سه رکن اصلی عبادت</w:t>
            </w:r>
            <w:r>
              <w:rPr>
                <w:rStyle w:val="IndexLink"/>
                <w:rtl w:val="true"/>
              </w:rPr>
              <w:tab/>
            </w:r>
            <w:r>
              <w:rPr>
                <w:rStyle w:val="IndexLink"/>
              </w:rPr>
              <w:t>159</w:t>
            </w:r>
          </w:hyperlink>
        </w:p>
        <w:p>
          <w:pPr>
            <w:pStyle w:val="Contents6"/>
            <w:tabs>
              <w:tab w:val="clear" w:pos="7609"/>
              <w:tab w:val="right" w:pos="9026" w:leader="dot"/>
            </w:tabs>
            <w:rPr/>
          </w:pPr>
          <w:hyperlink w:anchor="__RefHeading___Toc3484978_2749589250">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3484980_2749589250">
            <w:r>
              <w:rPr>
                <w:webHidden/>
                <w:rStyle w:val="IndexLink"/>
                <w:rtl w:val="true"/>
              </w:rPr>
              <w:t>عابد</w:t>
            </w:r>
            <w:r>
              <w:rPr>
                <w:rStyle w:val="IndexLink"/>
                <w:rtl w:val="true"/>
              </w:rPr>
              <w:tab/>
            </w:r>
            <w:r>
              <w:rPr>
                <w:rStyle w:val="IndexLink"/>
              </w:rPr>
              <w:t>159</w:t>
            </w:r>
          </w:hyperlink>
        </w:p>
        <w:p>
          <w:pPr>
            <w:pStyle w:val="Contents6"/>
            <w:tabs>
              <w:tab w:val="clear" w:pos="7609"/>
              <w:tab w:val="right" w:pos="9026" w:leader="dot"/>
            </w:tabs>
            <w:rPr/>
          </w:pPr>
          <w:hyperlink w:anchor="__RefHeading___Toc3484982_2749589250">
            <w:r>
              <w:rPr>
                <w:webHidden/>
                <w:rStyle w:val="IndexLink"/>
                <w:rtl w:val="true"/>
              </w:rPr>
              <w:t>معبود</w:t>
            </w:r>
            <w:r>
              <w:rPr>
                <w:rStyle w:val="IndexLink"/>
                <w:rtl w:val="true"/>
              </w:rPr>
              <w:tab/>
            </w:r>
            <w:r>
              <w:rPr>
                <w:rStyle w:val="IndexLink"/>
              </w:rPr>
              <w:t>160</w:t>
            </w:r>
          </w:hyperlink>
        </w:p>
        <w:p>
          <w:pPr>
            <w:pStyle w:val="Contents6"/>
            <w:tabs>
              <w:tab w:val="clear" w:pos="7609"/>
              <w:tab w:val="right" w:pos="9026" w:leader="dot"/>
            </w:tabs>
            <w:rPr/>
          </w:pPr>
          <w:hyperlink w:anchor="__RefHeading___Toc3484984_2749589250">
            <w:r>
              <w:rPr>
                <w:webHidden/>
                <w:rStyle w:val="IndexLink"/>
                <w:rtl w:val="true"/>
              </w:rPr>
              <w:t>عبادت</w:t>
            </w:r>
            <w:r>
              <w:rPr>
                <w:rStyle w:val="IndexLink"/>
                <w:rtl w:val="true"/>
              </w:rPr>
              <w:tab/>
            </w:r>
            <w:r>
              <w:rPr>
                <w:rStyle w:val="IndexLink"/>
              </w:rPr>
              <w:t>161</w:t>
            </w:r>
          </w:hyperlink>
        </w:p>
        <w:p>
          <w:pPr>
            <w:pStyle w:val="Contents4"/>
            <w:tabs>
              <w:tab w:val="clear" w:pos="8176"/>
              <w:tab w:val="right" w:pos="9026" w:leader="dot"/>
            </w:tabs>
            <w:rPr/>
          </w:pPr>
          <w:hyperlink w:anchor="__RefHeading___Toc3484986_2749589250">
            <w:r>
              <w:rPr>
                <w:webHidden/>
                <w:rStyle w:val="IndexLink"/>
                <w:rtl w:val="true"/>
              </w:rPr>
              <w:t>علل رفتاری انس با نماز</w:t>
            </w:r>
            <w:r>
              <w:rPr>
                <w:rStyle w:val="IndexLink"/>
                <w:rtl w:val="true"/>
              </w:rPr>
              <w:tab/>
            </w:r>
            <w:r>
              <w:rPr>
                <w:rStyle w:val="IndexLink"/>
              </w:rPr>
              <w:t>161</w:t>
            </w:r>
          </w:hyperlink>
        </w:p>
        <w:p>
          <w:pPr>
            <w:pStyle w:val="Contents5"/>
            <w:tabs>
              <w:tab w:val="clear" w:pos="7892"/>
              <w:tab w:val="right" w:pos="9026" w:leader="dot"/>
            </w:tabs>
            <w:rPr/>
          </w:pPr>
          <w:hyperlink w:anchor="__RefHeading___Toc3484988_2749589250">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3484990_2749589250">
            <w:r>
              <w:rPr>
                <w:webHidden/>
                <w:rStyle w:val="IndexLink"/>
              </w:rPr>
              <w:t>1</w:t>
            </w:r>
            <w:r>
              <w:rPr>
                <w:rStyle w:val="IndexLink"/>
                <w:rtl w:val="true"/>
              </w:rPr>
              <w:t xml:space="preserve">. </w:t>
            </w:r>
            <w:r>
              <w:rPr>
                <w:rStyle w:val="IndexLink"/>
                <w:rtl w:val="true"/>
              </w:rPr>
              <w:t>تکرار و تداوم عبادت</w:t>
            </w:r>
            <w:r>
              <w:rPr>
                <w:rStyle w:val="IndexLink"/>
                <w:rtl w:val="true"/>
              </w:rPr>
              <w:tab/>
            </w:r>
            <w:r>
              <w:rPr>
                <w:rStyle w:val="IndexLink"/>
              </w:rPr>
              <w:t>161</w:t>
            </w:r>
          </w:hyperlink>
        </w:p>
        <w:p>
          <w:pPr>
            <w:pStyle w:val="Contents5"/>
            <w:tabs>
              <w:tab w:val="clear" w:pos="7892"/>
              <w:tab w:val="right" w:pos="9026" w:leader="dot"/>
            </w:tabs>
            <w:rPr/>
          </w:pPr>
          <w:hyperlink w:anchor="__RefHeading___Toc3484992_2749589250">
            <w:r>
              <w:rPr>
                <w:webHidden/>
                <w:rStyle w:val="IndexLink"/>
              </w:rPr>
              <w:t>3</w:t>
            </w:r>
            <w:r>
              <w:rPr>
                <w:rStyle w:val="IndexLink"/>
                <w:rtl w:val="true"/>
              </w:rPr>
              <w:t xml:space="preserve">. </w:t>
            </w:r>
            <w:r>
              <w:rPr>
                <w:rStyle w:val="IndexLink"/>
                <w:rtl w:val="true"/>
              </w:rPr>
              <w:t>نماز اولِ وقت</w:t>
            </w:r>
            <w:r>
              <w:rPr>
                <w:rStyle w:val="IndexLink"/>
                <w:rtl w:val="true"/>
              </w:rPr>
              <w:tab/>
            </w:r>
            <w:r>
              <w:rPr>
                <w:rStyle w:val="IndexLink"/>
              </w:rPr>
              <w:t>164</w:t>
            </w:r>
          </w:hyperlink>
        </w:p>
        <w:p>
          <w:pPr>
            <w:pStyle w:val="Contents5"/>
            <w:tabs>
              <w:tab w:val="clear" w:pos="7892"/>
              <w:tab w:val="right" w:pos="9026" w:leader="dot"/>
            </w:tabs>
            <w:rPr/>
          </w:pPr>
          <w:hyperlink w:anchor="__RefHeading___Toc3484994_2749589250">
            <w:r>
              <w:rPr>
                <w:webHidden/>
                <w:rStyle w:val="IndexLink"/>
              </w:rPr>
              <w:t>4</w:t>
            </w:r>
            <w:r>
              <w:rPr>
                <w:rStyle w:val="IndexLink"/>
                <w:rtl w:val="true"/>
              </w:rPr>
              <w:t xml:space="preserve">. </w:t>
            </w:r>
            <w:r>
              <w:rPr>
                <w:rStyle w:val="IndexLink"/>
                <w:rtl w:val="true"/>
              </w:rPr>
              <w:t>الگوهای رفتاری ـ شخصیتی</w:t>
            </w:r>
            <w:r>
              <w:rPr>
                <w:rStyle w:val="IndexLink"/>
                <w:rtl w:val="true"/>
              </w:rPr>
              <w:tab/>
            </w:r>
            <w:r>
              <w:rPr>
                <w:rStyle w:val="IndexLink"/>
              </w:rPr>
              <w:t>166</w:t>
            </w:r>
          </w:hyperlink>
        </w:p>
        <w:p>
          <w:pPr>
            <w:pStyle w:val="Contents5"/>
            <w:tabs>
              <w:tab w:val="clear" w:pos="7892"/>
              <w:tab w:val="right" w:pos="9026" w:leader="dot"/>
            </w:tabs>
            <w:rPr/>
          </w:pPr>
          <w:hyperlink w:anchor="__RefHeading___Toc3484996_2749589250">
            <w:r>
              <w:rPr>
                <w:webHidden/>
                <w:rStyle w:val="IndexLink"/>
              </w:rPr>
              <w:t>5</w:t>
            </w:r>
            <w:r>
              <w:rPr>
                <w:rStyle w:val="IndexLink"/>
                <w:rtl w:val="true"/>
              </w:rPr>
              <w:t xml:space="preserve">. </w:t>
            </w:r>
            <w:r>
              <w:rPr>
                <w:rStyle w:val="IndexLink"/>
                <w:rtl w:val="true"/>
              </w:rPr>
              <w:t>خاطراتِ نماز</w:t>
            </w:r>
            <w:r>
              <w:rPr>
                <w:rStyle w:val="IndexLink"/>
                <w:rtl w:val="true"/>
              </w:rPr>
              <w:tab/>
            </w:r>
            <w:r>
              <w:rPr>
                <w:rStyle w:val="IndexLink"/>
              </w:rPr>
              <w:t>168</w:t>
            </w:r>
          </w:hyperlink>
        </w:p>
        <w:p>
          <w:pPr>
            <w:pStyle w:val="Contents4"/>
            <w:tabs>
              <w:tab w:val="clear" w:pos="8176"/>
              <w:tab w:val="right" w:pos="9026" w:leader="dot"/>
            </w:tabs>
            <w:rPr/>
          </w:pPr>
          <w:hyperlink w:anchor="__RefHeading___Toc3484998_2749589250">
            <w:r>
              <w:rPr>
                <w:webHidden/>
                <w:rStyle w:val="IndexLink"/>
                <w:rtl w:val="true"/>
              </w:rPr>
              <w:t>دلایل اجتماعی انس با نماز</w:t>
            </w:r>
            <w:r>
              <w:rPr>
                <w:rStyle w:val="IndexLink"/>
                <w:rtl w:val="true"/>
              </w:rPr>
              <w:tab/>
            </w:r>
            <w:r>
              <w:rPr>
                <w:rStyle w:val="IndexLink"/>
              </w:rPr>
              <w:t>169</w:t>
            </w:r>
          </w:hyperlink>
        </w:p>
        <w:p>
          <w:pPr>
            <w:pStyle w:val="Contents5"/>
            <w:tabs>
              <w:tab w:val="clear" w:pos="7892"/>
              <w:tab w:val="right" w:pos="9026" w:leader="dot"/>
            </w:tabs>
            <w:rPr/>
          </w:pPr>
          <w:hyperlink w:anchor="__RefHeading___Toc3485000_2749589250">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3485002_2749589250">
            <w:r>
              <w:rPr>
                <w:webHidden/>
                <w:rStyle w:val="IndexLink"/>
              </w:rPr>
              <w:t>1</w:t>
            </w:r>
            <w:r>
              <w:rPr>
                <w:rStyle w:val="IndexLink"/>
                <w:rtl w:val="true"/>
              </w:rPr>
              <w:t xml:space="preserve">. </w:t>
            </w:r>
            <w:r>
              <w:rPr>
                <w:rStyle w:val="IndexLink"/>
                <w:rtl w:val="true"/>
              </w:rPr>
              <w:t>امام جماعت</w:t>
            </w:r>
            <w:r>
              <w:rPr>
                <w:rStyle w:val="IndexLink"/>
                <w:rtl w:val="true"/>
              </w:rPr>
              <w:tab/>
            </w:r>
            <w:r>
              <w:rPr>
                <w:rStyle w:val="IndexLink"/>
              </w:rPr>
              <w:t>169</w:t>
            </w:r>
          </w:hyperlink>
        </w:p>
        <w:p>
          <w:pPr>
            <w:pStyle w:val="Contents5"/>
            <w:tabs>
              <w:tab w:val="clear" w:pos="7892"/>
              <w:tab w:val="right" w:pos="9026" w:leader="dot"/>
            </w:tabs>
            <w:rPr/>
          </w:pPr>
          <w:hyperlink w:anchor="__RefHeading___Toc3485004_2749589250">
            <w:r>
              <w:rPr>
                <w:webHidden/>
                <w:rStyle w:val="IndexLink"/>
              </w:rPr>
              <w:t>2</w:t>
            </w:r>
            <w:r>
              <w:rPr>
                <w:rStyle w:val="IndexLink"/>
                <w:rtl w:val="true"/>
              </w:rPr>
              <w:t xml:space="preserve">. </w:t>
            </w:r>
            <w:r>
              <w:rPr>
                <w:rStyle w:val="IndexLink"/>
                <w:rtl w:val="true"/>
              </w:rPr>
              <w:t>مسجد</w:t>
            </w:r>
            <w:r>
              <w:rPr>
                <w:rStyle w:val="IndexLink"/>
                <w:rtl w:val="true"/>
              </w:rPr>
              <w:tab/>
            </w:r>
            <w:r>
              <w:rPr>
                <w:rStyle w:val="IndexLink"/>
              </w:rPr>
              <w:t>170</w:t>
            </w:r>
          </w:hyperlink>
        </w:p>
        <w:p>
          <w:pPr>
            <w:pStyle w:val="Contents5"/>
            <w:tabs>
              <w:tab w:val="clear" w:pos="7892"/>
              <w:tab w:val="right" w:pos="9026" w:leader="dot"/>
            </w:tabs>
            <w:rPr/>
          </w:pPr>
          <w:hyperlink w:anchor="__RefHeading___Toc3485006_2749589250">
            <w:r>
              <w:rPr>
                <w:webHidden/>
                <w:rStyle w:val="IndexLink"/>
              </w:rPr>
              <w:t>3</w:t>
            </w:r>
            <w:r>
              <w:rPr>
                <w:rStyle w:val="IndexLink"/>
                <w:rtl w:val="true"/>
              </w:rPr>
              <w:t xml:space="preserve">. </w:t>
            </w:r>
            <w:r>
              <w:rPr>
                <w:rStyle w:val="IndexLink"/>
                <w:rtl w:val="true"/>
              </w:rPr>
              <w:t>نماز جماعت</w:t>
            </w:r>
            <w:r>
              <w:rPr>
                <w:rStyle w:val="IndexLink"/>
                <w:rtl w:val="true"/>
              </w:rPr>
              <w:tab/>
            </w:r>
            <w:r>
              <w:rPr>
                <w:rStyle w:val="IndexLink"/>
              </w:rPr>
              <w:t>174</w:t>
            </w:r>
          </w:hyperlink>
        </w:p>
        <w:p>
          <w:pPr>
            <w:pStyle w:val="Contents5"/>
            <w:tabs>
              <w:tab w:val="clear" w:pos="7892"/>
              <w:tab w:val="right" w:pos="9026" w:leader="dot"/>
            </w:tabs>
            <w:rPr/>
          </w:pPr>
          <w:hyperlink w:anchor="__RefHeading___Toc3485008_2749589250">
            <w:r>
              <w:rPr>
                <w:webHidden/>
                <w:rStyle w:val="IndexLink"/>
              </w:rPr>
              <w:t>4</w:t>
            </w:r>
            <w:r>
              <w:rPr>
                <w:rStyle w:val="IndexLink"/>
                <w:rtl w:val="true"/>
              </w:rPr>
              <w:t xml:space="preserve">. </w:t>
            </w:r>
            <w:r>
              <w:rPr>
                <w:rStyle w:val="IndexLink"/>
                <w:rtl w:val="true"/>
              </w:rPr>
              <w:t>تجربه های مثبت نمازگزاران</w:t>
            </w:r>
            <w:r>
              <w:rPr>
                <w:rStyle w:val="IndexLink"/>
                <w:rtl w:val="true"/>
              </w:rPr>
              <w:tab/>
            </w:r>
            <w:r>
              <w:rPr>
                <w:rStyle w:val="IndexLink"/>
              </w:rPr>
              <w:t>176</w:t>
            </w:r>
          </w:hyperlink>
        </w:p>
        <w:p>
          <w:pPr>
            <w:pStyle w:val="Contents2"/>
            <w:tabs>
              <w:tab w:val="clear" w:pos="8743"/>
              <w:tab w:val="right" w:pos="9026" w:leader="dot"/>
            </w:tabs>
            <w:rPr/>
          </w:pPr>
          <w:hyperlink w:anchor="__RefHeading___Toc3485010_2749589250">
            <w:r>
              <w:rPr>
                <w:webHidden/>
                <w:rStyle w:val="IndexLink"/>
                <w:rtl w:val="true"/>
              </w:rPr>
              <w:t>بخش سوم</w:t>
            </w:r>
            <w:r>
              <w:rPr>
                <w:rStyle w:val="IndexLink"/>
                <w:rtl w:val="true"/>
              </w:rPr>
              <w:t>:</w:t>
            </w:r>
            <w:r>
              <w:rPr>
                <w:rStyle w:val="IndexLink"/>
                <w:rtl w:val="true"/>
              </w:rPr>
              <w:t>مراحل و تفاوت ها</w:t>
            </w:r>
            <w:r>
              <w:rPr>
                <w:rStyle w:val="IndexLink"/>
                <w:rtl w:val="true"/>
              </w:rPr>
              <w:tab/>
            </w:r>
            <w:r>
              <w:rPr>
                <w:rStyle w:val="IndexLink"/>
              </w:rPr>
              <w:t>179</w:t>
            </w:r>
          </w:hyperlink>
        </w:p>
        <w:p>
          <w:pPr>
            <w:pStyle w:val="Contents3"/>
            <w:tabs>
              <w:tab w:val="clear" w:pos="8459"/>
              <w:tab w:val="right" w:pos="9026" w:leader="dot"/>
            </w:tabs>
            <w:rPr/>
          </w:pPr>
          <w:hyperlink w:anchor="__RefHeading___Toc3485012_274958925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3485014_2749589250">
            <w:r>
              <w:rPr>
                <w:webHidden/>
                <w:rStyle w:val="IndexLink"/>
                <w:rtl w:val="true"/>
              </w:rPr>
              <w:t>مراحل نمازگزاری تا انس با نماز</w:t>
            </w:r>
            <w:r>
              <w:rPr>
                <w:rStyle w:val="IndexLink"/>
                <w:rtl w:val="true"/>
              </w:rPr>
              <w:tab/>
            </w:r>
            <w:r>
              <w:rPr>
                <w:rStyle w:val="IndexLink"/>
              </w:rPr>
              <w:t>179</w:t>
            </w:r>
          </w:hyperlink>
        </w:p>
        <w:p>
          <w:pPr>
            <w:pStyle w:val="Contents4"/>
            <w:tabs>
              <w:tab w:val="clear" w:pos="8176"/>
              <w:tab w:val="right" w:pos="9026" w:leader="dot"/>
            </w:tabs>
            <w:rPr/>
          </w:pPr>
          <w:hyperlink w:anchor="__RefHeading___Toc3485016_274958925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3485018_2749589250">
            <w:r>
              <w:rPr>
                <w:webHidden/>
                <w:rStyle w:val="IndexLink"/>
                <w:rtl w:val="true"/>
              </w:rPr>
              <w:t>الف</w:t>
            </w:r>
            <w:r>
              <w:rPr>
                <w:rStyle w:val="IndexLink"/>
                <w:rtl w:val="true"/>
              </w:rPr>
              <w:t xml:space="preserve">) </w:t>
            </w:r>
            <w:r>
              <w:rPr>
                <w:rStyle w:val="IndexLink"/>
                <w:rtl w:val="true"/>
              </w:rPr>
              <w:t>انس اجمالی</w:t>
            </w:r>
            <w:r>
              <w:rPr>
                <w:rStyle w:val="IndexLink"/>
                <w:rtl w:val="true"/>
              </w:rPr>
              <w:tab/>
            </w:r>
            <w:r>
              <w:rPr>
                <w:rStyle w:val="IndexLink"/>
              </w:rPr>
              <w:t>181</w:t>
            </w:r>
          </w:hyperlink>
        </w:p>
        <w:p>
          <w:pPr>
            <w:pStyle w:val="Contents4"/>
            <w:tabs>
              <w:tab w:val="clear" w:pos="8176"/>
              <w:tab w:val="right" w:pos="9026" w:leader="dot"/>
            </w:tabs>
            <w:rPr/>
          </w:pPr>
          <w:hyperlink w:anchor="__RefHeading___Toc3485020_2749589250">
            <w:r>
              <w:rPr>
                <w:webHidden/>
                <w:rStyle w:val="IndexLink"/>
                <w:rtl w:val="true"/>
              </w:rPr>
              <w:t>ب</w:t>
            </w:r>
            <w:r>
              <w:rPr>
                <w:rStyle w:val="IndexLink"/>
                <w:rtl w:val="true"/>
              </w:rPr>
              <w:t xml:space="preserve">) </w:t>
            </w:r>
            <w:r>
              <w:rPr>
                <w:rStyle w:val="IndexLink"/>
                <w:rtl w:val="true"/>
              </w:rPr>
              <w:t>انس تفصیلی</w:t>
            </w:r>
            <w:r>
              <w:rPr>
                <w:rStyle w:val="IndexLink"/>
                <w:rtl w:val="true"/>
              </w:rPr>
              <w:tab/>
            </w:r>
            <w:r>
              <w:rPr>
                <w:rStyle w:val="IndexLink"/>
              </w:rPr>
              <w:t>182</w:t>
            </w:r>
          </w:hyperlink>
        </w:p>
        <w:p>
          <w:pPr>
            <w:pStyle w:val="Contents5"/>
            <w:tabs>
              <w:tab w:val="clear" w:pos="7892"/>
              <w:tab w:val="right" w:pos="9026" w:leader="dot"/>
            </w:tabs>
            <w:rPr/>
          </w:pPr>
          <w:hyperlink w:anchor="__RefHeading___Toc3485022_2749589250">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3485024_2749589250">
            <w:r>
              <w:rPr>
                <w:webHidden/>
                <w:rStyle w:val="IndexLink"/>
              </w:rPr>
              <w:t>1</w:t>
            </w:r>
            <w:r>
              <w:rPr>
                <w:rStyle w:val="IndexLink"/>
                <w:rtl w:val="true"/>
              </w:rPr>
              <w:t xml:space="preserve">. </w:t>
            </w:r>
            <w:r>
              <w:rPr>
                <w:rStyle w:val="IndexLink"/>
                <w:rtl w:val="true"/>
              </w:rPr>
              <w:t>توجه به معنای الفاظ در قرائت</w:t>
            </w:r>
            <w:r>
              <w:rPr>
                <w:rStyle w:val="IndexLink"/>
                <w:rtl w:val="true"/>
              </w:rPr>
              <w:tab/>
            </w:r>
            <w:r>
              <w:rPr>
                <w:rStyle w:val="IndexLink"/>
              </w:rPr>
              <w:t>182</w:t>
            </w:r>
          </w:hyperlink>
        </w:p>
        <w:p>
          <w:pPr>
            <w:pStyle w:val="Contents5"/>
            <w:tabs>
              <w:tab w:val="clear" w:pos="7892"/>
              <w:tab w:val="right" w:pos="9026" w:leader="dot"/>
            </w:tabs>
            <w:rPr/>
          </w:pPr>
          <w:hyperlink w:anchor="__RefHeading___Toc3485026_2749589250">
            <w:r>
              <w:rPr>
                <w:webHidden/>
                <w:rStyle w:val="IndexLink"/>
              </w:rPr>
              <w:t>2</w:t>
            </w:r>
            <w:r>
              <w:rPr>
                <w:rStyle w:val="IndexLink"/>
                <w:rtl w:val="true"/>
              </w:rPr>
              <w:t xml:space="preserve">. </w:t>
            </w:r>
            <w:r>
              <w:rPr>
                <w:rStyle w:val="IndexLink"/>
                <w:rtl w:val="true"/>
              </w:rPr>
              <w:t>تصحیح صورت افعال نماز</w:t>
            </w:r>
            <w:r>
              <w:rPr>
                <w:rStyle w:val="IndexLink"/>
                <w:rtl w:val="true"/>
              </w:rPr>
              <w:tab/>
            </w:r>
            <w:r>
              <w:rPr>
                <w:rStyle w:val="IndexLink"/>
              </w:rPr>
              <w:t>183</w:t>
            </w:r>
          </w:hyperlink>
        </w:p>
        <w:p>
          <w:pPr>
            <w:pStyle w:val="Contents5"/>
            <w:tabs>
              <w:tab w:val="clear" w:pos="7892"/>
              <w:tab w:val="right" w:pos="9026" w:leader="dot"/>
            </w:tabs>
            <w:rPr/>
          </w:pPr>
          <w:hyperlink w:anchor="__RefHeading___Toc3485028_2749589250">
            <w:r>
              <w:rPr>
                <w:webHidden/>
                <w:rStyle w:val="IndexLink"/>
              </w:rPr>
              <w:t>3</w:t>
            </w:r>
            <w:r>
              <w:rPr>
                <w:rStyle w:val="IndexLink"/>
                <w:rtl w:val="true"/>
              </w:rPr>
              <w:t xml:space="preserve">. </w:t>
            </w:r>
            <w:r>
              <w:rPr>
                <w:rStyle w:val="IndexLink"/>
                <w:rtl w:val="true"/>
              </w:rPr>
              <w:t>درک حقیقت عبادت</w:t>
            </w:r>
            <w:r>
              <w:rPr>
                <w:rStyle w:val="IndexLink"/>
                <w:rtl w:val="true"/>
              </w:rPr>
              <w:tab/>
            </w:r>
            <w:r>
              <w:rPr>
                <w:rStyle w:val="IndexLink"/>
              </w:rPr>
              <w:t>183</w:t>
            </w:r>
          </w:hyperlink>
        </w:p>
        <w:p>
          <w:pPr>
            <w:pStyle w:val="Contents6"/>
            <w:tabs>
              <w:tab w:val="clear" w:pos="7609"/>
              <w:tab w:val="right" w:pos="9026" w:leader="dot"/>
            </w:tabs>
            <w:rPr/>
          </w:pPr>
          <w:hyperlink w:anchor="__RefHeading___Toc3485030_2749589250">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3485032_2749589250">
            <w:r>
              <w:rPr>
                <w:webHidden/>
                <w:rStyle w:val="IndexLink"/>
                <w:rtl w:val="true"/>
              </w:rPr>
              <w:t>درک حقیقت عبادت با برهان عقلی</w:t>
            </w:r>
            <w:r>
              <w:rPr>
                <w:rStyle w:val="IndexLink"/>
                <w:rtl w:val="true"/>
              </w:rPr>
              <w:tab/>
            </w:r>
            <w:r>
              <w:rPr>
                <w:rStyle w:val="IndexLink"/>
              </w:rPr>
              <w:t>183</w:t>
            </w:r>
          </w:hyperlink>
        </w:p>
        <w:p>
          <w:pPr>
            <w:pStyle w:val="Contents6"/>
            <w:tabs>
              <w:tab w:val="clear" w:pos="7609"/>
              <w:tab w:val="right" w:pos="9026" w:leader="dot"/>
            </w:tabs>
            <w:rPr/>
          </w:pPr>
          <w:hyperlink w:anchor="__RefHeading___Toc3485034_2749589250">
            <w:r>
              <w:rPr>
                <w:webHidden/>
                <w:rStyle w:val="IndexLink"/>
                <w:rtl w:val="true"/>
              </w:rPr>
              <w:t>درک حقیقت عبادت با ادراک قلبی</w:t>
            </w:r>
            <w:r>
              <w:rPr>
                <w:rStyle w:val="IndexLink"/>
                <w:rtl w:val="true"/>
              </w:rPr>
              <w:tab/>
            </w:r>
            <w:r>
              <w:rPr>
                <w:rStyle w:val="IndexLink"/>
              </w:rPr>
              <w:t>184</w:t>
            </w:r>
          </w:hyperlink>
        </w:p>
        <w:p>
          <w:pPr>
            <w:pStyle w:val="Contents3"/>
            <w:tabs>
              <w:tab w:val="clear" w:pos="8459"/>
              <w:tab w:val="right" w:pos="9026" w:leader="dot"/>
            </w:tabs>
            <w:rPr/>
          </w:pPr>
          <w:hyperlink w:anchor="__RefHeading___Toc3485036_2749589250">
            <w:r>
              <w:rPr>
                <w:webHidden/>
                <w:rStyle w:val="IndexLink"/>
                <w:rtl w:val="true"/>
              </w:rPr>
              <w:t>تفاوت های نمازگزاری و انس با نماز</w:t>
            </w:r>
            <w:r>
              <w:rPr>
                <w:rStyle w:val="IndexLink"/>
                <w:rtl w:val="true"/>
              </w:rPr>
              <w:tab/>
            </w:r>
            <w:r>
              <w:rPr>
                <w:rStyle w:val="IndexLink"/>
              </w:rPr>
              <w:t>185</w:t>
            </w:r>
          </w:hyperlink>
        </w:p>
        <w:p>
          <w:pPr>
            <w:pStyle w:val="Contents4"/>
            <w:tabs>
              <w:tab w:val="clear" w:pos="8176"/>
              <w:tab w:val="right" w:pos="9026" w:leader="dot"/>
            </w:tabs>
            <w:rPr/>
          </w:pPr>
          <w:hyperlink w:anchor="__RefHeading___Toc3485038_2749589250">
            <w:r>
              <w:rPr>
                <w:webHidden/>
                <w:rStyle w:val="IndexLink"/>
                <w:rtl w:val="true"/>
              </w:rPr>
              <w:t>ویژگی های انس</w:t>
            </w:r>
            <w:r>
              <w:rPr>
                <w:rStyle w:val="IndexLink"/>
                <w:rtl w:val="true"/>
              </w:rPr>
              <w:tab/>
            </w:r>
            <w:r>
              <w:rPr>
                <w:rStyle w:val="IndexLink"/>
              </w:rPr>
              <w:t>185</w:t>
            </w:r>
          </w:hyperlink>
        </w:p>
        <w:p>
          <w:pPr>
            <w:pStyle w:val="Contents4"/>
            <w:tabs>
              <w:tab w:val="clear" w:pos="8176"/>
              <w:tab w:val="right" w:pos="9026" w:leader="dot"/>
            </w:tabs>
            <w:rPr/>
          </w:pPr>
          <w:hyperlink w:anchor="__RefHeading___Toc3485040_2749589250">
            <w:r>
              <w:rPr>
                <w:webHidden/>
                <w:rStyle w:val="IndexLink"/>
                <w:rtl w:val="true"/>
              </w:rPr>
              <w:t>عوامل انس</w:t>
            </w:r>
            <w:r>
              <w:rPr>
                <w:rStyle w:val="IndexLink"/>
                <w:rtl w:val="true"/>
              </w:rPr>
              <w:tab/>
            </w:r>
            <w:r>
              <w:rPr>
                <w:rStyle w:val="IndexLink"/>
              </w:rPr>
              <w:t>185</w:t>
            </w:r>
          </w:hyperlink>
        </w:p>
        <w:p>
          <w:pPr>
            <w:pStyle w:val="Contents2"/>
            <w:tabs>
              <w:tab w:val="clear" w:pos="8743"/>
              <w:tab w:val="right" w:pos="9026" w:leader="dot"/>
            </w:tabs>
            <w:rPr/>
          </w:pPr>
          <w:hyperlink w:anchor="__RefHeading___Toc3485042_2749589250">
            <w:r>
              <w:rPr>
                <w:webHidden/>
                <w:rStyle w:val="IndexLink"/>
                <w:rtl w:val="true"/>
              </w:rPr>
              <w:t>بخش چهارم</w:t>
            </w:r>
            <w:r>
              <w:rPr>
                <w:rStyle w:val="IndexLink"/>
                <w:rtl w:val="true"/>
              </w:rPr>
              <w:t>:</w:t>
            </w:r>
            <w:r>
              <w:rPr>
                <w:rStyle w:val="IndexLink"/>
                <w:rtl w:val="true"/>
              </w:rPr>
              <w:t>آثار انس با نماز</w:t>
            </w:r>
            <w:r>
              <w:rPr>
                <w:rStyle w:val="IndexLink"/>
                <w:rtl w:val="true"/>
              </w:rPr>
              <w:tab/>
            </w:r>
            <w:r>
              <w:rPr>
                <w:rStyle w:val="IndexLink"/>
              </w:rPr>
              <w:t>187</w:t>
            </w:r>
          </w:hyperlink>
        </w:p>
        <w:p>
          <w:pPr>
            <w:pStyle w:val="Contents3"/>
            <w:tabs>
              <w:tab w:val="clear" w:pos="8459"/>
              <w:tab w:val="right" w:pos="9026" w:leader="dot"/>
            </w:tabs>
            <w:rPr/>
          </w:pPr>
          <w:hyperlink w:anchor="__RefHeading___Toc3485044_2749589250">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3485046_2749589250">
            <w:r>
              <w:rPr>
                <w:webHidden/>
                <w:rStyle w:val="IndexLink"/>
                <w:rtl w:val="true"/>
              </w:rPr>
              <w:t>آثار فردی</w:t>
            </w:r>
            <w:r>
              <w:rPr>
                <w:rStyle w:val="IndexLink"/>
                <w:rtl w:val="true"/>
              </w:rPr>
              <w:tab/>
            </w:r>
            <w:r>
              <w:rPr>
                <w:rStyle w:val="IndexLink"/>
              </w:rPr>
              <w:t>187</w:t>
            </w:r>
          </w:hyperlink>
        </w:p>
        <w:p>
          <w:pPr>
            <w:pStyle w:val="Contents4"/>
            <w:tabs>
              <w:tab w:val="clear" w:pos="8176"/>
              <w:tab w:val="right" w:pos="9026" w:leader="dot"/>
            </w:tabs>
            <w:rPr/>
          </w:pPr>
          <w:hyperlink w:anchor="__RefHeading___Toc3485048_2749589250">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3485050_2749589250">
            <w:r>
              <w:rPr>
                <w:webHidden/>
                <w:rStyle w:val="IndexLink"/>
                <w:rtl w:val="true"/>
              </w:rPr>
              <w:t>الف</w:t>
            </w:r>
            <w:r>
              <w:rPr>
                <w:rStyle w:val="IndexLink"/>
                <w:rtl w:val="true"/>
              </w:rPr>
              <w:t xml:space="preserve">) </w:t>
            </w:r>
            <w:r>
              <w:rPr>
                <w:rStyle w:val="IndexLink"/>
                <w:rtl w:val="true"/>
              </w:rPr>
              <w:t>آثار اخلاقی</w:t>
            </w:r>
            <w:r>
              <w:rPr>
                <w:rStyle w:val="IndexLink"/>
                <w:rtl w:val="true"/>
              </w:rPr>
              <w:tab/>
            </w:r>
            <w:r>
              <w:rPr>
                <w:rStyle w:val="IndexLink"/>
              </w:rPr>
              <w:t>187</w:t>
            </w:r>
          </w:hyperlink>
        </w:p>
        <w:p>
          <w:pPr>
            <w:pStyle w:val="Contents5"/>
            <w:tabs>
              <w:tab w:val="clear" w:pos="7892"/>
              <w:tab w:val="right" w:pos="9026" w:leader="dot"/>
            </w:tabs>
            <w:rPr/>
          </w:pPr>
          <w:hyperlink w:anchor="__RefHeading___Toc3485052_2749589250">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3485054_2749589250">
            <w:r>
              <w:rPr>
                <w:webHidden/>
                <w:rStyle w:val="IndexLink"/>
              </w:rPr>
              <w:t>1</w:t>
            </w:r>
            <w:r>
              <w:rPr>
                <w:rStyle w:val="IndexLink"/>
                <w:rtl w:val="true"/>
              </w:rPr>
              <w:t xml:space="preserve">. </w:t>
            </w:r>
            <w:r>
              <w:rPr>
                <w:rStyle w:val="IndexLink"/>
                <w:rtl w:val="true"/>
              </w:rPr>
              <w:t>تکامل و خودسازی</w:t>
            </w:r>
            <w:r>
              <w:rPr>
                <w:rStyle w:val="IndexLink"/>
                <w:rtl w:val="true"/>
              </w:rPr>
              <w:tab/>
            </w:r>
            <w:r>
              <w:rPr>
                <w:rStyle w:val="IndexLink"/>
              </w:rPr>
              <w:t>188</w:t>
            </w:r>
          </w:hyperlink>
        </w:p>
        <w:p>
          <w:pPr>
            <w:pStyle w:val="Contents5"/>
            <w:tabs>
              <w:tab w:val="clear" w:pos="7892"/>
              <w:tab w:val="right" w:pos="9026" w:leader="dot"/>
            </w:tabs>
            <w:rPr/>
          </w:pPr>
          <w:hyperlink w:anchor="__RefHeading___Toc3485056_2749589250">
            <w:r>
              <w:rPr>
                <w:webHidden/>
                <w:rStyle w:val="IndexLink"/>
              </w:rPr>
              <w:t>2</w:t>
            </w:r>
            <w:r>
              <w:rPr>
                <w:rStyle w:val="IndexLink"/>
                <w:rtl w:val="true"/>
              </w:rPr>
              <w:t xml:space="preserve">. </w:t>
            </w:r>
            <w:r>
              <w:rPr>
                <w:rStyle w:val="IndexLink"/>
                <w:rtl w:val="true"/>
              </w:rPr>
              <w:t>اخلاص</w:t>
            </w:r>
            <w:r>
              <w:rPr>
                <w:rStyle w:val="IndexLink"/>
                <w:rtl w:val="true"/>
              </w:rPr>
              <w:tab/>
            </w:r>
            <w:r>
              <w:rPr>
                <w:rStyle w:val="IndexLink"/>
              </w:rPr>
              <w:t>189</w:t>
            </w:r>
          </w:hyperlink>
        </w:p>
        <w:p>
          <w:pPr>
            <w:pStyle w:val="Contents5"/>
            <w:tabs>
              <w:tab w:val="clear" w:pos="7892"/>
              <w:tab w:val="right" w:pos="9026" w:leader="dot"/>
            </w:tabs>
            <w:rPr/>
          </w:pPr>
          <w:hyperlink w:anchor="__RefHeading___Toc3485058_2749589250">
            <w:r>
              <w:rPr>
                <w:webHidden/>
                <w:rStyle w:val="IndexLink"/>
              </w:rPr>
              <w:t>3</w:t>
            </w:r>
            <w:r>
              <w:rPr>
                <w:rStyle w:val="IndexLink"/>
                <w:rtl w:val="true"/>
              </w:rPr>
              <w:t xml:space="preserve">. </w:t>
            </w:r>
            <w:r>
              <w:rPr>
                <w:rStyle w:val="IndexLink"/>
                <w:rtl w:val="true"/>
              </w:rPr>
              <w:t>تواضع</w:t>
            </w:r>
            <w:r>
              <w:rPr>
                <w:rStyle w:val="IndexLink"/>
                <w:rtl w:val="true"/>
              </w:rPr>
              <w:tab/>
            </w:r>
            <w:r>
              <w:rPr>
                <w:rStyle w:val="IndexLink"/>
              </w:rPr>
              <w:t>190</w:t>
            </w:r>
          </w:hyperlink>
        </w:p>
        <w:p>
          <w:pPr>
            <w:pStyle w:val="Contents5"/>
            <w:tabs>
              <w:tab w:val="clear" w:pos="7892"/>
              <w:tab w:val="right" w:pos="9026" w:leader="dot"/>
            </w:tabs>
            <w:rPr/>
          </w:pPr>
          <w:hyperlink w:anchor="__RefHeading___Toc3485060_2749589250">
            <w:r>
              <w:rPr>
                <w:webHidden/>
                <w:rStyle w:val="IndexLink"/>
              </w:rPr>
              <w:t>4</w:t>
            </w:r>
            <w:r>
              <w:rPr>
                <w:rStyle w:val="IndexLink"/>
                <w:rtl w:val="true"/>
              </w:rPr>
              <w:t xml:space="preserve">. </w:t>
            </w:r>
            <w:r>
              <w:rPr>
                <w:rStyle w:val="IndexLink"/>
                <w:rtl w:val="true"/>
              </w:rPr>
              <w:t>صبر</w:t>
            </w:r>
            <w:r>
              <w:rPr>
                <w:rStyle w:val="IndexLink"/>
                <w:rtl w:val="true"/>
              </w:rPr>
              <w:tab/>
            </w:r>
            <w:r>
              <w:rPr>
                <w:rStyle w:val="IndexLink"/>
              </w:rPr>
              <w:t>191</w:t>
            </w:r>
          </w:hyperlink>
        </w:p>
        <w:p>
          <w:pPr>
            <w:pStyle w:val="Contents4"/>
            <w:tabs>
              <w:tab w:val="clear" w:pos="8176"/>
              <w:tab w:val="right" w:pos="9026" w:leader="dot"/>
            </w:tabs>
            <w:rPr/>
          </w:pPr>
          <w:hyperlink w:anchor="__RefHeading___Toc3485062_2749589250">
            <w:r>
              <w:rPr>
                <w:webHidden/>
                <w:rStyle w:val="IndexLink"/>
                <w:rtl w:val="true"/>
              </w:rPr>
              <w:t>ب</w:t>
            </w:r>
            <w:r>
              <w:rPr>
                <w:rStyle w:val="IndexLink"/>
                <w:rtl w:val="true"/>
              </w:rPr>
              <w:t xml:space="preserve">) </w:t>
            </w:r>
            <w:r>
              <w:rPr>
                <w:rStyle w:val="IndexLink"/>
                <w:rtl w:val="true"/>
              </w:rPr>
              <w:t>آثار تربیتی</w:t>
            </w:r>
            <w:r>
              <w:rPr>
                <w:rStyle w:val="IndexLink"/>
                <w:rtl w:val="true"/>
              </w:rPr>
              <w:tab/>
            </w:r>
            <w:r>
              <w:rPr>
                <w:rStyle w:val="IndexLink"/>
              </w:rPr>
              <w:t>193</w:t>
            </w:r>
          </w:hyperlink>
        </w:p>
        <w:p>
          <w:pPr>
            <w:pStyle w:val="Contents5"/>
            <w:tabs>
              <w:tab w:val="clear" w:pos="7892"/>
              <w:tab w:val="right" w:pos="9026" w:leader="dot"/>
            </w:tabs>
            <w:rPr/>
          </w:pPr>
          <w:hyperlink w:anchor="__RefHeading___Toc3485064_2749589250">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3485066_2749589250">
            <w:r>
              <w:rPr>
                <w:webHidden/>
                <w:rStyle w:val="IndexLink"/>
              </w:rPr>
              <w:t>1</w:t>
            </w:r>
            <w:r>
              <w:rPr>
                <w:rStyle w:val="IndexLink"/>
                <w:rtl w:val="true"/>
              </w:rPr>
              <w:t xml:space="preserve">. </w:t>
            </w:r>
            <w:r>
              <w:rPr>
                <w:rStyle w:val="IndexLink"/>
                <w:rtl w:val="true"/>
              </w:rPr>
              <w:t>ثبات شخصیت</w:t>
            </w:r>
            <w:r>
              <w:rPr>
                <w:rStyle w:val="IndexLink"/>
                <w:rtl w:val="true"/>
              </w:rPr>
              <w:tab/>
            </w:r>
            <w:r>
              <w:rPr>
                <w:rStyle w:val="IndexLink"/>
              </w:rPr>
              <w:t>194</w:t>
            </w:r>
          </w:hyperlink>
        </w:p>
        <w:p>
          <w:pPr>
            <w:pStyle w:val="Contents5"/>
            <w:tabs>
              <w:tab w:val="clear" w:pos="7892"/>
              <w:tab w:val="right" w:pos="9026" w:leader="dot"/>
            </w:tabs>
            <w:rPr/>
          </w:pPr>
          <w:hyperlink w:anchor="__RefHeading___Toc3485068_2749589250">
            <w:r>
              <w:rPr>
                <w:webHidden/>
                <w:rStyle w:val="IndexLink"/>
              </w:rPr>
              <w:t>2</w:t>
            </w:r>
            <w:r>
              <w:rPr>
                <w:rStyle w:val="IndexLink"/>
                <w:rtl w:val="true"/>
              </w:rPr>
              <w:t xml:space="preserve">. </w:t>
            </w:r>
            <w:r>
              <w:rPr>
                <w:rStyle w:val="IndexLink"/>
                <w:rtl w:val="true"/>
              </w:rPr>
              <w:t>نظم و انضباط</w:t>
            </w:r>
            <w:r>
              <w:rPr>
                <w:rStyle w:val="IndexLink"/>
                <w:rtl w:val="true"/>
              </w:rPr>
              <w:tab/>
            </w:r>
            <w:r>
              <w:rPr>
                <w:rStyle w:val="IndexLink"/>
              </w:rPr>
              <w:t>195</w:t>
            </w:r>
          </w:hyperlink>
        </w:p>
        <w:p>
          <w:pPr>
            <w:pStyle w:val="Contents5"/>
            <w:tabs>
              <w:tab w:val="clear" w:pos="7892"/>
              <w:tab w:val="right" w:pos="9026" w:leader="dot"/>
            </w:tabs>
            <w:rPr/>
          </w:pPr>
          <w:hyperlink w:anchor="__RefHeading___Toc3485070_2749589250">
            <w:r>
              <w:rPr>
                <w:webHidden/>
                <w:rStyle w:val="IndexLink"/>
              </w:rPr>
              <w:t>3</w:t>
            </w:r>
            <w:r>
              <w:rPr>
                <w:rStyle w:val="IndexLink"/>
                <w:rtl w:val="true"/>
              </w:rPr>
              <w:t xml:space="preserve">. </w:t>
            </w:r>
            <w:r>
              <w:rPr>
                <w:rStyle w:val="IndexLink"/>
                <w:rtl w:val="true"/>
              </w:rPr>
              <w:t>احساس قدرت و عزّت</w:t>
            </w:r>
            <w:r>
              <w:rPr>
                <w:rStyle w:val="IndexLink"/>
                <w:rtl w:val="true"/>
              </w:rPr>
              <w:tab/>
            </w:r>
            <w:r>
              <w:rPr>
                <w:rStyle w:val="IndexLink"/>
              </w:rPr>
              <w:t>195</w:t>
            </w:r>
          </w:hyperlink>
        </w:p>
        <w:p>
          <w:pPr>
            <w:pStyle w:val="Contents5"/>
            <w:tabs>
              <w:tab w:val="clear" w:pos="7892"/>
              <w:tab w:val="right" w:pos="9026" w:leader="dot"/>
            </w:tabs>
            <w:rPr/>
          </w:pPr>
          <w:hyperlink w:anchor="__RefHeading___Toc3485072_2749589250">
            <w:r>
              <w:rPr>
                <w:webHidden/>
                <w:rStyle w:val="IndexLink"/>
              </w:rPr>
              <w:t>4</w:t>
            </w:r>
            <w:r>
              <w:rPr>
                <w:rStyle w:val="IndexLink"/>
                <w:rtl w:val="true"/>
              </w:rPr>
              <w:t xml:space="preserve">. </w:t>
            </w:r>
            <w:r>
              <w:rPr>
                <w:rStyle w:val="IndexLink"/>
                <w:rtl w:val="true"/>
              </w:rPr>
              <w:t>ادبِ برخاسته از نماز</w:t>
            </w:r>
            <w:r>
              <w:rPr>
                <w:rStyle w:val="IndexLink"/>
                <w:rtl w:val="true"/>
              </w:rPr>
              <w:tab/>
            </w:r>
            <w:r>
              <w:rPr>
                <w:rStyle w:val="IndexLink"/>
              </w:rPr>
              <w:t>196</w:t>
            </w:r>
          </w:hyperlink>
        </w:p>
        <w:p>
          <w:pPr>
            <w:pStyle w:val="Contents6"/>
            <w:tabs>
              <w:tab w:val="clear" w:pos="7609"/>
              <w:tab w:val="right" w:pos="9026" w:leader="dot"/>
            </w:tabs>
            <w:rPr/>
          </w:pPr>
          <w:hyperlink w:anchor="__RefHeading___Toc3485074_2749589250">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3485076_2749589250">
            <w:r>
              <w:rPr>
                <w:webHidden/>
                <w:rStyle w:val="IndexLink"/>
                <w:rtl w:val="true"/>
              </w:rPr>
              <w:t>تواضع</w:t>
            </w:r>
            <w:r>
              <w:rPr>
                <w:rStyle w:val="IndexLink"/>
                <w:rtl w:val="true"/>
              </w:rPr>
              <w:tab/>
            </w:r>
            <w:r>
              <w:rPr>
                <w:rStyle w:val="IndexLink"/>
              </w:rPr>
              <w:t>196</w:t>
            </w:r>
          </w:hyperlink>
        </w:p>
        <w:p>
          <w:pPr>
            <w:pStyle w:val="Contents6"/>
            <w:tabs>
              <w:tab w:val="clear" w:pos="7609"/>
              <w:tab w:val="right" w:pos="9026" w:leader="dot"/>
            </w:tabs>
            <w:rPr/>
          </w:pPr>
          <w:hyperlink w:anchor="__RefHeading___Toc3485078_2749589250">
            <w:r>
              <w:rPr>
                <w:webHidden/>
                <w:rStyle w:val="IndexLink"/>
                <w:rtl w:val="true"/>
              </w:rPr>
              <w:t>خوش زبانی</w:t>
            </w:r>
            <w:r>
              <w:rPr>
                <w:rStyle w:val="IndexLink"/>
                <w:rtl w:val="true"/>
              </w:rPr>
              <w:tab/>
            </w:r>
            <w:r>
              <w:rPr>
                <w:rStyle w:val="IndexLink"/>
              </w:rPr>
              <w:t>196</w:t>
            </w:r>
          </w:hyperlink>
        </w:p>
        <w:p>
          <w:pPr>
            <w:pStyle w:val="Contents6"/>
            <w:tabs>
              <w:tab w:val="clear" w:pos="7609"/>
              <w:tab w:val="right" w:pos="9026" w:leader="dot"/>
            </w:tabs>
            <w:rPr/>
          </w:pPr>
          <w:hyperlink w:anchor="__RefHeading___Toc3485080_2749589250">
            <w:r>
              <w:rPr>
                <w:webHidden/>
                <w:rStyle w:val="IndexLink"/>
                <w:rtl w:val="true"/>
              </w:rPr>
              <w:t>نظافت</w:t>
            </w:r>
            <w:r>
              <w:rPr>
                <w:rStyle w:val="IndexLink"/>
                <w:rtl w:val="true"/>
              </w:rPr>
              <w:tab/>
            </w:r>
            <w:r>
              <w:rPr>
                <w:rStyle w:val="IndexLink"/>
              </w:rPr>
              <w:t>197</w:t>
            </w:r>
          </w:hyperlink>
        </w:p>
        <w:p>
          <w:pPr>
            <w:pStyle w:val="Contents6"/>
            <w:tabs>
              <w:tab w:val="clear" w:pos="7609"/>
              <w:tab w:val="right" w:pos="9026" w:leader="dot"/>
            </w:tabs>
            <w:rPr/>
          </w:pPr>
          <w:hyperlink w:anchor="__RefHeading___Toc3485082_2749589250">
            <w:r>
              <w:rPr>
                <w:webHidden/>
                <w:rStyle w:val="IndexLink"/>
                <w:rtl w:val="true"/>
              </w:rPr>
              <w:t>رعایت آداب خاص</w:t>
            </w:r>
            <w:r>
              <w:rPr>
                <w:rStyle w:val="IndexLink"/>
                <w:rtl w:val="true"/>
              </w:rPr>
              <w:tab/>
            </w:r>
            <w:r>
              <w:rPr>
                <w:rStyle w:val="IndexLink"/>
              </w:rPr>
              <w:t>197</w:t>
            </w:r>
          </w:hyperlink>
        </w:p>
        <w:p>
          <w:pPr>
            <w:pStyle w:val="Contents6"/>
            <w:tabs>
              <w:tab w:val="clear" w:pos="7609"/>
              <w:tab w:val="right" w:pos="9026" w:leader="dot"/>
            </w:tabs>
            <w:rPr/>
          </w:pPr>
          <w:hyperlink w:anchor="__RefHeading___Toc3485084_2749589250">
            <w:r>
              <w:rPr>
                <w:webHidden/>
                <w:rStyle w:val="IndexLink"/>
                <w:rtl w:val="true"/>
              </w:rPr>
              <w:t>متانت و وقار</w:t>
            </w:r>
            <w:r>
              <w:rPr>
                <w:rStyle w:val="IndexLink"/>
                <w:rtl w:val="true"/>
              </w:rPr>
              <w:tab/>
            </w:r>
            <w:r>
              <w:rPr>
                <w:rStyle w:val="IndexLink"/>
              </w:rPr>
              <w:t>197</w:t>
            </w:r>
          </w:hyperlink>
        </w:p>
        <w:p>
          <w:pPr>
            <w:pStyle w:val="Contents5"/>
            <w:tabs>
              <w:tab w:val="clear" w:pos="7892"/>
              <w:tab w:val="right" w:pos="9026" w:leader="dot"/>
            </w:tabs>
            <w:rPr/>
          </w:pPr>
          <w:hyperlink w:anchor="__RefHeading___Toc3485086_2749589250">
            <w:r>
              <w:rPr>
                <w:webHidden/>
                <w:rStyle w:val="IndexLink"/>
              </w:rPr>
              <w:t>5</w:t>
            </w:r>
            <w:r>
              <w:rPr>
                <w:rStyle w:val="IndexLink"/>
                <w:rtl w:val="true"/>
              </w:rPr>
              <w:t xml:space="preserve">. </w:t>
            </w:r>
            <w:r>
              <w:rPr>
                <w:rStyle w:val="IndexLink"/>
                <w:rtl w:val="true"/>
              </w:rPr>
              <w:t>تمرکز ذهن</w:t>
            </w:r>
            <w:r>
              <w:rPr>
                <w:rStyle w:val="IndexLink"/>
                <w:rtl w:val="true"/>
              </w:rPr>
              <w:tab/>
            </w:r>
            <w:r>
              <w:rPr>
                <w:rStyle w:val="IndexLink"/>
              </w:rPr>
              <w:t>197</w:t>
            </w:r>
          </w:hyperlink>
        </w:p>
        <w:p>
          <w:pPr>
            <w:pStyle w:val="Contents4"/>
            <w:tabs>
              <w:tab w:val="clear" w:pos="8176"/>
              <w:tab w:val="right" w:pos="9026" w:leader="dot"/>
            </w:tabs>
            <w:rPr/>
          </w:pPr>
          <w:hyperlink w:anchor="__RefHeading___Toc3485088_2749589250">
            <w:r>
              <w:rPr>
                <w:webHidden/>
                <w:rStyle w:val="IndexLink"/>
                <w:rtl w:val="true"/>
              </w:rPr>
              <w:t>ج</w:t>
            </w:r>
            <w:r>
              <w:rPr>
                <w:rStyle w:val="IndexLink"/>
                <w:rtl w:val="true"/>
              </w:rPr>
              <w:t xml:space="preserve">) </w:t>
            </w:r>
            <w:r>
              <w:rPr>
                <w:rStyle w:val="IndexLink"/>
                <w:rtl w:val="true"/>
              </w:rPr>
              <w:t>آثار بهداشتی نماز</w:t>
            </w:r>
            <w:r>
              <w:rPr>
                <w:rStyle w:val="IndexLink"/>
                <w:rtl w:val="true"/>
              </w:rPr>
              <w:tab/>
            </w:r>
            <w:r>
              <w:rPr>
                <w:rStyle w:val="IndexLink"/>
              </w:rPr>
              <w:t>198</w:t>
            </w:r>
          </w:hyperlink>
        </w:p>
        <w:p>
          <w:pPr>
            <w:pStyle w:val="Contents3"/>
            <w:tabs>
              <w:tab w:val="clear" w:pos="8459"/>
              <w:tab w:val="right" w:pos="9026" w:leader="dot"/>
            </w:tabs>
            <w:rPr/>
          </w:pPr>
          <w:hyperlink w:anchor="__RefHeading___Toc3485090_2749589250">
            <w:r>
              <w:rPr>
                <w:webHidden/>
                <w:rStyle w:val="IndexLink"/>
                <w:rtl w:val="true"/>
              </w:rPr>
              <w:t>آثار اجتماعی</w:t>
            </w:r>
            <w:r>
              <w:rPr>
                <w:rStyle w:val="IndexLink"/>
                <w:rtl w:val="true"/>
              </w:rPr>
              <w:tab/>
            </w:r>
            <w:r>
              <w:rPr>
                <w:rStyle w:val="IndexLink"/>
              </w:rPr>
              <w:t>200</w:t>
            </w:r>
          </w:hyperlink>
        </w:p>
        <w:p>
          <w:pPr>
            <w:pStyle w:val="Contents4"/>
            <w:tabs>
              <w:tab w:val="clear" w:pos="8176"/>
              <w:tab w:val="right" w:pos="9026" w:leader="dot"/>
            </w:tabs>
            <w:rPr/>
          </w:pPr>
          <w:hyperlink w:anchor="__RefHeading___Toc3485092_2749589250">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3485094_2749589250">
            <w:r>
              <w:rPr>
                <w:webHidden/>
                <w:rStyle w:val="IndexLink"/>
                <w:rtl w:val="true"/>
              </w:rPr>
              <w:t>الف</w:t>
            </w:r>
            <w:r>
              <w:rPr>
                <w:rStyle w:val="IndexLink"/>
                <w:rtl w:val="true"/>
              </w:rPr>
              <w:t xml:space="preserve">) </w:t>
            </w:r>
            <w:r>
              <w:rPr>
                <w:rStyle w:val="IndexLink"/>
                <w:rtl w:val="true"/>
              </w:rPr>
              <w:t>مسایل اجتماعی نماز در سطح خُرد</w:t>
            </w:r>
            <w:r>
              <w:rPr>
                <w:rStyle w:val="IndexLink"/>
                <w:rtl w:val="true"/>
              </w:rPr>
              <w:tab/>
            </w:r>
            <w:r>
              <w:rPr>
                <w:rStyle w:val="IndexLink"/>
              </w:rPr>
              <w:t>200</w:t>
            </w:r>
          </w:hyperlink>
        </w:p>
        <w:p>
          <w:pPr>
            <w:pStyle w:val="Contents5"/>
            <w:tabs>
              <w:tab w:val="clear" w:pos="7892"/>
              <w:tab w:val="right" w:pos="9026" w:leader="dot"/>
            </w:tabs>
            <w:rPr/>
          </w:pPr>
          <w:hyperlink w:anchor="__RefHeading___Toc3485096_2749589250">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3485098_2749589250">
            <w:r>
              <w:rPr>
                <w:webHidden/>
                <w:rStyle w:val="IndexLink"/>
                <w:rtl w:val="true"/>
              </w:rPr>
              <w:t>تعامل اجتماعی برآمده از نماز</w:t>
            </w:r>
            <w:r>
              <w:rPr>
                <w:rStyle w:val="IndexLink"/>
                <w:rtl w:val="true"/>
              </w:rPr>
              <w:tab/>
            </w:r>
            <w:r>
              <w:rPr>
                <w:rStyle w:val="IndexLink"/>
              </w:rPr>
              <w:t>201</w:t>
            </w:r>
          </w:hyperlink>
        </w:p>
        <w:p>
          <w:pPr>
            <w:pStyle w:val="Contents5"/>
            <w:tabs>
              <w:tab w:val="clear" w:pos="7892"/>
              <w:tab w:val="right" w:pos="9026" w:leader="dot"/>
            </w:tabs>
            <w:rPr/>
          </w:pPr>
          <w:hyperlink w:anchor="__RefHeading___Toc3485100_2749589250">
            <w:r>
              <w:rPr>
                <w:webHidden/>
                <w:rStyle w:val="IndexLink"/>
                <w:rtl w:val="true"/>
              </w:rPr>
              <w:t>نماز به عنوان نظام</w:t>
            </w:r>
            <w:r>
              <w:rPr>
                <w:rStyle w:val="IndexLink"/>
                <w:rtl w:val="true"/>
              </w:rPr>
              <w:tab/>
            </w:r>
            <w:r>
              <w:rPr>
                <w:rStyle w:val="IndexLink"/>
              </w:rPr>
              <w:t>202</w:t>
            </w:r>
          </w:hyperlink>
        </w:p>
        <w:p>
          <w:pPr>
            <w:pStyle w:val="Contents4"/>
            <w:tabs>
              <w:tab w:val="clear" w:pos="8176"/>
              <w:tab w:val="right" w:pos="9026" w:leader="dot"/>
            </w:tabs>
            <w:rPr/>
          </w:pPr>
          <w:hyperlink w:anchor="__RefHeading___Toc3485102_2749589250">
            <w:r>
              <w:rPr>
                <w:webHidden/>
                <w:rStyle w:val="IndexLink"/>
                <w:rtl w:val="true"/>
              </w:rPr>
              <w:t>ب</w:t>
            </w:r>
            <w:r>
              <w:rPr>
                <w:rStyle w:val="IndexLink"/>
                <w:rtl w:val="true"/>
              </w:rPr>
              <w:t xml:space="preserve">) </w:t>
            </w:r>
            <w:r>
              <w:rPr>
                <w:rStyle w:val="IndexLink"/>
                <w:rtl w:val="true"/>
              </w:rPr>
              <w:t>مسایل اجتماعی نماز در سطح کلان</w:t>
            </w:r>
            <w:r>
              <w:rPr>
                <w:rStyle w:val="IndexLink"/>
                <w:rtl w:val="true"/>
              </w:rPr>
              <w:tab/>
            </w:r>
            <w:r>
              <w:rPr>
                <w:rStyle w:val="IndexLink"/>
              </w:rPr>
              <w:t>202</w:t>
            </w:r>
          </w:hyperlink>
        </w:p>
        <w:p>
          <w:pPr>
            <w:pStyle w:val="Contents5"/>
            <w:tabs>
              <w:tab w:val="clear" w:pos="7892"/>
              <w:tab w:val="right" w:pos="9026" w:leader="dot"/>
            </w:tabs>
            <w:rPr/>
          </w:pPr>
          <w:hyperlink w:anchor="__RefHeading___Toc3485104_2749589250">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3485106_2749589250">
            <w:r>
              <w:rPr>
                <w:webHidden/>
                <w:rStyle w:val="IndexLink"/>
                <w:rtl w:val="true"/>
              </w:rPr>
              <w:t>تعمیم ساختاری</w:t>
            </w:r>
            <w:r>
              <w:rPr>
                <w:rStyle w:val="IndexLink"/>
                <w:rtl w:val="true"/>
              </w:rPr>
              <w:tab/>
            </w:r>
            <w:r>
              <w:rPr>
                <w:rStyle w:val="IndexLink"/>
              </w:rPr>
              <w:t>203</w:t>
            </w:r>
          </w:hyperlink>
        </w:p>
        <w:p>
          <w:pPr>
            <w:pStyle w:val="Contents5"/>
            <w:tabs>
              <w:tab w:val="clear" w:pos="7892"/>
              <w:tab w:val="right" w:pos="9026" w:leader="dot"/>
            </w:tabs>
            <w:rPr/>
          </w:pPr>
          <w:hyperlink w:anchor="__RefHeading___Toc3485108_2749589250">
            <w:r>
              <w:rPr>
                <w:webHidden/>
                <w:rStyle w:val="IndexLink"/>
                <w:rtl w:val="true"/>
              </w:rPr>
              <w:t>تنظیم سیاسی</w:t>
            </w:r>
            <w:r>
              <w:rPr>
                <w:rStyle w:val="IndexLink"/>
                <w:rtl w:val="true"/>
              </w:rPr>
              <w:tab/>
            </w:r>
            <w:r>
              <w:rPr>
                <w:rStyle w:val="IndexLink"/>
              </w:rPr>
              <w:t>203</w:t>
            </w:r>
          </w:hyperlink>
        </w:p>
        <w:p>
          <w:pPr>
            <w:pStyle w:val="Contents5"/>
            <w:tabs>
              <w:tab w:val="clear" w:pos="7892"/>
              <w:tab w:val="right" w:pos="9026" w:leader="dot"/>
            </w:tabs>
            <w:rPr/>
          </w:pPr>
          <w:hyperlink w:anchor="__RefHeading___Toc3485110_2749589250">
            <w:r>
              <w:rPr>
                <w:webHidden/>
                <w:rStyle w:val="IndexLink"/>
                <w:rtl w:val="true"/>
              </w:rPr>
              <w:t>تنظیم اجتماعی</w:t>
            </w:r>
            <w:r>
              <w:rPr>
                <w:rStyle w:val="IndexLink"/>
                <w:rtl w:val="true"/>
              </w:rPr>
              <w:tab/>
            </w:r>
            <w:r>
              <w:rPr>
                <w:rStyle w:val="IndexLink"/>
              </w:rPr>
              <w:t>204</w:t>
            </w:r>
          </w:hyperlink>
        </w:p>
        <w:p>
          <w:pPr>
            <w:pStyle w:val="Contents5"/>
            <w:tabs>
              <w:tab w:val="clear" w:pos="7892"/>
              <w:tab w:val="right" w:pos="9026" w:leader="dot"/>
            </w:tabs>
            <w:rPr/>
          </w:pPr>
          <w:hyperlink w:anchor="__RefHeading___Toc3485112_2749589250">
            <w:r>
              <w:rPr>
                <w:webHidden/>
                <w:rStyle w:val="IndexLink"/>
                <w:rtl w:val="true"/>
              </w:rPr>
              <w:t>تفاهم نمادین</w:t>
            </w:r>
            <w:r>
              <w:rPr>
                <w:rStyle w:val="IndexLink"/>
                <w:rtl w:val="true"/>
              </w:rPr>
              <w:tab/>
            </w:r>
            <w:r>
              <w:rPr>
                <w:rStyle w:val="IndexLink"/>
              </w:rPr>
              <w:t>205</w:t>
            </w:r>
          </w:hyperlink>
        </w:p>
        <w:p>
          <w:pPr>
            <w:pStyle w:val="Contents3"/>
            <w:tabs>
              <w:tab w:val="clear" w:pos="8459"/>
              <w:tab w:val="right" w:pos="9026" w:leader="dot"/>
            </w:tabs>
            <w:rPr/>
          </w:pPr>
          <w:hyperlink w:anchor="__RefHeading___Toc3485114_2749589250">
            <w:r>
              <w:rPr>
                <w:webHidden/>
                <w:rStyle w:val="IndexLink"/>
                <w:rtl w:val="true"/>
              </w:rPr>
              <w:t>آثار اقتصادی</w:t>
            </w:r>
            <w:r>
              <w:rPr>
                <w:rStyle w:val="IndexLink"/>
                <w:rtl w:val="true"/>
              </w:rPr>
              <w:tab/>
            </w:r>
            <w:r>
              <w:rPr>
                <w:rStyle w:val="IndexLink"/>
              </w:rPr>
              <w:t>205</w:t>
            </w:r>
          </w:hyperlink>
        </w:p>
        <w:p>
          <w:pPr>
            <w:pStyle w:val="Contents3"/>
            <w:tabs>
              <w:tab w:val="clear" w:pos="8459"/>
              <w:tab w:val="right" w:pos="9026" w:leader="dot"/>
            </w:tabs>
            <w:rPr/>
          </w:pPr>
          <w:hyperlink w:anchor="__RefHeading___Toc3485116_2749589250">
            <w:r>
              <w:rPr>
                <w:webHidden/>
                <w:rStyle w:val="IndexLink"/>
                <w:rtl w:val="true"/>
              </w:rPr>
              <w:t>آثار سیاسی</w:t>
            </w:r>
            <w:r>
              <w:rPr>
                <w:rStyle w:val="IndexLink"/>
                <w:rtl w:val="true"/>
              </w:rPr>
              <w:tab/>
            </w:r>
            <w:r>
              <w:rPr>
                <w:rStyle w:val="IndexLink"/>
              </w:rPr>
              <w:t>208</w:t>
            </w:r>
          </w:hyperlink>
        </w:p>
        <w:p>
          <w:pPr>
            <w:pStyle w:val="Contents4"/>
            <w:tabs>
              <w:tab w:val="clear" w:pos="8176"/>
              <w:tab w:val="right" w:pos="9026" w:leader="dot"/>
            </w:tabs>
            <w:rPr/>
          </w:pPr>
          <w:hyperlink w:anchor="__RefHeading___Toc3485118_2749589250">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3485120_2749589250">
            <w:r>
              <w:rPr>
                <w:webHidden/>
                <w:rStyle w:val="IndexLink"/>
                <w:rtl w:val="true"/>
              </w:rPr>
              <w:t>نماز عامل تحکیم وحدت سیاسی</w:t>
            </w:r>
            <w:r>
              <w:rPr>
                <w:rStyle w:val="IndexLink"/>
                <w:rtl w:val="true"/>
              </w:rPr>
              <w:tab/>
            </w:r>
            <w:r>
              <w:rPr>
                <w:rStyle w:val="IndexLink"/>
              </w:rPr>
              <w:t>209</w:t>
            </w:r>
          </w:hyperlink>
        </w:p>
        <w:p>
          <w:pPr>
            <w:pStyle w:val="Contents3"/>
            <w:tabs>
              <w:tab w:val="clear" w:pos="8459"/>
              <w:tab w:val="right" w:pos="9026" w:leader="dot"/>
            </w:tabs>
            <w:rPr/>
          </w:pPr>
          <w:hyperlink w:anchor="__RefHeading___Toc3485122_2749589250">
            <w:r>
              <w:rPr>
                <w:webHidden/>
                <w:rStyle w:val="IndexLink"/>
                <w:rtl w:val="true"/>
              </w:rPr>
              <w:t>آثار خانوادگی</w:t>
            </w:r>
            <w:r>
              <w:rPr>
                <w:rStyle w:val="IndexLink"/>
                <w:rtl w:val="true"/>
              </w:rPr>
              <w:tab/>
            </w:r>
            <w:r>
              <w:rPr>
                <w:rStyle w:val="IndexLink"/>
              </w:rPr>
              <w:t>211</w:t>
            </w:r>
          </w:hyperlink>
        </w:p>
        <w:p>
          <w:pPr>
            <w:pStyle w:val="Contents4"/>
            <w:tabs>
              <w:tab w:val="clear" w:pos="8176"/>
              <w:tab w:val="right" w:pos="9026" w:leader="dot"/>
            </w:tabs>
            <w:rPr/>
          </w:pPr>
          <w:hyperlink w:anchor="__RefHeading___Toc3485124_274958925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3485126_2749589250">
            <w:r>
              <w:rPr>
                <w:webHidden/>
                <w:rStyle w:val="IndexLink"/>
                <w:rtl w:val="true"/>
              </w:rPr>
              <w:t>الف</w:t>
            </w:r>
            <w:r>
              <w:rPr>
                <w:rStyle w:val="IndexLink"/>
                <w:rtl w:val="true"/>
              </w:rPr>
              <w:t xml:space="preserve">) </w:t>
            </w:r>
            <w:r>
              <w:rPr>
                <w:rStyle w:val="IndexLink"/>
                <w:rtl w:val="true"/>
              </w:rPr>
              <w:t>نقش عمومی نماز در خانواده</w:t>
            </w:r>
            <w:r>
              <w:rPr>
                <w:rStyle w:val="IndexLink"/>
                <w:rtl w:val="true"/>
              </w:rPr>
              <w:tab/>
            </w:r>
            <w:r>
              <w:rPr>
                <w:rStyle w:val="IndexLink"/>
              </w:rPr>
              <w:t>211</w:t>
            </w:r>
          </w:hyperlink>
        </w:p>
        <w:p>
          <w:pPr>
            <w:pStyle w:val="Contents5"/>
            <w:tabs>
              <w:tab w:val="clear" w:pos="7892"/>
              <w:tab w:val="right" w:pos="9026" w:leader="dot"/>
            </w:tabs>
            <w:rPr/>
          </w:pPr>
          <w:hyperlink w:anchor="__RefHeading___Toc3485128_2749589250">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3485130_2749589250">
            <w:r>
              <w:rPr>
                <w:webHidden/>
                <w:rStyle w:val="IndexLink"/>
                <w:rtl w:val="true"/>
              </w:rPr>
              <w:t>فضای معنوی</w:t>
            </w:r>
            <w:r>
              <w:rPr>
                <w:rStyle w:val="IndexLink"/>
                <w:rtl w:val="true"/>
              </w:rPr>
              <w:tab/>
            </w:r>
            <w:r>
              <w:rPr>
                <w:rStyle w:val="IndexLink"/>
              </w:rPr>
              <w:t>211</w:t>
            </w:r>
          </w:hyperlink>
        </w:p>
        <w:p>
          <w:pPr>
            <w:pStyle w:val="Contents5"/>
            <w:tabs>
              <w:tab w:val="clear" w:pos="7892"/>
              <w:tab w:val="right" w:pos="9026" w:leader="dot"/>
            </w:tabs>
            <w:rPr/>
          </w:pPr>
          <w:hyperlink w:anchor="__RefHeading___Toc3485132_2749589250">
            <w:r>
              <w:rPr>
                <w:webHidden/>
                <w:rStyle w:val="IndexLink"/>
                <w:rtl w:val="true"/>
              </w:rPr>
              <w:t>محبّت</w:t>
            </w:r>
            <w:r>
              <w:rPr>
                <w:rStyle w:val="IndexLink"/>
                <w:rtl w:val="true"/>
              </w:rPr>
              <w:tab/>
            </w:r>
            <w:r>
              <w:rPr>
                <w:rStyle w:val="IndexLink"/>
              </w:rPr>
              <w:t>212</w:t>
            </w:r>
          </w:hyperlink>
        </w:p>
        <w:p>
          <w:pPr>
            <w:pStyle w:val="Contents5"/>
            <w:tabs>
              <w:tab w:val="clear" w:pos="7892"/>
              <w:tab w:val="right" w:pos="9026" w:leader="dot"/>
            </w:tabs>
            <w:rPr/>
          </w:pPr>
          <w:hyperlink w:anchor="__RefHeading___Toc3485134_2749589250">
            <w:r>
              <w:rPr>
                <w:webHidden/>
                <w:rStyle w:val="IndexLink"/>
                <w:rtl w:val="true"/>
              </w:rPr>
              <w:t>باروری شخصیت</w:t>
            </w:r>
            <w:r>
              <w:rPr>
                <w:rStyle w:val="IndexLink"/>
                <w:rtl w:val="true"/>
              </w:rPr>
              <w:tab/>
            </w:r>
            <w:r>
              <w:rPr>
                <w:rStyle w:val="IndexLink"/>
              </w:rPr>
              <w:t>212</w:t>
            </w:r>
          </w:hyperlink>
        </w:p>
        <w:p>
          <w:pPr>
            <w:pStyle w:val="Contents4"/>
            <w:tabs>
              <w:tab w:val="clear" w:pos="8176"/>
              <w:tab w:val="right" w:pos="9026" w:leader="dot"/>
            </w:tabs>
            <w:rPr/>
          </w:pPr>
          <w:hyperlink w:anchor="__RefHeading___Toc3485136_2749589250">
            <w:r>
              <w:rPr>
                <w:webHidden/>
                <w:rStyle w:val="IndexLink"/>
                <w:rtl w:val="true"/>
              </w:rPr>
              <w:t>ب</w:t>
            </w:r>
            <w:r>
              <w:rPr>
                <w:rStyle w:val="IndexLink"/>
                <w:rtl w:val="true"/>
              </w:rPr>
              <w:t xml:space="preserve">) </w:t>
            </w:r>
            <w:r>
              <w:rPr>
                <w:rStyle w:val="IndexLink"/>
                <w:rtl w:val="true"/>
              </w:rPr>
              <w:t>نقش نماز در زندگی زوج های جوان</w:t>
            </w:r>
            <w:r>
              <w:rPr>
                <w:rStyle w:val="IndexLink"/>
                <w:rtl w:val="true"/>
              </w:rPr>
              <w:tab/>
            </w:r>
            <w:r>
              <w:rPr>
                <w:rStyle w:val="IndexLink"/>
              </w:rPr>
              <w:t>213</w:t>
            </w:r>
          </w:hyperlink>
        </w:p>
        <w:p>
          <w:pPr>
            <w:pStyle w:val="Contents5"/>
            <w:tabs>
              <w:tab w:val="clear" w:pos="7892"/>
              <w:tab w:val="right" w:pos="9026" w:leader="dot"/>
            </w:tabs>
            <w:rPr/>
          </w:pPr>
          <w:hyperlink w:anchor="__RefHeading___Toc3485138_2749589250">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3485140_2749589250">
            <w:r>
              <w:rPr>
                <w:webHidden/>
                <w:rStyle w:val="IndexLink"/>
              </w:rPr>
              <w:t>1</w:t>
            </w:r>
            <w:r>
              <w:rPr>
                <w:rStyle w:val="IndexLink"/>
                <w:rtl w:val="true"/>
              </w:rPr>
              <w:t xml:space="preserve">. </w:t>
            </w:r>
            <w:r>
              <w:rPr>
                <w:rStyle w:val="IndexLink"/>
                <w:rtl w:val="true"/>
              </w:rPr>
              <w:t>تغییر بینش زوج های جوان نسبت به زندگی</w:t>
            </w:r>
            <w:r>
              <w:rPr>
                <w:rStyle w:val="IndexLink"/>
                <w:rtl w:val="true"/>
              </w:rPr>
              <w:tab/>
            </w:r>
            <w:r>
              <w:rPr>
                <w:rStyle w:val="IndexLink"/>
              </w:rPr>
              <w:t>213</w:t>
            </w:r>
          </w:hyperlink>
        </w:p>
        <w:p>
          <w:pPr>
            <w:pStyle w:val="Contents5"/>
            <w:tabs>
              <w:tab w:val="clear" w:pos="7892"/>
              <w:tab w:val="right" w:pos="9026" w:leader="dot"/>
            </w:tabs>
            <w:rPr/>
          </w:pPr>
          <w:hyperlink w:anchor="__RefHeading___Toc3485142_2749589250">
            <w:r>
              <w:rPr>
                <w:webHidden/>
                <w:rStyle w:val="IndexLink"/>
              </w:rPr>
              <w:t>2</w:t>
            </w:r>
            <w:r>
              <w:rPr>
                <w:rStyle w:val="IndexLink"/>
                <w:rtl w:val="true"/>
              </w:rPr>
              <w:t xml:space="preserve">. </w:t>
            </w:r>
            <w:r>
              <w:rPr>
                <w:rStyle w:val="IndexLink"/>
                <w:rtl w:val="true"/>
              </w:rPr>
              <w:t>حفظ کیان خانواده</w:t>
            </w:r>
            <w:r>
              <w:rPr>
                <w:rStyle w:val="IndexLink"/>
                <w:rtl w:val="true"/>
              </w:rPr>
              <w:tab/>
            </w:r>
            <w:r>
              <w:rPr>
                <w:rStyle w:val="IndexLink"/>
              </w:rPr>
              <w:t>214</w:t>
            </w:r>
          </w:hyperlink>
        </w:p>
        <w:p>
          <w:pPr>
            <w:pStyle w:val="Contents5"/>
            <w:tabs>
              <w:tab w:val="clear" w:pos="7892"/>
              <w:tab w:val="right" w:pos="9026" w:leader="dot"/>
            </w:tabs>
            <w:rPr/>
          </w:pPr>
          <w:hyperlink w:anchor="__RefHeading___Toc3485144_2749589250">
            <w:r>
              <w:rPr>
                <w:webHidden/>
                <w:rStyle w:val="IndexLink"/>
              </w:rPr>
              <w:t>3</w:t>
            </w:r>
            <w:r>
              <w:rPr>
                <w:rStyle w:val="IndexLink"/>
                <w:rtl w:val="true"/>
              </w:rPr>
              <w:t xml:space="preserve">. </w:t>
            </w:r>
            <w:r>
              <w:rPr>
                <w:rStyle w:val="IndexLink"/>
                <w:rtl w:val="true"/>
              </w:rPr>
              <w:t>زوج های جوان و تجربه محدود زندگی</w:t>
            </w:r>
            <w:r>
              <w:rPr>
                <w:rStyle w:val="IndexLink"/>
                <w:rtl w:val="true"/>
              </w:rPr>
              <w:tab/>
            </w:r>
            <w:r>
              <w:rPr>
                <w:rStyle w:val="IndexLink"/>
              </w:rPr>
              <w:t>215</w:t>
            </w:r>
          </w:hyperlink>
        </w:p>
        <w:p>
          <w:pPr>
            <w:pStyle w:val="Contents5"/>
            <w:tabs>
              <w:tab w:val="clear" w:pos="7892"/>
              <w:tab w:val="right" w:pos="9026" w:leader="dot"/>
            </w:tabs>
            <w:rPr/>
          </w:pPr>
          <w:hyperlink w:anchor="__RefHeading___Toc3485146_2749589250">
            <w:r>
              <w:rPr>
                <w:webHidden/>
                <w:rStyle w:val="IndexLink"/>
              </w:rPr>
              <w:t>4</w:t>
            </w:r>
            <w:r>
              <w:rPr>
                <w:rStyle w:val="IndexLink"/>
                <w:rtl w:val="true"/>
              </w:rPr>
              <w:t xml:space="preserve">. </w:t>
            </w:r>
            <w:r>
              <w:rPr>
                <w:rStyle w:val="IndexLink"/>
                <w:rtl w:val="true"/>
              </w:rPr>
              <w:t>نماز، مهار کننده هیجان جوانی</w:t>
            </w:r>
            <w:r>
              <w:rPr>
                <w:rStyle w:val="IndexLink"/>
                <w:rtl w:val="true"/>
              </w:rPr>
              <w:tab/>
            </w:r>
            <w:r>
              <w:rPr>
                <w:rStyle w:val="IndexLink"/>
              </w:rPr>
              <w:t>216</w:t>
            </w:r>
          </w:hyperlink>
        </w:p>
        <w:p>
          <w:pPr>
            <w:pStyle w:val="Contents5"/>
            <w:tabs>
              <w:tab w:val="clear" w:pos="7892"/>
              <w:tab w:val="right" w:pos="9026" w:leader="dot"/>
            </w:tabs>
            <w:rPr/>
          </w:pPr>
          <w:hyperlink w:anchor="__RefHeading___Toc3485148_2749589250">
            <w:r>
              <w:rPr>
                <w:webHidden/>
                <w:rStyle w:val="IndexLink"/>
              </w:rPr>
              <w:t>5</w:t>
            </w:r>
            <w:r>
              <w:rPr>
                <w:rStyle w:val="IndexLink"/>
                <w:rtl w:val="true"/>
              </w:rPr>
              <w:t xml:space="preserve">. </w:t>
            </w:r>
            <w:r>
              <w:rPr>
                <w:rStyle w:val="IndexLink"/>
                <w:rtl w:val="true"/>
              </w:rPr>
              <w:t>نماز و نیازهای واقعی زوج جوان</w:t>
            </w:r>
            <w:r>
              <w:rPr>
                <w:rStyle w:val="IndexLink"/>
                <w:rtl w:val="true"/>
              </w:rPr>
              <w:tab/>
            </w:r>
            <w:r>
              <w:rPr>
                <w:rStyle w:val="IndexLink"/>
              </w:rPr>
              <w:t>217</w:t>
            </w:r>
          </w:hyperlink>
        </w:p>
        <w:p>
          <w:pPr>
            <w:pStyle w:val="Contents5"/>
            <w:tabs>
              <w:tab w:val="clear" w:pos="7892"/>
              <w:tab w:val="right" w:pos="9026" w:leader="dot"/>
            </w:tabs>
            <w:rPr/>
          </w:pPr>
          <w:hyperlink w:anchor="__RefHeading___Toc3485150_2749589250">
            <w:r>
              <w:rPr>
                <w:webHidden/>
                <w:rStyle w:val="IndexLink"/>
              </w:rPr>
              <w:t>6</w:t>
            </w:r>
            <w:r>
              <w:rPr>
                <w:rStyle w:val="IndexLink"/>
                <w:rtl w:val="true"/>
              </w:rPr>
              <w:t xml:space="preserve">. </w:t>
            </w:r>
            <w:r>
              <w:rPr>
                <w:rStyle w:val="IndexLink"/>
                <w:rtl w:val="true"/>
              </w:rPr>
              <w:t>تأثیر بلندمدّت دوران آغازین زندگی</w:t>
            </w:r>
            <w:r>
              <w:rPr>
                <w:rStyle w:val="IndexLink"/>
                <w:rtl w:val="true"/>
              </w:rPr>
              <w:tab/>
            </w:r>
            <w:r>
              <w:rPr>
                <w:rStyle w:val="IndexLink"/>
              </w:rPr>
              <w:t>222</w:t>
            </w:r>
          </w:hyperlink>
        </w:p>
        <w:p>
          <w:pPr>
            <w:pStyle w:val="Contents5"/>
            <w:tabs>
              <w:tab w:val="clear" w:pos="7892"/>
              <w:tab w:val="right" w:pos="9026" w:leader="dot"/>
            </w:tabs>
            <w:rPr/>
          </w:pPr>
          <w:hyperlink w:anchor="__RefHeading___Toc3485152_2749589250">
            <w:r>
              <w:rPr>
                <w:webHidden/>
                <w:rStyle w:val="IndexLink"/>
              </w:rPr>
              <w:t>7</w:t>
            </w:r>
            <w:r>
              <w:rPr>
                <w:rStyle w:val="IndexLink"/>
                <w:rtl w:val="true"/>
              </w:rPr>
              <w:t xml:space="preserve">. </w:t>
            </w:r>
            <w:r>
              <w:rPr>
                <w:rStyle w:val="IndexLink"/>
                <w:rtl w:val="true"/>
              </w:rPr>
              <w:t>تربیت فرزندان</w:t>
            </w:r>
            <w:r>
              <w:rPr>
                <w:rStyle w:val="IndexLink"/>
                <w:rtl w:val="true"/>
              </w:rPr>
              <w:tab/>
            </w:r>
            <w:r>
              <w:rPr>
                <w:rStyle w:val="IndexLink"/>
              </w:rPr>
              <w:t>222</w:t>
            </w:r>
          </w:hyperlink>
        </w:p>
        <w:p>
          <w:pPr>
            <w:pStyle w:val="Contents3"/>
            <w:tabs>
              <w:tab w:val="clear" w:pos="8459"/>
              <w:tab w:val="right" w:pos="9026" w:leader="dot"/>
            </w:tabs>
            <w:rPr/>
          </w:pPr>
          <w:hyperlink w:anchor="__RefHeading___Toc3485154_2749589250">
            <w:r>
              <w:rPr>
                <w:webHidden/>
                <w:rStyle w:val="IndexLink"/>
                <w:rtl w:val="true"/>
              </w:rPr>
              <w:t>آثار تحصیلی</w:t>
            </w:r>
            <w:r>
              <w:rPr>
                <w:rStyle w:val="IndexLink"/>
                <w:rtl w:val="true"/>
              </w:rPr>
              <w:tab/>
            </w:r>
            <w:r>
              <w:rPr>
                <w:rStyle w:val="IndexLink"/>
              </w:rPr>
              <w:t>224</w:t>
            </w:r>
          </w:hyperlink>
        </w:p>
        <w:p>
          <w:pPr>
            <w:pStyle w:val="Contents2"/>
            <w:tabs>
              <w:tab w:val="clear" w:pos="8743"/>
              <w:tab w:val="right" w:pos="9026" w:leader="dot"/>
            </w:tabs>
            <w:rPr/>
          </w:pPr>
          <w:hyperlink w:anchor="__RefHeading___Toc3485156_2749589250">
            <w:r>
              <w:rPr>
                <w:webHidden/>
                <w:rStyle w:val="IndexLink"/>
                <w:rtl w:val="true"/>
              </w:rPr>
              <w:t>نتیجه</w:t>
            </w:r>
            <w:r>
              <w:rPr>
                <w:rStyle w:val="IndexLink"/>
                <w:rtl w:val="true"/>
              </w:rPr>
              <w:tab/>
            </w:r>
            <w:r>
              <w:rPr>
                <w:rStyle w:val="IndexLink"/>
              </w:rPr>
              <w:t>225</w:t>
            </w:r>
          </w:hyperlink>
        </w:p>
        <w:p>
          <w:pPr>
            <w:pStyle w:val="Contents2"/>
            <w:tabs>
              <w:tab w:val="clear" w:pos="8743"/>
              <w:tab w:val="right" w:pos="9026" w:leader="dot"/>
            </w:tabs>
            <w:rPr/>
          </w:pPr>
          <w:hyperlink w:anchor="__RefHeading___Toc3485158_2749589250">
            <w:r>
              <w:rPr>
                <w:webHidden/>
                <w:rStyle w:val="IndexLink"/>
                <w:rtl w:val="true"/>
              </w:rPr>
              <w:t>کتاب نامه</w:t>
            </w:r>
            <w:r>
              <w:rPr>
                <w:rStyle w:val="IndexLink"/>
                <w:rtl w:val="true"/>
              </w:rPr>
              <w:tab/>
            </w:r>
            <w:r>
              <w:rPr>
                <w:rStyle w:val="IndexLink"/>
              </w:rPr>
              <w:t>227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88_34853"/>
      <w:bookmarkStart w:id="1" w:name="pg3488_34853"/>
      <w:bookmarkEnd w:id="1"/>
    </w:p>
    <w:p>
      <w:pPr>
        <w:pStyle w:val="Heading2"/>
        <w:numPr>
          <w:ilvl w:val="1"/>
          <w:numId w:val="1"/>
        </w:numPr>
        <w:rPr/>
      </w:pPr>
      <w:bookmarkStart w:id="2" w:name="pg3488_34853"/>
      <w:bookmarkStart w:id="3" w:name="__RefHeading___Toc348456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محسن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نمازگزاری تا انس با نماز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۶۵۴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۲۸۷۵۲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84568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89_34879"/>
      <w:bookmarkStart w:id="8" w:name="pg3489_34879"/>
      <w:bookmarkEnd w:id="8"/>
    </w:p>
    <w:p>
      <w:pPr>
        <w:pStyle w:val="Heading2"/>
        <w:numPr>
          <w:ilvl w:val="1"/>
          <w:numId w:val="1"/>
        </w:numPr>
        <w:rPr/>
      </w:pPr>
      <w:bookmarkStart w:id="9" w:name="pg3489_34879"/>
      <w:bookmarkStart w:id="10" w:name="__RefHeading___Toc3484570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وقتی دل تنگ و خسته از خاک، معراجِ جان و سیر به افلاک را آرزو می کنی، تنها بر بُراق نماز می توانی گستره آسمان ها را بپیمایی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معراج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غوغای زندگی، تو را از خود بی خود می کند، به نمازی عاشقانه بایست و غبار تیرگی را از جسم و جان بزدای و سبکساری تن و روان را به تماشا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هراس تردید، سایه وحشت بر جانت می گستراند، آفتاب اطمینان را در سپیده دم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روز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شبانگاه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دلت بتابان تا همه دغدغه ها و تشویش ها خاکستر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ریسمان قرب است و با آن، شایستگی هم سخنی با محبوب و حلاوت و هم زبانی با دوست را در ذرّه ذرّه وجودت احساس می کنی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نماز، نور چشم پیامبر صلی الله علیه و آله، ستون دین و استوارترین تکیه گاه و یادآور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کلاس سیاسی، فرهنگی، معنوی و تربیتی است که در آن، تواضع و خشوع و صفا و خلوص و </w:t>
      </w:r>
    </w:p>
    <w:p>
      <w:pPr>
        <w:pStyle w:val="BookText"/>
        <w:rPr/>
      </w:pPr>
      <w:r>
        <w:rPr>
          <w:rFonts w:ascii="IRNazanin" w:hAnsi="IRNazanin" w:eastAsia="IRNazanin"/>
          <w:color w:val="111111"/>
          <w:sz w:val="28"/>
          <w:sz w:val="28"/>
          <w:szCs w:val="28"/>
          <w:rtl w:val="true"/>
          <w:lang w:bidi="fa-IR"/>
        </w:rPr>
        <w:t>معرفت و کمال تدریس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بیاییم با نماز اُنس بگیریم و سراسر وجودمان را با نماز، شست وشوی معنوی دهیم و همه توان خود را برای حفظ و گسترش فرهنگ نماز به کار بندیم که اگر چنین شود، تمام دسیسه ها و نیرنگ های شیطانی بی اثر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تکریم و تعظیم کنیم تا به ساحل سلام و سلامت برسیم و هماره از ژرفای جان از خداوند بی زوال بخواهیم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اجْعَلْنی مُقیمَ الصَّلاةِ وَ مِنْ ذُرِّیَّتی رَبَّنا وَ تَقَبَّلْ 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فرزندانم را از برپاکنندگان نماز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باشد که با یاد خداوند</w:t>
      </w:r>
    </w:p>
    <w:p>
      <w:pPr>
        <w:pStyle w:val="BookText"/>
        <w:rPr/>
      </w:pPr>
      <w:r>
        <w:rPr>
          <w:rFonts w:ascii="IRNazanin" w:hAnsi="IRNazanin" w:eastAsia="IRNazanin"/>
          <w:color w:val="111111"/>
          <w:sz w:val="28"/>
          <w:sz w:val="28"/>
          <w:szCs w:val="28"/>
          <w:rtl w:val="true"/>
          <w:lang w:bidi="fa-IR"/>
        </w:rPr>
        <w:t>تمام لحظه ها دل گیرد آرام</w:t>
      </w:r>
    </w:p>
    <w:p>
      <w:pPr>
        <w:pStyle w:val="BookText"/>
        <w:rPr/>
      </w:pPr>
      <w:r>
        <w:rPr>
          <w:rFonts w:ascii="IRNazanin" w:hAnsi="IRNazanin" w:eastAsia="IRNazanin"/>
          <w:color w:val="111111"/>
          <w:sz w:val="28"/>
          <w:sz w:val="28"/>
          <w:szCs w:val="28"/>
          <w:rtl w:val="true"/>
          <w:lang w:bidi="fa-IR"/>
        </w:rPr>
        <w:t>در پایان، از تلاش های بی شایبه پژوهشگر ارجمند جناب آقای محسن محمدی در سامان دهی این اثر سپاس گزاریم و امید می بریم کار ایشان مقبول طبع بلند برنامه ریزان و برنامه سازان ارجمند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489_34883"/>
    </w:p>
    <w:p>
      <w:pPr>
        <w:pStyle w:val="Heading2"/>
        <w:numPr>
          <w:ilvl w:val="1"/>
          <w:numId w:val="1"/>
        </w:numPr>
        <w:rPr/>
      </w:pPr>
      <w:bookmarkStart w:id="13" w:name="__RefHeading___Toc3484572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نماز رشته اتصال به محبوب است آن گاه که دست انسان از وصل کوتاه است و وجودمان در هجر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دریچه ای است برای گفت وگو با کریم مطلق تا به درد دل با او بنشینند و از رنجهای فراق به او شکوه برند و تسکینی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یادگار یار است در میان دوستدارانش؛ هم چون عکس دوستی شفیق که در ایّام جدایی بدان بنگرند تا از داغ هجر، اندکی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راه گشوده ای است که خداوند پیشِ پای بندگان گذاشته تا در هر مناسبت و موقعیتی شرح حال را به او باز گویند و راه چاره را از او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آفرید تا آزادانه و از روی اختیار در مسیر عبادت قرار گیرد، نه این که مانند ملایکه مجبور به عبادت و پرستش باشد که این خود، نقطه عطفی در بندگی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برترین عبادتی است که انسان را به خداوند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آن عارف بزرگ می گوید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معرفت گویند باب عبادات مطلقا باب ثنای معبود است، منتها هر یک از آن ها ثنای حق است به نعتی از نعوت و اسمی از اسما؛ مگر نماز که ثنای حق است به جمیع اسماء و صفات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انس با نماز یکی از عالی ترین مراحل عبادت است که دست یابی به آن، آثار حقیقیِ نماز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حضورِ قلبی هدف اصلی نمازگزاری است که بدون آن، نماز جز برداشتن تکلیف، اثری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نیز مقداری از نماز پذیرفته می شود که همراه حضور و انس قلبی باشد</w:t>
      </w:r>
      <w:r>
        <w:rPr>
          <w:rFonts w:eastAsia="IRNazanin" w:cs="IRNazanin"/>
          <w:color w:val="111111"/>
          <w:sz w:val="28"/>
          <w:szCs w:val="28"/>
          <w:rtl w:val="true"/>
          <w:lang w:bidi="fa-IR"/>
        </w:rPr>
        <w:t>.</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و ضرورت انس با نماز در این نوشته بر آنیم تا عوامل انس با نماز و گذر از نمازگزاری به انس با نماز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پس از بیان اهمیت و ضرورت نمازگزاری و انس با نماز به بیان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واژه های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پیشینه تاریخیِ نمازگزاری را تبیین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موضوعِ نماز را از منظر قرآن و روایات بررسی می کنیم تا جنبه های مختلف آن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بررسی دیدگاه دانشمندان مسلمان و غیر مسلمان در مورد نماز می پردازیم و در بخش دوم، بحث مهم عوامل انس با نماز را پی می گیریم که به سه دسته اخلاقی ـ عرفانی، رفتاری و اجتماعی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گذر از مرحله نمازگزاری و رسیدن به انس با نماز، مستلزم رعایت نکاتی خاص است، این مبحث را به طور مستقل در بخش سوم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تفاوت های نمازگزاری و انس بررسی می شوند و چون یکی از مهم ترین تفاوت ها، در آثار این دو رویکرد رخ می نماید، مقوله آثار انس با نماز را در بخش چهارم به تفصیل بررسی می کنیم</w:t>
      </w:r>
      <w:r>
        <w:rPr>
          <w:rFonts w:eastAsia="IRNazanin" w:cs="IRNazanin"/>
          <w:color w:val="111111"/>
          <w:sz w:val="28"/>
          <w:szCs w:val="28"/>
          <w:rtl w:val="true"/>
          <w:lang w:bidi="fa-IR"/>
        </w:rPr>
        <w:t xml:space="preserve">. </w:t>
      </w:r>
      <w:bookmarkStart w:id="15" w:name="pg3489_34887"/>
    </w:p>
    <w:p>
      <w:pPr>
        <w:pStyle w:val="Heading2"/>
        <w:numPr>
          <w:ilvl w:val="1"/>
          <w:numId w:val="1"/>
        </w:numPr>
        <w:rPr/>
      </w:pPr>
      <w:bookmarkStart w:id="16" w:name="__RefHeading___Toc3484574_2749589250"/>
      <w:bookmarkStart w:id="17" w:name="_Toc5"/>
      <w:bookmarkEnd w:id="15"/>
      <w:bookmarkEnd w:id="16"/>
      <w:r>
        <w:rPr>
          <w:rtl w:val="true"/>
        </w:rPr>
        <w:t>بخش اول</w:t>
      </w:r>
      <w:r>
        <w:rPr>
          <w:rtl w:val="true"/>
        </w:rPr>
        <w:t>:</w:t>
      </w:r>
      <w:r>
        <w:rPr>
          <w:rtl w:val="true"/>
        </w:rPr>
        <w:t>کلیّات</w:t>
      </w:r>
      <w:bookmarkEnd w:id="17"/>
    </w:p>
    <w:p>
      <w:pPr>
        <w:pStyle w:val="Heading3"/>
        <w:numPr>
          <w:ilvl w:val="2"/>
          <w:numId w:val="1"/>
        </w:numPr>
        <w:rPr/>
      </w:pPr>
      <w:bookmarkStart w:id="18" w:name="__RefHeading___Toc3484576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قبل از این که در مورد اهمیت نماز و انس با آن بحث کنیم، ابتدا به اجمال در مورد مفهوم کلی عبادت سخن می گوییم و سپس به نماز چونان کامل ترین و مهم ترین عبادت می پردازیم که در تمام ادیان الهی وسیله ای برای عبادت و تقرب به خدا تلقی می شده است</w:t>
      </w:r>
      <w:r>
        <w:rPr>
          <w:rFonts w:eastAsia="IRNazanin" w:cs="IRNazanin"/>
          <w:color w:val="111111"/>
          <w:sz w:val="28"/>
          <w:szCs w:val="28"/>
          <w:rtl w:val="true"/>
          <w:lang w:bidi="fa-IR"/>
        </w:rPr>
        <w:t>.</w:t>
      </w:r>
    </w:p>
    <w:p>
      <w:pPr>
        <w:pStyle w:val="Heading3"/>
        <w:numPr>
          <w:ilvl w:val="2"/>
          <w:numId w:val="1"/>
        </w:numPr>
        <w:rPr/>
      </w:pPr>
      <w:bookmarkStart w:id="20" w:name="__RefHeading___Toc3484578_2749589250"/>
      <w:bookmarkStart w:id="21" w:name="_Toc7"/>
      <w:bookmarkEnd w:id="20"/>
      <w:r>
        <w:rPr>
          <w:rtl w:val="true"/>
        </w:rPr>
        <w:t>عبادت هدف آفرینش</w:t>
      </w:r>
      <w:bookmarkEnd w:id="21"/>
    </w:p>
    <w:p>
      <w:pPr>
        <w:pStyle w:val="BookText"/>
        <w:rPr/>
      </w:pPr>
      <w:r>
        <w:rPr>
          <w:rFonts w:ascii="IRNazanin" w:hAnsi="IRNazanin" w:eastAsia="IRNazanin"/>
          <w:color w:val="111111"/>
          <w:sz w:val="28"/>
          <w:sz w:val="28"/>
          <w:szCs w:val="28"/>
          <w:rtl w:val="true"/>
          <w:lang w:bidi="fa-IR"/>
        </w:rPr>
        <w:t>عبادت هدف آفرینش</w:t>
      </w:r>
    </w:p>
    <w:p>
      <w:pPr>
        <w:pStyle w:val="BookText"/>
        <w:rPr/>
      </w:pPr>
      <w:r>
        <w:rPr>
          <w:rFonts w:ascii="IRNazanin" w:hAnsi="IRNazanin" w:eastAsia="IRNazanin"/>
          <w:color w:val="111111"/>
          <w:sz w:val="28"/>
          <w:sz w:val="28"/>
          <w:szCs w:val="28"/>
          <w:rtl w:val="true"/>
          <w:lang w:bidi="fa-IR"/>
        </w:rPr>
        <w:t>آیا تا به حال فکر کرده اید که آفرینش جهان با این همه عظمت برای چیست و چرا خداوند انسان را در جهان با گستره بی حد و مرزش آفرید؟ شاید پاسخ این پرسش، نقش غیرقابل پیش بینی را در زندگی ما داشته باشد و سبب تحوّل عظیمی در بینش ها و ارزش های زندگی ما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آسمان ها و زمین را خلق کرد و آن ها را در اختیار انسان قرار داد تا او را عبادت کند، آن چنان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صورت های گوناگون عبادت که در فقه بیان شده است، در زمان، مکان یا آداب خاص منحصر نمی شود، بلکه همه کارهایی را که برای رضایت خداوند انجام می دهیم، عبادت تلقی می شود، گرچه مانند کسب و کار، پی جویی علم، ازدواج یا خدمت به مردم برای رفع نیازهای فردی یا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یک امر را </w:t>
      </w:r>
      <w:bookmarkStart w:id="22" w:name="pg3489_34889"/>
    </w:p>
    <w:p>
      <w:pPr>
        <w:pStyle w:val="BookText"/>
        <w:rPr/>
      </w:pPr>
      <w:bookmarkEnd w:id="22"/>
      <w:r>
        <w:rPr>
          <w:rFonts w:ascii="IRNazanin" w:hAnsi="IRNazanin" w:eastAsia="IRNazanin"/>
          <w:color w:val="111111"/>
          <w:sz w:val="28"/>
          <w:sz w:val="28"/>
          <w:szCs w:val="28"/>
          <w:rtl w:val="true"/>
          <w:lang w:bidi="fa-IR"/>
        </w:rPr>
        <w:t>تبدیل به عبادت می کند، اتّکای آن به انگیزه ای متعالی است؛ یعنی به تعبیر قرآن</w:t>
      </w:r>
      <w:r>
        <w:rPr>
          <w:rStyle w:val="FootnoteAnchor"/>
          <w:rtl w:val="true"/>
        </w:rPr>
        <w:footnoteReference w:id="4"/>
      </w:r>
      <w:r>
        <w:rPr>
          <w:rFonts w:ascii="IRNazanin" w:hAnsi="IRNazanin" w:eastAsia="IRNazanin"/>
          <w:color w:val="111111"/>
          <w:sz w:val="28"/>
          <w:sz w:val="28"/>
          <w:szCs w:val="28"/>
          <w:rtl w:val="true"/>
          <w:lang w:bidi="fa-IR"/>
        </w:rPr>
        <w:t>کارمان رنگ خدایی داشته باشد</w:t>
      </w:r>
      <w:r>
        <w:rPr>
          <w:rFonts w:eastAsia="IRNazanin" w:cs="IRNazanin"/>
          <w:color w:val="111111"/>
          <w:sz w:val="28"/>
          <w:szCs w:val="28"/>
          <w:rtl w:val="true"/>
          <w:lang w:bidi="fa-IR"/>
        </w:rPr>
        <w:t>.</w:t>
      </w:r>
    </w:p>
    <w:p>
      <w:pPr>
        <w:pStyle w:val="Heading3"/>
        <w:numPr>
          <w:ilvl w:val="2"/>
          <w:numId w:val="1"/>
        </w:numPr>
        <w:rPr/>
      </w:pPr>
      <w:bookmarkStart w:id="23" w:name="__RefHeading___Toc3484580_2749589250"/>
      <w:bookmarkStart w:id="24" w:name="_Toc8"/>
      <w:bookmarkEnd w:id="23"/>
      <w:r>
        <w:rPr>
          <w:rtl w:val="true"/>
        </w:rPr>
        <w:t>عبادت فطری است</w:t>
      </w:r>
      <w:bookmarkEnd w:id="24"/>
    </w:p>
    <w:p>
      <w:pPr>
        <w:pStyle w:val="Heading4"/>
        <w:numPr>
          <w:ilvl w:val="3"/>
          <w:numId w:val="1"/>
        </w:numPr>
        <w:rPr/>
      </w:pPr>
      <w:bookmarkStart w:id="25" w:name="__RefHeading___Toc3484582_2749589250"/>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عبادت فطری است</w:t>
      </w:r>
    </w:p>
    <w:p>
      <w:pPr>
        <w:pStyle w:val="BookText"/>
        <w:rPr/>
      </w:pPr>
      <w:r>
        <w:rPr>
          <w:rFonts w:ascii="IRNazanin" w:hAnsi="IRNazanin" w:eastAsia="IRNazanin"/>
          <w:color w:val="111111"/>
          <w:sz w:val="28"/>
          <w:sz w:val="28"/>
          <w:szCs w:val="28"/>
          <w:rtl w:val="true"/>
          <w:lang w:bidi="fa-IR"/>
        </w:rPr>
        <w:t>تاریخ بشری گونه های متنوعی از عبادت و پرستشِ انتخابیِ انسان ها را در خود ثبت کرده است که در آن موجودات و اشیاء گوناگون پرستیده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سنگ، خورشید، ماه، آب و آتش گرفته تا حیوانات و انسان هایی که عنوان معبود و مسجود را بر آن ها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خدایانی مَجازی که هر یک در دوره ای طرفدارانی برای خود دست و پا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مجموع این ها از نیازِ پرستشگریِ انسان خبر می دهد و این که خلأ آن، روح انسان را با بحرانی عمیق مواجه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پایدارترین و قدیمی ترین تجلیّات روح آدمی و یکی از اصیل ترین ابعاد وجود انسان ها حس نیایش و پرستش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عمق و اصالت این گرایش را می توان از استواری و عظمت بناهایی که در طول تاریخ برای پرستش بنیان گردیده، دریافت</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27" w:name="__RefHeading___Toc3484584_2749589250"/>
      <w:bookmarkStart w:id="28" w:name="_Toc10"/>
      <w:bookmarkEnd w:id="27"/>
      <w:r>
        <w:rPr/>
        <w:t>1</w:t>
      </w:r>
      <w:r>
        <w:rPr>
          <w:rtl w:val="true"/>
        </w:rPr>
        <w:t xml:space="preserve">. </w:t>
      </w:r>
      <w:r>
        <w:rPr>
          <w:rtl w:val="true"/>
        </w:rPr>
        <w:t>اهمیّت و ضرورت</w:t>
      </w:r>
      <w:bookmarkEnd w:id="28"/>
    </w:p>
    <w:p>
      <w:pPr>
        <w:pStyle w:val="Heading5"/>
        <w:numPr>
          <w:ilvl w:val="4"/>
          <w:numId w:val="1"/>
        </w:numPr>
        <w:rPr/>
      </w:pPr>
      <w:bookmarkStart w:id="29" w:name="__RefHeading___Toc3484586_2749589250"/>
      <w:bookmarkStart w:id="30" w:name="_Toc11"/>
      <w:bookmarkEnd w:id="29"/>
      <w:r>
        <w:rPr>
          <w:rtl w:val="true"/>
        </w:rPr>
        <w:t>اشاره</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ضرورت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به عنوان مصداق بارز عبادت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متعددی با تعابیر مختلف، درمورد اهمیّت نماز وجود دارد که مؤمنان را به اقامه نماز دعوت می کند و آن ها را از ترک آن باز می دارد</w:t>
      </w:r>
      <w:r>
        <w:rPr>
          <w:rFonts w:eastAsia="IRNazanin" w:cs="IRNazanin"/>
          <w:color w:val="111111"/>
          <w:sz w:val="28"/>
          <w:szCs w:val="28"/>
          <w:rtl w:val="true"/>
          <w:lang w:bidi="fa-IR"/>
        </w:rPr>
        <w:t xml:space="preserve">. </w:t>
      </w:r>
      <w:bookmarkStart w:id="31" w:name="pg3489_34891"/>
    </w:p>
    <w:p>
      <w:pPr>
        <w:pStyle w:val="BookText"/>
        <w:rPr/>
      </w:pPr>
      <w:bookmarkEnd w:id="31"/>
      <w:r>
        <w:rPr>
          <w:rFonts w:ascii="IRNazanin" w:hAnsi="IRNazanin" w:eastAsia="IRNazanin"/>
          <w:color w:val="111111"/>
          <w:sz w:val="28"/>
          <w:sz w:val="28"/>
          <w:szCs w:val="28"/>
          <w:rtl w:val="true"/>
          <w:lang w:bidi="fa-IR"/>
        </w:rPr>
        <w:t>نمازگزاری مرحله ای قبل از انس با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انسان نماز را به پا می دارد و پس از رعایت پاره ای نکات و عوامل، به مرحله انس با نماز می رسد؛ مرحله ای که بدون نماز احساس وحشت می کند و احساس امنیت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روایات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نیست مگر آن که خدا ایمانش را همدم او قرار دهد، چندان که اگر بر ستیغ کوهی باشد احساس تنهایی نکند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چون نمازگزاری مرحله ای قبل از مرحله انس با نماز است، ابتدا به اهمیت و ضرورت نماز و نمازگزاری اشاره می کنیم و سپس به اهمیت و ضرورت انس با نماز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ای که فقط نماز گزار واقعی به آن پا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مرحله نمازگزاری از این جهت که مقدمه ای برای انس با نماز است مهم تلقی می شود وگرنه در فرهنگ دینی صرف نمازگزار بودن ارزشی محسوب نمی شود؛ چنان 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للمصلّین؛ وای بر نماز گزاران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32" w:name="__RefHeading___Toc3484588_2749589250"/>
      <w:bookmarkStart w:id="33" w:name="_Toc12"/>
      <w:bookmarkEnd w:id="32"/>
      <w:r>
        <w:rPr>
          <w:rtl w:val="true"/>
        </w:rPr>
        <w:t>اهمیّت نماز و نمازگزاری</w:t>
      </w:r>
      <w:bookmarkEnd w:id="33"/>
    </w:p>
    <w:p>
      <w:pPr>
        <w:pStyle w:val="BookText"/>
        <w:rPr/>
      </w:pPr>
      <w:r>
        <w:rPr>
          <w:rFonts w:ascii="IRNazanin" w:hAnsi="IRNazanin" w:eastAsia="IRNazanin"/>
          <w:color w:val="111111"/>
          <w:sz w:val="28"/>
          <w:sz w:val="28"/>
          <w:szCs w:val="28"/>
          <w:rtl w:val="true"/>
          <w:lang w:bidi="fa-IR"/>
        </w:rPr>
        <w:t>اهمیّت نماز و نمازگزاری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که پس از تحکیم پایه های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گام عملی در حوزه شریعت، نماز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نماز خدمت به خدا</w:t>
      </w:r>
      <w:r>
        <w:rPr>
          <w:rStyle w:val="FootnoteAnchor"/>
          <w:rtl w:val="true"/>
        </w:rPr>
        <w:footnoteReference w:id="9"/>
      </w:r>
      <w:r>
        <w:rPr>
          <w:rFonts w:ascii="IRNazanin" w:hAnsi="IRNazanin" w:eastAsia="IRNazanin"/>
          <w:color w:val="111111"/>
          <w:sz w:val="28"/>
          <w:sz w:val="28"/>
          <w:szCs w:val="28"/>
          <w:rtl w:val="true"/>
          <w:lang w:bidi="fa-IR"/>
        </w:rPr>
        <w:t xml:space="preserve">و نشانه </w:t>
      </w:r>
      <w:bookmarkStart w:id="34" w:name="pg3489_34892"/>
    </w:p>
    <w:p>
      <w:pPr>
        <w:pStyle w:val="BookText"/>
        <w:rPr/>
      </w:pPr>
      <w:bookmarkEnd w:id="34"/>
      <w:r>
        <w:rPr>
          <w:rFonts w:ascii="IRNazanin" w:hAnsi="IRNazanin" w:eastAsia="IRNazanin"/>
          <w:color w:val="111111"/>
          <w:sz w:val="28"/>
          <w:sz w:val="28"/>
          <w:szCs w:val="28"/>
          <w:rtl w:val="true"/>
          <w:lang w:bidi="fa-IR"/>
        </w:rPr>
        <w:t>ایمان</w:t>
      </w:r>
      <w:r>
        <w:rPr>
          <w:rStyle w:val="FootnoteAnchor"/>
          <w:rtl w:val="true"/>
        </w:rPr>
        <w:footnoteReference w:id="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پرچم اسلام</w:t>
      </w:r>
      <w:r>
        <w:rPr>
          <w:rStyle w:val="FootnoteAnchor"/>
          <w:rtl w:val="true"/>
        </w:rPr>
        <w:footnoteReference w:id="11"/>
      </w:r>
      <w:r>
        <w:rPr>
          <w:rFonts w:ascii="IRNazanin" w:hAnsi="IRNazanin" w:eastAsia="IRNazanin"/>
          <w:color w:val="111111"/>
          <w:sz w:val="28"/>
          <w:sz w:val="28"/>
          <w:szCs w:val="28"/>
          <w:rtl w:val="true"/>
          <w:lang w:bidi="fa-IR"/>
        </w:rPr>
        <w:t>و سیمای دین و مکتب</w:t>
      </w:r>
      <w:r>
        <w:rPr>
          <w:rStyle w:val="FootnoteAnchor"/>
          <w:rtl w:val="true"/>
        </w:rPr>
        <w:footnoteReference w:id="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عمل بنده</w:t>
      </w:r>
      <w:r>
        <w:rPr>
          <w:rStyle w:val="FootnoteAnchor"/>
          <w:rtl w:val="true"/>
        </w:rPr>
        <w:footnoteReference w:id="13"/>
      </w:r>
      <w:r>
        <w:rPr>
          <w:rFonts w:ascii="IRNazanin" w:hAnsi="IRNazanin" w:eastAsia="IRNazanin"/>
          <w:color w:val="111111"/>
          <w:sz w:val="28"/>
          <w:sz w:val="28"/>
          <w:szCs w:val="28"/>
          <w:rtl w:val="true"/>
          <w:lang w:bidi="fa-IR"/>
        </w:rPr>
        <w:t>و کلید بهشت</w:t>
      </w:r>
      <w:r>
        <w:rPr>
          <w:rStyle w:val="FootnoteAnchor"/>
          <w:rtl w:val="true"/>
        </w:rPr>
        <w:footnoteReference w:id="14"/>
      </w:r>
      <w:r>
        <w:rPr>
          <w:rFonts w:ascii="IRNazanin" w:hAnsi="IRNazanin" w:eastAsia="IRNazanin"/>
          <w:color w:val="111111"/>
          <w:sz w:val="28"/>
          <w:sz w:val="28"/>
          <w:szCs w:val="28"/>
          <w:rtl w:val="true"/>
          <w:lang w:bidi="fa-IR"/>
        </w:rPr>
        <w:t>است که اعمال به وسیله آن سنجیده می شود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از این رو پیامبر هیچ گاه از نماز سیر نمی شد</w:t>
      </w:r>
      <w:r>
        <w:rPr>
          <w:rFonts w:eastAsia="IRNazanin" w:cs="IRNazanin"/>
          <w:color w:val="111111"/>
          <w:sz w:val="28"/>
          <w:szCs w:val="28"/>
          <w:rtl w:val="true"/>
          <w:lang w:bidi="fa-IR"/>
        </w:rPr>
        <w:t>.</w:t>
      </w:r>
    </w:p>
    <w:p>
      <w:pPr>
        <w:pStyle w:val="Heading5"/>
        <w:numPr>
          <w:ilvl w:val="4"/>
          <w:numId w:val="1"/>
        </w:numPr>
        <w:rPr/>
      </w:pPr>
      <w:bookmarkStart w:id="35" w:name="__RefHeading___Toc3484590_2749589250"/>
      <w:bookmarkStart w:id="36" w:name="_Toc13"/>
      <w:bookmarkEnd w:id="35"/>
      <w:r>
        <w:rPr>
          <w:rtl w:val="true"/>
        </w:rPr>
        <w:t>نماز در قرآن</w:t>
      </w:r>
      <w:bookmarkEnd w:id="36"/>
    </w:p>
    <w:p>
      <w:pPr>
        <w:pStyle w:val="BookText"/>
        <w:rPr/>
      </w:pPr>
      <w:r>
        <w:rPr>
          <w:rFonts w:ascii="IRNazanin" w:hAnsi="IRNazanin" w:eastAsia="IRNazanin"/>
          <w:color w:val="111111"/>
          <w:sz w:val="28"/>
          <w:sz w:val="28"/>
          <w:szCs w:val="28"/>
          <w:rtl w:val="true"/>
          <w:lang w:bidi="fa-IR"/>
        </w:rPr>
        <w:t>نماز در قرآن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آیات در مورد اهمیّت و جایگاه نماز و بخشی دیگر در مورد اسرار و آثار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آداب و شرایط نمازو هم چنین ترک نماز نیز آیات بسیاری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نماز را جزو برنامه های حکومت اسلامی</w:t>
      </w:r>
      <w:r>
        <w:rPr>
          <w:rStyle w:val="FootnoteAnchor"/>
          <w:rtl w:val="true"/>
        </w:rPr>
        <w:footnoteReference w:id="16"/>
      </w:r>
      <w:r>
        <w:rPr>
          <w:rFonts w:ascii="IRNazanin" w:hAnsi="IRNazanin" w:eastAsia="IRNazanin"/>
          <w:color w:val="111111"/>
          <w:sz w:val="28"/>
          <w:sz w:val="28"/>
          <w:szCs w:val="28"/>
          <w:rtl w:val="true"/>
          <w:lang w:bidi="fa-IR"/>
        </w:rPr>
        <w:t>و اولوالباب</w:t>
      </w:r>
      <w:r>
        <w:rPr>
          <w:rStyle w:val="FootnoteAnchor"/>
          <w:rtl w:val="true"/>
        </w:rPr>
        <w:footnoteReference w:id="17"/>
      </w:r>
      <w:r>
        <w:rPr>
          <w:rFonts w:ascii="IRNazanin" w:hAnsi="IRNazanin" w:eastAsia="IRNazanin"/>
          <w:color w:val="111111"/>
          <w:sz w:val="28"/>
          <w:sz w:val="28"/>
          <w:szCs w:val="28"/>
          <w:rtl w:val="true"/>
          <w:lang w:bidi="fa-IR"/>
        </w:rPr>
        <w:t>قرار داده است و در جای دیگر نماز را از اوصاف مؤمنان و متّقین و محسنین می داند</w:t>
      </w:r>
      <w:r>
        <w:rPr>
          <w:rFonts w:eastAsia="IRNazanin" w:cs="IRNazanin"/>
          <w:color w:val="111111"/>
          <w:sz w:val="28"/>
          <w:szCs w:val="28"/>
          <w:rtl w:val="true"/>
          <w:lang w:bidi="fa-IR"/>
        </w:rPr>
        <w:t>.</w:t>
      </w:r>
      <w:r>
        <w:rPr>
          <w:rStyle w:val="FootnoteAnchor"/>
          <w:rtl w:val="true"/>
        </w:rPr>
        <w:footnoteReference w:id="18"/>
      </w:r>
      <w:bookmarkStart w:id="37" w:name="pg3489_34894"/>
    </w:p>
    <w:p>
      <w:pPr>
        <w:pStyle w:val="Heading5"/>
        <w:numPr>
          <w:ilvl w:val="4"/>
          <w:numId w:val="1"/>
        </w:numPr>
        <w:rPr/>
      </w:pPr>
      <w:bookmarkStart w:id="38" w:name="__RefHeading___Toc3484592_2749589250"/>
      <w:bookmarkStart w:id="39" w:name="_Toc14"/>
      <w:bookmarkEnd w:id="37"/>
      <w:bookmarkEnd w:id="38"/>
      <w:r>
        <w:rPr>
          <w:rtl w:val="true"/>
        </w:rPr>
        <w:t>نماز و گناه</w:t>
      </w:r>
      <w:bookmarkEnd w:id="39"/>
    </w:p>
    <w:p>
      <w:pPr>
        <w:pStyle w:val="BookText"/>
        <w:rPr/>
      </w:pPr>
      <w:r>
        <w:rPr>
          <w:rFonts w:ascii="IRNazanin" w:hAnsi="IRNazanin" w:eastAsia="IRNazanin"/>
          <w:color w:val="111111"/>
          <w:sz w:val="28"/>
          <w:sz w:val="28"/>
          <w:szCs w:val="28"/>
          <w:rtl w:val="true"/>
          <w:lang w:bidi="fa-IR"/>
        </w:rPr>
        <w:t>نماز و گناه</w:t>
      </w:r>
    </w:p>
    <w:p>
      <w:pPr>
        <w:pStyle w:val="BookText"/>
        <w:rPr/>
      </w:pPr>
      <w:r>
        <w:rPr>
          <w:rFonts w:ascii="IRNazanin" w:hAnsi="IRNazanin" w:eastAsia="IRNazanin"/>
          <w:color w:val="111111"/>
          <w:sz w:val="28"/>
          <w:sz w:val="28"/>
          <w:szCs w:val="28"/>
          <w:rtl w:val="true"/>
          <w:lang w:bidi="fa-IR"/>
        </w:rPr>
        <w:t>نماز سبب بخشش گناه</w:t>
      </w:r>
      <w:r>
        <w:rPr>
          <w:rStyle w:val="FootnoteAnchor"/>
          <w:rtl w:val="true"/>
        </w:rPr>
        <w:footnoteReference w:id="19"/>
      </w:r>
      <w:r>
        <w:rPr>
          <w:rFonts w:ascii="IRNazanin" w:hAnsi="IRNazanin" w:eastAsia="IRNazanin"/>
          <w:color w:val="111111"/>
          <w:sz w:val="28"/>
          <w:sz w:val="28"/>
          <w:szCs w:val="28"/>
          <w:rtl w:val="true"/>
          <w:lang w:bidi="fa-IR"/>
        </w:rPr>
        <w:t>و وسیله محو آن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گناهان گذشته به وسیله نماز بخشیده می شود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اصلا نماز عامل بازدارنده از گناه است</w:t>
      </w:r>
      <w:r>
        <w:rPr>
          <w:rStyle w:val="FootnoteAnchor"/>
          <w:rtl w:val="true"/>
        </w:rPr>
        <w:footnoteReference w:id="22"/>
      </w:r>
      <w:r>
        <w:rPr>
          <w:rFonts w:ascii="IRNazanin" w:hAnsi="IRNazanin" w:eastAsia="IRNazanin"/>
          <w:color w:val="111111"/>
          <w:sz w:val="28"/>
          <w:sz w:val="28"/>
          <w:szCs w:val="28"/>
          <w:rtl w:val="true"/>
          <w:lang w:bidi="fa-IR"/>
        </w:rPr>
        <w:t xml:space="preserve">و در برخی روایات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کفاره گناهان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بیان شده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نماز سبب شست وشوی گناه</w:t>
      </w:r>
      <w:r>
        <w:rPr>
          <w:rStyle w:val="FootnoteAnchor"/>
          <w:rtl w:val="true"/>
        </w:rPr>
        <w:footnoteReference w:id="24"/>
      </w:r>
      <w:r>
        <w:rPr>
          <w:rFonts w:ascii="IRNazanin" w:hAnsi="IRNazanin" w:eastAsia="IRNazanin"/>
          <w:color w:val="111111"/>
          <w:sz w:val="28"/>
          <w:sz w:val="28"/>
          <w:szCs w:val="28"/>
          <w:rtl w:val="true"/>
          <w:lang w:bidi="fa-IR"/>
        </w:rPr>
        <w:t>و ریزش گناهان گذشته</w:t>
      </w:r>
      <w:r>
        <w:rPr>
          <w:rStyle w:val="FootnoteAnchor"/>
          <w:rtl w:val="true"/>
        </w:rPr>
        <w:footnoteReference w:id="25"/>
      </w:r>
      <w:r>
        <w:rPr>
          <w:rFonts w:ascii="IRNazanin" w:hAnsi="IRNazanin" w:eastAsia="IRNazanin"/>
          <w:color w:val="111111"/>
          <w:sz w:val="28"/>
          <w:sz w:val="28"/>
          <w:szCs w:val="28"/>
          <w:rtl w:val="true"/>
          <w:lang w:bidi="fa-IR"/>
        </w:rPr>
        <w:t>و سدی در مقابل گناهان آینده است</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40" w:name="__RefHeading___Toc3484594_2749589250"/>
      <w:bookmarkStart w:id="41" w:name="_Toc15"/>
      <w:bookmarkEnd w:id="40"/>
      <w:r>
        <w:rPr>
          <w:rtl w:val="true"/>
        </w:rPr>
        <w:t>نماز و شیطان</w:t>
      </w:r>
      <w:bookmarkEnd w:id="41"/>
    </w:p>
    <w:p>
      <w:pPr>
        <w:pStyle w:val="BookText"/>
        <w:rPr/>
      </w:pPr>
      <w:r>
        <w:rPr>
          <w:rFonts w:ascii="IRNazanin" w:hAnsi="IRNazanin" w:eastAsia="IRNazanin"/>
          <w:color w:val="111111"/>
          <w:sz w:val="28"/>
          <w:sz w:val="28"/>
          <w:szCs w:val="28"/>
          <w:rtl w:val="true"/>
          <w:lang w:bidi="fa-IR"/>
        </w:rPr>
        <w:t>نماز و شیطان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عامل دوری شیطان و سیاه شدن چهره اوست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نماز سبب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شیطان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چون نماز گزار در دژ محکم نماز از خود دفاع می کند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بی دلیل نیست که فریاد ابلیس از نمازگزار و سجده طولانی او بلند است</w:t>
      </w:r>
      <w:r>
        <w:rPr>
          <w:rStyle w:val="FootnoteAnchor"/>
          <w:rtl w:val="true"/>
        </w:rPr>
        <w:footnoteReference w:id="30"/>
      </w:r>
      <w:r>
        <w:rPr>
          <w:rFonts w:ascii="IRNazanin" w:hAnsi="IRNazanin" w:eastAsia="IRNazanin"/>
          <w:color w:val="111111"/>
          <w:sz w:val="28"/>
          <w:sz w:val="28"/>
          <w:szCs w:val="28"/>
          <w:rtl w:val="true"/>
          <w:lang w:bidi="fa-IR"/>
        </w:rPr>
        <w:t>و به انسان حسادت می کند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نمازگزار از شرّ شیطان در امان است؛</w:t>
      </w:r>
      <w:r>
        <w:rPr>
          <w:rStyle w:val="FootnoteAnchor"/>
          <w:rtl w:val="true"/>
        </w:rPr>
        <w:footnoteReference w:id="32"/>
      </w:r>
      <w:r>
        <w:rPr>
          <w:rFonts w:ascii="IRNazanin" w:hAnsi="IRNazanin" w:eastAsia="IRNazanin"/>
          <w:color w:val="111111"/>
          <w:sz w:val="28"/>
          <w:sz w:val="28"/>
          <w:szCs w:val="28"/>
          <w:rtl w:val="true"/>
          <w:lang w:bidi="fa-IR"/>
        </w:rPr>
        <w:t>چون نماز سبب راندن شیطان می شود</w:t>
      </w:r>
      <w:r>
        <w:rPr>
          <w:rStyle w:val="FootnoteAnchor"/>
          <w:rtl w:val="true"/>
        </w:rPr>
        <w:footnoteReference w:id="33"/>
      </w:r>
      <w:r>
        <w:rPr>
          <w:rFonts w:ascii="IRNazanin" w:hAnsi="IRNazanin" w:eastAsia="IRNazanin"/>
          <w:color w:val="111111"/>
          <w:sz w:val="28"/>
          <w:sz w:val="28"/>
          <w:szCs w:val="28"/>
          <w:rtl w:val="true"/>
          <w:lang w:bidi="fa-IR"/>
        </w:rPr>
        <w:t>و حتی در لحظه مرگ نیز شیطان از نماز گزار دور می شود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شیطان از نماز عصبانی می شود؛</w:t>
      </w:r>
      <w:r>
        <w:rPr>
          <w:rStyle w:val="FootnoteAnchor"/>
          <w:rtl w:val="true"/>
        </w:rPr>
        <w:footnoteReference w:id="35"/>
      </w:r>
      <w:r>
        <w:rPr>
          <w:rFonts w:ascii="IRNazanin" w:hAnsi="IRNazanin" w:eastAsia="IRNazanin"/>
          <w:color w:val="111111"/>
          <w:sz w:val="28"/>
          <w:sz w:val="28"/>
          <w:szCs w:val="28"/>
          <w:rtl w:val="true"/>
          <w:lang w:bidi="fa-IR"/>
        </w:rPr>
        <w:t>چون سبب سرکوبی اوست</w:t>
      </w:r>
      <w:r>
        <w:rPr>
          <w:rStyle w:val="FootnoteAnchor"/>
          <w:rtl w:val="true"/>
        </w:rPr>
        <w:footnoteReference w:id="36"/>
      </w:r>
      <w:r>
        <w:rPr>
          <w:rFonts w:ascii="IRNazanin" w:hAnsi="IRNazanin" w:eastAsia="IRNazanin"/>
          <w:color w:val="111111"/>
          <w:sz w:val="28"/>
          <w:sz w:val="28"/>
          <w:szCs w:val="28"/>
          <w:rtl w:val="true"/>
          <w:lang w:bidi="fa-IR"/>
        </w:rPr>
        <w:t>و شیطان از نمازگزار جدی می ترسد</w:t>
      </w:r>
      <w:r>
        <w:rPr>
          <w:rFonts w:eastAsia="IRNazanin" w:cs="IRNazanin"/>
          <w:color w:val="111111"/>
          <w:sz w:val="28"/>
          <w:szCs w:val="28"/>
          <w:rtl w:val="true"/>
          <w:lang w:bidi="fa-IR"/>
        </w:rPr>
        <w:t>.</w:t>
      </w:r>
      <w:r>
        <w:rPr>
          <w:rStyle w:val="FootnoteAnchor"/>
          <w:rtl w:val="true"/>
        </w:rPr>
        <w:footnoteReference w:id="37"/>
      </w:r>
      <w:bookmarkStart w:id="42" w:name="pg3489_34898"/>
    </w:p>
    <w:p>
      <w:pPr>
        <w:pStyle w:val="Heading5"/>
        <w:numPr>
          <w:ilvl w:val="4"/>
          <w:numId w:val="1"/>
        </w:numPr>
        <w:rPr/>
      </w:pPr>
      <w:bookmarkStart w:id="43" w:name="__RefHeading___Toc3484596_2749589250"/>
      <w:bookmarkStart w:id="44" w:name="_Toc16"/>
      <w:bookmarkEnd w:id="42"/>
      <w:bookmarkEnd w:id="43"/>
      <w:r>
        <w:rPr>
          <w:rtl w:val="true"/>
        </w:rPr>
        <w:t>نماز در قیامت</w:t>
      </w:r>
      <w:bookmarkEnd w:id="44"/>
    </w:p>
    <w:p>
      <w:pPr>
        <w:pStyle w:val="BookText"/>
        <w:rPr/>
      </w:pPr>
      <w:r>
        <w:rPr>
          <w:rFonts w:ascii="IRNazanin" w:hAnsi="IRNazanin" w:eastAsia="IRNazanin"/>
          <w:color w:val="111111"/>
          <w:sz w:val="28"/>
          <w:sz w:val="28"/>
          <w:szCs w:val="28"/>
          <w:rtl w:val="true"/>
          <w:lang w:bidi="fa-IR"/>
        </w:rPr>
        <w:t>نماز در قیامت</w:t>
      </w:r>
    </w:p>
    <w:p>
      <w:pPr>
        <w:pStyle w:val="BookText"/>
        <w:rPr/>
      </w:pPr>
      <w:r>
        <w:rPr>
          <w:rFonts w:ascii="IRNazanin" w:hAnsi="IRNazanin" w:eastAsia="IRNazanin"/>
          <w:color w:val="111111"/>
          <w:sz w:val="28"/>
          <w:sz w:val="28"/>
          <w:szCs w:val="28"/>
          <w:rtl w:val="true"/>
          <w:lang w:bidi="fa-IR"/>
        </w:rPr>
        <w:t>نماز توشه، آخرت</w:t>
      </w:r>
      <w:r>
        <w:rPr>
          <w:rStyle w:val="FootnoteAnchor"/>
          <w:rtl w:val="true"/>
        </w:rPr>
        <w:footnoteReference w:id="38"/>
      </w:r>
      <w:r>
        <w:rPr>
          <w:rFonts w:ascii="IRNazanin" w:hAnsi="IRNazanin" w:eastAsia="IRNazanin"/>
          <w:color w:val="111111"/>
          <w:sz w:val="28"/>
          <w:sz w:val="28"/>
          <w:szCs w:val="28"/>
          <w:rtl w:val="true"/>
          <w:lang w:bidi="fa-IR"/>
        </w:rPr>
        <w:t>و کلید بهشت است</w:t>
      </w:r>
      <w:r>
        <w:rPr>
          <w:rStyle w:val="FootnoteAnchor"/>
          <w:rtl w:val="true"/>
        </w:rPr>
        <w:footnoteReference w:id="39"/>
      </w:r>
      <w:r>
        <w:rPr>
          <w:rFonts w:ascii="IRNazanin" w:hAnsi="IRNazanin" w:eastAsia="IRNazanin"/>
          <w:color w:val="111111"/>
          <w:sz w:val="28"/>
          <w:sz w:val="28"/>
          <w:szCs w:val="28"/>
          <w:rtl w:val="true"/>
          <w:lang w:bidi="fa-IR"/>
        </w:rPr>
        <w:t>که سبب ورود انسان در بهشت</w:t>
      </w:r>
      <w:r>
        <w:rPr>
          <w:rStyle w:val="FootnoteAnchor"/>
          <w:rtl w:val="true"/>
        </w:rPr>
        <w:footnoteReference w:id="40"/>
      </w:r>
      <w:r>
        <w:rPr>
          <w:rFonts w:ascii="IRNazanin" w:hAnsi="IRNazanin" w:eastAsia="IRNazanin"/>
          <w:color w:val="111111"/>
          <w:sz w:val="28"/>
          <w:sz w:val="28"/>
          <w:szCs w:val="28"/>
          <w:rtl w:val="true"/>
          <w:lang w:bidi="fa-IR"/>
        </w:rPr>
        <w:t>و نجات او از آتش و عذاب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نمازگزار به سبب وضو بی حساب وارد بهشت می شود</w:t>
      </w:r>
      <w:r>
        <w:rPr>
          <w:rStyle w:val="FootnoteAnchor"/>
          <w:rtl w:val="true"/>
        </w:rPr>
        <w:footnoteReference w:id="42"/>
      </w:r>
      <w:r>
        <w:rPr>
          <w:rFonts w:ascii="IRNazanin" w:hAnsi="IRNazanin" w:eastAsia="IRNazanin"/>
          <w:color w:val="111111"/>
          <w:sz w:val="28"/>
          <w:sz w:val="28"/>
          <w:szCs w:val="28"/>
          <w:rtl w:val="true"/>
          <w:lang w:bidi="fa-IR"/>
        </w:rPr>
        <w:t>و در خانه های بهشتی جای می گیرد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نماز حایلی بین نمازگزار و آتش است و سبب دوری جسم نمازگزار از آتش می شود</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45" w:name="__RefHeading___Toc3484598_2749589250"/>
      <w:bookmarkStart w:id="46" w:name="_Toc17"/>
      <w:bookmarkEnd w:id="45"/>
      <w:r>
        <w:rPr>
          <w:rtl w:val="true"/>
        </w:rPr>
        <w:t>نماز؛ وجه اشتراک شرایع آسمانی</w:t>
      </w:r>
      <w:bookmarkEnd w:id="46"/>
    </w:p>
    <w:p>
      <w:pPr>
        <w:pStyle w:val="BookText"/>
        <w:rPr/>
      </w:pPr>
      <w:r>
        <w:rPr>
          <w:rFonts w:ascii="IRNazanin" w:hAnsi="IRNazanin" w:eastAsia="IRNazanin"/>
          <w:color w:val="111111"/>
          <w:sz w:val="28"/>
          <w:sz w:val="28"/>
          <w:szCs w:val="28"/>
          <w:rtl w:val="true"/>
          <w:lang w:bidi="fa-IR"/>
        </w:rPr>
        <w:t>نماز؛ وجه اشتراک شرایع آسمانی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آسمانی که همگی در دعوت به عبادت خدا و دوری از طاغوت قول مشترک دارند، با آن که در مجموعه تکالیف تعریف شده خود، وظایف گوناگونی را برای بندگان قایل بوده اند، ولی قدر مشترک تمامی آن ها، اقامه نماز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جایگاه خاص نماز در فرهنگ همه ادیان، می تواند بهترین دلیل در اثبات اهمیت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w:t>
      </w:r>
      <w:bookmarkStart w:id="47" w:name="pg3489_34900"/>
    </w:p>
    <w:p>
      <w:pPr>
        <w:pStyle w:val="BookText"/>
        <w:rPr/>
      </w:pPr>
      <w:bookmarkEnd w:id="47"/>
      <w:r>
        <w:rPr>
          <w:rFonts w:ascii="IRNazanin" w:hAnsi="IRNazanin" w:eastAsia="IRNazanin"/>
          <w:color w:val="111111"/>
          <w:sz w:val="28"/>
          <w:sz w:val="28"/>
          <w:szCs w:val="28"/>
          <w:rtl w:val="true"/>
          <w:lang w:bidi="fa-IR"/>
        </w:rPr>
        <w:t xml:space="preserve">که پیامبر اکرم صلی الله علیه و آله وسلم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 تمامی پیامبران یاد کرده است</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48" w:name="__RefHeading___Toc3484600_2749589250"/>
      <w:bookmarkStart w:id="49" w:name="_Toc18"/>
      <w:bookmarkEnd w:id="48"/>
      <w:r>
        <w:rPr>
          <w:rtl w:val="true"/>
        </w:rPr>
        <w:t>نماز؛ عبادتی همیشگی</w:t>
      </w:r>
      <w:bookmarkEnd w:id="49"/>
    </w:p>
    <w:p>
      <w:pPr>
        <w:pStyle w:val="BookText"/>
        <w:rPr/>
      </w:pPr>
      <w:r>
        <w:rPr>
          <w:rFonts w:ascii="IRNazanin" w:hAnsi="IRNazanin" w:eastAsia="IRNazanin"/>
          <w:color w:val="111111"/>
          <w:sz w:val="28"/>
          <w:sz w:val="28"/>
          <w:szCs w:val="28"/>
          <w:rtl w:val="true"/>
          <w:lang w:bidi="fa-IR"/>
        </w:rPr>
        <w:t>نماز؛ عبادتی همیشگی</w:t>
      </w:r>
    </w:p>
    <w:p>
      <w:pPr>
        <w:pStyle w:val="BookText"/>
        <w:rPr/>
      </w:pPr>
      <w:r>
        <w:rPr>
          <w:rFonts w:ascii="IRNazanin" w:hAnsi="IRNazanin" w:eastAsia="IRNazanin"/>
          <w:color w:val="111111"/>
          <w:sz w:val="28"/>
          <w:sz w:val="28"/>
          <w:szCs w:val="28"/>
          <w:rtl w:val="true"/>
          <w:lang w:bidi="fa-IR"/>
        </w:rPr>
        <w:t>هر یک از تکالیف شرعی به گروهی خاص از بندگان تعلق می گیرد یا این که گروه هایی از آن معاف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روزه بر بیمار و مسافر واجب نیست و خمس و زکات و حج بر کسانی که تمکن مالی دارند تعلق می گیرد، ولی نماز فریضه ای است همیشگی و همگانی که در زمان هراس و امنیت، در روز و شب، در تمامی ماه های سال، بر بنده و آزاد، مرد و زن، غنی و فقیر و سالم و مریض واجب است</w:t>
      </w:r>
      <w:r>
        <w:rPr>
          <w:rFonts w:eastAsia="IRNazanin" w:cs="IRNazanin"/>
          <w:color w:val="111111"/>
          <w:sz w:val="28"/>
          <w:szCs w:val="28"/>
          <w:rtl w:val="true"/>
          <w:lang w:bidi="fa-IR"/>
        </w:rPr>
        <w:t>.</w:t>
      </w:r>
    </w:p>
    <w:p>
      <w:pPr>
        <w:pStyle w:val="Heading5"/>
        <w:numPr>
          <w:ilvl w:val="4"/>
          <w:numId w:val="1"/>
        </w:numPr>
        <w:rPr/>
      </w:pPr>
      <w:bookmarkStart w:id="50" w:name="__RefHeading___Toc3484602_2749589250"/>
      <w:bookmarkStart w:id="51" w:name="_Toc19"/>
      <w:bookmarkEnd w:id="50"/>
      <w:r>
        <w:rPr>
          <w:rtl w:val="true"/>
        </w:rPr>
        <w:t>مسجد؛ مکانی ویژه نمازگزاران</w:t>
      </w:r>
      <w:bookmarkEnd w:id="51"/>
    </w:p>
    <w:p>
      <w:pPr>
        <w:pStyle w:val="BookText"/>
        <w:rPr/>
      </w:pPr>
      <w:r>
        <w:rPr>
          <w:rFonts w:ascii="IRNazanin" w:hAnsi="IRNazanin" w:eastAsia="IRNazanin"/>
          <w:color w:val="111111"/>
          <w:sz w:val="28"/>
          <w:sz w:val="28"/>
          <w:szCs w:val="28"/>
          <w:rtl w:val="true"/>
          <w:lang w:bidi="fa-IR"/>
        </w:rPr>
        <w:t>مسجد؛ مکانی ویژه نمازگزاران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وجوهی که عظمت و اهمیّت نماز را آشکار می کند، اختصاص مکانی ویژه برای انجام این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گرچه پایگاه معنوی یک حکومت دینی تلقی می شوند، ولی بنا بر ماهیّت عملی که در آن انجام می شود،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سجده گاه را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مسجد به پروژه عظیمی می ماند که در تمامی جهان اسلام و در طول اعصار و قرون به جهت انجام فریضه نماز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آباد کردن مساجد تجلّی ایمان به خداوند و آخرت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حکایت از تکریم و تعظیم این وظیفه نزد خداوند متعال دارد</w:t>
      </w:r>
      <w:r>
        <w:rPr>
          <w:rFonts w:eastAsia="IRNazanin" w:cs="IRNazanin"/>
          <w:color w:val="111111"/>
          <w:sz w:val="28"/>
          <w:szCs w:val="28"/>
          <w:rtl w:val="true"/>
          <w:lang w:bidi="fa-IR"/>
        </w:rPr>
        <w:t xml:space="preserve">. </w:t>
      </w:r>
      <w:bookmarkStart w:id="52" w:name="pg3489_34902"/>
    </w:p>
    <w:p>
      <w:pPr>
        <w:pStyle w:val="Heading5"/>
        <w:numPr>
          <w:ilvl w:val="4"/>
          <w:numId w:val="1"/>
        </w:numPr>
        <w:rPr/>
      </w:pPr>
      <w:bookmarkStart w:id="53" w:name="__RefHeading___Toc3484604_2749589250"/>
      <w:bookmarkStart w:id="54" w:name="_Toc20"/>
      <w:bookmarkEnd w:id="52"/>
      <w:bookmarkEnd w:id="53"/>
      <w:r>
        <w:rPr>
          <w:rtl w:val="true"/>
        </w:rPr>
        <w:t>تکرار و تنوع</w:t>
      </w:r>
      <w:bookmarkEnd w:id="54"/>
    </w:p>
    <w:p>
      <w:pPr>
        <w:pStyle w:val="BookText"/>
        <w:rPr/>
      </w:pPr>
      <w:r>
        <w:rPr>
          <w:rFonts w:ascii="IRNazanin" w:hAnsi="IRNazanin" w:eastAsia="IRNazanin"/>
          <w:color w:val="111111"/>
          <w:sz w:val="28"/>
          <w:sz w:val="28"/>
          <w:szCs w:val="28"/>
          <w:rtl w:val="true"/>
          <w:lang w:bidi="fa-IR"/>
        </w:rPr>
        <w:t>تکرار و تنوع</w:t>
      </w:r>
    </w:p>
    <w:p>
      <w:pPr>
        <w:pStyle w:val="BookText"/>
        <w:rPr/>
      </w:pPr>
      <w:r>
        <w:rPr>
          <w:rFonts w:ascii="IRNazanin" w:hAnsi="IRNazanin" w:eastAsia="IRNazanin"/>
          <w:color w:val="111111"/>
          <w:sz w:val="28"/>
          <w:sz w:val="28"/>
          <w:szCs w:val="28"/>
          <w:rtl w:val="true"/>
          <w:lang w:bidi="fa-IR"/>
        </w:rPr>
        <w:t>نماز عبادتی است که هر روز، در چند نوبت، تمامی مسلمانان به آن فرا خوانده می شوند و می تواند دلیل آشکاری بر اهمیت این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که به ظاهر تکراری می نماید، به نردبان ترقی انسان تشبیه شده</w:t>
      </w:r>
      <w:r>
        <w:rPr>
          <w:rStyle w:val="FootnoteAnchor"/>
          <w:rtl w:val="true"/>
        </w:rPr>
        <w:footnoteReference w:id="47"/>
      </w:r>
      <w:r>
        <w:rPr>
          <w:rFonts w:ascii="IRNazanin" w:hAnsi="IRNazanin" w:eastAsia="IRNazanin"/>
          <w:color w:val="111111"/>
          <w:sz w:val="28"/>
          <w:sz w:val="28"/>
          <w:szCs w:val="28"/>
          <w:rtl w:val="true"/>
          <w:lang w:bidi="fa-IR"/>
        </w:rPr>
        <w:t>و هر جزء و هر رکعت از آن پلکانی است که انسان ها را به جایگاه برتر ارتقا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با وجودِ یکسان بودن اصول و ارکانش از تنوع و اشکال گوناگونی برخوردار است و تکرار نماز به معنای یکنواخت بودن و ملالت بار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گوهر واحد این عبادت بزرگ در شکل های مختلف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حیث تعداد رکعت، رکوع دعاهای مستحب در قیاس با ظرف زمانی و هم چنین نیّت اقامه نماز تفاوت های زیادی دیده می شود، چون بیش از سیصد نوع نماز در کتاب های فقهی ما دیده می شود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این تکرار و تنوّع می تواند دلیل دیگری بر اهمیّت این عبادت تلقی گردد</w:t>
      </w:r>
      <w:r>
        <w:rPr>
          <w:rFonts w:eastAsia="IRNazanin" w:cs="IRNazanin"/>
          <w:color w:val="111111"/>
          <w:sz w:val="28"/>
          <w:szCs w:val="28"/>
          <w:rtl w:val="true"/>
          <w:lang w:bidi="fa-IR"/>
        </w:rPr>
        <w:t>.</w:t>
      </w:r>
    </w:p>
    <w:p>
      <w:pPr>
        <w:pStyle w:val="Heading5"/>
        <w:numPr>
          <w:ilvl w:val="4"/>
          <w:numId w:val="1"/>
        </w:numPr>
        <w:rPr/>
      </w:pPr>
      <w:bookmarkStart w:id="55" w:name="__RefHeading___Toc3484606_2749589250"/>
      <w:bookmarkStart w:id="56" w:name="_Toc21"/>
      <w:bookmarkEnd w:id="55"/>
      <w:r>
        <w:rPr>
          <w:rtl w:val="true"/>
        </w:rPr>
        <w:t xml:space="preserve">ضرورت نمازگزاری </w:t>
      </w:r>
      <w:r>
        <w:rPr>
          <w:rtl w:val="true"/>
        </w:rPr>
        <w:t>(</w:t>
      </w:r>
      <w:r>
        <w:rPr>
          <w:rtl w:val="true"/>
        </w:rPr>
        <w:t>چرا نماز بخوانیم؟</w:t>
      </w:r>
      <w:r>
        <w:rPr>
          <w:rtl w:val="true"/>
        </w:rPr>
        <w:t>)</w:t>
      </w:r>
      <w:bookmarkEnd w:id="56"/>
    </w:p>
    <w:p>
      <w:pPr>
        <w:pStyle w:val="BookText"/>
        <w:rPr/>
      </w:pPr>
      <w:r>
        <w:rPr>
          <w:rFonts w:ascii="IRNazanin" w:hAnsi="IRNazanin" w:eastAsia="IRNazanin"/>
          <w:color w:val="111111"/>
          <w:sz w:val="28"/>
          <w:sz w:val="28"/>
          <w:szCs w:val="28"/>
          <w:rtl w:val="true"/>
          <w:lang w:bidi="fa-IR"/>
        </w:rPr>
        <w:t xml:space="preserve">ضرورت نمازگزاری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بخوانیم؟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از اهمیت نماز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ضرورت نماز گزاردن می پردازیم و این که چرا باید چنین عبادتی را استمرار بخشیم؟ برخی از نماز گزاردن تنها تصوری عابدانه و زاهدانه دارند و نماز را وسیله ای برای کرنش و خضوع در مقابل خداوند می دانند، بی آن که از آثار آن دراصلاح و تربیت نفس و کنترل حیات اجتماعی بشر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bookmarkStart w:id="57" w:name="pg3489_34905"/>
    </w:p>
    <w:p>
      <w:pPr>
        <w:pStyle w:val="BookText"/>
        <w:rPr/>
      </w:pPr>
      <w:bookmarkEnd w:id="57"/>
      <w:r>
        <w:rPr>
          <w:rFonts w:ascii="IRNazanin" w:hAnsi="IRNazanin" w:eastAsia="IRNazanin"/>
          <w:color w:val="111111"/>
          <w:sz w:val="28"/>
          <w:sz w:val="28"/>
          <w:szCs w:val="28"/>
          <w:rtl w:val="true"/>
          <w:lang w:bidi="fa-IR"/>
        </w:rPr>
        <w:t>نگرشی به دلیل جدا کردن ضرورت های نمازگزاری از روند زندگی انسان، آن را عبادتی ویژه زاهدان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این بخش تلاش می کنیم با یافتن پاسخ های جامع و دقیق برای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نگرش به این موضوع را تغییر دهیم تا با دیدی گشوده و از روی اختیار و لذت به نماز روی آوریم</w:t>
      </w:r>
      <w:r>
        <w:rPr>
          <w:rFonts w:eastAsia="IRNazanin" w:cs="IRNazanin"/>
          <w:color w:val="111111"/>
          <w:sz w:val="28"/>
          <w:szCs w:val="28"/>
          <w:rtl w:val="true"/>
          <w:lang w:bidi="fa-IR"/>
        </w:rPr>
        <w:t>.</w:t>
      </w:r>
    </w:p>
    <w:p>
      <w:pPr>
        <w:pStyle w:val="Heading5"/>
        <w:numPr>
          <w:ilvl w:val="4"/>
          <w:numId w:val="1"/>
        </w:numPr>
        <w:rPr/>
      </w:pPr>
      <w:bookmarkStart w:id="58" w:name="__RefHeading___Toc3484608_2749589250"/>
      <w:bookmarkStart w:id="59" w:name="_Toc22"/>
      <w:bookmarkEnd w:id="58"/>
      <w:r>
        <w:rPr>
          <w:rtl w:val="true"/>
        </w:rPr>
        <w:t>تأمین نیاز درونی و روانی انسان</w:t>
      </w:r>
      <w:bookmarkEnd w:id="59"/>
    </w:p>
    <w:p>
      <w:pPr>
        <w:pStyle w:val="BookText"/>
        <w:rPr/>
      </w:pPr>
      <w:r>
        <w:rPr>
          <w:rFonts w:ascii="IRNazanin" w:hAnsi="IRNazanin" w:eastAsia="IRNazanin"/>
          <w:color w:val="111111"/>
          <w:sz w:val="28"/>
          <w:sz w:val="28"/>
          <w:szCs w:val="28"/>
          <w:rtl w:val="true"/>
          <w:lang w:bidi="fa-IR"/>
        </w:rPr>
        <w:t>تأمین نیاز درونی و روانی انسان</w:t>
      </w:r>
    </w:p>
    <w:p>
      <w:pPr>
        <w:pStyle w:val="BookText"/>
        <w:rPr/>
      </w:pPr>
      <w:r>
        <w:rPr>
          <w:rFonts w:ascii="IRNazanin" w:hAnsi="IRNazanin" w:eastAsia="IRNazanin"/>
          <w:color w:val="111111"/>
          <w:sz w:val="28"/>
          <w:sz w:val="28"/>
          <w:szCs w:val="28"/>
          <w:rtl w:val="true"/>
          <w:lang w:bidi="fa-IR"/>
        </w:rPr>
        <w:t>بی شک، انسان برای گریز از زندگی حیوانی و راهیابی به زندگی انسانی و حیات طیبه و تخلّق به اخلاق کریمه و رهایی از افسردگی ها به یک عامل مهار کننده نیازمند است که روح او را در کنترل و تسخیر خود قرار دهد و پرهیز از انحراف و جنایت را بر او الزام کند و روح نوع دوستی، عاطفه و محبت را بر وی ببخشد و به هنگامی که پژمرده و افسرده می گردد، او را طراوت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روان شناسان، جامعه شناسان و کارشناسان تربیتی بر این مسأله اتفاق نظر دارند که این نیرو از منبع اعتقاد دینی و معنویت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لنک ـ روان شناس معروف انگلیسی ـ پس از پژوهش های گسترده بالینی که بر روی بیش از ده هزار انسان افسرده مجرم و تبهکار انجام داد، چنین گفت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به خوبی اهمیت اعتقاد دینی را در زندگی انسان درک می کنم و در خلال تمامی آزمایش ها، این نتیجه مهم را دریافته ام که هر کس به دین و اعتقاد دینی گردن بسپارد یا با عبادتکده ای در ارتباط باشد از شخصیت انسانی والاتری بر خوردار است و در مقایسه با آن کس که </w:t>
      </w:r>
    </w:p>
    <w:p>
      <w:pPr>
        <w:pStyle w:val="BookText"/>
        <w:rPr/>
      </w:pPr>
      <w:r>
        <w:rPr>
          <w:rFonts w:ascii="IRNazanin" w:hAnsi="IRNazanin" w:eastAsia="IRNazanin"/>
          <w:color w:val="111111"/>
          <w:sz w:val="28"/>
          <w:sz w:val="28"/>
          <w:szCs w:val="28"/>
          <w:rtl w:val="true"/>
          <w:lang w:bidi="fa-IR"/>
        </w:rPr>
        <w:t>ایمانی ندارد و با عبادتی در تماس نیست، کرامت خاصی 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قرآن کریم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برترین داروی آرام بخش و شفادهنده قلب ها معرفی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مصداق برتر ذکر می داند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به این ترتیب، همه آشوب ها و تشویش ها، تمامی ناآرامی ها و اضطراب ها با به پاداشتن نماز در فواصل گوناگون مهار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 ثباتی و بی اعتباری در جهان طبیعت و فنا پذیری و محدودیت زندگی دنیایی و عدم پاسخگویی طبیعت به احساسِ نیازِ پایان ناپذیر انسان اضطرابی همیشگی و غربتی جاودانه را بر روح انسان چیره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است که نماز پیوند انسان را با ذات فناناپذیر برقرار می کند و به او جاودانگی را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نماز دستی برآمده از سوی انسان است به سوی آن که می تواند پاسخگوی نیاز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به هنگام نماز طمأنینه و آرامش خود را باز می یابد و به زندگی و حیات خود امیدوار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بر آن که در این سیر عامل پیوند دهنده اصلی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نباشد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توجه به این نکته لازم است که مکتب ما نقشِ دیگر عوامل را در کاهش و کنترل نا آرامی ها و اضطراب ها به هیچ وجه انکار نمی کند و نماز را تنها راه آرامش معرفی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ارضای غریزه جنسی</w:t>
      </w:r>
      <w:r>
        <w:rPr>
          <w:rStyle w:val="FootnoteAnchor"/>
          <w:rtl w:val="true"/>
        </w:rPr>
        <w:footnoteReference w:id="51"/>
      </w:r>
      <w:r>
        <w:rPr>
          <w:rFonts w:ascii="IRNazanin" w:hAnsi="IRNazanin" w:eastAsia="IRNazanin"/>
          <w:color w:val="111111"/>
          <w:sz w:val="28"/>
          <w:sz w:val="28"/>
          <w:szCs w:val="28"/>
          <w:rtl w:val="true"/>
          <w:lang w:bidi="fa-IR"/>
        </w:rPr>
        <w:t xml:space="preserve">و </w:t>
      </w:r>
      <w:bookmarkStart w:id="60" w:name="pg3489_34909"/>
    </w:p>
    <w:p>
      <w:pPr>
        <w:pStyle w:val="BookText"/>
        <w:rPr/>
      </w:pPr>
      <w:bookmarkEnd w:id="60"/>
      <w:r>
        <w:rPr>
          <w:rFonts w:ascii="IRNazanin" w:hAnsi="IRNazanin" w:eastAsia="IRNazanin"/>
          <w:color w:val="111111"/>
          <w:sz w:val="28"/>
          <w:sz w:val="28"/>
          <w:szCs w:val="28"/>
          <w:rtl w:val="true"/>
          <w:lang w:bidi="fa-IR"/>
        </w:rPr>
        <w:t>تأمین نیازهای اقتصادی</w:t>
      </w:r>
      <w:r>
        <w:rPr>
          <w:rStyle w:val="FootnoteAnchor"/>
          <w:rtl w:val="true"/>
        </w:rPr>
        <w:footnoteReference w:id="52"/>
      </w:r>
      <w:r>
        <w:rPr>
          <w:rFonts w:ascii="IRNazanin" w:hAnsi="IRNazanin" w:eastAsia="IRNazanin"/>
          <w:color w:val="111111"/>
          <w:sz w:val="28"/>
          <w:sz w:val="28"/>
          <w:szCs w:val="28"/>
          <w:rtl w:val="true"/>
          <w:lang w:bidi="fa-IR"/>
        </w:rPr>
        <w:t>را از دیگر عوامل آرام بخش انسان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نیست به کسی که تحت فشار جنسی قرار دارد نماز را به عنوان تنها راه برطرف شدن نیاز جنسی توصیه کند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یا شخص گرسنه را به جای صرف غذا به نماز دعوت کند، با این حال امکانات محدود دنیا نیز قدرت پاسخگویی کامل به نیازهای نامحدود انسان را ندارد و تا کنون نمونه ای دیده نشده است که بی بند و باری های جنسی و یا فراوانی ثروت عامل غایی آرامش در انسان باشد و یا دیده نشده که مدیریت اجتماعی کشورهایی که به آزادی مطلق جنسی عقیده دارند، از بهداشت روانی جامعه خود اظهار رضایت کامل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برای رسیدن به آرامش پایدار نیازمند آن است که با قدرت برتر فناناپذیر ارتباط برقرار کند و به آرامش های موردی و زودگذر دل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با خداوند چنان آرامشی در وجود انسان ایجاد می کند که نمی توان آن را با دیگر عوامل آرامش بخش، که جز نقش مقطعی ایفا نمی کنند،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نماز بدون نفی دیگر عوامل خود را به عنوان اصلی ترین بستر طمأنینه بشر جلوه گر می سازد</w:t>
      </w:r>
      <w:r>
        <w:rPr>
          <w:rFonts w:eastAsia="IRNazanin" w:cs="IRNazanin"/>
          <w:color w:val="111111"/>
          <w:sz w:val="28"/>
          <w:szCs w:val="28"/>
          <w:rtl w:val="true"/>
          <w:lang w:bidi="fa-IR"/>
        </w:rPr>
        <w:t>.</w:t>
      </w:r>
    </w:p>
    <w:p>
      <w:pPr>
        <w:pStyle w:val="Heading5"/>
        <w:numPr>
          <w:ilvl w:val="4"/>
          <w:numId w:val="1"/>
        </w:numPr>
        <w:rPr/>
      </w:pPr>
      <w:bookmarkStart w:id="61" w:name="__RefHeading___Toc3484610_2749589250"/>
      <w:bookmarkStart w:id="62" w:name="_Toc23"/>
      <w:bookmarkEnd w:id="61"/>
      <w:r>
        <w:rPr>
          <w:rtl w:val="true"/>
        </w:rPr>
        <w:t>پرورش تمرکز ذهن</w:t>
      </w:r>
      <w:bookmarkEnd w:id="62"/>
    </w:p>
    <w:p>
      <w:pPr>
        <w:pStyle w:val="BookText"/>
        <w:rPr/>
      </w:pPr>
      <w:r>
        <w:rPr>
          <w:rFonts w:ascii="IRNazanin" w:hAnsi="IRNazanin" w:eastAsia="IRNazanin"/>
          <w:color w:val="111111"/>
          <w:sz w:val="28"/>
          <w:sz w:val="28"/>
          <w:szCs w:val="28"/>
          <w:rtl w:val="true"/>
          <w:lang w:bidi="fa-IR"/>
        </w:rPr>
        <w:t>پرورش تمرکز ذهن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اصلی ترین عامل، برای موفقیت </w:t>
      </w:r>
    </w:p>
    <w:p>
      <w:pPr>
        <w:pStyle w:val="BookText"/>
        <w:rPr/>
      </w:pPr>
      <w:r>
        <w:rPr>
          <w:rFonts w:ascii="IRNazanin" w:hAnsi="IRNazanin" w:eastAsia="IRNazanin"/>
          <w:color w:val="111111"/>
          <w:sz w:val="28"/>
          <w:sz w:val="28"/>
          <w:szCs w:val="28"/>
          <w:rtl w:val="true"/>
          <w:lang w:bidi="fa-IR"/>
        </w:rPr>
        <w:t>انسان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کارآیی نه فقط در فعالیت های مادّی انسان، بلکه گاهی تا حد مسایل ماورایی و مرموز هستی، گسترده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حتی عملیات شگفت انگیز مرتاضان هندی، طریقه های پیشرفت و سیر و سلوک در مکتب های عرفانی و مذهبی شرق دور از جمله ذن، بودیسم، یوگا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دیدن حقیقت اشیا در مقایسه با مشاهده معمولی آن ها، روش های کشف و شهود و مراقبه در فرقه های تصوّف و بسیاری دیگر، تنها از طریق دست یافتن به درجاتی از تمرکز محقق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پیش تر اشاره شد، اضطراب ها و تنش های روانی از بیماری های مهلکی است که انسان معاصر را تهدید می کند و به همین دلیل روان تحلیل گران و روان شناسان می کوشند تا بحران های روحی را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مهار این پراکندگی های درونی شرط نخستِ دستیابی به نبوغ و درایت است در این مورد، مطالعات مختلف علمی و پژوهشی و نظریه پردازی های گوناگونی صورت پذیرفته است که از آن جمله می توان به پژوهش های گاردنر مورفی درباره متوجه ساختن اندیشه و فعالیت به موضوعی معین اشاره کرد</w:t>
      </w:r>
      <w:r>
        <w:rPr>
          <w:rFonts w:eastAsia="IRNazanin" w:cs="IRNazanin"/>
          <w:color w:val="111111"/>
          <w:sz w:val="28"/>
          <w:szCs w:val="28"/>
          <w:rtl w:val="true"/>
          <w:lang w:bidi="fa-IR"/>
        </w:rPr>
        <w:t>.</w:t>
      </w:r>
      <w:r>
        <w:rPr>
          <w:rStyle w:val="FootnoteAnchor"/>
          <w:rtl w:val="true"/>
        </w:rPr>
        <w:footnoteReference w:id="5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قلب، یکی از معانی بلند و رفیع نماز است که حقیقت نماز به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اسلام نمازی معتبر است که هماره با حضور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این که در نماز حضور قلب داشته باشد، </w:t>
      </w:r>
      <w:bookmarkStart w:id="63" w:name="pg3489_34913"/>
    </w:p>
    <w:p>
      <w:pPr>
        <w:pStyle w:val="BookText"/>
        <w:rPr/>
      </w:pPr>
      <w:bookmarkEnd w:id="63"/>
      <w:r>
        <w:rPr>
          <w:rFonts w:ascii="IRNazanin" w:hAnsi="IRNazanin" w:eastAsia="IRNazanin"/>
          <w:color w:val="111111"/>
          <w:sz w:val="28"/>
          <w:sz w:val="28"/>
          <w:szCs w:val="28"/>
          <w:rtl w:val="true"/>
          <w:lang w:bidi="fa-IR"/>
        </w:rPr>
        <w:t>می بایست ذهنش را با یاد خدا متمرکز کند و خود را در محضر خداوند ببیند و به اموری که با این وضعیت مغایرت دارد، توجه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در هنگام نماز فکرش را در مدار تمرکز قرار می دهد ذکر و یادش را به خداوند منحصر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 پادارنده حقیقی نماز در عبادتِ روزمره خویش، با برخورداری از حضور قلب در واقع تمرکز حواس را بارها تمرین می کند و بدین وسیله این ویژگی نیکو را در وجود خود، نهادینه می سازد تا با بهره گیری از آن در دیگر عرصه های زندگی، موفقیت را در همه ابعاد ممکن نصیب خویشتن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تمرکز به یک آرامش روانی احتیاج دارد که نماز آن را تأمین می کند</w:t>
      </w:r>
      <w:r>
        <w:rPr>
          <w:rFonts w:eastAsia="IRNazanin" w:cs="IRNazanin"/>
          <w:color w:val="111111"/>
          <w:sz w:val="28"/>
          <w:szCs w:val="28"/>
          <w:rtl w:val="true"/>
          <w:lang w:bidi="fa-IR"/>
        </w:rPr>
        <w:t>.</w:t>
      </w:r>
    </w:p>
    <w:p>
      <w:pPr>
        <w:pStyle w:val="Heading5"/>
        <w:numPr>
          <w:ilvl w:val="4"/>
          <w:numId w:val="1"/>
        </w:numPr>
        <w:rPr/>
      </w:pPr>
      <w:bookmarkStart w:id="64" w:name="__RefHeading___Toc3484612_2749589250"/>
      <w:bookmarkStart w:id="65" w:name="_Toc24"/>
      <w:bookmarkEnd w:id="64"/>
      <w:r>
        <w:rPr>
          <w:rtl w:val="true"/>
        </w:rPr>
        <w:t>برقراری عدالت اجتماعی</w:t>
      </w:r>
      <w:bookmarkEnd w:id="65"/>
    </w:p>
    <w:p>
      <w:pPr>
        <w:pStyle w:val="BookText"/>
        <w:rPr/>
      </w:pPr>
      <w:r>
        <w:rPr>
          <w:rFonts w:ascii="IRNazanin" w:hAnsi="IRNazanin" w:eastAsia="IRNazanin"/>
          <w:color w:val="111111"/>
          <w:sz w:val="28"/>
          <w:sz w:val="28"/>
          <w:szCs w:val="28"/>
          <w:rtl w:val="true"/>
          <w:lang w:bidi="fa-IR"/>
        </w:rPr>
        <w:t>برقراری عدالت اجتماعی</w:t>
      </w:r>
    </w:p>
    <w:p>
      <w:pPr>
        <w:pStyle w:val="BookText"/>
        <w:rPr/>
      </w:pPr>
      <w:r>
        <w:rPr>
          <w:rFonts w:ascii="IRNazanin" w:hAnsi="IRNazanin" w:eastAsia="IRNazanin"/>
          <w:color w:val="111111"/>
          <w:sz w:val="28"/>
          <w:sz w:val="28"/>
          <w:szCs w:val="28"/>
          <w:rtl w:val="true"/>
          <w:lang w:bidi="fa-IR"/>
        </w:rPr>
        <w:t xml:space="preserve">نمازگزار باید شرایط خاصّی را در مورد لباس، درآمد، مکان نماز، رعایت حقوق مردم مانند پرداخت زکات، پرهیز از غیبت و توجه به حقوق دیگران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قرار دهد تا نماز او مورد قبول خداوند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 آمدها که تمامی زوایای زندگی انسان را متأثر از خود می کند، تأثیر نماز را از محدوده یک عمل فردی و شخصی فراتر می برد و به صورت یک جریان اصلاحی و پدیده ای اجتماعی در متن زندگی ظاهر می کند و در واقع، مسیر برقراری عدالت اجتماعی را هموار می کند</w:t>
      </w:r>
      <w:r>
        <w:rPr>
          <w:rFonts w:eastAsia="IRNazanin" w:cs="IRNazanin"/>
          <w:color w:val="111111"/>
          <w:sz w:val="28"/>
          <w:szCs w:val="28"/>
          <w:rtl w:val="true"/>
          <w:lang w:bidi="fa-IR"/>
        </w:rPr>
        <w:t>.</w:t>
      </w:r>
    </w:p>
    <w:p>
      <w:pPr>
        <w:pStyle w:val="Heading5"/>
        <w:numPr>
          <w:ilvl w:val="4"/>
          <w:numId w:val="1"/>
        </w:numPr>
        <w:rPr/>
      </w:pPr>
      <w:bookmarkStart w:id="66" w:name="__RefHeading___Toc3484614_2749589250"/>
      <w:bookmarkStart w:id="67" w:name="_Toc25"/>
      <w:bookmarkEnd w:id="66"/>
      <w:r>
        <w:rPr>
          <w:rtl w:val="true"/>
        </w:rPr>
        <w:t>دست یابی به وقارِ اخلاقی و شخصیتی</w:t>
      </w:r>
      <w:bookmarkEnd w:id="67"/>
    </w:p>
    <w:p>
      <w:pPr>
        <w:pStyle w:val="BookText"/>
        <w:rPr/>
      </w:pPr>
      <w:r>
        <w:rPr>
          <w:rFonts w:ascii="IRNazanin" w:hAnsi="IRNazanin" w:eastAsia="IRNazanin"/>
          <w:color w:val="111111"/>
          <w:sz w:val="28"/>
          <w:sz w:val="28"/>
          <w:szCs w:val="28"/>
          <w:rtl w:val="true"/>
          <w:lang w:bidi="fa-IR"/>
        </w:rPr>
        <w:t>دست یابی به وقارِ اخلاقی و شخصیتی</w:t>
      </w:r>
    </w:p>
    <w:p>
      <w:pPr>
        <w:pStyle w:val="BookText"/>
        <w:rPr/>
      </w:pPr>
      <w:r>
        <w:rPr>
          <w:rFonts w:ascii="IRNazanin" w:hAnsi="IRNazanin" w:eastAsia="IRNazanin"/>
          <w:color w:val="111111"/>
          <w:sz w:val="28"/>
          <w:sz w:val="28"/>
          <w:szCs w:val="28"/>
          <w:rtl w:val="true"/>
          <w:lang w:bidi="fa-IR"/>
        </w:rPr>
        <w:t>به گفته قرآن یکی از اعمالی که اخلاق و شخصیت انسان را به شدّت تحت تأثیر و نفوذ خود قرار می دهد، نماز و مداومت بر این عمل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ساختار شخصیتی انسان را چنین توصیف می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بی صبر و طاقت و حریص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با مشکلی مواجه </w:t>
      </w:r>
      <w:bookmarkStart w:id="68" w:name="pg3489_34915"/>
    </w:p>
    <w:p>
      <w:pPr>
        <w:pStyle w:val="BookText"/>
        <w:rPr/>
      </w:pPr>
      <w:bookmarkEnd w:id="68"/>
      <w:r>
        <w:rPr>
          <w:rFonts w:ascii="IRNazanin" w:hAnsi="IRNazanin" w:eastAsia="IRNazanin"/>
          <w:color w:val="111111"/>
          <w:sz w:val="28"/>
          <w:sz w:val="28"/>
          <w:szCs w:val="28"/>
          <w:rtl w:val="true"/>
          <w:lang w:bidi="fa-IR"/>
        </w:rPr>
        <w:t>می شود بی تابی می کند و آن گاه که به امکاناتی دست می یابد، از کمک به دیگران خودداری می کند، مگر نماز گزارانی که هیچ گاه از انجام این عبادت فرو گذار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با توجه به مفاهیم والا و بلندی که در روند نمازگزاری از آن ها الهام می پذیرد و طمأنینه و آرامشی که در پرتو ذکر خدا به دست می آورد، به وقار و شخصیتی دست می یابد که چون لنگری او را در تلاطم و طوفان زندگی ثبات می بخشد</w:t>
      </w:r>
      <w:r>
        <w:rPr>
          <w:rFonts w:eastAsia="IRNazanin" w:cs="IRNazanin"/>
          <w:color w:val="111111"/>
          <w:sz w:val="28"/>
          <w:szCs w:val="28"/>
          <w:rtl w:val="true"/>
          <w:lang w:bidi="fa-IR"/>
        </w:rPr>
        <w:t>.</w:t>
      </w:r>
    </w:p>
    <w:p>
      <w:pPr>
        <w:pStyle w:val="Heading5"/>
        <w:numPr>
          <w:ilvl w:val="4"/>
          <w:numId w:val="1"/>
        </w:numPr>
        <w:rPr/>
      </w:pPr>
      <w:bookmarkStart w:id="69" w:name="__RefHeading___Toc3484616_2749589250"/>
      <w:bookmarkStart w:id="70" w:name="_Toc26"/>
      <w:bookmarkEnd w:id="69"/>
      <w:r>
        <w:rPr>
          <w:rtl w:val="true"/>
        </w:rPr>
        <w:t>قبول نظم و انضباط</w:t>
      </w:r>
      <w:bookmarkEnd w:id="70"/>
    </w:p>
    <w:p>
      <w:pPr>
        <w:pStyle w:val="BookText"/>
        <w:rPr/>
      </w:pPr>
      <w:r>
        <w:rPr>
          <w:rFonts w:ascii="IRNazanin" w:hAnsi="IRNazanin" w:eastAsia="IRNazanin"/>
          <w:color w:val="111111"/>
          <w:sz w:val="28"/>
          <w:sz w:val="28"/>
          <w:szCs w:val="28"/>
          <w:rtl w:val="true"/>
          <w:lang w:bidi="fa-IR"/>
        </w:rPr>
        <w:t>قبول نظم و انضباط</w:t>
      </w:r>
    </w:p>
    <w:p>
      <w:pPr>
        <w:pStyle w:val="BookText"/>
        <w:rPr/>
      </w:pPr>
      <w:r>
        <w:rPr>
          <w:rFonts w:ascii="IRNazanin" w:hAnsi="IRNazanin" w:eastAsia="IRNazanin"/>
          <w:color w:val="111111"/>
          <w:sz w:val="28"/>
          <w:sz w:val="28"/>
          <w:szCs w:val="28"/>
          <w:rtl w:val="true"/>
          <w:lang w:bidi="fa-IR"/>
        </w:rPr>
        <w:t>نظم و انضباط به غیر از پی آمدهای عملی، تصویری زیبا و تحسین برانگیز از شخصیت انسان جلوه گر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که به وسیله تمرین و دقت نصیب انسان می گردد، در جریان زندگی نخست انسان را در پاره ای موارد به اجرای برنامه های مورد نیاز ملزم می کند و سپس با گسترش آن به دیگر موارد، ویژگی نظم پذیری را در او نهادینه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نمازهای روزمره که در اوقات معین و به صورت یک الزام دینی در روند و برنامه زندگی جای می گیرد، به صفحه فعالیت های زندگی کادر مشخص می دهد و روح انضباط پذیری و تقیّد به دقت و نظم را در انسان زنده می کند</w:t>
      </w:r>
      <w:r>
        <w:rPr>
          <w:rFonts w:eastAsia="IRNazanin" w:cs="IRNazanin"/>
          <w:color w:val="111111"/>
          <w:sz w:val="28"/>
          <w:szCs w:val="28"/>
          <w:rtl w:val="true"/>
          <w:lang w:bidi="fa-IR"/>
        </w:rPr>
        <w:t>.</w:t>
      </w:r>
    </w:p>
    <w:p>
      <w:pPr>
        <w:pStyle w:val="Heading5"/>
        <w:numPr>
          <w:ilvl w:val="4"/>
          <w:numId w:val="1"/>
        </w:numPr>
        <w:rPr/>
      </w:pPr>
      <w:bookmarkStart w:id="71" w:name="__RefHeading___Toc3484618_2749589250"/>
      <w:bookmarkStart w:id="72" w:name="_Toc27"/>
      <w:bookmarkEnd w:id="71"/>
      <w:r>
        <w:rPr>
          <w:rtl w:val="true"/>
        </w:rPr>
        <w:t>همسویی با هستی</w:t>
      </w:r>
      <w:bookmarkEnd w:id="72"/>
    </w:p>
    <w:p>
      <w:pPr>
        <w:pStyle w:val="BookText"/>
        <w:rPr/>
      </w:pPr>
      <w:r>
        <w:rPr>
          <w:rFonts w:ascii="IRNazanin" w:hAnsi="IRNazanin" w:eastAsia="IRNazanin"/>
          <w:color w:val="111111"/>
          <w:sz w:val="28"/>
          <w:sz w:val="28"/>
          <w:szCs w:val="28"/>
          <w:rtl w:val="true"/>
          <w:lang w:bidi="fa-IR"/>
        </w:rPr>
        <w:t>همسویی با هستی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همواره هستی آفرین را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شی ءٍ الا یُسَبِّحُ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موجودات خداوند را تسبیح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غرّش ابرها پیام آور تسبیح الهی اند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آن ها که به ظاهر فاقد شعور و </w:t>
      </w:r>
      <w:bookmarkStart w:id="73" w:name="pg3489_34917"/>
    </w:p>
    <w:p>
      <w:pPr>
        <w:pStyle w:val="BookText"/>
        <w:rPr/>
      </w:pPr>
      <w:bookmarkEnd w:id="73"/>
      <w:r>
        <w:rPr>
          <w:rFonts w:ascii="IRNazanin" w:hAnsi="IRNazanin" w:eastAsia="IRNazanin"/>
          <w:color w:val="111111"/>
          <w:sz w:val="28"/>
          <w:sz w:val="28"/>
          <w:szCs w:val="28"/>
          <w:rtl w:val="true"/>
          <w:lang w:bidi="fa-IR"/>
        </w:rPr>
        <w:t>ادراکند، خدای را ستایش می کنند؛ چگونه ممکن است انسان شعورمند در برابر عظمت خداوند کرنش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برترین، زیباترین و پسندیده ترین کرنش ها را در بر دارد و انسان در قالب نماز با هستی همسویی و هستی بخش را تقدیس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سرود هستی چه خواندنی و لذت بخش است</w:t>
      </w:r>
      <w:r>
        <w:rPr>
          <w:rFonts w:eastAsia="IRNazanin" w:cs="IRNazanin"/>
          <w:color w:val="111111"/>
          <w:sz w:val="28"/>
          <w:szCs w:val="28"/>
          <w:rtl w:val="true"/>
          <w:lang w:bidi="fa-IR"/>
        </w:rPr>
        <w:t>.</w:t>
      </w:r>
    </w:p>
    <w:p>
      <w:pPr>
        <w:pStyle w:val="Heading5"/>
        <w:numPr>
          <w:ilvl w:val="4"/>
          <w:numId w:val="1"/>
        </w:numPr>
        <w:rPr/>
      </w:pPr>
      <w:bookmarkStart w:id="74" w:name="__RefHeading___Toc3484620_2749589250"/>
      <w:bookmarkStart w:id="75" w:name="_Toc28"/>
      <w:bookmarkEnd w:id="74"/>
      <w:r>
        <w:rPr>
          <w:rtl w:val="true"/>
        </w:rPr>
        <w:t>ضرورت و اهمیت انس با نماز</w:t>
      </w:r>
      <w:bookmarkEnd w:id="75"/>
    </w:p>
    <w:p>
      <w:pPr>
        <w:pStyle w:val="BookText"/>
        <w:rPr/>
      </w:pPr>
      <w:r>
        <w:rPr>
          <w:rFonts w:ascii="IRNazanin" w:hAnsi="IRNazanin" w:eastAsia="IRNazanin"/>
          <w:color w:val="111111"/>
          <w:sz w:val="28"/>
          <w:sz w:val="28"/>
          <w:szCs w:val="28"/>
          <w:rtl w:val="true"/>
          <w:lang w:bidi="fa-IR"/>
        </w:rPr>
        <w:t>ضرورت و اهمیت انس با نماز</w:t>
      </w:r>
    </w:p>
    <w:p>
      <w:pPr>
        <w:pStyle w:val="BookText"/>
        <w:rPr/>
      </w:pPr>
      <w:r>
        <w:rPr>
          <w:rFonts w:ascii="IRNazanin" w:hAnsi="IRNazanin" w:eastAsia="IRNazanin"/>
          <w:color w:val="111111"/>
          <w:sz w:val="28"/>
          <w:sz w:val="28"/>
          <w:szCs w:val="28"/>
          <w:rtl w:val="true"/>
          <w:lang w:bidi="fa-IR"/>
        </w:rPr>
        <w:t xml:space="preserve">هر چند نمازگزاری از اهمیّت و ضرورت خاصی برخوردار است، ولی صرف نمازگزاردن، انسان را به کمال واقعی نمی رساند، مگر آن که نمازگزاری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اهمیت نماز گزاری در فراهم کردن مقدمه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متعالی و خیره کننده نماز پس از انس با آن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و اهمیّت انس با نماز و حضور قلب همین بس که بدانیم نماز بدون توجه، نماز حقیقی نیست و وقتی نماز از حقیقت و باطن خود جدا می شود و به صورت یک عمل بی روح در می آید، ثمری ندارد و چه بسا دوری از خدا را هم موجب بشود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چون نماز گزار در حال نماز، با خداوند راز و نیاز می کند، بنابراین اگر سخنی با غفلت بگوید، بدون شک نمازگزاری او را نمی توان راز و نیاز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حضورِ قلب، حقیقت و روح نماز است؛ زیرا غرض اصلی از عبادت، پالایش نفس و روشن کردن فضای تاریک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هرعملی که تأثیر آن در صفا دادن و شفاف ساختن دل بیشتر باشد،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آن چه در درجه نخست </w:t>
      </w:r>
      <w:bookmarkStart w:id="76" w:name="pg3489_34919"/>
    </w:p>
    <w:p>
      <w:pPr>
        <w:pStyle w:val="BookText"/>
        <w:rPr/>
      </w:pPr>
      <w:bookmarkEnd w:id="76"/>
      <w:r>
        <w:rPr>
          <w:rFonts w:ascii="IRNazanin" w:hAnsi="IRNazanin" w:eastAsia="IRNazanin"/>
          <w:color w:val="111111"/>
          <w:sz w:val="28"/>
          <w:sz w:val="28"/>
          <w:szCs w:val="28"/>
          <w:rtl w:val="true"/>
          <w:lang w:bidi="fa-IR"/>
        </w:rPr>
        <w:t>موجب صفا و جلای نفس و زدودن کدورت ها می شود، حضور قلب است و انجام حرکات ظاهری جز در این چارچوب، در صفای باطن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از روی غفلت سر زند، مناجات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کلام باید آن چیزی را که در ضمیر آدمی است، آشکار کند و بدیهی است که این، جز با حضور قلب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تبیین رابطه عبادت و حضور قلب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امور مهم تر، حضور قلب است که روح عبادت و حقیقت آن بسته به آن است و بدون آن هیچ قیمتی برای عبادت نیست و قبول درگاه حق تعالی نشود</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77" w:name="__RefHeading___Toc3484622_2749589250"/>
      <w:bookmarkStart w:id="78" w:name="_Toc29"/>
      <w:bookmarkEnd w:id="77"/>
      <w:r>
        <w:rPr>
          <w:rtl w:val="true"/>
        </w:rPr>
        <w:t>انس با نماز و اهمیت حضور قلب در روایات</w:t>
      </w:r>
      <w:bookmarkEnd w:id="78"/>
    </w:p>
    <w:p>
      <w:pPr>
        <w:pStyle w:val="BookText"/>
        <w:rPr/>
      </w:pPr>
      <w:r>
        <w:rPr>
          <w:rFonts w:ascii="IRNazanin" w:hAnsi="IRNazanin" w:eastAsia="IRNazanin"/>
          <w:color w:val="111111"/>
          <w:sz w:val="28"/>
          <w:sz w:val="28"/>
          <w:szCs w:val="28"/>
          <w:rtl w:val="true"/>
          <w:lang w:bidi="fa-IR"/>
        </w:rPr>
        <w:t>انس با نماز و اهمیت حضور قلب در روایات</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بِحضُورِ الْقَلبِ؛ فقط نمازی که با حضور قلب باشد، مقبول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در روایت دیگری پیامبر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یُنْظَر اِلی صَلاةٍ لایَحضُر الرَّجلُ فیها قَلبَه مَعَ بَدَنِه؛ نمازی که قلب نمازگزار همراه با بدنش حضور نداشته باشد، مورد نظر و توجه خداوند نیست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لا یُقبَل منه صلاةٌ الا بحضور القلب؛ نماز بنده قبول نمی شود مگر به اندازه ای که حضور قلب داشته باشد</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79" w:name="__RefHeading___Toc3484624_2749589250"/>
      <w:bookmarkStart w:id="80" w:name="_Toc30"/>
      <w:bookmarkEnd w:id="79"/>
      <w:r>
        <w:rPr>
          <w:rtl w:val="true"/>
        </w:rPr>
        <w:t>انس با نماز شرط قبولی همه اعمال</w:t>
      </w:r>
      <w:bookmarkEnd w:id="80"/>
    </w:p>
    <w:p>
      <w:pPr>
        <w:pStyle w:val="BookText"/>
        <w:rPr/>
      </w:pPr>
      <w:r>
        <w:rPr>
          <w:rFonts w:ascii="IRNazanin" w:hAnsi="IRNazanin" w:eastAsia="IRNazanin"/>
          <w:color w:val="111111"/>
          <w:sz w:val="28"/>
          <w:sz w:val="28"/>
          <w:szCs w:val="28"/>
          <w:rtl w:val="true"/>
          <w:lang w:bidi="fa-IR"/>
        </w:rPr>
        <w:t>انس با نماز شرط قبولی همه اعمال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و حضور قلب شرط قبولی نماز است و بدون آن نماز مقبول درگاه خداوند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مقداری </w:t>
      </w:r>
      <w:bookmarkStart w:id="81" w:name="pg3489_34922"/>
    </w:p>
    <w:p>
      <w:pPr>
        <w:pStyle w:val="BookText"/>
        <w:rPr/>
      </w:pPr>
      <w:bookmarkEnd w:id="81"/>
      <w:r>
        <w:rPr>
          <w:rFonts w:ascii="IRNazanin" w:hAnsi="IRNazanin" w:eastAsia="IRNazanin"/>
          <w:color w:val="111111"/>
          <w:sz w:val="28"/>
          <w:sz w:val="28"/>
          <w:szCs w:val="28"/>
          <w:rtl w:val="true"/>
          <w:lang w:bidi="fa-IR"/>
        </w:rPr>
        <w:t>از نماز که با حضور قلب بوده بالا می رود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نماز معیار قبولی تمام اعمال است و اگر نماز قبول نشود، دیگر اعمال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یحاسَب به العبدُ الصلاة فاِنْ قُبِلَت قُبِلَ سائرُ عملِه و اِنْ رُدَّتْ، رُدَّ سائِرُ عمله</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اولین عملی که عبد به آن محاسبه می شود نماز است پس اگر مورد قبول خداوند واقع شود دیگر اعمال او نیز قبول خواهد شد و اگر قبول نشود سایر اعمالش نیز مورد قبول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معیار قبولی تمام اعمال است و حضور قلب معیار قبولی نماز، پس کسی که با نماز انس ندارد، هیچ یک از اعمالش پذیرفته نمی شود، پس حضور قلب شرط قبولی تمام اعمال انسان و کلید گنج سعادت است و این نکته بسیار مهم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کتاب آداب نماز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قبولی نماز شرط قبولی دیگر اعمال است و اگر نماز قبول نشود، به اعمال دیگر اصلاً نظر نکنند</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82" w:name="__RefHeading___Toc3484626_2749589250"/>
      <w:bookmarkStart w:id="83" w:name="_Toc31"/>
      <w:bookmarkEnd w:id="82"/>
      <w:r>
        <w:rPr>
          <w:rtl w:val="true"/>
        </w:rPr>
        <w:t>انس با نماز و آثار واقعی نماز</w:t>
      </w:r>
      <w:bookmarkEnd w:id="83"/>
    </w:p>
    <w:p>
      <w:pPr>
        <w:pStyle w:val="BookText"/>
        <w:rPr/>
      </w:pPr>
      <w:r>
        <w:rPr>
          <w:rFonts w:ascii="IRNazanin" w:hAnsi="IRNazanin" w:eastAsia="IRNazanin"/>
          <w:color w:val="111111"/>
          <w:sz w:val="28"/>
          <w:sz w:val="28"/>
          <w:szCs w:val="28"/>
          <w:rtl w:val="true"/>
          <w:lang w:bidi="fa-IR"/>
        </w:rPr>
        <w:t>انس با نماز و آثار واقعی نماز</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روح و حقیقت نماز در گرو حضور قلب و انس با نماز است، در آیات و روایات نیز بر نماز با حضور قلب تاکید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نماز انس ندارد، آثار پربار نماز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bookmarkStart w:id="84" w:name="pg3489_34924"/>
    </w:p>
    <w:p>
      <w:pPr>
        <w:pStyle w:val="BookText"/>
        <w:rPr/>
      </w:pPr>
      <w:bookmarkEnd w:id="84"/>
      <w:r>
        <w:rPr>
          <w:rFonts w:ascii="IRNazanin" w:hAnsi="IRNazanin" w:eastAsia="IRNazanin"/>
          <w:color w:val="111111"/>
          <w:sz w:val="28"/>
          <w:sz w:val="28"/>
          <w:szCs w:val="28"/>
          <w:rtl w:val="true"/>
          <w:lang w:bidi="fa-IR"/>
        </w:rPr>
        <w:t>دیگر، صِرفِ اَعمال و افعال ظاهریِ نمازگزاری بدون حضور قلب، انسان طعم شیرین نماز را نمی چشد و از آن لذّت نمی برد و در نتیجه، اثری از آن در زندگی خود مشاهده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نماز ترک گناه است</w:t>
      </w:r>
      <w:r>
        <w:rPr>
          <w:rStyle w:val="FootnoteAnchor"/>
          <w:rtl w:val="true"/>
        </w:rPr>
        <w:footnoteReference w:id="63"/>
      </w:r>
      <w:r>
        <w:rPr>
          <w:rFonts w:ascii="IRNazanin" w:hAnsi="IRNazanin" w:eastAsia="IRNazanin"/>
          <w:color w:val="111111"/>
          <w:sz w:val="28"/>
          <w:sz w:val="28"/>
          <w:szCs w:val="28"/>
          <w:rtl w:val="true"/>
          <w:lang w:bidi="fa-IR"/>
        </w:rPr>
        <w:t>و نمازِ بدون حضورِ قلب، سبب ترک گناه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مایل است که بداند آیا نمازش مورد قبول واقع شده یا نه، ببیند که آیا نماز او را از فحشا و منکر بازداشته یا نه؟ به مقداری که او را از فحشا و منکر بازداشته، نمازش پذیرفته شده است</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85" w:name="__RefHeading___Toc3484628_2749589250"/>
      <w:bookmarkStart w:id="86" w:name="_Toc32"/>
      <w:bookmarkEnd w:id="85"/>
      <w:r>
        <w:rPr>
          <w:rtl w:val="true"/>
        </w:rPr>
        <w:t>انس، ارتباط برتر</w:t>
      </w:r>
      <w:bookmarkEnd w:id="86"/>
    </w:p>
    <w:p>
      <w:pPr>
        <w:pStyle w:val="BookText"/>
        <w:rPr/>
      </w:pPr>
      <w:r>
        <w:rPr>
          <w:rFonts w:ascii="IRNazanin" w:hAnsi="IRNazanin" w:eastAsia="IRNazanin"/>
          <w:color w:val="111111"/>
          <w:sz w:val="28"/>
          <w:sz w:val="28"/>
          <w:szCs w:val="28"/>
          <w:rtl w:val="true"/>
          <w:lang w:bidi="fa-IR"/>
        </w:rPr>
        <w:t>انس، ارتباط برتر</w:t>
      </w:r>
    </w:p>
    <w:p>
      <w:pPr>
        <w:pStyle w:val="BookText"/>
        <w:rPr/>
      </w:pPr>
      <w:r>
        <w:rPr>
          <w:rFonts w:ascii="IRNazanin" w:hAnsi="IRNazanin" w:eastAsia="IRNazanin"/>
          <w:color w:val="111111"/>
          <w:sz w:val="28"/>
          <w:sz w:val="28"/>
          <w:szCs w:val="28"/>
          <w:rtl w:val="true"/>
          <w:lang w:bidi="fa-IR"/>
        </w:rPr>
        <w:t>انسان برای رسیدن به آرامش ابدی و ارضای نیازهایش می بایست با قدرت برتر هستی ارتباط عمیق و پردوام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یک از انسان ها، با هردین و آیینی به گونه ای با خداوند ارتباط دارند، هر چند خودشان متوجه نباشند یا خود را به تجاهل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در جهانی زندگی می کنند که محضر خداست و گاه و بی گاه به فراخور پاکی باطنشان، آرام و در خفا با خداوندی که از فرط نزدیکی ناپیداست، نجوا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رابطه عمومی و فراگیر در مراتب گوناگون شکل می گیرد و همه انسان ها در یک سطح نیستند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پیمودن راه کمال می بایست هر روز به سطح بالاتر و نزدیک تری از ارتباط با خداوند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روایات نیز این مضمون آمده است که مؤمن نباید ایست و ساکن باشد، بلکه هر روز او </w:t>
      </w:r>
      <w:bookmarkStart w:id="87" w:name="pg3489_34926"/>
    </w:p>
    <w:p>
      <w:pPr>
        <w:pStyle w:val="BookText"/>
        <w:rPr/>
      </w:pPr>
      <w:bookmarkEnd w:id="87"/>
      <w:r>
        <w:rPr>
          <w:rFonts w:ascii="IRNazanin" w:hAnsi="IRNazanin" w:eastAsia="IRNazanin"/>
          <w:color w:val="111111"/>
          <w:sz w:val="28"/>
          <w:sz w:val="28"/>
          <w:szCs w:val="28"/>
          <w:rtl w:val="true"/>
          <w:lang w:bidi="fa-IR"/>
        </w:rPr>
        <w:t>باید بهتر از دیروزش باشد و همیشه پیشرفت کند تا به کمال بیشتری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گزاری مرحله آغازین ارتباط با خداوند است و انس با نماز مرحله ای بالاتر و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وسیله برای ارتباط با خداست و استفاده بهینه از این وسیله ارتباطی، انس با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سیرِ پیشرفت و صعود به قله قرب الی اللّه می بایست از مرحله ای به مرحله بعد ترقی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از مرحله نمازگزاری به مرحله انس با نماز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لذت عبادت را درک می کند و در راه پرستش پی گیر خواهد بود</w:t>
      </w:r>
      <w:r>
        <w:rPr>
          <w:rFonts w:eastAsia="IRNazanin" w:cs="IRNazanin"/>
          <w:color w:val="111111"/>
          <w:sz w:val="28"/>
          <w:szCs w:val="28"/>
          <w:rtl w:val="true"/>
          <w:lang w:bidi="fa-IR"/>
        </w:rPr>
        <w:t>.</w:t>
      </w:r>
    </w:p>
    <w:p>
      <w:pPr>
        <w:pStyle w:val="Heading4"/>
        <w:numPr>
          <w:ilvl w:val="3"/>
          <w:numId w:val="1"/>
        </w:numPr>
        <w:rPr/>
      </w:pPr>
      <w:bookmarkStart w:id="88" w:name="__RefHeading___Toc3484630_2749589250"/>
      <w:bookmarkStart w:id="89" w:name="_Toc33"/>
      <w:bookmarkEnd w:id="88"/>
      <w:r>
        <w:rPr/>
        <w:t>2</w:t>
      </w:r>
      <w:r>
        <w:rPr>
          <w:rtl w:val="true"/>
        </w:rPr>
        <w:t xml:space="preserve">. </w:t>
      </w:r>
      <w:r>
        <w:rPr>
          <w:rtl w:val="true"/>
        </w:rPr>
        <w:t>مفهوم شناسی</w:t>
      </w:r>
      <w:bookmarkEnd w:id="89"/>
    </w:p>
    <w:p>
      <w:pPr>
        <w:pStyle w:val="Heading5"/>
        <w:numPr>
          <w:ilvl w:val="4"/>
          <w:numId w:val="1"/>
        </w:numPr>
        <w:rPr/>
      </w:pPr>
      <w:bookmarkStart w:id="90" w:name="__RefHeading___Toc3484632_2749589250"/>
      <w:bookmarkStart w:id="91" w:name="_Toc34"/>
      <w:bookmarkEnd w:id="90"/>
      <w:r>
        <w:rPr>
          <w:rtl w:val="true"/>
        </w:rPr>
        <w:t>اشاره</w:t>
      </w:r>
      <w:bookmarkEnd w:id="9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ریشه واژه نماز</w:t>
      </w:r>
    </w:p>
    <w:p>
      <w:pPr>
        <w:pStyle w:val="BookText"/>
        <w:rPr/>
      </w:pPr>
      <w:r>
        <w:rPr>
          <w:rFonts w:ascii="IRNazanin" w:hAnsi="IRNazanin" w:eastAsia="IRNazanin"/>
          <w:color w:val="111111"/>
          <w:sz w:val="28"/>
          <w:sz w:val="28"/>
          <w:szCs w:val="28"/>
          <w:rtl w:val="true"/>
          <w:lang w:bidi="fa-IR"/>
        </w:rPr>
        <w:t xml:space="preserve">ریشه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کاربردهای آن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p>
    <w:p>
      <w:pPr>
        <w:pStyle w:val="Heading5"/>
        <w:numPr>
          <w:ilvl w:val="4"/>
          <w:numId w:val="1"/>
        </w:numPr>
        <w:rPr/>
      </w:pPr>
      <w:bookmarkStart w:id="92" w:name="__RefHeading___Toc3484634_2749589250"/>
      <w:bookmarkStart w:id="93" w:name="_Toc35"/>
      <w:bookmarkEnd w:id="92"/>
      <w:r>
        <w:rPr>
          <w:rtl w:val="true"/>
        </w:rPr>
        <w:t>ریشه واژه نماز</w:t>
      </w:r>
      <w:bookmarkEnd w:id="93"/>
    </w:p>
    <w:p>
      <w:pPr>
        <w:pStyle w:val="BookText"/>
        <w:rPr/>
      </w:pPr>
      <w:r>
        <w:rPr>
          <w:rFonts w:ascii="IRNazanin" w:hAnsi="IRNazanin" w:eastAsia="IRNazanin"/>
          <w:color w:val="111111"/>
          <w:sz w:val="28"/>
          <w:sz w:val="28"/>
          <w:szCs w:val="28"/>
          <w:rtl w:val="true"/>
          <w:lang w:bidi="fa-IR"/>
        </w:rPr>
        <w:t>ریشه واژه نماز</w:t>
      </w:r>
    </w:p>
    <w:p>
      <w:pPr>
        <w:pStyle w:val="BookText"/>
        <w:rPr/>
      </w:pPr>
      <w:r>
        <w:rPr>
          <w:rFonts w:ascii="IRNazanin" w:hAnsi="IRNazanin" w:eastAsia="IRNazanin"/>
          <w:color w:val="111111"/>
          <w:sz w:val="28"/>
          <w:sz w:val="28"/>
          <w:szCs w:val="28"/>
          <w:rtl w:val="true"/>
          <w:lang w:bidi="fa-IR"/>
        </w:rPr>
        <w:t xml:space="preserve">واژه فارسی نماز از واژه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آن هم به نوبه خود از ریشه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خم شدن و کرنش است که اندک اندک بر مفهوم صلات یا عبادت ویژه مسلمانان منطبق شده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برخی اسناد تاریخی گروهی از ایرانیان تازه مسلمان در سال های حکومت اعراب بر ایران،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کرده اند و هنگام فراخواندن مردم به سوی نماز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بشتابید به </w:t>
      </w:r>
    </w:p>
    <w:p>
      <w:pPr>
        <w:pStyle w:val="BookText"/>
        <w:rPr/>
      </w:pPr>
      <w:r>
        <w:rPr>
          <w:rFonts w:ascii="IRNazanin" w:hAnsi="IRNazanin" w:eastAsia="IRNazanin"/>
          <w:color w:val="111111"/>
          <w:sz w:val="28"/>
          <w:sz w:val="28"/>
          <w:szCs w:val="28"/>
          <w:rtl w:val="true"/>
          <w:lang w:bidi="fa-IR"/>
        </w:rPr>
        <w:t>سوی نِماک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برده 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با توجه به موارد کاربرد واژه نماز می توانیم برای آن سه معنای کلی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و خدمتکاری، اطاعت و فرمانبرداری، سرفرود آوری و تعظیم، سر به زمین نهادن، کرنش و تکریم، اظهار طاعت و بندگی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واژه های نماز بردن، در نماز آمدن، به نماز آمدن، در نماز آوردن، به معنای پرستش کردن، عاجزی نمودن، خم شدن، به علامت تعظیم و بندگی و به خاک افتادن به قصد تعظیم در برابر پادشاهی یا بزرگی دیگر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چرخ در رکوع و چو مهتاب در سجود</w:t>
      </w:r>
    </w:p>
    <w:p>
      <w:pPr>
        <w:pStyle w:val="BookText"/>
        <w:rPr/>
      </w:pPr>
      <w:r>
        <w:rPr>
          <w:rFonts w:ascii="IRNazanin" w:hAnsi="IRNazanin" w:eastAsia="IRNazanin"/>
          <w:color w:val="111111"/>
          <w:sz w:val="28"/>
          <w:sz w:val="28"/>
          <w:szCs w:val="28"/>
          <w:rtl w:val="true"/>
          <w:lang w:bidi="fa-IR"/>
        </w:rPr>
        <w:t>بُردم نماز آن که مرا زیر بار کرد</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نماز به معنای پرستش و ادای طاعت ایزد متعال و عرض نیاز به سوی خدای عالمیان است؛ به طریقی که در شریعت پیامبران وارد شده است که در این معنا معاد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فردوسی با توجه به این معنا سروده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گفت امروز شاه از نماز </w:t>
      </w:r>
      <w:bookmarkStart w:id="94" w:name="pg3489_34930"/>
    </w:p>
    <w:p>
      <w:pPr>
        <w:pStyle w:val="BookText"/>
        <w:rPr/>
      </w:pPr>
      <w:bookmarkEnd w:id="94"/>
      <w:r>
        <w:rPr>
          <w:rFonts w:ascii="IRNazanin" w:hAnsi="IRNazanin" w:eastAsia="IRNazanin"/>
          <w:color w:val="111111"/>
          <w:sz w:val="28"/>
          <w:sz w:val="28"/>
          <w:szCs w:val="28"/>
          <w:rtl w:val="true"/>
          <w:lang w:bidi="fa-IR"/>
        </w:rPr>
        <w:t>همانا نیاید به کاری فراز</w:t>
      </w:r>
    </w:p>
    <w:p>
      <w:pPr>
        <w:pStyle w:val="BookText"/>
        <w:rPr/>
      </w:pPr>
      <w:r>
        <w:rPr>
          <w:rFonts w:ascii="IRNazanin" w:hAnsi="IRNazanin" w:eastAsia="IRNazanin"/>
          <w:color w:val="111111"/>
          <w:sz w:val="28"/>
          <w:sz w:val="28"/>
          <w:szCs w:val="28"/>
          <w:rtl w:val="true"/>
          <w:lang w:bidi="fa-IR"/>
        </w:rPr>
        <w:t>در شعر فرخی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تو چون نماز است و هر آن کس کز نماز</w:t>
      </w:r>
    </w:p>
    <w:p>
      <w:pPr>
        <w:pStyle w:val="BookText"/>
        <w:rPr/>
      </w:pPr>
      <w:r>
        <w:rPr>
          <w:rFonts w:ascii="IRNazanin" w:hAnsi="IRNazanin" w:eastAsia="IRNazanin"/>
          <w:color w:val="111111"/>
          <w:sz w:val="28"/>
          <w:sz w:val="28"/>
          <w:szCs w:val="28"/>
          <w:rtl w:val="true"/>
          <w:lang w:bidi="fa-IR"/>
        </w:rPr>
        <w:t>سر بتابد بی شک او را کرد باید سنگسار</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شرط نماز طهارت است و کلمه نماز مفهوم طهارت و پاکیزگی را تداعی می 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نماز و به معنای دوستدار نماز است؛ هم چنین به معنای پاک و طاهر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دیگر، نمازی کردن به معنا پاک کردن، شستن، آب کشیدن و غسل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شست وشو کننده به کار می رفته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فرهنگ عمید نماز را چنین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نیاز، سجود، بندگی و اطاعت، خم شدن برای اظهار بندگی و اطاعت و یکی از فرایض دین، عبادت مخصوص و واجب مسلمانان که پنج بار در شبانه روز به جا می آورند</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95" w:name="__RefHeading___Toc3484636_2749589250"/>
      <w:bookmarkStart w:id="96" w:name="_Toc36"/>
      <w:bookmarkEnd w:id="95"/>
      <w:r>
        <w:rPr>
          <w:rtl w:val="true"/>
        </w:rPr>
        <w:t xml:space="preserve">ریشه واژه </w:t>
      </w:r>
      <w:r>
        <w:rPr>
          <w:rtl w:val="true"/>
        </w:rPr>
        <w:t>«</w:t>
      </w:r>
      <w:r>
        <w:rPr>
          <w:rtl w:val="true"/>
        </w:rPr>
        <w:t>صلوة</w:t>
      </w:r>
      <w:r>
        <w:rPr>
          <w:rtl w:val="true"/>
        </w:rPr>
        <w:t xml:space="preserve">» </w:t>
      </w:r>
      <w:r>
        <w:rPr>
          <w:rtl w:val="true"/>
        </w:rPr>
        <w:t>معانی و کاربردهای آن</w:t>
      </w:r>
      <w:bookmarkEnd w:id="96"/>
    </w:p>
    <w:p>
      <w:pPr>
        <w:pStyle w:val="BookText"/>
        <w:rPr/>
      </w:pPr>
      <w:r>
        <w:rPr>
          <w:rFonts w:ascii="IRNazanin" w:hAnsi="IRNazanin" w:eastAsia="IRNazanin"/>
          <w:color w:val="111111"/>
          <w:sz w:val="28"/>
          <w:sz w:val="28"/>
          <w:szCs w:val="28"/>
          <w:rtl w:val="true"/>
          <w:lang w:bidi="fa-IR"/>
        </w:rPr>
        <w:t xml:space="preserve">ریشه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کاربردهای آن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 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عبری است و در زمان عبرانیان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نولدکه صلوة را از لفظ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می داند و در منابع سریانی الفاظی مشابه و معادل با اقامه صلوة به چشم </w:t>
      </w:r>
    </w:p>
    <w:p>
      <w:pPr>
        <w:pStyle w:val="BookText"/>
        <w:rPr/>
      </w:pPr>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برخی از متأخران ریشه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اند و با پژوهش هایی که به تازگی عمل آمده است، این احتمال قوّت گرفته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سریانی است و سپس با جاری شدن آن در زبان جنوب عربستان شاعران آن را در اشعار خود به کار برده اند و بعد از آن اعراب شمالی،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ها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پیش از ظهور اسلام، این لفظ به چند معنا از جمله پرستشگاه و نیایش به کار رفته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عده ای دیگر آن را برگرفته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راست کردن با آتش دانسته 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کتاب المستطرف درباره اشتقاق معنوی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اشتقاق معنوی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کجاست؟ گفته شده از دعا مشتق است و نام بردن از دعا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نماز را به خاطر دعاهایی که در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و گفته اند نماز از آن جهت که رحمت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r>
        <w:rPr>
          <w:rStyle w:val="FootnoteAnchor"/>
          <w:rtl w:val="true"/>
        </w:rPr>
        <w:footnoteReference w:id="7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از آن جهت که مشتمل بر کمک خواهی از </w:t>
      </w:r>
    </w:p>
    <w:p>
      <w:pPr>
        <w:pStyle w:val="BookText"/>
        <w:rPr/>
      </w:pP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العودَ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یا عصا را به کمک آتش نرم و راست کردم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کتاب های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بزرگداشت و کرنش نیز آمده است، چنان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نماز به همین معناست و گفته اند نماز را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به معنای بزرگداشت و تعظیم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نماز به همین معناست و گفته اند نماز را از آن رو صلوة نامیده اند که پیوند میان بنده و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معانی مختلفی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Style w:val="FootnoteAnchor"/>
          <w:rtl w:val="true"/>
        </w:rPr>
        <w:footnoteReference w:id="76"/>
      </w:r>
      <w:r>
        <w:rPr>
          <w:rFonts w:ascii="IRNazanin" w:hAnsi="IRNazanin" w:eastAsia="IRNazanin"/>
          <w:color w:val="111111"/>
          <w:sz w:val="28"/>
          <w:sz w:val="28"/>
          <w:szCs w:val="28"/>
          <w:rtl w:val="true"/>
          <w:lang w:bidi="fa-IR"/>
        </w:rPr>
        <w:t>درود،</w:t>
      </w:r>
      <w:r>
        <w:rPr>
          <w:rStyle w:val="FootnoteAnchor"/>
          <w:rtl w:val="true"/>
        </w:rPr>
        <w:footnoteReference w:id="77"/>
      </w:r>
      <w:r>
        <w:rPr>
          <w:rFonts w:ascii="IRNazanin" w:hAnsi="IRNazanin" w:eastAsia="IRNazanin"/>
          <w:color w:val="111111"/>
          <w:sz w:val="28"/>
          <w:sz w:val="28"/>
          <w:szCs w:val="28"/>
          <w:rtl w:val="true"/>
          <w:lang w:bidi="fa-IR"/>
        </w:rPr>
        <w:t>آمرزش،</w:t>
      </w:r>
      <w:r>
        <w:rPr>
          <w:rStyle w:val="FootnoteAnchor"/>
          <w:rtl w:val="true"/>
        </w:rPr>
        <w:footnoteReference w:id="78"/>
      </w:r>
      <w:r>
        <w:rPr>
          <w:rFonts w:ascii="IRNazanin" w:hAnsi="IRNazanin" w:eastAsia="IRNazanin"/>
          <w:color w:val="111111"/>
          <w:sz w:val="28"/>
          <w:sz w:val="28"/>
          <w:szCs w:val="28"/>
          <w:rtl w:val="true"/>
          <w:lang w:bidi="fa-IR"/>
        </w:rPr>
        <w:t>وسیله دعای خیر و آمرزش خواهی،</w:t>
      </w:r>
      <w:r>
        <w:rPr>
          <w:rStyle w:val="FootnoteAnchor"/>
          <w:rtl w:val="true"/>
        </w:rPr>
        <w:footnoteReference w:id="79"/>
      </w:r>
      <w:r>
        <w:rPr>
          <w:rFonts w:ascii="IRNazanin" w:hAnsi="IRNazanin" w:eastAsia="IRNazanin"/>
          <w:color w:val="111111"/>
          <w:sz w:val="28"/>
          <w:sz w:val="28"/>
          <w:szCs w:val="28"/>
          <w:rtl w:val="true"/>
          <w:lang w:bidi="fa-IR"/>
        </w:rPr>
        <w:t>دین،</w:t>
      </w:r>
      <w:r>
        <w:rPr>
          <w:rStyle w:val="FootnoteAnchor"/>
          <w:rtl w:val="true"/>
        </w:rPr>
        <w:footnoteReference w:id="80"/>
      </w:r>
      <w:r>
        <w:rPr>
          <w:rFonts w:ascii="IRNazanin" w:hAnsi="IRNazanin" w:eastAsia="IRNazanin"/>
          <w:color w:val="111111"/>
          <w:sz w:val="28"/>
          <w:sz w:val="28"/>
          <w:szCs w:val="28"/>
          <w:rtl w:val="true"/>
          <w:lang w:bidi="fa-IR"/>
        </w:rPr>
        <w:t>و قرآن خواندن در نماز</w:t>
      </w:r>
      <w:r>
        <w:rPr>
          <w:rStyle w:val="FootnoteAnchor"/>
          <w:rtl w:val="true"/>
        </w:rPr>
        <w:footnoteReference w:id="81"/>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صلوة آن هنگام که از جانب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از سوی فرشتگان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سوی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bookmarkStart w:id="97" w:name="pg3489_34937"/>
    </w:p>
    <w:p>
      <w:pPr>
        <w:pStyle w:val="BookText"/>
        <w:rPr/>
      </w:pPr>
      <w:bookmarkEnd w:id="9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این جا باید گفت دادن تعریفی جامع و کامل از نماز بسیار دشوار است، چون نماز در زندگی، مرگ و بعد از مرگ انسان تأثیرات زیادی دارد؛</w:t>
      </w:r>
      <w:r>
        <w:rPr>
          <w:rStyle w:val="FootnoteAnchor"/>
          <w:rtl w:val="true"/>
        </w:rPr>
        <w:footnoteReference w:id="83"/>
      </w:r>
      <w:r>
        <w:rPr>
          <w:rFonts w:ascii="IRNazanin" w:hAnsi="IRNazanin" w:eastAsia="IRNazanin"/>
          <w:color w:val="111111"/>
          <w:sz w:val="28"/>
          <w:sz w:val="28"/>
          <w:szCs w:val="28"/>
          <w:rtl w:val="true"/>
          <w:lang w:bidi="fa-IR"/>
        </w:rPr>
        <w:t>و در چگونگی روند حیات اجتماعی بسیار مؤثّر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نمازها بسیار متعدد و متنوع هستند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در تمام ادیان و جوامع و در همه زمان ها نماز با تفاوت های کمّی و کیفی وجود داشته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با این توضیح ها شاید بتوان تعریف زیر را ارایه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فعالیّتی عبادی و مشروط به طهارت است که مشتمل بر نیت، قیام، قرائت، رکوع و سجود و تشهد و سلام است و در صورت حضور قلب فضایل اخلاقی را در پی دارد و با تأکید بر درون انسان خود حقیقی او را به سوی کمال مطلوب سوق می دهد و بیانگر جهان بینی اسلامی است</w:t>
      </w:r>
      <w:r>
        <w:rPr>
          <w:rFonts w:eastAsia="IRNazanin" w:cs="IRNazanin"/>
          <w:color w:val="111111"/>
          <w:sz w:val="28"/>
          <w:szCs w:val="28"/>
          <w:rtl w:val="true"/>
          <w:lang w:bidi="fa-IR"/>
        </w:rPr>
        <w:t>.</w:t>
      </w:r>
    </w:p>
    <w:p>
      <w:pPr>
        <w:pStyle w:val="Heading5"/>
        <w:numPr>
          <w:ilvl w:val="4"/>
          <w:numId w:val="1"/>
        </w:numPr>
        <w:rPr/>
      </w:pPr>
      <w:bookmarkStart w:id="98" w:name="__RefHeading___Toc3484638_2749589250"/>
      <w:bookmarkStart w:id="99" w:name="_Toc37"/>
      <w:bookmarkEnd w:id="98"/>
      <w:r>
        <w:rPr>
          <w:rtl w:val="true"/>
        </w:rPr>
        <w:t xml:space="preserve">واژه </w:t>
      </w:r>
      <w:r>
        <w:rPr>
          <w:rtl w:val="true"/>
        </w:rPr>
        <w:t>«</w:t>
      </w:r>
      <w:r>
        <w:rPr>
          <w:rtl w:val="true"/>
        </w:rPr>
        <w:t>انس</w:t>
      </w:r>
      <w:r>
        <w:rPr>
          <w:rtl w:val="true"/>
        </w:rPr>
        <w:t>»</w:t>
      </w:r>
      <w:bookmarkEnd w:id="9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عمید واژه انس را چنین معنا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 گرفتن، خو گرفتگی، همخویی، همدمی، خرّمی، ضد وحشت</w:t>
      </w:r>
      <w:r>
        <w:rPr>
          <w:rFonts w:eastAsia="IRNazanin" w:cs="IRNazanin"/>
          <w:color w:val="111111"/>
          <w:sz w:val="28"/>
          <w:szCs w:val="28"/>
          <w:rtl w:val="true"/>
          <w:lang w:bidi="fa-IR"/>
        </w:rPr>
        <w:t>».</w:t>
      </w:r>
      <w:r>
        <w:rPr>
          <w:rStyle w:val="FootnoteAnchor"/>
          <w:rtl w:val="true"/>
        </w:rPr>
        <w:footnoteReference w:id="8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الوسیط نیز واژه انس را چنین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سُکنا و </w:t>
      </w:r>
      <w:bookmarkStart w:id="100" w:name="pg3489_34939"/>
    </w:p>
    <w:p>
      <w:pPr>
        <w:pStyle w:val="BookText"/>
        <w:rPr/>
      </w:pPr>
      <w:bookmarkEnd w:id="100"/>
      <w:r>
        <w:rPr>
          <w:rFonts w:ascii="IRNazanin" w:hAnsi="IRNazanin" w:eastAsia="IRNazanin"/>
          <w:color w:val="111111"/>
          <w:sz w:val="28"/>
          <w:sz w:val="28"/>
          <w:szCs w:val="28"/>
          <w:rtl w:val="true"/>
          <w:lang w:bidi="fa-IR"/>
        </w:rPr>
        <w:t>آرامش، از بین رفتن وحشت، فرح و خوشحالی، لطف</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هم چنین فرهنگ لاروس واژه انس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شادمانی، کشش</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نوین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معاشرتی، خوش مشربی، دوست داشتن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دانستن، دیدن و درک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معانی واژه انس می داند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دهخدا انس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 گرفتن، آرام یافتن به چیزی و بی پژمان شدن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Heading4"/>
        <w:numPr>
          <w:ilvl w:val="3"/>
          <w:numId w:val="1"/>
        </w:numPr>
        <w:rPr/>
      </w:pPr>
      <w:bookmarkStart w:id="101" w:name="__RefHeading___Toc3484640_2749589250"/>
      <w:bookmarkStart w:id="102" w:name="_Toc38"/>
      <w:bookmarkEnd w:id="101"/>
      <w:r>
        <w:rPr/>
        <w:t>3</w:t>
      </w:r>
      <w:r>
        <w:rPr>
          <w:rtl w:val="true"/>
        </w:rPr>
        <w:t xml:space="preserve">. </w:t>
      </w:r>
      <w:r>
        <w:rPr>
          <w:rtl w:val="true"/>
        </w:rPr>
        <w:t>پیشینه تاریخی</w:t>
      </w:r>
      <w:bookmarkEnd w:id="102"/>
    </w:p>
    <w:p>
      <w:pPr>
        <w:pStyle w:val="Heading5"/>
        <w:numPr>
          <w:ilvl w:val="4"/>
          <w:numId w:val="1"/>
        </w:numPr>
        <w:rPr/>
      </w:pPr>
      <w:bookmarkStart w:id="103" w:name="__RefHeading___Toc3484642_2749589250"/>
      <w:bookmarkStart w:id="104" w:name="_Toc39"/>
      <w:bookmarkEnd w:id="103"/>
      <w:r>
        <w:rPr>
          <w:rtl w:val="true"/>
        </w:rPr>
        <w:t>اشاره</w:t>
      </w:r>
      <w:bookmarkEnd w:id="10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تاریخی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خلقت انسان ملایکه و جن خداوند را عبادت می کردند و با سجده در مقابل قدرت و عظمتش همواره او را تسبیح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آفرینش انسان تحوّل بزرگی در روند عبادت و کُرنش کاینات و آفریده ها در برابر خداوند ایجاد شد؛ زیرا این بار قرار بود موجودی در راه عبادت خدا امتحان شود که مانند ملایکه امر پرستش را محقق نمی کرد، بلکه موجودی کاملاً آزاد و مختار بود که در راه پرستشِ قدرت برتر هستی با موانع درونی و بیرونی بزرگی روبه روست و می تواند با پشت سر گذاشتن این موانع به مقامی بس بالاتر از ملایکه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حس پرستش انسان از این جهتِ مهم در خورِ توجه بود که او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توانست عبادت نکند و عوامل بازدارنده ای او را به طغیان در مقابل خالق یکتا دعوت کند و اگر انسان می خواست به سعادت ارزشمند ابدی دست یابد، می بایست با اراده پولادین و عقل راه گشایش و به کمک وحی از این مسیر دشوار عبور کند و چنین شد که موقعیت انسان در مسیر عبادت، خیلی حساس و ظریف و سرنوشت ساز تلقی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پای بر روی کره خاکی نهاد، مأمور به طاعت و بندگی شد و در پیشگاه خداوند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داستانِ عبادت، نماز به عنوان کامل ترین و بارزترین و کارآمدترین ابزار سعادت بشر خودنمایی کرد و در تمام ادیان پیامبران الهی آن را توصیه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هر یک از ادیان، نماز به شکل های مختلف و در زمان ها و مکان های متفاوت بر پا می شده است، ولی در نفس نمازگزاردن تمام ادیان وجه اشتراک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از همان روز که خدای متعال برای هدایت انسان و نجات او در دنیا و آخرت پیامبرانی از سوی خود فرستاد، نماز را در زمره دستورهای خویش مقرر فرمود و آن را بهترین تکلیف برای بندگی بشر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نماز برای عبادت و مناجات بشر با خداوند است، نمازی که بدون انس و حضور قلب باشد و تنها در آداب ظاهری آن خلاصه شود، اثری در روح انسان ندارد و از همان روزی که نماز در برنامه نیایش بشر قرار گرفت، عنصر بنیادینِ انس در آن نهفته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دینی که پیرو خود را به نماز فرا می خواند، نمازِ با حضور را مد نظر دارد و در هیچ یک از مکتب های الهی نمازی که فقط در آداب ظاهری خلاصه شود، امتیازی برای نمازگزار محسوب نمی شود</w:t>
      </w:r>
      <w:r>
        <w:rPr>
          <w:rFonts w:eastAsia="IRNazanin" w:cs="IRNazanin"/>
          <w:color w:val="111111"/>
          <w:sz w:val="28"/>
          <w:szCs w:val="28"/>
          <w:rtl w:val="true"/>
          <w:lang w:bidi="fa-IR"/>
        </w:rPr>
        <w:t xml:space="preserve">. </w:t>
      </w:r>
      <w:bookmarkStart w:id="105" w:name="pg3489_34943"/>
    </w:p>
    <w:p>
      <w:pPr>
        <w:pStyle w:val="BookText"/>
        <w:rPr/>
      </w:pPr>
      <w:bookmarkEnd w:id="105"/>
      <w:r>
        <w:rPr>
          <w:rFonts w:ascii="IRNazanin" w:hAnsi="IRNazanin" w:eastAsia="IRNazanin"/>
          <w:color w:val="111111"/>
          <w:sz w:val="28"/>
          <w:sz w:val="28"/>
          <w:szCs w:val="28"/>
          <w:rtl w:val="true"/>
          <w:lang w:bidi="fa-IR"/>
        </w:rPr>
        <w:t>چون در تمام ادیان هدف از نمازگزاری رسیدن به مرحله انس با نماز است، تاریخچه نماز را نمی توان جدای از تاریخچه انس در نظر گرفت</w:t>
      </w:r>
      <w:r>
        <w:rPr>
          <w:rFonts w:eastAsia="IRNazanin" w:cs="IRNazanin"/>
          <w:color w:val="111111"/>
          <w:sz w:val="28"/>
          <w:szCs w:val="28"/>
          <w:rtl w:val="true"/>
          <w:lang w:bidi="fa-IR"/>
        </w:rPr>
        <w:t>.</w:t>
      </w:r>
    </w:p>
    <w:p>
      <w:pPr>
        <w:pStyle w:val="Heading5"/>
        <w:numPr>
          <w:ilvl w:val="4"/>
          <w:numId w:val="1"/>
        </w:numPr>
        <w:rPr/>
      </w:pPr>
      <w:bookmarkStart w:id="106" w:name="__RefHeading___Toc3484644_2749589250"/>
      <w:bookmarkStart w:id="107" w:name="_Toc40"/>
      <w:bookmarkEnd w:id="106"/>
      <w:r>
        <w:rPr>
          <w:rtl w:val="true"/>
        </w:rPr>
        <w:t>نماز در ادیان وحیانی</w:t>
      </w:r>
      <w:bookmarkEnd w:id="107"/>
    </w:p>
    <w:p>
      <w:pPr>
        <w:pStyle w:val="Heading6"/>
        <w:numPr>
          <w:ilvl w:val="5"/>
          <w:numId w:val="1"/>
        </w:numPr>
        <w:rPr/>
      </w:pPr>
      <w:bookmarkStart w:id="108" w:name="__RefHeading___Toc3484646_2749589250"/>
      <w:bookmarkStart w:id="109" w:name="_Toc41"/>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نماز در ادیان وحیانی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نمازگزاری در آیین زرتشت</w:t>
      </w:r>
    </w:p>
    <w:p>
      <w:pPr>
        <w:pStyle w:val="BookText"/>
        <w:rPr/>
      </w:pPr>
      <w:r>
        <w:rPr>
          <w:rFonts w:ascii="IRNazanin" w:hAnsi="IRNazanin" w:eastAsia="IRNazanin"/>
          <w:color w:val="111111"/>
          <w:sz w:val="28"/>
          <w:sz w:val="28"/>
          <w:szCs w:val="28"/>
          <w:rtl w:val="true"/>
          <w:lang w:bidi="fa-IR"/>
        </w:rPr>
        <w:t>نمازگزاری در آیین یهود</w:t>
      </w:r>
    </w:p>
    <w:p>
      <w:pPr>
        <w:pStyle w:val="BookText"/>
        <w:rPr/>
      </w:pPr>
      <w:r>
        <w:rPr>
          <w:rFonts w:ascii="IRNazanin" w:hAnsi="IRNazanin" w:eastAsia="IRNazanin"/>
          <w:color w:val="111111"/>
          <w:sz w:val="28"/>
          <w:sz w:val="28"/>
          <w:szCs w:val="28"/>
          <w:rtl w:val="true"/>
          <w:lang w:bidi="fa-IR"/>
        </w:rPr>
        <w:t>نمازگزاری در آیین مسیحیت</w:t>
      </w:r>
    </w:p>
    <w:p>
      <w:pPr>
        <w:pStyle w:val="BookText"/>
        <w:rPr/>
      </w:pPr>
      <w:r>
        <w:rPr>
          <w:rFonts w:ascii="IRNazanin" w:hAnsi="IRNazanin" w:eastAsia="IRNazanin"/>
          <w:color w:val="111111"/>
          <w:sz w:val="28"/>
          <w:sz w:val="28"/>
          <w:szCs w:val="28"/>
          <w:rtl w:val="true"/>
          <w:lang w:bidi="fa-IR"/>
        </w:rPr>
        <w:t>نمازگزاری در قاموس کتاب مقدس</w:t>
      </w:r>
    </w:p>
    <w:p>
      <w:pPr>
        <w:pStyle w:val="Heading6"/>
        <w:numPr>
          <w:ilvl w:val="5"/>
          <w:numId w:val="1"/>
        </w:numPr>
        <w:rPr/>
      </w:pPr>
      <w:bookmarkStart w:id="110" w:name="__RefHeading___Toc3484648_2749589250"/>
      <w:bookmarkStart w:id="111" w:name="_Toc42"/>
      <w:bookmarkEnd w:id="110"/>
      <w:r>
        <w:rPr>
          <w:rtl w:val="true"/>
        </w:rPr>
        <w:t>نمازگزاری در آیین زرتشت</w:t>
      </w:r>
      <w:bookmarkEnd w:id="111"/>
    </w:p>
    <w:p>
      <w:pPr>
        <w:pStyle w:val="BookText"/>
        <w:rPr/>
      </w:pPr>
      <w:r>
        <w:rPr>
          <w:rFonts w:ascii="IRNazanin" w:hAnsi="IRNazanin" w:eastAsia="IRNazanin"/>
          <w:color w:val="111111"/>
          <w:sz w:val="28"/>
          <w:sz w:val="28"/>
          <w:szCs w:val="28"/>
          <w:rtl w:val="true"/>
          <w:lang w:bidi="fa-IR"/>
        </w:rPr>
        <w:t>نمازگزاری در آیین زرتشت</w:t>
      </w:r>
    </w:p>
    <w:p>
      <w:pPr>
        <w:pStyle w:val="BookText"/>
        <w:rPr/>
      </w:pPr>
      <w:r>
        <w:rPr>
          <w:rFonts w:ascii="IRNazanin" w:hAnsi="IRNazanin" w:eastAsia="IRNazanin"/>
          <w:color w:val="111111"/>
          <w:sz w:val="28"/>
          <w:sz w:val="28"/>
          <w:szCs w:val="28"/>
          <w:rtl w:val="true"/>
          <w:lang w:bidi="fa-IR"/>
        </w:rPr>
        <w:t>نماز یکی از ارکان مهم آیین زرتشت است و زرتشتیان در راه دین داری و رسیدن به کمال به برپایی نماز امر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زرتشتیان بسیار شبیه نماز مسلمانان بوده است که در پنج نوبت باید همراه با دعاهای مخصوص ادا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مقدماتی برای انجام این مراسم عبادی دارند که به مقدمات نماز در اسلام بی شباهت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دیانت زرتشتی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زرتشتی ها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یا گاه تقسیم می کنند و آداب مذهبی تابع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زرتشتی مومن فرض است که در هر یک از پنج دوره ادعیه و مناجات های خاص بخواند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جان ناس در تاریخ جامع ادیان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زرتشتی در هر وقت روز بخواهند می توانند به تنهایی به درون آتشکده بروند و قبل از ورود به معبد دست و روی خود را با آب شسته</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سرگرد لورنگ که خود یک زرتشتی است شرایطی را برای نماز زرتشتیان ذکر می کند که بی شباهت به مقدمات نماز در اسلام نیست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بودن تن از هر گونه کثافت و نجاست؛</w:t>
      </w:r>
      <w:bookmarkStart w:id="112" w:name="pg3489_34945"/>
    </w:p>
    <w:p>
      <w:pPr>
        <w:pStyle w:val="BookText"/>
        <w:rPr/>
      </w:pPr>
      <w:bookmarkEnd w:id="11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بودن لباس از هر گونه پلیدی؛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دست و صورت که همان وضو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بودن جای نماز از هر گونه پلیدی و فساد؛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غصبی نبودن محل نماز</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شباهت عجیب تر این که در صورت نبودن آب به جای وضو، باید تیمم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های مختلف اوستا پیروان زرتشت بر انجام نماز ترغیب و تشویق شده اند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البته نه نمازی که فاقد روح و انس قلب باشد</w:t>
      </w:r>
      <w:r>
        <w:rPr>
          <w:rFonts w:eastAsia="IRNazanin" w:cs="IRNazanin"/>
          <w:color w:val="111111"/>
          <w:sz w:val="28"/>
          <w:szCs w:val="28"/>
          <w:rtl w:val="true"/>
          <w:lang w:bidi="fa-IR"/>
        </w:rPr>
        <w:t>.</w:t>
      </w:r>
      <w:r>
        <w:rPr>
          <w:rStyle w:val="FootnoteAnchor"/>
          <w:rtl w:val="true"/>
        </w:rPr>
        <w:footnoteReference w:id="97"/>
      </w:r>
    </w:p>
    <w:p>
      <w:pPr>
        <w:pStyle w:val="Heading6"/>
        <w:numPr>
          <w:ilvl w:val="5"/>
          <w:numId w:val="1"/>
        </w:numPr>
        <w:rPr/>
      </w:pPr>
      <w:bookmarkStart w:id="113" w:name="__RefHeading___Toc3484650_2749589250"/>
      <w:bookmarkStart w:id="114" w:name="_Toc43"/>
      <w:bookmarkEnd w:id="113"/>
      <w:r>
        <w:rPr>
          <w:rtl w:val="true"/>
        </w:rPr>
        <w:t>نمازگزاری در آیین یهود</w:t>
      </w:r>
      <w:bookmarkEnd w:id="114"/>
    </w:p>
    <w:p>
      <w:pPr>
        <w:pStyle w:val="BookText"/>
        <w:rPr/>
      </w:pPr>
      <w:r>
        <w:rPr>
          <w:rFonts w:ascii="IRNazanin" w:hAnsi="IRNazanin" w:eastAsia="IRNazanin"/>
          <w:color w:val="111111"/>
          <w:sz w:val="28"/>
          <w:sz w:val="28"/>
          <w:szCs w:val="28"/>
          <w:rtl w:val="true"/>
          <w:lang w:bidi="fa-IR"/>
        </w:rPr>
        <w:t>نمازگزاری در آیین یهود</w:t>
      </w:r>
    </w:p>
    <w:p>
      <w:pPr>
        <w:pStyle w:val="BookText"/>
        <w:rPr/>
      </w:pPr>
      <w:r>
        <w:rPr>
          <w:rFonts w:ascii="IRNazanin" w:hAnsi="IRNazanin" w:eastAsia="IRNazanin"/>
          <w:color w:val="111111"/>
          <w:sz w:val="28"/>
          <w:sz w:val="28"/>
          <w:szCs w:val="28"/>
          <w:rtl w:val="true"/>
          <w:lang w:bidi="fa-IR"/>
        </w:rPr>
        <w:t>برای بررسی نماز در آیین یهود از سه منبعِ قرآن و روایات، تورات یا عهد عتیق و نویسندگان و مورخان صاحب نظر، مطالبی را نقل می کنیم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رسالتش از سوی خداوند، به برپایی نماز مأمور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همسرش از مدین عازم مصر می شود و در تاریکی و ظلمت شب نوری را در کنار طور مشاهده می کند و چون به سوی آن می رود تا شعله ای را از آن برگیرد و به سوی خانواده اش بازگردد، ندا می 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اِنَّنی أَنا اللّه لا اله اِلّا أنا فَاعْبُدنی و اَقِمِ الصلوةَ لِذِکْری؛ همانا من اللّه هستم و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عبادت کن و نماز را </w:t>
      </w:r>
    </w:p>
    <w:p>
      <w:pPr>
        <w:pStyle w:val="BookText"/>
        <w:rPr/>
      </w:pPr>
      <w:r>
        <w:rPr>
          <w:rFonts w:ascii="IRNazanin" w:hAnsi="IRNazanin" w:eastAsia="IRNazanin"/>
          <w:color w:val="111111"/>
          <w:sz w:val="28"/>
          <w:sz w:val="28"/>
          <w:szCs w:val="28"/>
          <w:rtl w:val="true"/>
          <w:lang w:bidi="fa-IR"/>
        </w:rPr>
        <w:t>برای یاد من به پادار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علاوه بر نمازگزاری بر انس و حضور قلب و نماز در آیین یهود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خداوند از آن رو خطاب به موسی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برای یاد من به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برپاداشتن نماز برای خدا با نماز بدون روح که همراه انس و حضور قلب نیست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نمازگزاری همراه با انس، در آیین یهود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معتبر و اصیل دینی یهود نیز بر این موضوع تأکید شده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تداوم رسالت الهی خود با برادرش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برپایی نماز امر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أوصینا الی موسی و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اقیموا الصلاة؛ به موسی و برادرش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بگذارید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هم چنین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ضمن اشاره به پیمانی که از بنی اسرائیل گرفته شده، نماز را به عنوان یکی از ارکان و مواد این پیمان برشمرده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نمازشان دارای مقدّمات خاصّی است؛ از جمله این که در حال جنابت نمی توان نماز خواند و بدن و لباس باید از هر گونه کثافت و پلیدی پاک باشد و دست ها و صورت را باید شسته و به سمت بیت المقدس، با خضوع و خشوع نماز را بر پا داشت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یهودیان برای نماز </w:t>
      </w:r>
    </w:p>
    <w:p>
      <w:pPr>
        <w:pStyle w:val="BookText"/>
        <w:rPr/>
      </w:pPr>
      <w:r>
        <w:rPr>
          <w:rFonts w:ascii="IRNazanin" w:hAnsi="IRNazanin" w:eastAsia="IRNazanin"/>
          <w:color w:val="111111"/>
          <w:sz w:val="28"/>
          <w:sz w:val="28"/>
          <w:szCs w:val="28"/>
          <w:rtl w:val="true"/>
          <w:lang w:bidi="fa-IR"/>
        </w:rPr>
        <w:t>باید طاهر باشند؛ یعنی وضو بگیرند یا غسل کنند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 آیین یهود نیز، مانند اسلام، نماز به صورت جماعت هم برپا می 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روایات نیز به جایگاه ممتازِ نماز در آیین یهود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از نماز به عنوان پیمان محکم</w:t>
      </w:r>
      <w:r>
        <w:rPr>
          <w:rStyle w:val="FootnoteAnchor"/>
          <w:rtl w:val="true"/>
        </w:rPr>
        <w:footnoteReference w:id="103"/>
      </w:r>
      <w:r>
        <w:rPr>
          <w:rFonts w:ascii="IRNazanin" w:hAnsi="IRNazanin" w:eastAsia="IRNazanin"/>
          <w:color w:val="111111"/>
          <w:sz w:val="28"/>
          <w:sz w:val="28"/>
          <w:szCs w:val="28"/>
          <w:rtl w:val="true"/>
          <w:lang w:bidi="fa-IR"/>
        </w:rPr>
        <w:t>آیین یهود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نماز خواندن و گونه بر زمین نهادن به هنگام نماز به عنوان هم سخن با خود برمی گزیند</w:t>
      </w:r>
      <w:r>
        <w:rPr>
          <w:rStyle w:val="FootnoteAnchor"/>
          <w:rtl w:val="true"/>
        </w:rPr>
        <w:footnoteReference w:id="104"/>
      </w:r>
      <w:r>
        <w:rPr>
          <w:rFonts w:ascii="IRNazanin" w:hAnsi="IRNazanin" w:eastAsia="IRNazanin"/>
          <w:color w:val="111111"/>
          <w:sz w:val="28"/>
          <w:sz w:val="28"/>
          <w:szCs w:val="28"/>
          <w:rtl w:val="true"/>
          <w:lang w:bidi="fa-IR"/>
        </w:rPr>
        <w:t>و در حدیث دیگر، از مباهاتِ خداوند نزد فرشتگان به واسطه نمازگزاری در آیین یهود سخن به میان آمده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از مجموع این روایات می توان دریافت که نماز یکی از فرمان هایی بوده است که از سوی خداوند بر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ابلاغ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مقدّسِ یهود در مورد اصل وجوب</w:t>
      </w:r>
      <w:r>
        <w:rPr>
          <w:rStyle w:val="FootnoteAnchor"/>
          <w:rtl w:val="true"/>
        </w:rPr>
        <w:footnoteReference w:id="106"/>
      </w:r>
      <w:r>
        <w:rPr>
          <w:rFonts w:ascii="IRNazanin" w:hAnsi="IRNazanin" w:eastAsia="IRNazanin"/>
          <w:color w:val="111111"/>
          <w:sz w:val="28"/>
          <w:sz w:val="28"/>
          <w:szCs w:val="28"/>
          <w:rtl w:val="true"/>
          <w:lang w:bidi="fa-IR"/>
        </w:rPr>
        <w:t>اهمیت نماز و دعا،</w:t>
      </w:r>
      <w:r>
        <w:rPr>
          <w:rStyle w:val="FootnoteAnchor"/>
          <w:rtl w:val="true"/>
        </w:rPr>
        <w:footnoteReference w:id="107"/>
      </w:r>
      <w:r>
        <w:rPr>
          <w:rFonts w:ascii="IRNazanin" w:hAnsi="IRNazanin" w:eastAsia="IRNazanin"/>
          <w:color w:val="111111"/>
          <w:sz w:val="28"/>
          <w:sz w:val="28"/>
          <w:szCs w:val="28"/>
          <w:rtl w:val="true"/>
          <w:lang w:bidi="fa-IR"/>
        </w:rPr>
        <w:t>چگونگی برپایی نماز،</w:t>
      </w:r>
      <w:r>
        <w:rPr>
          <w:rStyle w:val="FootnoteAnchor"/>
          <w:rtl w:val="true"/>
        </w:rPr>
        <w:footnoteReference w:id="108"/>
      </w:r>
      <w:r>
        <w:rPr>
          <w:rFonts w:ascii="IRNazanin" w:hAnsi="IRNazanin" w:eastAsia="IRNazanin"/>
          <w:color w:val="111111"/>
          <w:sz w:val="28"/>
          <w:sz w:val="28"/>
          <w:szCs w:val="28"/>
          <w:rtl w:val="true"/>
          <w:lang w:bidi="fa-IR"/>
        </w:rPr>
        <w:t>و مکان</w:t>
      </w:r>
      <w:r>
        <w:rPr>
          <w:rStyle w:val="FootnoteAnchor"/>
          <w:rtl w:val="true"/>
        </w:rPr>
        <w:footnoteReference w:id="109"/>
      </w:r>
      <w:r>
        <w:rPr>
          <w:rFonts w:ascii="IRNazanin" w:hAnsi="IRNazanin" w:eastAsia="IRNazanin"/>
          <w:color w:val="111111"/>
          <w:sz w:val="28"/>
          <w:sz w:val="28"/>
          <w:szCs w:val="28"/>
          <w:rtl w:val="true"/>
          <w:lang w:bidi="fa-IR"/>
        </w:rPr>
        <w:t>و زمان نماز</w:t>
      </w:r>
      <w:r>
        <w:rPr>
          <w:rStyle w:val="FootnoteAnchor"/>
          <w:rtl w:val="true"/>
        </w:rPr>
        <w:footnoteReference w:id="110"/>
      </w:r>
      <w:r>
        <w:rPr>
          <w:rFonts w:ascii="IRNazanin" w:hAnsi="IRNazanin" w:eastAsia="IRNazanin"/>
          <w:color w:val="111111"/>
          <w:sz w:val="28"/>
          <w:sz w:val="28"/>
          <w:szCs w:val="28"/>
          <w:rtl w:val="true"/>
          <w:lang w:bidi="fa-IR"/>
        </w:rPr>
        <w:t>مطالبی بیان شده است</w:t>
      </w:r>
      <w:r>
        <w:rPr>
          <w:rFonts w:eastAsia="IRNazanin" w:cs="IRNazanin"/>
          <w:color w:val="111111"/>
          <w:sz w:val="28"/>
          <w:szCs w:val="28"/>
          <w:rtl w:val="true"/>
          <w:lang w:bidi="fa-IR"/>
        </w:rPr>
        <w:t xml:space="preserve">. </w:t>
      </w:r>
      <w:bookmarkStart w:id="115" w:name="pg3489_34951"/>
    </w:p>
    <w:p>
      <w:pPr>
        <w:pStyle w:val="Heading6"/>
        <w:numPr>
          <w:ilvl w:val="5"/>
          <w:numId w:val="1"/>
        </w:numPr>
        <w:rPr/>
      </w:pPr>
      <w:bookmarkStart w:id="116" w:name="__RefHeading___Toc3484652_2749589250"/>
      <w:bookmarkStart w:id="117" w:name="_Toc44"/>
      <w:bookmarkEnd w:id="115"/>
      <w:bookmarkEnd w:id="116"/>
      <w:r>
        <w:rPr>
          <w:rtl w:val="true"/>
        </w:rPr>
        <w:t>نمازگزاری در آیین مسیحیت</w:t>
      </w:r>
      <w:bookmarkEnd w:id="117"/>
    </w:p>
    <w:p>
      <w:pPr>
        <w:pStyle w:val="BookText"/>
        <w:rPr/>
      </w:pPr>
      <w:r>
        <w:rPr>
          <w:rFonts w:ascii="IRNazanin" w:hAnsi="IRNazanin" w:eastAsia="IRNazanin"/>
          <w:color w:val="111111"/>
          <w:sz w:val="28"/>
          <w:sz w:val="28"/>
          <w:szCs w:val="28"/>
          <w:rtl w:val="true"/>
          <w:lang w:bidi="fa-IR"/>
        </w:rPr>
        <w:t>نمازگزاری در آیین مسیحیت</w:t>
      </w:r>
    </w:p>
    <w:p>
      <w:pPr>
        <w:pStyle w:val="BookText"/>
        <w:rPr/>
      </w:pPr>
      <w:r>
        <w:rPr>
          <w:rFonts w:ascii="IRNazanin" w:hAnsi="IRNazanin" w:eastAsia="IRNazanin"/>
          <w:color w:val="111111"/>
          <w:sz w:val="28"/>
          <w:sz w:val="28"/>
          <w:szCs w:val="28"/>
          <w:rtl w:val="true"/>
          <w:lang w:bidi="fa-IR"/>
        </w:rPr>
        <w:t xml:space="preserve">در شریعت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نماز از واجبات مهمی است که خداوند، در همان آغاز تولد به ایشان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کلماتی که حضرت عیسی پس از تولد در جمع مردم حیرت زده بیان کرد، در مورد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عبدُاللّه آتانِیَ الکِتابَ وَ جَعَلَنی نَبیّا وَ جَعَلَنی مُبارَکا اَیْنَ ما کُنتُ وَ اَوْصانی بِالصّلاةِ وَ الزَکاةِ مادُمْتُ 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کتاب داده و مرا پیامبر قرار داده است مرا مایه برکت قرار داد هر کجا که باشم و تا زنده ام به نماز و زکات سفارش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توصیف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مادر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نیز پس از این که او را به خاطر ایمان، تقوا و پاکدامنی برگزیده زنان جهان نام می نهد، خطاب به او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مریمُ اقْنُتی لِرَبِکِّ وَ اسْجُدی وَ ارْکَعی مَعَ الراکِعینْ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مریم برای پروردگارت خضوع کن و سجده به جا بیاور و با رکوع کنندگان رکوع کن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نیز بیان شده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توصیه های شان به حواریّون، از نماز به عنوان شرافتمندانه ترین عمل اخروی و بهترین یاری دهنده در فراز و نشیب های زندگی دنیوی یاد کرده است و در آن یاران </w:t>
      </w:r>
      <w:bookmarkStart w:id="118" w:name="pg3489_34953"/>
    </w:p>
    <w:p>
      <w:pPr>
        <w:pStyle w:val="BookText"/>
        <w:rPr/>
      </w:pPr>
      <w:bookmarkEnd w:id="118"/>
      <w:r>
        <w:rPr>
          <w:rFonts w:ascii="IRNazanin" w:hAnsi="IRNazanin" w:eastAsia="IRNazanin"/>
          <w:color w:val="111111"/>
          <w:sz w:val="28"/>
          <w:sz w:val="28"/>
          <w:szCs w:val="28"/>
          <w:rtl w:val="true"/>
          <w:lang w:bidi="fa-IR"/>
        </w:rPr>
        <w:t>خود را به پی گیری این فریضه الهی فرمان داده اند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مجموع از آیات و روایات این گونه برمی آید که در مسیحیت نماز از دستورات ضروری و واجبات با اهمیّتی است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برپایی آن تشویق کرده است</w:t>
      </w:r>
      <w:r>
        <w:rPr>
          <w:rFonts w:eastAsia="IRNazanin" w:cs="IRNazanin"/>
          <w:color w:val="111111"/>
          <w:sz w:val="28"/>
          <w:szCs w:val="28"/>
          <w:rtl w:val="true"/>
          <w:lang w:bidi="fa-IR"/>
        </w:rPr>
        <w:t>.</w:t>
      </w:r>
    </w:p>
    <w:p>
      <w:pPr>
        <w:pStyle w:val="Heading6"/>
        <w:numPr>
          <w:ilvl w:val="5"/>
          <w:numId w:val="1"/>
        </w:numPr>
        <w:rPr/>
      </w:pPr>
      <w:bookmarkStart w:id="119" w:name="__RefHeading___Toc3484654_2749589250"/>
      <w:bookmarkStart w:id="120" w:name="_Toc45"/>
      <w:bookmarkEnd w:id="119"/>
      <w:r>
        <w:rPr>
          <w:rtl w:val="true"/>
        </w:rPr>
        <w:t>نمازگزاری در قاموس کتاب مقدس</w:t>
      </w:r>
      <w:bookmarkEnd w:id="120"/>
    </w:p>
    <w:p>
      <w:pPr>
        <w:pStyle w:val="BookText"/>
        <w:rPr/>
      </w:pPr>
      <w:r>
        <w:rPr>
          <w:rFonts w:ascii="IRNazanin" w:hAnsi="IRNazanin" w:eastAsia="IRNazanin"/>
          <w:color w:val="111111"/>
          <w:sz w:val="28"/>
          <w:sz w:val="28"/>
          <w:szCs w:val="28"/>
          <w:rtl w:val="true"/>
          <w:lang w:bidi="fa-IR"/>
        </w:rPr>
        <w:t>نمازگزاری در قاموس کتاب مقدس</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قاموس کتاب مقدس، نماز را در مسیحیت چنین معنا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نماز، گفت وگو کردن و صحبت داشتن با خدا و خواستن احتیاجات و اظهار تشکر و امتنان برای الطاف و مراحم حق تعالی می باشد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با این حال، بسیاری از مسیحیان معتقدند که چگونگی نظم و ترتیب و انجام عباداتی چون روزه و نماز به صورت اختیاری توسط شخص به جا آورنده تعیین می شود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است که حضرت مسیح به حواریّون یاد داد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در این نماز وضعیت نمازگزار مهم نیست و فرقی ندارد که نمازگزار ایستاده یا نشسته باشد؛ در حال سجده یا رکوع و چشمانش بسته یا باز باشد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البته مسیحیان در روز یکشنبه نماز ویژه همان روز را دارند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گفتنی است که در مسیحیت نیز، نمازی ارزشمند </w:t>
      </w:r>
    </w:p>
    <w:p>
      <w:pPr>
        <w:pStyle w:val="BookText"/>
        <w:rPr/>
      </w:pPr>
      <w:r>
        <w:rPr>
          <w:rFonts w:ascii="IRNazanin" w:hAnsi="IRNazanin" w:eastAsia="IRNazanin"/>
          <w:color w:val="111111"/>
          <w:sz w:val="28"/>
          <w:sz w:val="28"/>
          <w:szCs w:val="28"/>
          <w:rtl w:val="true"/>
          <w:lang w:bidi="fa-IR"/>
        </w:rPr>
        <w:t>تلقی می شود که همراه حضور قلب و انس باشد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مجموع آنچه گفته شد می توان نتیجه گرفت که نماز در آیین مسیحیت نیز یک فریضه است؛ هر چند اختلاف ها و حتّی تناقض هایی در کتاب مقدس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بخشی از کتاب مقدس اصرار و تکرار در استجابت موثر است،</w:t>
      </w:r>
      <w:r>
        <w:rPr>
          <w:rStyle w:val="FootnoteAnchor"/>
          <w:rtl w:val="true"/>
        </w:rPr>
        <w:footnoteReference w:id="118"/>
      </w:r>
      <w:r>
        <w:rPr>
          <w:rFonts w:ascii="IRNazanin" w:hAnsi="IRNazanin" w:eastAsia="IRNazanin"/>
          <w:color w:val="111111"/>
          <w:sz w:val="28"/>
          <w:sz w:val="28"/>
          <w:szCs w:val="28"/>
          <w:rtl w:val="true"/>
          <w:lang w:bidi="fa-IR"/>
        </w:rPr>
        <w:t>ولی در قسمتی دیگر از آن نهی شده و نماز و دعای مختصر بدون تکرار را تأیید می کند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دیگر ادیان الهی نیز جایگاه خاصی داشته و دیگر پیامبران الهی نیز در مورد نماز احکام خاصی را تبیین کرده و آن را به پا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پیامبران می توان به این بزرگان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Style w:val="FootnoteAnchor"/>
          <w:rtl w:val="true"/>
        </w:rPr>
        <w:footnoteReference w:id="120"/>
      </w:r>
      <w:r>
        <w:rPr>
          <w:rFonts w:ascii="IRNazanin" w:hAnsi="IRNazanin" w:eastAsia="IRNazanin"/>
          <w:color w:val="111111"/>
          <w:sz w:val="28"/>
          <w:sz w:val="28"/>
          <w:szCs w:val="28"/>
          <w:rtl w:val="true"/>
          <w:lang w:bidi="fa-IR"/>
        </w:rPr>
        <w:t>نوح،</w:t>
      </w:r>
      <w:r>
        <w:rPr>
          <w:rStyle w:val="FootnoteAnchor"/>
          <w:rtl w:val="true"/>
        </w:rPr>
        <w:footnoteReference w:id="121"/>
      </w:r>
      <w:r>
        <w:rPr>
          <w:rFonts w:ascii="IRNazanin" w:hAnsi="IRNazanin" w:eastAsia="IRNazanin"/>
          <w:color w:val="111111"/>
          <w:sz w:val="28"/>
          <w:sz w:val="28"/>
          <w:szCs w:val="28"/>
          <w:rtl w:val="true"/>
          <w:lang w:bidi="fa-IR"/>
        </w:rPr>
        <w:t>ادریس،</w:t>
      </w:r>
      <w:r>
        <w:rPr>
          <w:rStyle w:val="FootnoteAnchor"/>
          <w:rtl w:val="true"/>
        </w:rPr>
        <w:footnoteReference w:id="122"/>
      </w:r>
      <w:r>
        <w:rPr>
          <w:rFonts w:ascii="IRNazanin" w:hAnsi="IRNazanin" w:eastAsia="IRNazanin"/>
          <w:color w:val="111111"/>
          <w:sz w:val="28"/>
          <w:sz w:val="28"/>
          <w:szCs w:val="28"/>
          <w:rtl w:val="true"/>
          <w:lang w:bidi="fa-IR"/>
        </w:rPr>
        <w:t>ابراهیم،</w:t>
      </w:r>
      <w:r>
        <w:rPr>
          <w:rStyle w:val="FootnoteAnchor"/>
          <w:rtl w:val="true"/>
        </w:rPr>
        <w:footnoteReference w:id="123"/>
      </w:r>
      <w:r>
        <w:rPr>
          <w:rFonts w:ascii="IRNazanin" w:hAnsi="IRNazanin" w:eastAsia="IRNazanin"/>
          <w:color w:val="111111"/>
          <w:sz w:val="28"/>
          <w:sz w:val="28"/>
          <w:szCs w:val="28"/>
          <w:rtl w:val="true"/>
          <w:lang w:bidi="fa-IR"/>
        </w:rPr>
        <w:t>اسماعیل،</w:t>
      </w:r>
      <w:r>
        <w:rPr>
          <w:rStyle w:val="FootnoteAnchor"/>
          <w:rtl w:val="true"/>
        </w:rPr>
        <w:footnoteReference w:id="124"/>
      </w:r>
      <w:r>
        <w:rPr>
          <w:rFonts w:ascii="IRNazanin" w:hAnsi="IRNazanin" w:eastAsia="IRNazanin"/>
          <w:color w:val="111111"/>
          <w:sz w:val="28"/>
          <w:sz w:val="28"/>
          <w:szCs w:val="28"/>
          <w:rtl w:val="true"/>
          <w:lang w:bidi="fa-IR"/>
        </w:rPr>
        <w:t>اسحاق</w:t>
      </w:r>
      <w:r>
        <w:rPr>
          <w:rStyle w:val="FootnoteAnchor"/>
          <w:rtl w:val="true"/>
        </w:rPr>
        <w:footnoteReference w:id="125"/>
      </w:r>
      <w:r>
        <w:rPr>
          <w:rFonts w:ascii="IRNazanin" w:hAnsi="IRNazanin" w:eastAsia="IRNazanin"/>
          <w:color w:val="111111"/>
          <w:sz w:val="28"/>
          <w:sz w:val="28"/>
          <w:szCs w:val="28"/>
          <w:rtl w:val="true"/>
          <w:lang w:bidi="fa-IR"/>
        </w:rPr>
        <w:t>و یعقوب،</w:t>
      </w:r>
      <w:r>
        <w:rPr>
          <w:rStyle w:val="FootnoteAnchor"/>
          <w:rtl w:val="true"/>
        </w:rPr>
        <w:footnoteReference w:id="126"/>
      </w:r>
      <w:r>
        <w:rPr>
          <w:rFonts w:ascii="IRNazanin" w:hAnsi="IRNazanin" w:eastAsia="IRNazanin"/>
          <w:color w:val="111111"/>
          <w:sz w:val="28"/>
          <w:sz w:val="28"/>
          <w:szCs w:val="28"/>
          <w:rtl w:val="true"/>
          <w:lang w:bidi="fa-IR"/>
        </w:rPr>
        <w:t>داوود،</w:t>
      </w:r>
      <w:r>
        <w:rPr>
          <w:rStyle w:val="FootnoteAnchor"/>
          <w:rtl w:val="true"/>
        </w:rPr>
        <w:footnoteReference w:id="127"/>
      </w:r>
      <w:bookmarkStart w:id="121" w:name="pg3489_34957"/>
    </w:p>
    <w:p>
      <w:pPr>
        <w:pStyle w:val="BookText"/>
        <w:rPr/>
      </w:pPr>
      <w:bookmarkEnd w:id="121"/>
      <w:r>
        <w:rPr>
          <w:rFonts w:ascii="IRNazanin" w:hAnsi="IRNazanin" w:eastAsia="IRNazanin"/>
          <w:color w:val="111111"/>
          <w:sz w:val="28"/>
          <w:sz w:val="28"/>
          <w:szCs w:val="28"/>
          <w:rtl w:val="true"/>
          <w:lang w:bidi="fa-IR"/>
        </w:rPr>
        <w:t>سلیمان،</w:t>
      </w:r>
      <w:r>
        <w:rPr>
          <w:rStyle w:val="FootnoteAnchor"/>
          <w:rtl w:val="true"/>
        </w:rPr>
        <w:footnoteReference w:id="128"/>
      </w:r>
      <w:r>
        <w:rPr>
          <w:rFonts w:ascii="IRNazanin" w:hAnsi="IRNazanin" w:eastAsia="IRNazanin"/>
          <w:color w:val="111111"/>
          <w:sz w:val="28"/>
          <w:sz w:val="28"/>
          <w:szCs w:val="28"/>
          <w:rtl w:val="true"/>
          <w:lang w:bidi="fa-IR"/>
        </w:rPr>
        <w:t>یونس،</w:t>
      </w:r>
      <w:r>
        <w:rPr>
          <w:rStyle w:val="FootnoteAnchor"/>
          <w:rtl w:val="true"/>
        </w:rPr>
        <w:footnoteReference w:id="129"/>
      </w:r>
      <w:r>
        <w:rPr>
          <w:rFonts w:ascii="IRNazanin" w:hAnsi="IRNazanin" w:eastAsia="IRNazanin"/>
          <w:color w:val="111111"/>
          <w:sz w:val="28"/>
          <w:sz w:val="28"/>
          <w:szCs w:val="28"/>
          <w:rtl w:val="true"/>
          <w:lang w:bidi="fa-IR"/>
        </w:rPr>
        <w:t>شعیب،</w:t>
      </w:r>
      <w:r>
        <w:rPr>
          <w:rStyle w:val="FootnoteAnchor"/>
          <w:rtl w:val="true"/>
        </w:rPr>
        <w:footnoteReference w:id="130"/>
      </w:r>
      <w:r>
        <w:rPr>
          <w:rFonts w:ascii="IRNazanin" w:hAnsi="IRNazanin" w:eastAsia="IRNazanin"/>
          <w:color w:val="111111"/>
          <w:sz w:val="28"/>
          <w:sz w:val="28"/>
          <w:szCs w:val="28"/>
          <w:rtl w:val="true"/>
          <w:lang w:bidi="fa-IR"/>
        </w:rPr>
        <w:t>زکریا،</w:t>
      </w:r>
      <w:r>
        <w:rPr>
          <w:rStyle w:val="FootnoteAnchor"/>
          <w:rtl w:val="true"/>
        </w:rPr>
        <w:footnoteReference w:id="131"/>
      </w:r>
      <w:r>
        <w:rPr>
          <w:rFonts w:ascii="IRNazanin" w:hAnsi="IRNazanin" w:eastAsia="IRNazanin"/>
          <w:color w:val="111111"/>
          <w:sz w:val="28"/>
          <w:sz w:val="28"/>
          <w:szCs w:val="28"/>
          <w:rtl w:val="true"/>
          <w:lang w:bidi="fa-IR"/>
        </w:rPr>
        <w:t>لقمان،</w:t>
      </w:r>
      <w:r>
        <w:rPr>
          <w:rStyle w:val="FootnoteAnchor"/>
          <w:rtl w:val="true"/>
        </w:rPr>
        <w:footnoteReference w:id="132"/>
      </w:r>
      <w:r>
        <w:rPr>
          <w:rFonts w:ascii="IRNazanin" w:hAnsi="IRNazanin" w:eastAsia="IRNazanin"/>
          <w:color w:val="111111"/>
          <w:sz w:val="28"/>
          <w:sz w:val="28"/>
          <w:szCs w:val="28"/>
          <w:rtl w:val="true"/>
          <w:lang w:bidi="fa-IR"/>
        </w:rPr>
        <w:t>لوط،</w:t>
      </w:r>
      <w:r>
        <w:rPr>
          <w:rStyle w:val="FootnoteAnchor"/>
          <w:rtl w:val="true"/>
        </w:rPr>
        <w:footnoteReference w:id="133"/>
      </w:r>
      <w:r>
        <w:rPr>
          <w:rFonts w:ascii="IRNazanin" w:hAnsi="IRNazanin" w:eastAsia="IRNazanin"/>
          <w:color w:val="111111"/>
          <w:sz w:val="28"/>
          <w:sz w:val="28"/>
          <w:szCs w:val="28"/>
          <w:rtl w:val="true"/>
          <w:lang w:bidi="fa-IR"/>
        </w:rPr>
        <w:t>ایوب،</w:t>
      </w:r>
      <w:r>
        <w:rPr>
          <w:rStyle w:val="FootnoteAnchor"/>
          <w:rtl w:val="true"/>
        </w:rPr>
        <w:footnoteReference w:id="134"/>
      </w:r>
      <w:r>
        <w:rPr>
          <w:rFonts w:ascii="IRNazanin" w:hAnsi="IRNazanin" w:eastAsia="IRNazanin"/>
          <w:color w:val="111111"/>
          <w:sz w:val="28"/>
          <w:sz w:val="28"/>
          <w:szCs w:val="28"/>
          <w:rtl w:val="true"/>
          <w:lang w:bidi="fa-IR"/>
        </w:rPr>
        <w:t>خضر،</w:t>
      </w:r>
      <w:r>
        <w:rPr>
          <w:rStyle w:val="FootnoteAnchor"/>
          <w:rtl w:val="true"/>
        </w:rPr>
        <w:footnoteReference w:id="135"/>
      </w:r>
      <w:r>
        <w:rPr>
          <w:rFonts w:ascii="IRNazanin" w:hAnsi="IRNazanin" w:eastAsia="IRNazanin"/>
          <w:color w:val="111111"/>
          <w:sz w:val="28"/>
          <w:sz w:val="28"/>
          <w:szCs w:val="28"/>
          <w:rtl w:val="true"/>
          <w:lang w:bidi="fa-IR"/>
        </w:rPr>
        <w:t>ذوالکفل،</w:t>
      </w:r>
      <w:r>
        <w:rPr>
          <w:rStyle w:val="FootnoteAnchor"/>
          <w:rtl w:val="true"/>
        </w:rPr>
        <w:footnoteReference w:id="136"/>
      </w:r>
      <w:r>
        <w:rPr>
          <w:rFonts w:ascii="IRNazanin" w:hAnsi="IRNazanin" w:eastAsia="IRNazanin"/>
          <w:color w:val="111111"/>
          <w:sz w:val="28"/>
          <w:sz w:val="28"/>
          <w:szCs w:val="28"/>
          <w:rtl w:val="true"/>
          <w:lang w:bidi="fa-IR"/>
        </w:rPr>
        <w:t>صالح،</w:t>
      </w:r>
      <w:r>
        <w:rPr>
          <w:rStyle w:val="FootnoteAnchor"/>
          <w:rtl w:val="true"/>
        </w:rPr>
        <w:footnoteReference w:id="137"/>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122" w:name="__RefHeading___Toc3484656_2749589250"/>
      <w:bookmarkStart w:id="123" w:name="_Toc46"/>
      <w:bookmarkEnd w:id="122"/>
      <w:r>
        <w:rPr>
          <w:rtl w:val="true"/>
        </w:rPr>
        <w:t>نماز و ادیان غیر وحیانی</w:t>
      </w:r>
      <w:bookmarkEnd w:id="123"/>
    </w:p>
    <w:p>
      <w:pPr>
        <w:pStyle w:val="BookText"/>
        <w:rPr/>
      </w:pPr>
      <w:r>
        <w:rPr>
          <w:rFonts w:ascii="IRNazanin" w:hAnsi="IRNazanin" w:eastAsia="IRNazanin"/>
          <w:color w:val="111111"/>
          <w:sz w:val="28"/>
          <w:sz w:val="28"/>
          <w:szCs w:val="28"/>
          <w:rtl w:val="true"/>
          <w:lang w:bidi="fa-IR"/>
        </w:rPr>
        <w:t>نماز و ادیان غیر وحیانی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خداجویی در انسان فطری است، بشر در طول تاریخ در پی پرستش و عبادت معبود مورد نظر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در می یابیم که مسأله نیایش به ویژه نماز به ادیان وحیانی اختصاص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تبّتیان آن گاه در صومعه جشن می گیرند، نماز می خوانند</w:t>
      </w:r>
      <w:r>
        <w:rPr>
          <w:rStyle w:val="FootnoteAnchor"/>
          <w:rtl w:val="true"/>
        </w:rPr>
        <w:footnoteReference w:id="139"/>
      </w:r>
      <w:r>
        <w:rPr>
          <w:rFonts w:ascii="IRNazanin" w:hAnsi="IRNazanin" w:eastAsia="IRNazanin"/>
          <w:color w:val="111111"/>
          <w:sz w:val="28"/>
          <w:sz w:val="28"/>
          <w:szCs w:val="28"/>
          <w:rtl w:val="true"/>
          <w:lang w:bidi="fa-IR"/>
        </w:rPr>
        <w:t>و نیایش می کنند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درباره کنفسیوس آمده که نماز می خوانده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ایرانیان باستان نیز در دوره پارت ها و ساسانیان نمازی شبیه به نماز مسلمانان داشته اند و حتی قبل از نماز وضو می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w:t>
      </w:r>
      <w:bookmarkStart w:id="124" w:name="pg3489_34959"/>
    </w:p>
    <w:p>
      <w:pPr>
        <w:pStyle w:val="BookText"/>
        <w:rPr/>
      </w:pPr>
      <w:bookmarkEnd w:id="124"/>
      <w:r>
        <w:rPr>
          <w:rFonts w:ascii="IRNazanin" w:hAnsi="IRNazanin" w:eastAsia="IRNazanin"/>
          <w:color w:val="111111"/>
          <w:sz w:val="28"/>
          <w:sz w:val="28"/>
          <w:szCs w:val="28"/>
          <w:rtl w:val="true"/>
          <w:lang w:bidi="fa-IR"/>
        </w:rPr>
        <w:t>در شبانه روز چهار نوبت نماز و برخی سه نوبت نماز می خوانده اند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یونانیان باستان به وسیله نماز از خشم خدایان ایمنی می یافتند و یاری آن ها را جلب می کردند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حتی اعرابِ بت پرست شبه جزیره عربستان پیش از ظهور اسلام در حریم کعبه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نماز آن ها را این گونه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صَلاتُهُم عِنْدَ الْبَیت اِلا مُکأا و تَصدیةً؛ نماز آن ها در کنار خانه خدا چیزی جز سوت کشیدن و کف زدن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125" w:name="__RefHeading___Toc3484658_2749589250"/>
      <w:bookmarkStart w:id="126" w:name="_Toc47"/>
      <w:bookmarkEnd w:id="125"/>
      <w:r>
        <w:rPr/>
        <w:t>4</w:t>
      </w:r>
      <w:r>
        <w:rPr>
          <w:rtl w:val="true"/>
        </w:rPr>
        <w:t xml:space="preserve">. </w:t>
      </w:r>
      <w:r>
        <w:rPr>
          <w:rtl w:val="true"/>
        </w:rPr>
        <w:t>نمازگزاری و انس با نماز از نگاه روایات</w:t>
      </w:r>
      <w:bookmarkEnd w:id="126"/>
    </w:p>
    <w:p>
      <w:pPr>
        <w:pStyle w:val="Heading5"/>
        <w:numPr>
          <w:ilvl w:val="4"/>
          <w:numId w:val="1"/>
        </w:numPr>
        <w:rPr/>
      </w:pPr>
      <w:bookmarkStart w:id="127" w:name="__RefHeading___Toc3484660_2749589250"/>
      <w:bookmarkStart w:id="128" w:name="_Toc48"/>
      <w:bookmarkEnd w:id="127"/>
      <w:r>
        <w:rPr>
          <w:rtl w:val="true"/>
        </w:rPr>
        <w:t>اشاره</w:t>
      </w:r>
      <w:bookmarkEnd w:id="12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نمازگزاری و انس با نماز از نگاه روایات</w:t>
      </w:r>
    </w:p>
    <w:p>
      <w:pPr>
        <w:pStyle w:val="BookText"/>
        <w:rPr/>
      </w:pPr>
      <w:r>
        <w:rPr>
          <w:rFonts w:ascii="IRNazanin" w:hAnsi="IRNazanin" w:eastAsia="IRNazanin"/>
          <w:color w:val="111111"/>
          <w:sz w:val="28"/>
          <w:sz w:val="28"/>
          <w:szCs w:val="28"/>
          <w:rtl w:val="true"/>
          <w:lang w:bidi="fa-IR"/>
        </w:rPr>
        <w:t>در مورد نمازگزاری و انس و حضور قلب در نماز روایات زیادی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اختصار و انسجام، مطالب را در چند بخش بیان می کنیم</w:t>
      </w:r>
      <w:r>
        <w:rPr>
          <w:rFonts w:eastAsia="IRNazanin" w:cs="IRNazanin"/>
          <w:color w:val="111111"/>
          <w:sz w:val="28"/>
          <w:szCs w:val="28"/>
          <w:rtl w:val="true"/>
          <w:lang w:bidi="fa-IR"/>
        </w:rPr>
        <w:t>.</w:t>
      </w:r>
    </w:p>
    <w:p>
      <w:pPr>
        <w:pStyle w:val="Heading5"/>
        <w:numPr>
          <w:ilvl w:val="4"/>
          <w:numId w:val="1"/>
        </w:numPr>
        <w:rPr/>
      </w:pPr>
      <w:bookmarkStart w:id="129" w:name="__RefHeading___Toc3484662_2749589250"/>
      <w:bookmarkStart w:id="130" w:name="_Toc49"/>
      <w:bookmarkEnd w:id="129"/>
      <w:r>
        <w:rPr>
          <w:rtl w:val="true"/>
        </w:rPr>
        <w:t>اسرار نماز</w:t>
      </w:r>
      <w:bookmarkEnd w:id="130"/>
    </w:p>
    <w:p>
      <w:pPr>
        <w:pStyle w:val="BookText"/>
        <w:rPr/>
      </w:pPr>
      <w:r>
        <w:rPr>
          <w:rFonts w:ascii="IRNazanin" w:hAnsi="IRNazanin" w:eastAsia="IRNazanin"/>
          <w:color w:val="111111"/>
          <w:sz w:val="28"/>
          <w:sz w:val="28"/>
          <w:szCs w:val="28"/>
          <w:rtl w:val="true"/>
          <w:lang w:bidi="fa-IR"/>
        </w:rPr>
        <w:t>اسرار نماز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پیشگاه خدا</w:t>
      </w:r>
      <w:r>
        <w:rPr>
          <w:rStyle w:val="FootnoteAnchor"/>
          <w:rtl w:val="true"/>
        </w:rPr>
        <w:footnoteReference w:id="144"/>
      </w:r>
      <w:r>
        <w:rPr>
          <w:rFonts w:ascii="IRNazanin" w:hAnsi="IRNazanin" w:eastAsia="IRNazanin"/>
          <w:color w:val="111111"/>
          <w:sz w:val="28"/>
          <w:sz w:val="28"/>
          <w:szCs w:val="28"/>
          <w:rtl w:val="true"/>
          <w:lang w:bidi="fa-IR"/>
        </w:rPr>
        <w:t>وسیله تقرب به او</w:t>
      </w:r>
      <w:r>
        <w:rPr>
          <w:rStyle w:val="FootnoteAnchor"/>
          <w:rtl w:val="true"/>
        </w:rPr>
        <w:footnoteReference w:id="145"/>
      </w:r>
      <w:r>
        <w:rPr>
          <w:rFonts w:ascii="IRNazanin" w:hAnsi="IRNazanin" w:eastAsia="IRNazanin"/>
          <w:color w:val="111111"/>
          <w:sz w:val="28"/>
          <w:sz w:val="28"/>
          <w:szCs w:val="28"/>
          <w:rtl w:val="true"/>
          <w:lang w:bidi="fa-IR"/>
        </w:rPr>
        <w:t>و رحمت الهی</w:t>
      </w:r>
      <w:r>
        <w:rPr>
          <w:rStyle w:val="FootnoteAnchor"/>
          <w:rtl w:val="true"/>
        </w:rPr>
        <w:footnoteReference w:id="146"/>
      </w:r>
      <w:r>
        <w:rPr>
          <w:rFonts w:ascii="IRNazanin" w:hAnsi="IRNazanin" w:eastAsia="IRNazanin"/>
          <w:color w:val="111111"/>
          <w:sz w:val="28"/>
          <w:sz w:val="28"/>
          <w:szCs w:val="28"/>
          <w:rtl w:val="true"/>
          <w:lang w:bidi="fa-IR"/>
        </w:rPr>
        <w:t xml:space="preserve">است و </w:t>
      </w:r>
      <w:bookmarkStart w:id="131" w:name="pg3489_34961"/>
    </w:p>
    <w:p>
      <w:pPr>
        <w:pStyle w:val="BookText"/>
        <w:rPr/>
      </w:pPr>
      <w:bookmarkEnd w:id="131"/>
      <w:r>
        <w:rPr>
          <w:rFonts w:ascii="IRNazanin" w:hAnsi="IRNazanin" w:eastAsia="IRNazanin"/>
          <w:color w:val="111111"/>
          <w:sz w:val="28"/>
          <w:sz w:val="28"/>
          <w:szCs w:val="28"/>
          <w:rtl w:val="true"/>
          <w:lang w:bidi="fa-IR"/>
        </w:rPr>
        <w:t>قلب</w:t>
      </w:r>
      <w:r>
        <w:rPr>
          <w:rStyle w:val="FootnoteAnchor"/>
          <w:rtl w:val="true"/>
        </w:rPr>
        <w:footnoteReference w:id="147"/>
      </w:r>
      <w:r>
        <w:rPr>
          <w:rFonts w:ascii="IRNazanin" w:hAnsi="IRNazanin" w:eastAsia="IRNazanin"/>
          <w:color w:val="111111"/>
          <w:sz w:val="28"/>
          <w:sz w:val="28"/>
          <w:szCs w:val="28"/>
          <w:rtl w:val="true"/>
          <w:lang w:bidi="fa-IR"/>
        </w:rPr>
        <w:t>و خانه</w:t>
      </w:r>
      <w:r>
        <w:rPr>
          <w:rStyle w:val="FootnoteAnchor"/>
          <w:rtl w:val="true"/>
        </w:rPr>
        <w:footnoteReference w:id="148"/>
      </w:r>
      <w:r>
        <w:rPr>
          <w:rFonts w:ascii="IRNazanin" w:hAnsi="IRNazanin" w:eastAsia="IRNazanin"/>
          <w:color w:val="111111"/>
          <w:sz w:val="28"/>
          <w:sz w:val="28"/>
          <w:szCs w:val="28"/>
          <w:rtl w:val="true"/>
          <w:lang w:bidi="fa-IR"/>
        </w:rPr>
        <w:t>را 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انسان در نماز است، اندام و لباسش و هر چه اطراف او هستند، به ذکر خدا مشغول می شوند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سجده نزدیک ترین تقرب به خداست،</w:t>
      </w:r>
      <w:r>
        <w:rPr>
          <w:rStyle w:val="FootnoteAnchor"/>
          <w:rtl w:val="true"/>
        </w:rPr>
        <w:footnoteReference w:id="150"/>
      </w:r>
      <w:r>
        <w:rPr>
          <w:rFonts w:ascii="IRNazanin" w:hAnsi="IRNazanin" w:eastAsia="IRNazanin"/>
          <w:color w:val="111111"/>
          <w:sz w:val="28"/>
          <w:sz w:val="28"/>
          <w:szCs w:val="28"/>
          <w:rtl w:val="true"/>
          <w:lang w:bidi="fa-IR"/>
        </w:rPr>
        <w:t>از این رو، در حدیث است که سجده طولانی انسان را از عذاب نجات می دهد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همان طور که رکوع کامل، انسان را از وحشتِ قبر رها می کند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با این وجود، می توان فهمید که چرا امتحان شیعه در مراقبتِ نماز محقق می شود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خشوع از آداب انس، حضور قلب و زینت نماز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انس با نماز سبب بخشش گناه</w:t>
      </w:r>
      <w:r>
        <w:rPr>
          <w:rStyle w:val="FootnoteAnchor"/>
          <w:rtl w:val="true"/>
        </w:rPr>
        <w:footnoteReference w:id="155"/>
      </w:r>
      <w:r>
        <w:rPr>
          <w:rFonts w:ascii="IRNazanin" w:hAnsi="IRNazanin" w:eastAsia="IRNazanin"/>
          <w:color w:val="111111"/>
          <w:sz w:val="28"/>
          <w:sz w:val="28"/>
          <w:szCs w:val="28"/>
          <w:rtl w:val="true"/>
          <w:lang w:bidi="fa-IR"/>
        </w:rPr>
        <w:t>و قبولی نماز می شود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نمازی با انس و حضور قلب به جا می آوردند</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132" w:name="__RefHeading___Toc3484664_2749589250"/>
      <w:bookmarkStart w:id="133" w:name="_Toc50"/>
      <w:bookmarkEnd w:id="132"/>
      <w:r>
        <w:rPr>
          <w:rtl w:val="true"/>
        </w:rPr>
        <w:t>ترک نماز</w:t>
      </w:r>
      <w:bookmarkEnd w:id="13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نماز </w:t>
      </w:r>
      <w:bookmarkStart w:id="134" w:name="pg3489_34963"/>
    </w:p>
    <w:p>
      <w:pPr>
        <w:pStyle w:val="BookText"/>
        <w:rPr/>
      </w:pPr>
      <w:bookmarkEnd w:id="134"/>
      <w:r>
        <w:rPr>
          <w:rFonts w:ascii="IRNazanin" w:hAnsi="IRNazanin" w:eastAsia="IRNazanin"/>
          <w:color w:val="111111"/>
          <w:sz w:val="28"/>
          <w:sz w:val="28"/>
          <w:szCs w:val="28"/>
          <w:rtl w:val="true"/>
          <w:lang w:bidi="fa-IR"/>
        </w:rPr>
        <w:t>ترک نماز سبب انهدام دین</w:t>
      </w:r>
      <w:r>
        <w:rPr>
          <w:rStyle w:val="FootnoteAnchor"/>
          <w:rtl w:val="true"/>
        </w:rPr>
        <w:footnoteReference w:id="158"/>
      </w:r>
      <w:r>
        <w:rPr>
          <w:rFonts w:ascii="IRNazanin" w:hAnsi="IRNazanin" w:eastAsia="IRNazanin"/>
          <w:color w:val="111111"/>
          <w:sz w:val="28"/>
          <w:sz w:val="28"/>
          <w:szCs w:val="28"/>
          <w:rtl w:val="true"/>
          <w:lang w:bidi="fa-IR"/>
        </w:rPr>
        <w:t>و تباه شدن عمل می گردد</w:t>
      </w:r>
      <w:r>
        <w:rPr>
          <w:rStyle w:val="FootnoteAnchor"/>
          <w:rtl w:val="true"/>
        </w:rPr>
        <w:footnoteReference w:id="159"/>
      </w:r>
      <w:r>
        <w:rPr>
          <w:rFonts w:ascii="IRNazanin" w:hAnsi="IRNazanin" w:eastAsia="IRNazanin"/>
          <w:color w:val="111111"/>
          <w:sz w:val="28"/>
          <w:sz w:val="28"/>
          <w:szCs w:val="28"/>
          <w:rtl w:val="true"/>
          <w:lang w:bidi="fa-IR"/>
        </w:rPr>
        <w:t>و فاصله بین کفر و ایمان، ترک نماز است</w:t>
      </w:r>
      <w:r>
        <w:rPr>
          <w:rStyle w:val="FootnoteAnchor"/>
          <w:rtl w:val="true"/>
        </w:rPr>
        <w:footnoteReference w:id="160"/>
      </w:r>
      <w:r>
        <w:rPr>
          <w:rFonts w:ascii="IRNazanin" w:hAnsi="IRNazanin" w:eastAsia="IRNazanin"/>
          <w:color w:val="111111"/>
          <w:sz w:val="28"/>
          <w:sz w:val="28"/>
          <w:szCs w:val="28"/>
          <w:rtl w:val="true"/>
          <w:lang w:bidi="fa-IR"/>
        </w:rPr>
        <w:t>و ترک کننده نماز اهل آتش است</w:t>
      </w:r>
      <w:r>
        <w:rPr>
          <w:rStyle w:val="FootnoteAnchor"/>
          <w:rtl w:val="true"/>
        </w:rPr>
        <w:footnoteReference w:id="161"/>
      </w:r>
      <w:r>
        <w:rPr>
          <w:rFonts w:ascii="IRNazanin" w:hAnsi="IRNazanin" w:eastAsia="IRNazanin"/>
          <w:color w:val="111111"/>
          <w:sz w:val="28"/>
          <w:sz w:val="28"/>
          <w:szCs w:val="28"/>
          <w:rtl w:val="true"/>
          <w:lang w:bidi="fa-IR"/>
        </w:rPr>
        <w:t>و از امان خدا و رسولش دور خواهد بود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هم چنین در روایات از سهل انگاری و بی رغبتی به نماز نهی شده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از این رو، نمازگزاری که نماز را ترک نکرده، ولی نسبت به نماز بی توجهی می کند و آن را سبک می شمارد از شفاعت ائمه محروم است</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135" w:name="__RefHeading___Toc3484666_2749589250"/>
      <w:bookmarkStart w:id="136" w:name="_Toc51"/>
      <w:bookmarkEnd w:id="135"/>
      <w:r>
        <w:rPr>
          <w:rtl w:val="true"/>
        </w:rPr>
        <w:t>آداب و مستحبات نماز</w:t>
      </w:r>
      <w:bookmarkEnd w:id="136"/>
    </w:p>
    <w:p>
      <w:pPr>
        <w:pStyle w:val="BookText"/>
        <w:rPr/>
      </w:pPr>
      <w:r>
        <w:rPr>
          <w:rFonts w:ascii="IRNazanin" w:hAnsi="IRNazanin" w:eastAsia="IRNazanin"/>
          <w:color w:val="111111"/>
          <w:sz w:val="28"/>
          <w:sz w:val="28"/>
          <w:szCs w:val="28"/>
          <w:rtl w:val="true"/>
          <w:lang w:bidi="fa-IR"/>
        </w:rPr>
        <w:t>آداب و مستحبات نماز</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تشریح اهمیت و ضرورت رعایت آداب و مستحبّاتِ نماز، در روایات نیز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آداب نماز را رعایت کند، مؤمن </w:t>
      </w:r>
      <w:bookmarkStart w:id="137" w:name="pg3489_34966"/>
    </w:p>
    <w:p>
      <w:pPr>
        <w:pStyle w:val="BookText"/>
        <w:rPr/>
      </w:pPr>
      <w:bookmarkEnd w:id="13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عطر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در رکوع و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اول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بعد از نماز</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تربت حضرت سیّدالشهداء</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از مستحبّات نماز است</w:t>
      </w:r>
      <w:r>
        <w:rPr>
          <w:rFonts w:eastAsia="IRNazanin" w:cs="IRNazanin"/>
          <w:color w:val="111111"/>
          <w:sz w:val="28"/>
          <w:szCs w:val="28"/>
          <w:rtl w:val="true"/>
          <w:lang w:bidi="fa-IR"/>
        </w:rPr>
        <w:t>.</w:t>
      </w:r>
    </w:p>
    <w:p>
      <w:pPr>
        <w:pStyle w:val="Heading5"/>
        <w:numPr>
          <w:ilvl w:val="4"/>
          <w:numId w:val="1"/>
        </w:numPr>
        <w:rPr/>
      </w:pPr>
      <w:bookmarkStart w:id="138" w:name="__RefHeading___Toc3484668_2749589250"/>
      <w:bookmarkStart w:id="139" w:name="_Toc52"/>
      <w:bookmarkEnd w:id="138"/>
      <w:r>
        <w:rPr>
          <w:rtl w:val="true"/>
        </w:rPr>
        <w:t>نمازگزاری خردسالان و جوانان</w:t>
      </w:r>
      <w:bookmarkEnd w:id="139"/>
    </w:p>
    <w:p>
      <w:pPr>
        <w:pStyle w:val="BookText"/>
        <w:rPr/>
      </w:pPr>
      <w:r>
        <w:rPr>
          <w:rFonts w:ascii="IRNazanin" w:hAnsi="IRNazanin" w:eastAsia="IRNazanin"/>
          <w:color w:val="111111"/>
          <w:sz w:val="28"/>
          <w:sz w:val="28"/>
          <w:szCs w:val="28"/>
          <w:rtl w:val="true"/>
          <w:lang w:bidi="fa-IR"/>
        </w:rPr>
        <w:t>نمازگزاری خردسالان و جوانان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در جوانی بسیار با ارزش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عبادت در کودکی مقدمه و تمرینی برای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کودکان را با نماز</w:t>
      </w:r>
      <w:r>
        <w:rPr>
          <w:rStyle w:val="FootnoteAnchor"/>
          <w:rtl w:val="true"/>
        </w:rPr>
        <w:footnoteReference w:id="177"/>
      </w:r>
      <w:r>
        <w:rPr>
          <w:rFonts w:ascii="IRNazanin" w:hAnsi="IRNazanin" w:eastAsia="IRNazanin"/>
          <w:color w:val="111111"/>
          <w:sz w:val="28"/>
          <w:sz w:val="28"/>
          <w:szCs w:val="28"/>
          <w:rtl w:val="true"/>
          <w:lang w:bidi="fa-IR"/>
        </w:rPr>
        <w:t>و اذان</w:t>
      </w:r>
      <w:r>
        <w:rPr>
          <w:rStyle w:val="FootnoteAnchor"/>
          <w:rtl w:val="true"/>
        </w:rPr>
        <w:footnoteReference w:id="178"/>
      </w:r>
      <w:r>
        <w:rPr>
          <w:rFonts w:ascii="IRNazanin" w:hAnsi="IRNazanin" w:eastAsia="IRNazanin"/>
          <w:color w:val="111111"/>
          <w:sz w:val="28"/>
          <w:sz w:val="28"/>
          <w:szCs w:val="28"/>
          <w:rtl w:val="true"/>
          <w:lang w:bidi="fa-IR"/>
        </w:rPr>
        <w:t xml:space="preserve">آشنا کنید و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آن ها را به نماز خواندن فرا </w:t>
      </w:r>
      <w:bookmarkStart w:id="140" w:name="pg3489_34968"/>
    </w:p>
    <w:p>
      <w:pPr>
        <w:pStyle w:val="BookText"/>
        <w:rPr/>
      </w:pPr>
      <w:bookmarkEnd w:id="140"/>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کودکان در صفوف نماز جماعت می توانند شرکت کنند و نباید با آن ها بدرفتاری شود</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141" w:name="__RefHeading___Toc3484670_2749589250"/>
      <w:bookmarkStart w:id="142" w:name="_Toc53"/>
      <w:bookmarkEnd w:id="141"/>
      <w:r>
        <w:rPr>
          <w:rtl w:val="true"/>
        </w:rPr>
        <w:t>نماز مستحبی</w:t>
      </w:r>
      <w:bookmarkEnd w:id="142"/>
    </w:p>
    <w:p>
      <w:pPr>
        <w:pStyle w:val="BookText"/>
        <w:rPr/>
      </w:pPr>
      <w:r>
        <w:rPr>
          <w:rFonts w:ascii="IRNazanin" w:hAnsi="IRNazanin" w:eastAsia="IRNazanin"/>
          <w:color w:val="111111"/>
          <w:sz w:val="28"/>
          <w:sz w:val="28"/>
          <w:szCs w:val="28"/>
          <w:rtl w:val="true"/>
          <w:lang w:bidi="fa-IR"/>
        </w:rPr>
        <w:t>نماز مستحبی</w:t>
      </w:r>
    </w:p>
    <w:p>
      <w:pPr>
        <w:pStyle w:val="BookText"/>
        <w:rPr/>
      </w:pPr>
      <w:r>
        <w:rPr>
          <w:rFonts w:ascii="IRNazanin" w:hAnsi="IRNazanin" w:eastAsia="IRNazanin"/>
          <w:color w:val="111111"/>
          <w:sz w:val="28"/>
          <w:sz w:val="28"/>
          <w:szCs w:val="28"/>
          <w:rtl w:val="true"/>
          <w:lang w:bidi="fa-IR"/>
        </w:rPr>
        <w:t>خواندن نمازهای مستحبی از ویژگی شیعیان است</w:t>
      </w:r>
      <w:r>
        <w:rPr>
          <w:rStyle w:val="FootnoteAnchor"/>
          <w:rtl w:val="true"/>
        </w:rPr>
        <w:footnoteReference w:id="181"/>
      </w:r>
      <w:r>
        <w:rPr>
          <w:rFonts w:ascii="IRNazanin" w:hAnsi="IRNazanin" w:eastAsia="IRNazanin"/>
          <w:color w:val="111111"/>
          <w:sz w:val="28"/>
          <w:sz w:val="28"/>
          <w:szCs w:val="28"/>
          <w:rtl w:val="true"/>
          <w:lang w:bidi="fa-IR"/>
        </w:rPr>
        <w:t>و انسان را به خدا نزدیک می کند تا محبوب خداوند شود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نوافل، نواقص نمازهای واجب را بر طرف می کند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البته نمازهای مستحبی باید از روی میل و رغبت نفس اقامه شوند، نه با اجبار و اکراه</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143" w:name="__RefHeading___Toc3484672_2749589250"/>
      <w:bookmarkStart w:id="144" w:name="_Toc54"/>
      <w:bookmarkEnd w:id="143"/>
      <w:r>
        <w:rPr>
          <w:rtl w:val="true"/>
        </w:rPr>
        <w:t>نماز شب</w:t>
      </w:r>
      <w:bookmarkEnd w:id="144"/>
    </w:p>
    <w:p>
      <w:pPr>
        <w:pStyle w:val="BookText"/>
        <w:rPr/>
      </w:pPr>
      <w:r>
        <w:rPr>
          <w:rFonts w:ascii="IRNazanin" w:hAnsi="IRNazanin" w:eastAsia="IRNazanin"/>
          <w:color w:val="111111"/>
          <w:sz w:val="28"/>
          <w:sz w:val="28"/>
          <w:szCs w:val="28"/>
          <w:rtl w:val="true"/>
          <w:lang w:bidi="fa-IR"/>
        </w:rPr>
        <w:t>نماز شب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شرفِ مؤمن</w:t>
      </w:r>
      <w:r>
        <w:rPr>
          <w:rStyle w:val="FootnoteAnchor"/>
          <w:rtl w:val="true"/>
        </w:rPr>
        <w:footnoteReference w:id="185"/>
      </w:r>
      <w:r>
        <w:rPr>
          <w:rFonts w:ascii="IRNazanin" w:hAnsi="IRNazanin" w:eastAsia="IRNazanin"/>
          <w:color w:val="111111"/>
          <w:sz w:val="28"/>
          <w:sz w:val="28"/>
          <w:szCs w:val="28"/>
          <w:rtl w:val="true"/>
          <w:lang w:bidi="fa-IR"/>
        </w:rPr>
        <w:t>نشانه شیعه</w:t>
      </w:r>
      <w:r>
        <w:rPr>
          <w:rStyle w:val="FootnoteAnchor"/>
          <w:rtl w:val="true"/>
        </w:rPr>
        <w:footnoteReference w:id="186"/>
      </w:r>
      <w:r>
        <w:rPr>
          <w:rFonts w:ascii="IRNazanin" w:hAnsi="IRNazanin" w:eastAsia="IRNazanin"/>
          <w:color w:val="111111"/>
          <w:sz w:val="28"/>
          <w:sz w:val="28"/>
          <w:szCs w:val="28"/>
          <w:rtl w:val="true"/>
          <w:lang w:bidi="fa-IR"/>
        </w:rPr>
        <w:t>و چراغی در تاریکی قبر است</w:t>
      </w:r>
      <w:r>
        <w:rPr>
          <w:rStyle w:val="FootnoteAnchor"/>
          <w:rtl w:val="true"/>
        </w:rPr>
        <w:footnoteReference w:id="187"/>
      </w:r>
      <w:r>
        <w:rPr>
          <w:rFonts w:ascii="IRNazanin" w:hAnsi="IRNazanin" w:eastAsia="IRNazanin"/>
          <w:color w:val="111111"/>
          <w:sz w:val="28"/>
          <w:sz w:val="28"/>
          <w:szCs w:val="28"/>
          <w:rtl w:val="true"/>
          <w:lang w:bidi="fa-IR"/>
        </w:rPr>
        <w:t>و جبرئیل همواره پیامبر صلی الله علیه و آله را به آن فرا می خوانده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از این </w:t>
      </w:r>
      <w:bookmarkStart w:id="145" w:name="pg3489_34970"/>
    </w:p>
    <w:p>
      <w:pPr>
        <w:pStyle w:val="BookText"/>
        <w:rPr/>
      </w:pPr>
      <w:bookmarkEnd w:id="145"/>
      <w:r>
        <w:rPr>
          <w:rFonts w:ascii="IRNazanin" w:hAnsi="IRNazanin" w:eastAsia="IRNazanin"/>
          <w:color w:val="111111"/>
          <w:sz w:val="28"/>
          <w:sz w:val="28"/>
          <w:szCs w:val="28"/>
          <w:rtl w:val="true"/>
          <w:lang w:bidi="fa-IR"/>
        </w:rPr>
        <w:t>رو کسی که نماز شب را ترک کند ضرر کرده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نماز شب سبب گشایش روزی،</w:t>
      </w:r>
      <w:r>
        <w:rPr>
          <w:rStyle w:val="FootnoteAnchor"/>
          <w:rtl w:val="true"/>
        </w:rPr>
        <w:footnoteReference w:id="190"/>
      </w:r>
      <w:r>
        <w:rPr>
          <w:rFonts w:ascii="IRNazanin" w:hAnsi="IRNazanin" w:eastAsia="IRNazanin"/>
          <w:color w:val="111111"/>
          <w:sz w:val="28"/>
          <w:sz w:val="28"/>
          <w:szCs w:val="28"/>
          <w:rtl w:val="true"/>
          <w:lang w:bidi="fa-IR"/>
        </w:rPr>
        <w:t>زیبایی چهره،</w:t>
      </w:r>
      <w:r>
        <w:rPr>
          <w:rStyle w:val="FootnoteAnchor"/>
          <w:rtl w:val="true"/>
        </w:rPr>
        <w:footnoteReference w:id="191"/>
      </w:r>
      <w:r>
        <w:rPr>
          <w:rFonts w:ascii="IRNazanin" w:hAnsi="IRNazanin" w:eastAsia="IRNazanin"/>
          <w:color w:val="111111"/>
          <w:sz w:val="28"/>
          <w:sz w:val="28"/>
          <w:szCs w:val="28"/>
          <w:rtl w:val="true"/>
          <w:lang w:bidi="fa-IR"/>
        </w:rPr>
        <w:t>تندرستی،</w:t>
      </w:r>
      <w:r>
        <w:rPr>
          <w:rStyle w:val="FootnoteAnchor"/>
          <w:rtl w:val="true"/>
        </w:rPr>
        <w:footnoteReference w:id="192"/>
      </w:r>
      <w:r>
        <w:rPr>
          <w:rFonts w:ascii="IRNazanin" w:hAnsi="IRNazanin" w:eastAsia="IRNazanin"/>
          <w:color w:val="111111"/>
          <w:sz w:val="28"/>
          <w:sz w:val="28"/>
          <w:szCs w:val="28"/>
          <w:rtl w:val="true"/>
          <w:lang w:bidi="fa-IR"/>
        </w:rPr>
        <w:t>ریزش گناهان،</w:t>
      </w:r>
      <w:r>
        <w:rPr>
          <w:rStyle w:val="FootnoteAnchor"/>
          <w:rtl w:val="true"/>
        </w:rPr>
        <w:footnoteReference w:id="193"/>
      </w:r>
      <w:r>
        <w:rPr>
          <w:rFonts w:ascii="IRNazanin" w:hAnsi="IRNazanin" w:eastAsia="IRNazanin"/>
          <w:color w:val="111111"/>
          <w:sz w:val="28"/>
          <w:sz w:val="28"/>
          <w:szCs w:val="28"/>
          <w:rtl w:val="true"/>
          <w:lang w:bidi="fa-IR"/>
        </w:rPr>
        <w:t>تقرب الهی</w:t>
      </w:r>
      <w:r>
        <w:rPr>
          <w:rStyle w:val="FootnoteAnchor"/>
          <w:rtl w:val="true"/>
        </w:rPr>
        <w:footnoteReference w:id="194"/>
      </w:r>
      <w:r>
        <w:rPr>
          <w:rFonts w:ascii="IRNazanin" w:hAnsi="IRNazanin" w:eastAsia="IRNazanin"/>
          <w:color w:val="111111"/>
          <w:sz w:val="28"/>
          <w:sz w:val="28"/>
          <w:szCs w:val="28"/>
          <w:rtl w:val="true"/>
          <w:lang w:bidi="fa-IR"/>
        </w:rPr>
        <w:t>و نجات از وحشت قبر</w:t>
      </w:r>
      <w:r>
        <w:rPr>
          <w:rStyle w:val="FootnoteAnchor"/>
          <w:rtl w:val="true"/>
        </w:rPr>
        <w:footnoteReference w:id="1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سبب محرومیت از نماز شب می شود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مورد اهمیت</w:t>
      </w:r>
      <w:r>
        <w:rPr>
          <w:rStyle w:val="FootnoteAnchor"/>
          <w:rtl w:val="true"/>
        </w:rPr>
        <w:footnoteReference w:id="197"/>
      </w:r>
      <w:r>
        <w:rPr>
          <w:rFonts w:ascii="IRNazanin" w:hAnsi="IRNazanin" w:eastAsia="IRNazanin"/>
          <w:color w:val="111111"/>
          <w:sz w:val="28"/>
          <w:sz w:val="28"/>
          <w:szCs w:val="28"/>
          <w:rtl w:val="true"/>
          <w:lang w:bidi="fa-IR"/>
        </w:rPr>
        <w:t>و فلسفه</w:t>
      </w:r>
      <w:r>
        <w:rPr>
          <w:rStyle w:val="FootnoteAnchor"/>
          <w:rtl w:val="true"/>
        </w:rPr>
        <w:footnoteReference w:id="198"/>
      </w:r>
      <w:r>
        <w:rPr>
          <w:rFonts w:ascii="IRNazanin" w:hAnsi="IRNazanin" w:eastAsia="IRNazanin"/>
          <w:color w:val="111111"/>
          <w:sz w:val="28"/>
          <w:sz w:val="28"/>
          <w:szCs w:val="28"/>
          <w:rtl w:val="true"/>
          <w:lang w:bidi="fa-IR"/>
        </w:rPr>
        <w:t>نماز جماعت، هم چنین اهمیت</w:t>
      </w:r>
      <w:r>
        <w:rPr>
          <w:rStyle w:val="FootnoteAnchor"/>
          <w:rtl w:val="true"/>
        </w:rPr>
        <w:footnoteReference w:id="199"/>
      </w:r>
      <w:r>
        <w:rPr>
          <w:rFonts w:ascii="IRNazanin" w:hAnsi="IRNazanin" w:eastAsia="IRNazanin"/>
          <w:color w:val="111111"/>
          <w:sz w:val="28"/>
          <w:sz w:val="28"/>
          <w:szCs w:val="28"/>
          <w:rtl w:val="true"/>
          <w:lang w:bidi="fa-IR"/>
        </w:rPr>
        <w:t>و ثواب</w:t>
      </w:r>
      <w:r>
        <w:rPr>
          <w:rStyle w:val="FootnoteAnchor"/>
          <w:rtl w:val="true"/>
        </w:rPr>
        <w:footnoteReference w:id="200"/>
      </w:r>
      <w:r>
        <w:rPr>
          <w:rFonts w:ascii="IRNazanin" w:hAnsi="IRNazanin" w:eastAsia="IRNazanin"/>
          <w:color w:val="111111"/>
          <w:sz w:val="28"/>
          <w:sz w:val="28"/>
          <w:szCs w:val="28"/>
          <w:rtl w:val="true"/>
          <w:lang w:bidi="fa-IR"/>
        </w:rPr>
        <w:t>نماز جمعه و جایگاه مسجد نیز روایاتی به چشم می خورد</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146" w:name="__RefHeading___Toc3484674_2749589250"/>
      <w:bookmarkStart w:id="147" w:name="_Toc55"/>
      <w:bookmarkEnd w:id="146"/>
      <w:r>
        <w:rPr>
          <w:rtl w:val="true"/>
        </w:rPr>
        <w:t>نماز از نگاه قرآن</w:t>
      </w:r>
      <w:bookmarkEnd w:id="147"/>
    </w:p>
    <w:p>
      <w:pPr>
        <w:pStyle w:val="BookText"/>
        <w:rPr/>
      </w:pPr>
      <w:r>
        <w:rPr>
          <w:rFonts w:ascii="IRNazanin" w:hAnsi="IRNazanin" w:eastAsia="IRNazanin"/>
          <w:color w:val="111111"/>
          <w:sz w:val="28"/>
          <w:sz w:val="28"/>
          <w:szCs w:val="28"/>
          <w:rtl w:val="true"/>
          <w:lang w:bidi="fa-IR"/>
        </w:rPr>
        <w:t>نماز از نگاه قرآن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نماز را از برنامه های یک حکومت الهی</w:t>
      </w:r>
      <w:r>
        <w:rPr>
          <w:rStyle w:val="FootnoteAnchor"/>
          <w:rtl w:val="true"/>
        </w:rPr>
        <w:footnoteReference w:id="202"/>
      </w:r>
      <w:r>
        <w:rPr>
          <w:rFonts w:ascii="IRNazanin" w:hAnsi="IRNazanin" w:eastAsia="IRNazanin"/>
          <w:color w:val="111111"/>
          <w:sz w:val="28"/>
          <w:sz w:val="28"/>
          <w:szCs w:val="28"/>
          <w:rtl w:val="true"/>
          <w:lang w:bidi="fa-IR"/>
        </w:rPr>
        <w:t xml:space="preserve">و از ویژگی های </w:t>
      </w:r>
      <w:bookmarkStart w:id="148" w:name="pg3489_34972"/>
    </w:p>
    <w:p>
      <w:pPr>
        <w:pStyle w:val="BookText"/>
        <w:rPr/>
      </w:pPr>
      <w:bookmarkEnd w:id="148"/>
      <w:r>
        <w:rPr>
          <w:rFonts w:ascii="IRNazanin" w:hAnsi="IRNazanin" w:eastAsia="IRNazanin"/>
          <w:color w:val="111111"/>
          <w:sz w:val="28"/>
          <w:sz w:val="28"/>
          <w:szCs w:val="28"/>
          <w:rtl w:val="true"/>
          <w:lang w:bidi="fa-IR"/>
        </w:rPr>
        <w:t>مؤمنان،</w:t>
      </w:r>
      <w:r>
        <w:rPr>
          <w:rStyle w:val="FootnoteAnchor"/>
          <w:rtl w:val="true"/>
        </w:rPr>
        <w:footnoteReference w:id="203"/>
      </w:r>
      <w:r>
        <w:rPr>
          <w:rFonts w:ascii="Amiri" w:hAnsi="Amiri" w:eastAsia="Amiri" w:cs="Amiri"/>
          <w:color w:val="111111"/>
          <w:sz w:val="28"/>
          <w:sz w:val="28"/>
          <w:szCs w:val="28"/>
          <w:rtl w:val="true"/>
          <w:lang w:bidi="ar-SA"/>
        </w:rPr>
        <w:t>متّقین</w:t>
      </w:r>
      <w:r>
        <w:rPr>
          <w:rStyle w:val="FootnoteAnchor"/>
          <w:rtl w:val="true"/>
        </w:rPr>
        <w:footnoteReference w:id="204"/>
      </w:r>
      <w:r>
        <w:rPr>
          <w:rFonts w:ascii="IRNazanin" w:hAnsi="IRNazanin" w:eastAsia="IRNazanin"/>
          <w:color w:val="111111"/>
          <w:sz w:val="28"/>
          <w:sz w:val="28"/>
          <w:szCs w:val="28"/>
          <w:rtl w:val="true"/>
          <w:lang w:bidi="fa-IR"/>
        </w:rPr>
        <w:t>و محسنین</w:t>
      </w:r>
      <w:r>
        <w:rPr>
          <w:rStyle w:val="FootnoteAnchor"/>
          <w:rtl w:val="true"/>
        </w:rPr>
        <w:footnoteReference w:id="205"/>
      </w:r>
      <w:r>
        <w:rPr>
          <w:rFonts w:ascii="IRNazanin" w:hAnsi="IRNazanin" w:eastAsia="IRNazanin"/>
          <w:color w:val="111111"/>
          <w:sz w:val="28"/>
          <w:sz w:val="28"/>
          <w:szCs w:val="28"/>
          <w:rtl w:val="true"/>
          <w:lang w:bidi="fa-IR"/>
        </w:rPr>
        <w:t>معرفی می کند و آن را نشانه ایمان می داند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از دیدگاه قرآنی، نمازگزاران، کسانی هستند که در همه اوقات جایگاه نماز را پاس می دارند</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149" w:name="__RefHeading___Toc3484676_2749589250"/>
      <w:bookmarkStart w:id="150" w:name="_Toc56"/>
      <w:bookmarkEnd w:id="149"/>
      <w:r>
        <w:rPr>
          <w:rtl w:val="true"/>
        </w:rPr>
        <w:t>پی آمدهای نماز</w:t>
      </w:r>
      <w:bookmarkEnd w:id="150"/>
    </w:p>
    <w:p>
      <w:pPr>
        <w:pStyle w:val="BookText"/>
        <w:rPr/>
      </w:pPr>
      <w:r>
        <w:rPr>
          <w:rFonts w:ascii="IRNazanin" w:hAnsi="IRNazanin" w:eastAsia="IRNazanin"/>
          <w:color w:val="111111"/>
          <w:sz w:val="28"/>
          <w:sz w:val="28"/>
          <w:szCs w:val="28"/>
          <w:rtl w:val="true"/>
          <w:lang w:bidi="fa-IR"/>
        </w:rPr>
        <w:t>پی آمدهای نماز</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از آن رو بازدارنده از بدی است</w:t>
      </w:r>
      <w:r>
        <w:rPr>
          <w:rStyle w:val="FootnoteAnchor"/>
          <w:rtl w:val="true"/>
        </w:rPr>
        <w:footnoteReference w:id="208"/>
      </w:r>
      <w:r>
        <w:rPr>
          <w:rFonts w:ascii="IRNazanin" w:hAnsi="IRNazanin" w:eastAsia="IRNazanin"/>
          <w:color w:val="111111"/>
          <w:sz w:val="28"/>
          <w:sz w:val="28"/>
          <w:szCs w:val="28"/>
          <w:rtl w:val="true"/>
          <w:lang w:bidi="fa-IR"/>
        </w:rPr>
        <w:t>و گناهان را محو می کند</w:t>
      </w:r>
      <w:r>
        <w:rPr>
          <w:rStyle w:val="FootnoteAnchor"/>
          <w:rtl w:val="true"/>
        </w:rPr>
        <w:footnoteReference w:id="209"/>
      </w:r>
      <w:r>
        <w:rPr>
          <w:rFonts w:ascii="IRNazanin" w:hAnsi="IRNazanin" w:eastAsia="IRNazanin"/>
          <w:color w:val="111111"/>
          <w:sz w:val="28"/>
          <w:sz w:val="28"/>
          <w:szCs w:val="28"/>
          <w:rtl w:val="true"/>
          <w:lang w:bidi="fa-IR"/>
        </w:rPr>
        <w:t>که رستگاری</w:t>
      </w:r>
      <w:r>
        <w:rPr>
          <w:rStyle w:val="FootnoteAnchor"/>
          <w:rtl w:val="true"/>
        </w:rPr>
        <w:footnoteReference w:id="210"/>
      </w:r>
      <w:r>
        <w:rPr>
          <w:rFonts w:ascii="IRNazanin" w:hAnsi="IRNazanin" w:eastAsia="IRNazanin"/>
          <w:color w:val="111111"/>
          <w:sz w:val="28"/>
          <w:sz w:val="28"/>
          <w:szCs w:val="28"/>
          <w:rtl w:val="true"/>
          <w:lang w:bidi="fa-IR"/>
        </w:rPr>
        <w:t>و یاد خدا را به همراه دارد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قرآن، سجده را راه تقرّب به خدا می داند</w:t>
      </w:r>
      <w:r>
        <w:rPr>
          <w:rStyle w:val="FootnoteAnchor"/>
          <w:rtl w:val="true"/>
        </w:rPr>
        <w:footnoteReference w:id="212"/>
      </w:r>
      <w:r>
        <w:rPr>
          <w:rFonts w:ascii="IRNazanin" w:hAnsi="IRNazanin" w:eastAsia="IRNazanin"/>
          <w:color w:val="111111"/>
          <w:sz w:val="28"/>
          <w:sz w:val="28"/>
          <w:szCs w:val="28"/>
          <w:rtl w:val="true"/>
          <w:lang w:bidi="fa-IR"/>
        </w:rPr>
        <w:t>و به انسان توصیه می کند از نماز کمک بگیرد؛</w:t>
      </w:r>
      <w:r>
        <w:rPr>
          <w:rStyle w:val="FootnoteAnchor"/>
          <w:rtl w:val="true"/>
        </w:rPr>
        <w:footnoteReference w:id="213"/>
      </w:r>
      <w:r>
        <w:rPr>
          <w:rFonts w:ascii="IRNazanin" w:hAnsi="IRNazanin" w:eastAsia="IRNazanin"/>
          <w:color w:val="111111"/>
          <w:sz w:val="28"/>
          <w:sz w:val="28"/>
          <w:szCs w:val="28"/>
          <w:rtl w:val="true"/>
          <w:lang w:bidi="fa-IR"/>
        </w:rPr>
        <w:t>امری که جز برای فروتنان دشوار به نظر می رسد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و مؤمنان را کسانی توصیف می کند که در نمازشان خاشع اند؛</w:t>
      </w:r>
      <w:r>
        <w:rPr>
          <w:rStyle w:val="FootnoteAnchor"/>
          <w:rtl w:val="true"/>
        </w:rPr>
        <w:footnoteReference w:id="215"/>
      </w:r>
      <w:r>
        <w:rPr>
          <w:rFonts w:ascii="IRNazanin" w:hAnsi="IRNazanin" w:eastAsia="IRNazanin"/>
          <w:color w:val="111111"/>
          <w:sz w:val="28"/>
          <w:sz w:val="28"/>
          <w:szCs w:val="28"/>
          <w:rtl w:val="true"/>
          <w:lang w:bidi="fa-IR"/>
        </w:rPr>
        <w:t>یاد خدا را مایه آرامش دل ها</w:t>
      </w:r>
      <w:r>
        <w:rPr>
          <w:rStyle w:val="FootnoteAnchor"/>
          <w:rtl w:val="true"/>
        </w:rPr>
        <w:footnoteReference w:id="216"/>
      </w:r>
      <w:r>
        <w:rPr>
          <w:rFonts w:ascii="IRNazanin" w:hAnsi="IRNazanin" w:eastAsia="IRNazanin"/>
          <w:color w:val="111111"/>
          <w:sz w:val="28"/>
          <w:sz w:val="28"/>
          <w:szCs w:val="28"/>
          <w:rtl w:val="true"/>
          <w:lang w:bidi="fa-IR"/>
        </w:rPr>
        <w:t xml:space="preserve">و </w:t>
      </w:r>
      <w:bookmarkStart w:id="151" w:name="pg3489_34974"/>
    </w:p>
    <w:p>
      <w:pPr>
        <w:pStyle w:val="BookText"/>
        <w:rPr/>
      </w:pPr>
      <w:bookmarkEnd w:id="151"/>
      <w:r>
        <w:rPr>
          <w:rFonts w:ascii="IRNazanin" w:hAnsi="IRNazanin" w:eastAsia="IRNazanin"/>
          <w:color w:val="111111"/>
          <w:sz w:val="28"/>
          <w:sz w:val="28"/>
          <w:szCs w:val="28"/>
          <w:rtl w:val="true"/>
          <w:lang w:bidi="fa-IR"/>
        </w:rPr>
        <w:t>موجب رستگاری می بینند</w:t>
      </w:r>
      <w:r>
        <w:rPr>
          <w:rStyle w:val="FootnoteAnchor"/>
          <w:rtl w:val="true"/>
        </w:rPr>
        <w:footnoteReference w:id="217"/>
      </w:r>
      <w:r>
        <w:rPr>
          <w:rFonts w:ascii="IRNazanin" w:hAnsi="IRNazanin" w:eastAsia="IRNazanin"/>
          <w:color w:val="111111"/>
          <w:sz w:val="28"/>
          <w:sz w:val="28"/>
          <w:szCs w:val="28"/>
          <w:rtl w:val="true"/>
          <w:lang w:bidi="fa-IR"/>
        </w:rPr>
        <w:t>و انسان را در همه حال به یاد خدا فرا می خواند</w:t>
      </w:r>
      <w:r>
        <w:rPr>
          <w:rStyle w:val="FootnoteAnchor"/>
          <w:rtl w:val="true"/>
        </w:rPr>
        <w:footnoteReference w:id="218"/>
      </w:r>
      <w:r>
        <w:rPr>
          <w:rFonts w:ascii="IRNazanin" w:hAnsi="IRNazanin" w:eastAsia="IRNazanin"/>
          <w:color w:val="111111"/>
          <w:sz w:val="28"/>
          <w:sz w:val="28"/>
          <w:szCs w:val="28"/>
          <w:rtl w:val="true"/>
          <w:lang w:bidi="fa-IR"/>
        </w:rPr>
        <w:t>و کسانی که از نماز روی می گردانند، به زندگیِ دشوار نوید می دهد</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152" w:name="__RefHeading___Toc3484678_2749589250"/>
      <w:bookmarkStart w:id="153" w:name="_Toc57"/>
      <w:bookmarkEnd w:id="152"/>
      <w:r>
        <w:rPr>
          <w:rtl w:val="true"/>
        </w:rPr>
        <w:t>آداب نماز</w:t>
      </w:r>
      <w:bookmarkEnd w:id="153"/>
    </w:p>
    <w:p>
      <w:pPr>
        <w:pStyle w:val="BookText"/>
        <w:rPr/>
      </w:pPr>
      <w:r>
        <w:rPr>
          <w:rFonts w:ascii="IRNazanin" w:hAnsi="IRNazanin" w:eastAsia="IRNazanin"/>
          <w:color w:val="111111"/>
          <w:sz w:val="28"/>
          <w:sz w:val="28"/>
          <w:szCs w:val="28"/>
          <w:rtl w:val="true"/>
          <w:lang w:bidi="fa-IR"/>
        </w:rPr>
        <w:t>آداب نماز</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نمازگزار در هنگام نماز باید متعادل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 به قبله اقامه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کیفیت وضو، غسل و تیمم را بیان می کند</w:t>
      </w:r>
      <w:r>
        <w:rPr>
          <w:rStyle w:val="FootnoteAnchor"/>
          <w:rtl w:val="true"/>
        </w:rPr>
        <w:footnoteReference w:id="220"/>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نماز را به پایان می رسانید، خداوند را یاد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زمان خواندن نماز اشاره می کند</w:t>
      </w:r>
      <w:r>
        <w:rPr>
          <w:rStyle w:val="FootnoteAnchor"/>
          <w:rtl w:val="true"/>
        </w:rPr>
        <w:footnoteReference w:id="221"/>
      </w:r>
      <w:r>
        <w:rPr>
          <w:rFonts w:ascii="IRNazanin" w:hAnsi="IRNazanin" w:eastAsia="IRNazanin"/>
          <w:color w:val="111111"/>
          <w:sz w:val="28"/>
          <w:sz w:val="28"/>
          <w:szCs w:val="28"/>
          <w:rtl w:val="true"/>
          <w:lang w:bidi="fa-IR"/>
        </w:rPr>
        <w:t>و نماز را در حالت مستی حرام</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نماز از روی بی میلی را از نشانه های منافقان می داند</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154" w:name="__RefHeading___Toc3484680_2749589250"/>
      <w:bookmarkStart w:id="155" w:name="_Toc58"/>
      <w:bookmarkEnd w:id="154"/>
      <w:r>
        <w:rPr>
          <w:rtl w:val="true"/>
        </w:rPr>
        <w:t>پی آمدهای ترک و سهل انگاری در برپایی نماز</w:t>
      </w:r>
      <w:bookmarkEnd w:id="155"/>
    </w:p>
    <w:p>
      <w:pPr>
        <w:pStyle w:val="BookText"/>
        <w:rPr/>
      </w:pPr>
      <w:r>
        <w:rPr>
          <w:rFonts w:ascii="IRNazanin" w:hAnsi="IRNazanin" w:eastAsia="IRNazanin"/>
          <w:color w:val="111111"/>
          <w:sz w:val="28"/>
          <w:sz w:val="28"/>
          <w:szCs w:val="28"/>
          <w:rtl w:val="true"/>
          <w:lang w:bidi="fa-IR"/>
        </w:rPr>
        <w:t>پی آمدهای ترک و سهل انگاری در برپایی نماز</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سهل انگاران در نماز</w:t>
      </w:r>
      <w:r>
        <w:rPr>
          <w:rStyle w:val="FootnoteAnchor"/>
          <w:rtl w:val="true"/>
        </w:rPr>
        <w:footnoteReference w:id="224"/>
      </w:r>
      <w:r>
        <w:rPr>
          <w:rFonts w:ascii="IRNazanin" w:hAnsi="IRNazanin" w:eastAsia="IRNazanin"/>
          <w:color w:val="111111"/>
          <w:sz w:val="28"/>
          <w:sz w:val="28"/>
          <w:szCs w:val="28"/>
          <w:rtl w:val="true"/>
          <w:lang w:bidi="fa-IR"/>
        </w:rPr>
        <w:t>و ضایع کنندگان آن را توبیخ می کند</w:t>
      </w:r>
      <w:r>
        <w:rPr>
          <w:rStyle w:val="FootnoteAnchor"/>
          <w:rtl w:val="true"/>
        </w:rPr>
        <w:footnoteReference w:id="225"/>
      </w:r>
      <w:r>
        <w:rPr>
          <w:rFonts w:ascii="IRNazanin" w:hAnsi="IRNazanin" w:eastAsia="IRNazanin"/>
          <w:color w:val="111111"/>
          <w:sz w:val="28"/>
          <w:sz w:val="28"/>
          <w:szCs w:val="28"/>
          <w:rtl w:val="true"/>
          <w:lang w:bidi="fa-IR"/>
        </w:rPr>
        <w:t>و یکی از علت های سقوط در جهنم را ترک نماز می داند</w:t>
      </w:r>
      <w:r>
        <w:rPr>
          <w:rStyle w:val="FootnoteAnchor"/>
          <w:rtl w:val="true"/>
        </w:rPr>
        <w:footnoteReference w:id="226"/>
      </w:r>
      <w:r>
        <w:rPr>
          <w:rFonts w:ascii="IRNazanin" w:hAnsi="IRNazanin" w:eastAsia="IRNazanin"/>
          <w:color w:val="111111"/>
          <w:sz w:val="28"/>
          <w:sz w:val="28"/>
          <w:szCs w:val="28"/>
          <w:rtl w:val="true"/>
          <w:lang w:bidi="fa-IR"/>
        </w:rPr>
        <w:t xml:space="preserve">و کسانی را که </w:t>
      </w:r>
    </w:p>
    <w:p>
      <w:pPr>
        <w:pStyle w:val="BookText"/>
        <w:rPr/>
      </w:pPr>
      <w:r>
        <w:rPr>
          <w:rFonts w:ascii="IRNazanin" w:hAnsi="IRNazanin" w:eastAsia="IRNazanin"/>
          <w:color w:val="111111"/>
          <w:sz w:val="28"/>
          <w:sz w:val="28"/>
          <w:szCs w:val="28"/>
          <w:rtl w:val="true"/>
          <w:lang w:bidi="fa-IR"/>
        </w:rPr>
        <w:t>از یاد خدا غافل می شوند، در خطر همنشینی با شیطان می بیند</w:t>
      </w:r>
      <w:r>
        <w:rPr>
          <w:rStyle w:val="FootnoteAnchor"/>
          <w:rtl w:val="true"/>
        </w:rPr>
        <w:footnoteReference w:id="227"/>
      </w:r>
      <w:r>
        <w:rPr>
          <w:rFonts w:ascii="IRNazanin" w:hAnsi="IRNazanin" w:eastAsia="IRNazanin"/>
          <w:color w:val="111111"/>
          <w:sz w:val="28"/>
          <w:sz w:val="28"/>
          <w:szCs w:val="28"/>
          <w:rtl w:val="true"/>
          <w:lang w:bidi="fa-IR"/>
        </w:rPr>
        <w:t>و آن ها را افرادی زیان کار می خواند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قرآن به لجاجت کافران در مورد ترک نماز</w:t>
      </w:r>
      <w:r>
        <w:rPr>
          <w:rStyle w:val="FootnoteAnchor"/>
          <w:rtl w:val="true"/>
        </w:rPr>
        <w:footnoteReference w:id="229"/>
      </w:r>
      <w:r>
        <w:rPr>
          <w:rFonts w:ascii="IRNazanin" w:hAnsi="IRNazanin" w:eastAsia="IRNazanin"/>
          <w:color w:val="111111"/>
          <w:sz w:val="28"/>
          <w:sz w:val="28"/>
          <w:szCs w:val="28"/>
          <w:rtl w:val="true"/>
          <w:lang w:bidi="fa-IR"/>
        </w:rPr>
        <w:t>و مزاحمت آن ها نسبت به نمازگزاران اشاره می کند</w:t>
      </w:r>
      <w:r>
        <w:rPr>
          <w:rStyle w:val="FootnoteAnchor"/>
          <w:rtl w:val="true"/>
        </w:rPr>
        <w:footnoteReference w:id="230"/>
      </w:r>
      <w:r>
        <w:rPr>
          <w:rFonts w:ascii="IRNazanin" w:hAnsi="IRNazanin" w:eastAsia="IRNazanin"/>
          <w:color w:val="111111"/>
          <w:sz w:val="28"/>
          <w:sz w:val="28"/>
          <w:szCs w:val="28"/>
          <w:rtl w:val="true"/>
          <w:lang w:bidi="fa-IR"/>
        </w:rPr>
        <w:t>و از خواندن نماز میّت بر منافق نهی می کند؛</w:t>
      </w:r>
      <w:r>
        <w:rPr>
          <w:rStyle w:val="FootnoteAnchor"/>
          <w:rtl w:val="true"/>
        </w:rPr>
        <w:footnoteReference w:id="231"/>
      </w:r>
      <w:r>
        <w:rPr>
          <w:rFonts w:ascii="IRNazanin" w:hAnsi="IRNazanin" w:eastAsia="IRNazanin"/>
          <w:color w:val="111111"/>
          <w:sz w:val="28"/>
          <w:sz w:val="28"/>
          <w:szCs w:val="28"/>
          <w:rtl w:val="true"/>
          <w:lang w:bidi="fa-IR"/>
        </w:rPr>
        <w:t>یعنی همان کسی که از روی اکراه و بی میلی نماز می خواند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هر چند واژه انس در قرآن به چشم نمی خورد، ولی در آیات مختلفی به مقوله هایی چون باطن نماز،</w:t>
      </w:r>
      <w:r>
        <w:rPr>
          <w:rStyle w:val="FootnoteAnchor"/>
          <w:rtl w:val="true"/>
        </w:rPr>
        <w:footnoteReference w:id="233"/>
      </w:r>
      <w:r>
        <w:rPr>
          <w:rFonts w:ascii="IRNazanin" w:hAnsi="IRNazanin" w:eastAsia="IRNazanin"/>
          <w:color w:val="111111"/>
          <w:sz w:val="28"/>
          <w:sz w:val="28"/>
          <w:szCs w:val="28"/>
          <w:rtl w:val="true"/>
          <w:lang w:bidi="fa-IR"/>
        </w:rPr>
        <w:t>یاد خدا،</w:t>
      </w:r>
      <w:r>
        <w:rPr>
          <w:rStyle w:val="FootnoteAnchor"/>
          <w:rtl w:val="true"/>
        </w:rPr>
        <w:footnoteReference w:id="234"/>
      </w:r>
      <w:r>
        <w:rPr>
          <w:rFonts w:ascii="IRNazanin" w:hAnsi="IRNazanin" w:eastAsia="IRNazanin"/>
          <w:color w:val="111111"/>
          <w:sz w:val="28"/>
          <w:sz w:val="28"/>
          <w:szCs w:val="28"/>
          <w:rtl w:val="true"/>
          <w:lang w:bidi="fa-IR"/>
        </w:rPr>
        <w:t>تسبیح،</w:t>
      </w:r>
      <w:r>
        <w:rPr>
          <w:rStyle w:val="FootnoteAnchor"/>
          <w:rtl w:val="true"/>
        </w:rPr>
        <w:footnoteReference w:id="235"/>
      </w:r>
      <w:r>
        <w:rPr>
          <w:rFonts w:ascii="IRNazanin" w:hAnsi="IRNazanin" w:eastAsia="IRNazanin"/>
          <w:color w:val="111111"/>
          <w:sz w:val="28"/>
          <w:sz w:val="28"/>
          <w:szCs w:val="28"/>
          <w:rtl w:val="true"/>
          <w:lang w:bidi="fa-IR"/>
        </w:rPr>
        <w:t>عبادت</w:t>
      </w:r>
      <w:r>
        <w:rPr>
          <w:rStyle w:val="FootnoteAnchor"/>
          <w:rtl w:val="true"/>
        </w:rPr>
        <w:footnoteReference w:id="236"/>
      </w:r>
      <w:r>
        <w:rPr>
          <w:rFonts w:ascii="IRNazanin" w:hAnsi="IRNazanin" w:eastAsia="IRNazanin"/>
          <w:color w:val="111111"/>
          <w:sz w:val="28"/>
          <w:sz w:val="28"/>
          <w:szCs w:val="28"/>
          <w:rtl w:val="true"/>
          <w:lang w:bidi="fa-IR"/>
        </w:rPr>
        <w:t>و خضوع و خشوع</w:t>
      </w:r>
      <w:r>
        <w:rPr>
          <w:rStyle w:val="FootnoteAnchor"/>
          <w:rtl w:val="true"/>
        </w:rPr>
        <w:footnoteReference w:id="237"/>
      </w:r>
      <w:r>
        <w:rPr>
          <w:rFonts w:ascii="IRNazanin" w:hAnsi="IRNazanin" w:eastAsia="IRNazanin"/>
          <w:color w:val="111111"/>
          <w:sz w:val="28"/>
          <w:sz w:val="28"/>
          <w:szCs w:val="28"/>
          <w:rtl w:val="true"/>
          <w:lang w:bidi="fa-IR"/>
        </w:rPr>
        <w:t>پرداخته می شود که در واقع مرحله ای فراتر از صورتِ نمازگزاری و نتیجه انس قلبی با نماز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تعدادی از آیات قرآن به نماز پیامبران اشاره می شود از جمله، نماز پیامبر صلی الله علیه و آله اسلام،</w:t>
      </w:r>
      <w:r>
        <w:rPr>
          <w:rStyle w:val="FootnoteAnchor"/>
          <w:rtl w:val="true"/>
        </w:rPr>
        <w:footnoteReference w:id="238"/>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لقمان </w:t>
      </w:r>
      <w:bookmarkStart w:id="156" w:name="pg3489_34978"/>
    </w:p>
    <w:p>
      <w:pPr>
        <w:pStyle w:val="BookText"/>
        <w:rPr/>
      </w:pPr>
      <w:bookmarkEnd w:id="1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هم چنین در قرآن به نماز جماعت،</w:t>
      </w:r>
      <w:r>
        <w:rPr>
          <w:rStyle w:val="FootnoteAnchor"/>
          <w:rtl w:val="true"/>
        </w:rPr>
        <w:footnoteReference w:id="247"/>
      </w:r>
      <w:r>
        <w:rPr>
          <w:rFonts w:ascii="IRNazanin" w:hAnsi="IRNazanin" w:eastAsia="IRNazanin"/>
          <w:color w:val="111111"/>
          <w:sz w:val="28"/>
          <w:sz w:val="28"/>
          <w:szCs w:val="28"/>
          <w:rtl w:val="true"/>
          <w:lang w:bidi="fa-IR"/>
        </w:rPr>
        <w:t>نماز جمعه،</w:t>
      </w:r>
      <w:r>
        <w:rPr>
          <w:rStyle w:val="FootnoteAnchor"/>
          <w:rtl w:val="true"/>
        </w:rPr>
        <w:footnoteReference w:id="248"/>
      </w:r>
      <w:r>
        <w:rPr>
          <w:rFonts w:ascii="IRNazanin" w:hAnsi="IRNazanin" w:eastAsia="IRNazanin"/>
          <w:color w:val="111111"/>
          <w:sz w:val="28"/>
          <w:sz w:val="28"/>
          <w:szCs w:val="28"/>
          <w:rtl w:val="true"/>
          <w:lang w:bidi="fa-IR"/>
        </w:rPr>
        <w:t>نماز مسافر،</w:t>
      </w:r>
      <w:r>
        <w:rPr>
          <w:rStyle w:val="FootnoteAnchor"/>
          <w:rtl w:val="true"/>
        </w:rPr>
        <w:footnoteReference w:id="249"/>
      </w:r>
      <w:r>
        <w:rPr>
          <w:rFonts w:ascii="IRNazanin" w:hAnsi="IRNazanin" w:eastAsia="IRNazanin"/>
          <w:color w:val="111111"/>
          <w:sz w:val="28"/>
          <w:sz w:val="28"/>
          <w:szCs w:val="28"/>
          <w:rtl w:val="true"/>
          <w:lang w:bidi="fa-IR"/>
        </w:rPr>
        <w:t>نماز خوف،</w:t>
      </w:r>
      <w:r>
        <w:rPr>
          <w:rStyle w:val="FootnoteAnchor"/>
          <w:rtl w:val="true"/>
        </w:rPr>
        <w:footnoteReference w:id="250"/>
      </w:r>
      <w:r>
        <w:rPr>
          <w:rFonts w:ascii="IRNazanin" w:hAnsi="IRNazanin" w:eastAsia="IRNazanin"/>
          <w:color w:val="111111"/>
          <w:sz w:val="28"/>
          <w:sz w:val="28"/>
          <w:szCs w:val="28"/>
          <w:rtl w:val="true"/>
          <w:lang w:bidi="fa-IR"/>
        </w:rPr>
        <w:t>نماز شب</w:t>
      </w:r>
      <w:r>
        <w:rPr>
          <w:rStyle w:val="FootnoteAnchor"/>
          <w:rtl w:val="true"/>
        </w:rPr>
        <w:footnoteReference w:id="251"/>
      </w:r>
      <w:r>
        <w:rPr>
          <w:rFonts w:ascii="IRNazanin" w:hAnsi="IRNazanin" w:eastAsia="IRNazanin"/>
          <w:color w:val="111111"/>
          <w:sz w:val="28"/>
          <w:sz w:val="28"/>
          <w:szCs w:val="28"/>
          <w:rtl w:val="true"/>
          <w:lang w:bidi="fa-IR"/>
        </w:rPr>
        <w:t>و اهمیت و جایگاه مسجد</w:t>
      </w:r>
      <w:r>
        <w:rPr>
          <w:rStyle w:val="FootnoteAnchor"/>
          <w:rtl w:val="true"/>
        </w:rPr>
        <w:footnoteReference w:id="252"/>
      </w:r>
      <w:r>
        <w:rPr>
          <w:rFonts w:ascii="IRNazanin" w:hAnsi="IRNazanin" w:eastAsia="IRNazanin"/>
          <w:color w:val="111111"/>
          <w:sz w:val="28"/>
          <w:sz w:val="28"/>
          <w:szCs w:val="28"/>
          <w:rtl w:val="true"/>
          <w:lang w:bidi="fa-IR"/>
        </w:rPr>
        <w:t>به تفکیک اشاره می شود</w:t>
      </w:r>
      <w:r>
        <w:rPr>
          <w:rFonts w:eastAsia="IRNazanin" w:cs="IRNazanin"/>
          <w:color w:val="111111"/>
          <w:sz w:val="28"/>
          <w:szCs w:val="28"/>
          <w:rtl w:val="true"/>
          <w:lang w:bidi="fa-IR"/>
        </w:rPr>
        <w:t>.</w:t>
      </w:r>
    </w:p>
    <w:p>
      <w:pPr>
        <w:pStyle w:val="Heading4"/>
        <w:numPr>
          <w:ilvl w:val="3"/>
          <w:numId w:val="1"/>
        </w:numPr>
        <w:rPr/>
      </w:pPr>
      <w:bookmarkStart w:id="157" w:name="__RefHeading___Toc3484682_2749589250"/>
      <w:bookmarkStart w:id="158" w:name="_Toc59"/>
      <w:bookmarkEnd w:id="157"/>
      <w:r>
        <w:rPr/>
        <w:t>5</w:t>
      </w:r>
      <w:r>
        <w:rPr>
          <w:rtl w:val="true"/>
        </w:rPr>
        <w:t xml:space="preserve">. </w:t>
      </w:r>
      <w:r>
        <w:rPr>
          <w:rtl w:val="true"/>
        </w:rPr>
        <w:t>نماز از دیدگاه اندیشمندان مسلمان و غربی</w:t>
      </w:r>
      <w:bookmarkEnd w:id="158"/>
    </w:p>
    <w:p>
      <w:pPr>
        <w:pStyle w:val="Heading5"/>
        <w:numPr>
          <w:ilvl w:val="4"/>
          <w:numId w:val="1"/>
        </w:numPr>
        <w:rPr/>
      </w:pPr>
      <w:bookmarkStart w:id="159" w:name="__RefHeading___Toc3484684_2749589250"/>
      <w:bookmarkStart w:id="160" w:name="_Toc60"/>
      <w:bookmarkEnd w:id="159"/>
      <w:r>
        <w:rPr>
          <w:rtl w:val="true"/>
        </w:rPr>
        <w:t>اشاره</w:t>
      </w:r>
      <w:bookmarkEnd w:id="16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از دیدگاه اندیشمندان مسلمان و غربی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آثار و شخصیت اندیشمندان مسلمان و غربی به این نتیجه می رسیم که غربی ها بیشتر، از چند و چون نمازگزاری سخن گفته اند، ولی عالمان مسلمان با توجه به مفاهیم عمیق عرفانی، با نگاه دیگری مقوله عبادت را بررسی کرده اند و انس با نماز را به عنوان هدف نمازگزار مورد بحث قرار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اندیشمندان غربی با توجه به مکتب های فکری رایج در غرب، نماز را از باب یک تجربه دینی تبیین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تجربه دینی، حقیقت عبادت، بندگی و مناجات انسان با حضرت حق نیست، بلکه آنچه که انسان احساس می کند، با آن به تجربه ای دینی و آرامش وجدان می رسد و ظاهری معنوی داشته باشد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تعبد نسبت به خداوند و تقیّد به فرامین او که رکن و هدف اصلی عبادت و بندگی است، محو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اندیشمندان غربی با توجه به تنوع دیدگاه هایشان بیشتر از اندیشمندان مسلمان به تحلیلِ صورت نمازگزاری پرداخته اند و در تحلیل ریشه ها و پی آمدهای نماز بیشتر به بازتاب های روحی و روانی نمازگزاری و نقش آن در آرامش درونی 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آثار اجتماعی نماز را به بحث کشیده اند، ولی آن ها نمی توانند به ظرافت ها و لطافت های عبادت و مناجات و لذّت سخن با معبود اشاره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دیدگاه آن ها در مورد دین و عبادت غیر از دیدگاه اندیشمندان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ها نتوانسته اند به خشوع، حضور قلب، معانی باطنی، آداب ظاهری و آثار فراجهانی نماز اشاره کنند؛ نمازی که در کلام دانشمندان غربی بیان شده روح عبادت ندارد و تنها از باب رفع فشارهای روحی و یک نوع تجربه دینی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منطق نیایش و فرهنگ بندگی در کلام دانشمندان غربی با مبانی عقیدتی در نظام علمی و عملی اندیشمندان مسلمان متفاوت است؛ زیرا آن ها بیشتر با دید عرفانی به نماز نگریسته و نماز را کامل ترین سیر و سلوک به سوی خدا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در </w:t>
      </w:r>
      <w:bookmarkStart w:id="161" w:name="pg3489_34982"/>
    </w:p>
    <w:p>
      <w:pPr>
        <w:pStyle w:val="BookText"/>
        <w:rPr/>
      </w:pPr>
      <w:bookmarkEnd w:id="161"/>
      <w:r>
        <w:rPr>
          <w:rFonts w:ascii="IRNazanin" w:hAnsi="IRNazanin" w:eastAsia="IRNazanin"/>
          <w:color w:val="111111"/>
          <w:sz w:val="28"/>
          <w:sz w:val="28"/>
          <w:szCs w:val="28"/>
          <w:rtl w:val="true"/>
          <w:lang w:bidi="fa-IR"/>
        </w:rPr>
        <w:t>مجموع، آثار مکتوب عارفان مسلمان اندک است، ولی در مورد نماز، کتاب های متعدّدی در میان آثار عرفای اسلامی به چشم می خورد که در ادامه، برخی از آن ها را بررسی می کنیم</w:t>
      </w:r>
      <w:r>
        <w:rPr>
          <w:rFonts w:eastAsia="IRNazanin" w:cs="IRNazanin"/>
          <w:color w:val="111111"/>
          <w:sz w:val="28"/>
          <w:szCs w:val="28"/>
          <w:rtl w:val="true"/>
          <w:lang w:bidi="fa-IR"/>
        </w:rPr>
        <w:t>.</w:t>
      </w:r>
    </w:p>
    <w:p>
      <w:pPr>
        <w:pStyle w:val="Heading5"/>
        <w:numPr>
          <w:ilvl w:val="4"/>
          <w:numId w:val="1"/>
        </w:numPr>
        <w:rPr/>
      </w:pPr>
      <w:bookmarkStart w:id="162" w:name="__RefHeading___Toc3484686_2749589250"/>
      <w:bookmarkStart w:id="163" w:name="_Toc61"/>
      <w:bookmarkEnd w:id="162"/>
      <w:r>
        <w:rPr>
          <w:rtl w:val="true"/>
        </w:rPr>
        <w:t>اندیشمندان مسلمان</w:t>
      </w:r>
      <w:bookmarkEnd w:id="163"/>
    </w:p>
    <w:p>
      <w:pPr>
        <w:pStyle w:val="Heading6"/>
        <w:numPr>
          <w:ilvl w:val="5"/>
          <w:numId w:val="1"/>
        </w:numPr>
        <w:rPr/>
      </w:pPr>
      <w:bookmarkStart w:id="164" w:name="__RefHeading___Toc3484688_2749589250"/>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اندیشمندان مسلمان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نماز از دیدگاه مرحوم امام خمینی رحمهم الله</w:t>
      </w:r>
    </w:p>
    <w:p>
      <w:pPr>
        <w:pStyle w:val="BookText"/>
        <w:rPr/>
      </w:pPr>
      <w:r>
        <w:rPr>
          <w:rFonts w:ascii="IRNazanin" w:hAnsi="IRNazanin" w:eastAsia="IRNazanin"/>
          <w:color w:val="111111"/>
          <w:sz w:val="28"/>
          <w:sz w:val="28"/>
          <w:szCs w:val="28"/>
          <w:rtl w:val="true"/>
          <w:lang w:bidi="fa-IR"/>
        </w:rPr>
        <w:t>نماز از دیدگاه میرزا جواد آقا ملکی تبریزی</w:t>
      </w:r>
    </w:p>
    <w:p>
      <w:pPr>
        <w:pStyle w:val="BookText"/>
        <w:rPr/>
      </w:pPr>
      <w:r>
        <w:rPr>
          <w:rFonts w:ascii="IRNazanin" w:hAnsi="IRNazanin" w:eastAsia="IRNazanin"/>
          <w:color w:val="111111"/>
          <w:sz w:val="28"/>
          <w:sz w:val="28"/>
          <w:szCs w:val="28"/>
          <w:rtl w:val="true"/>
          <w:lang w:bidi="fa-IR"/>
        </w:rPr>
        <w:t>نماز از دیدگاه فیض کاشانی</w:t>
      </w:r>
    </w:p>
    <w:p>
      <w:pPr>
        <w:pStyle w:val="Heading6"/>
        <w:numPr>
          <w:ilvl w:val="5"/>
          <w:numId w:val="1"/>
        </w:numPr>
        <w:rPr/>
      </w:pPr>
      <w:bookmarkStart w:id="166" w:name="__RefHeading___Toc3484690_2749589250"/>
      <w:bookmarkStart w:id="167" w:name="_Toc63"/>
      <w:bookmarkEnd w:id="166"/>
      <w:r>
        <w:rPr>
          <w:rtl w:val="true"/>
        </w:rPr>
        <w:t>نماز از دیدگاه مرحوم امام خمینی رحمهم الله</w:t>
      </w:r>
      <w:bookmarkEnd w:id="167"/>
    </w:p>
    <w:p>
      <w:pPr>
        <w:pStyle w:val="BookText"/>
        <w:rPr/>
      </w:pPr>
      <w:r>
        <w:rPr>
          <w:rFonts w:ascii="IRNazanin" w:hAnsi="IRNazanin" w:eastAsia="IRNazanin"/>
          <w:color w:val="111111"/>
          <w:sz w:val="28"/>
          <w:sz w:val="28"/>
          <w:szCs w:val="28"/>
          <w:rtl w:val="true"/>
          <w:lang w:bidi="fa-IR"/>
        </w:rPr>
        <w:t>نماز از دیدگاه مرحوم امام خمینی رحمهم الله</w:t>
      </w:r>
    </w:p>
    <w:p>
      <w:pPr>
        <w:pStyle w:val="BookText"/>
        <w:rPr/>
      </w:pPr>
      <w:r>
        <w:rPr>
          <w:rFonts w:ascii="IRNazanin" w:hAnsi="IRNazanin" w:eastAsia="IRNazanin"/>
          <w:color w:val="111111"/>
          <w:sz w:val="28"/>
          <w:sz w:val="28"/>
          <w:szCs w:val="28"/>
          <w:rtl w:val="true"/>
          <w:lang w:bidi="fa-IR"/>
        </w:rPr>
        <w:t xml:space="preserve">امام خمینی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بیان انس و حضور قلب پرداخته و در ادامه احادیثی را در این مورد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این که اهمیّت و جایگاه حضور قلب را به بحث می کشد، مؤمنان را به حضور قلب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رحمه الله تشتّت خاطر و کثرت واردات قلبیّه را مانع انس و حضور قلب دانسته و هرزه گی خیال و حبّ دنیا را دو منشأ تشویش خاطر می داند که برای درمان آن، عمل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خیال را در نماز توصیه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قلب، رقت در عبادت، مراتب حضور قلب، راه دستیابی به حضور قلب و نقش نوافل را بررسی می کند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معانی باطنی نماز می پردازد</w:t>
      </w:r>
      <w:r>
        <w:rPr>
          <w:rFonts w:eastAsia="IRNazanin" w:cs="IRNazanin"/>
          <w:color w:val="111111"/>
          <w:sz w:val="28"/>
          <w:szCs w:val="28"/>
          <w:rtl w:val="true"/>
          <w:lang w:bidi="fa-IR"/>
        </w:rPr>
        <w:t>.</w:t>
      </w:r>
    </w:p>
    <w:p>
      <w:pPr>
        <w:pStyle w:val="Heading6"/>
        <w:numPr>
          <w:ilvl w:val="5"/>
          <w:numId w:val="1"/>
        </w:numPr>
        <w:rPr/>
      </w:pPr>
      <w:bookmarkStart w:id="168" w:name="__RefHeading___Toc3484692_2749589250"/>
      <w:bookmarkStart w:id="169" w:name="_Toc64"/>
      <w:bookmarkEnd w:id="168"/>
      <w:r>
        <w:rPr>
          <w:rtl w:val="true"/>
        </w:rPr>
        <w:t>نماز از دیدگاه میرزا جواد آقا ملکی تبریزی</w:t>
      </w:r>
      <w:bookmarkEnd w:id="169"/>
    </w:p>
    <w:p>
      <w:pPr>
        <w:pStyle w:val="BookText"/>
        <w:rPr/>
      </w:pPr>
      <w:r>
        <w:rPr>
          <w:rFonts w:ascii="IRNazanin" w:hAnsi="IRNazanin" w:eastAsia="IRNazanin"/>
          <w:color w:val="111111"/>
          <w:sz w:val="28"/>
          <w:sz w:val="28"/>
          <w:szCs w:val="28"/>
          <w:rtl w:val="true"/>
          <w:lang w:bidi="fa-IR"/>
        </w:rPr>
        <w:t>نماز از دیدگاه میرزا جواد آقا ملکی تبریزی</w:t>
      </w:r>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 قلبی را حقیقت نماز می دانند و اسباب شش گانه تحقق حیقیقت نماز را این چنین برمی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تفهّم و دریافتن معانی؛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تعظیم ذات اقدس حق و بزرگداشت عبادت؛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 که از تعظیم و اخلاص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70" w:name="pg3489_34984"/>
    </w:p>
    <w:p>
      <w:pPr>
        <w:pStyle w:val="BookText"/>
        <w:rPr/>
      </w:pPr>
      <w:bookmarkEnd w:id="17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و امید به فضل خداوند؛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در هر چیزی که مخالف با توحید ذات اقدس و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عوامل پیدایش هر کدام از این اسباب را بررسی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بهترین درجه انس را در این می دانند که قلب نمازگزار در تمام اعمال و گفتار و ذکرهای نماز متوجه همان عمل و گفتار باشد و او مراعات حضور پروردگارش را بنماید</w:t>
      </w:r>
      <w:r>
        <w:rPr>
          <w:rFonts w:eastAsia="IRNazanin" w:cs="IRNazanin"/>
          <w:color w:val="111111"/>
          <w:sz w:val="28"/>
          <w:szCs w:val="28"/>
          <w:rtl w:val="true"/>
          <w:lang w:bidi="fa-IR"/>
        </w:rPr>
        <w:t>.</w:t>
      </w:r>
    </w:p>
    <w:p>
      <w:pPr>
        <w:pStyle w:val="Heading6"/>
        <w:numPr>
          <w:ilvl w:val="5"/>
          <w:numId w:val="1"/>
        </w:numPr>
        <w:rPr/>
      </w:pPr>
      <w:bookmarkStart w:id="171" w:name="__RefHeading___Toc3484694_2749589250"/>
      <w:bookmarkStart w:id="172" w:name="_Toc65"/>
      <w:bookmarkEnd w:id="171"/>
      <w:r>
        <w:rPr>
          <w:rtl w:val="true"/>
        </w:rPr>
        <w:t>نماز از دیدگاه فیض کاشانی</w:t>
      </w:r>
      <w:bookmarkEnd w:id="172"/>
    </w:p>
    <w:p>
      <w:pPr>
        <w:pStyle w:val="BookText"/>
        <w:rPr/>
      </w:pPr>
      <w:r>
        <w:rPr>
          <w:rFonts w:ascii="IRNazanin" w:hAnsi="IRNazanin" w:eastAsia="IRNazanin"/>
          <w:color w:val="111111"/>
          <w:sz w:val="28"/>
          <w:sz w:val="28"/>
          <w:szCs w:val="28"/>
          <w:rtl w:val="true"/>
          <w:lang w:bidi="fa-IR"/>
        </w:rPr>
        <w:t>نماز از دیدگاه فیض کاشانی</w:t>
      </w:r>
    </w:p>
    <w:p>
      <w:pPr>
        <w:pStyle w:val="BookText"/>
        <w:rPr/>
      </w:pPr>
      <w:r>
        <w:rPr>
          <w:rFonts w:ascii="IRNazanin" w:hAnsi="IRNazanin" w:eastAsia="IRNazanin"/>
          <w:color w:val="111111"/>
          <w:sz w:val="28"/>
          <w:sz w:val="28"/>
          <w:szCs w:val="28"/>
          <w:rtl w:val="true"/>
          <w:lang w:bidi="fa-IR"/>
        </w:rPr>
        <w:t>فیض کاشانی در جلد سوم کتاب محجة البیضاء ابتدا برخی آیات و روایات را بیان می کند که در آن ها انس و حضور قلب و عبادت، شرط اصلی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این که انس قلبی شرط صحّتِ نماز است یا شرط قبول آن،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راه درمان تشویش قلبی را که یکی از موانع حضور قلب است، بررسی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اشاره به دیدگاه دیگر عارفان و اندیشمندان مسلمان جهت رعایت اختصار تنها به ذکر منابع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کتاب اسرار الصلوة، سیّد بن طاووس در کتاب فلاح السایل، شیخ بهایی در کتاب مفتاح الفلاح و عَلاّمه محمدمهدی نراقی در جلد سوم کتاب جامع السعادات، و عالم فاضل سید عبداللّه شبّر در کتاب اخلاق در مورد انس قلبی در نماز، سخن گفته اند</w:t>
      </w:r>
      <w:r>
        <w:rPr>
          <w:rFonts w:eastAsia="IRNazanin" w:cs="IRNazanin"/>
          <w:color w:val="111111"/>
          <w:sz w:val="28"/>
          <w:szCs w:val="28"/>
          <w:rtl w:val="true"/>
          <w:lang w:bidi="fa-IR"/>
        </w:rPr>
        <w:t>.</w:t>
      </w:r>
    </w:p>
    <w:p>
      <w:pPr>
        <w:pStyle w:val="Heading5"/>
        <w:numPr>
          <w:ilvl w:val="4"/>
          <w:numId w:val="1"/>
        </w:numPr>
        <w:rPr/>
      </w:pPr>
      <w:bookmarkStart w:id="173" w:name="__RefHeading___Toc3484696_2749589250"/>
      <w:bookmarkStart w:id="174" w:name="_Toc66"/>
      <w:bookmarkEnd w:id="173"/>
      <w:r>
        <w:rPr>
          <w:rtl w:val="true"/>
        </w:rPr>
        <w:t>نماز از دیدگاه اندیشمندان غربی</w:t>
      </w:r>
      <w:bookmarkEnd w:id="174"/>
    </w:p>
    <w:p>
      <w:pPr>
        <w:pStyle w:val="BookText"/>
        <w:rPr/>
      </w:pPr>
      <w:r>
        <w:rPr>
          <w:rFonts w:ascii="IRNazanin" w:hAnsi="IRNazanin" w:eastAsia="IRNazanin"/>
          <w:color w:val="111111"/>
          <w:sz w:val="28"/>
          <w:sz w:val="28"/>
          <w:szCs w:val="28"/>
          <w:rtl w:val="true"/>
          <w:lang w:bidi="fa-IR"/>
        </w:rPr>
        <w:t>نماز از دیدگاه اندیشمندان غربی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حاضر، اندیشمندان به طور گسترده تری درباره نماز و نیایش </w:t>
      </w:r>
    </w:p>
    <w:p>
      <w:pPr>
        <w:pStyle w:val="BookText"/>
        <w:rPr/>
      </w:pPr>
      <w:r>
        <w:rPr>
          <w:rFonts w:ascii="IRNazanin" w:hAnsi="IRNazanin" w:eastAsia="IRNazanin"/>
          <w:color w:val="111111"/>
          <w:sz w:val="28"/>
          <w:sz w:val="28"/>
          <w:szCs w:val="28"/>
          <w:rtl w:val="true"/>
          <w:lang w:bidi="fa-IR"/>
        </w:rPr>
        <w:t>بحث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برخی از روان شناسان امروزه به این نتیجه رسیده اند که توجه به خدا و نماز و دعا، بسیاری از امراض روانی را درمان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الکسیس کارل که برای درمان جنبه های ویرانگر تمدن جدید راهی نمی یابد،</w:t>
      </w:r>
      <w:r>
        <w:rPr>
          <w:rStyle w:val="FootnoteAnchor"/>
          <w:rtl w:val="true"/>
        </w:rPr>
        <w:footnoteReference w:id="253"/>
      </w:r>
      <w:r>
        <w:rPr>
          <w:rFonts w:ascii="IRNazanin" w:hAnsi="IRNazanin" w:eastAsia="IRNazanin"/>
          <w:color w:val="111111"/>
          <w:sz w:val="28"/>
          <w:sz w:val="28"/>
          <w:szCs w:val="28"/>
          <w:rtl w:val="true"/>
          <w:lang w:bidi="fa-IR"/>
        </w:rPr>
        <w:t>در نوشته های بعدی برای معالجه یأس های ناشی از تمدن جدید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نیایش، به آدمی نیروی تحمّل غم ها و مصیبت ها را می بخشد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دکتر توماس هیس لوپ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که من پزشکم، این سخن را می گویم که نماز، بهترین وسیله ای است که تا کنون برای توسعه اطمینان و تسکینِ اعصاب و آسایش و نشاط، شناخته شده که زمینه بی خوابی را برطرف می گرداند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سرل برت روان شناس انگلیسی، با تأکید بر نظریه ویلیام جیمز درباره تأثیر نماز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واسطه نماز می توانیم وارد انبار بزرگی از نشاطِ عقلانی شویم که در شرایط عادی یارای وصول بدان را نداریم</w:t>
      </w:r>
      <w:r>
        <w:rPr>
          <w:rFonts w:eastAsia="IRNazanin" w:cs="IRNazanin"/>
          <w:color w:val="111111"/>
          <w:sz w:val="28"/>
          <w:szCs w:val="28"/>
          <w:rtl w:val="true"/>
          <w:lang w:bidi="fa-IR"/>
        </w:rPr>
        <w:t>.»</w:t>
      </w:r>
      <w:r>
        <w:rPr>
          <w:rStyle w:val="FootnoteAnchor"/>
          <w:rtl w:val="true"/>
        </w:rPr>
        <w:footnoteReference w:id="2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ماهاتما گاندی ـ رهبر بزرگ هند ـ در تبیین استقامت روحی 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نماز نبود و با خدا ارتباط بر قرار نمی کردم، به طور حتم سال ها بود که دیوانه شده بودم</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نورمن ویزنت گریسی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و نماز بزرگ ترین نیرویی است که برای مبارزه با دشواری های زندگی روزانه و به دست آوردن آرامش روحی، شناخته شده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هم چنین اندیشمندان غربی به اثر نماز در بهبود بیماری های جسمی نیز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اِدوین فردریک پاورس یکی از متخصصان درمان بیماری های عصبی در ایالات متحده آمریکا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بینیم هزاران حالت برای مریض پیش آمده که مشهورترین پزشکان و باهوش ترین طبیبان کمترین امیدی برای بهبودی آن نداشته اند، اما چیزی که در بهبودی او اثر گذاشته، معجزه ای مانند معجزات نماز و ارتباط با خدا بوده است</w:t>
      </w:r>
      <w:r>
        <w:rPr>
          <w:rFonts w:eastAsia="IRNazanin" w:cs="IRNazanin"/>
          <w:color w:val="111111"/>
          <w:sz w:val="28"/>
          <w:szCs w:val="28"/>
          <w:rtl w:val="true"/>
          <w:lang w:bidi="fa-IR"/>
        </w:rPr>
        <w:t>.»</w:t>
      </w:r>
      <w:r>
        <w:rPr>
          <w:rStyle w:val="FootnoteAnchor"/>
          <w:rtl w:val="true"/>
        </w:rPr>
        <w:footnoteReference w:id="25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آثار اجتماعی نماز نیز دیدگاه های اندیشمندان غربی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اوصاف و زیبایی های نماز جماعت مسلمانان را به تصویر می کشد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لورا اسقف مسیحی نماز مسلمانان را عامل جذب دیگران می داند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دکتر محمّد عثمان، نقش نماز جمعه را در درمان بیماری های اجتماعی بازگو می کند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هراس لیو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p>
    <w:p>
      <w:pPr>
        <w:pStyle w:val="BookText"/>
        <w:rPr/>
      </w:pPr>
      <w:r>
        <w:rPr>
          <w:rFonts w:ascii="IRNazanin" w:hAnsi="IRNazanin" w:eastAsia="IRNazanin"/>
          <w:color w:val="111111"/>
          <w:sz w:val="28"/>
          <w:sz w:val="28"/>
          <w:szCs w:val="28"/>
          <w:rtl w:val="true"/>
          <w:lang w:bidi="fa-IR"/>
        </w:rPr>
        <w:t>جماعت مسلمانان کامل ترین درجه مساوات بین مردم است</w:t>
      </w:r>
      <w:r>
        <w:rPr>
          <w:rFonts w:eastAsia="IRNazanin" w:cs="IRNazanin"/>
          <w:color w:val="111111"/>
          <w:sz w:val="28"/>
          <w:szCs w:val="28"/>
          <w:rtl w:val="true"/>
          <w:lang w:bidi="fa-IR"/>
        </w:rPr>
        <w:t>.»</w:t>
      </w:r>
      <w:r>
        <w:rPr>
          <w:rStyle w:val="FootnoteAnchor"/>
          <w:rtl w:val="true"/>
        </w:rPr>
        <w:footnoteReference w:id="26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اندیشمندان غربی بیش از اندیشمندان مسلمان در مورد آثار اجتماعی و روان شناسی نماز بحث کرده اند، ولی در سخنان برخی از آن ها نکات ظریف درباره ویژگی های باطنی نماز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روژه گارودی،</w:t>
      </w:r>
      <w:r>
        <w:rPr>
          <w:rStyle w:val="FootnoteAnchor"/>
          <w:rtl w:val="true"/>
        </w:rPr>
        <w:footnoteReference w:id="264"/>
      </w:r>
      <w:r>
        <w:rPr>
          <w:rFonts w:ascii="IRNazanin" w:hAnsi="IRNazanin" w:eastAsia="IRNazanin"/>
          <w:color w:val="111111"/>
          <w:sz w:val="28"/>
          <w:sz w:val="28"/>
          <w:szCs w:val="28"/>
          <w:rtl w:val="true"/>
          <w:lang w:bidi="fa-IR"/>
        </w:rPr>
        <w:t>توشی هیکو ایزوتسو،</w:t>
      </w:r>
      <w:r>
        <w:rPr>
          <w:rStyle w:val="FootnoteAnchor"/>
          <w:rtl w:val="true"/>
        </w:rPr>
        <w:footnoteReference w:id="265"/>
      </w:r>
      <w:r>
        <w:rPr>
          <w:rFonts w:ascii="IRNazanin" w:hAnsi="IRNazanin" w:eastAsia="IRNazanin"/>
          <w:color w:val="111111"/>
          <w:sz w:val="28"/>
          <w:sz w:val="28"/>
          <w:szCs w:val="28"/>
          <w:rtl w:val="true"/>
          <w:lang w:bidi="fa-IR"/>
        </w:rPr>
        <w:t>مارسل بوازار،</w:t>
      </w:r>
      <w:r>
        <w:rPr>
          <w:rStyle w:val="FootnoteAnchor"/>
          <w:rtl w:val="true"/>
        </w:rPr>
        <w:footnoteReference w:id="266"/>
      </w:r>
      <w:r>
        <w:rPr>
          <w:rFonts w:ascii="IRNazanin" w:hAnsi="IRNazanin" w:eastAsia="IRNazanin"/>
          <w:color w:val="111111"/>
          <w:sz w:val="28"/>
          <w:sz w:val="28"/>
          <w:szCs w:val="28"/>
          <w:rtl w:val="true"/>
          <w:lang w:bidi="fa-IR"/>
        </w:rPr>
        <w:t>ـ دانشمند و اسلام شناس معاصر سوئیسی ـ و ویکتور هوگو</w:t>
      </w:r>
      <w:r>
        <w:rPr>
          <w:rStyle w:val="FootnoteAnchor"/>
          <w:rtl w:val="true"/>
        </w:rPr>
        <w:footnoteReference w:id="267"/>
      </w:r>
      <w:r>
        <w:rPr>
          <w:rFonts w:ascii="IRNazanin" w:hAnsi="IRNazanin" w:eastAsia="IRNazanin"/>
          <w:color w:val="111111"/>
          <w:sz w:val="28"/>
          <w:sz w:val="28"/>
          <w:szCs w:val="28"/>
          <w:rtl w:val="true"/>
          <w:lang w:bidi="fa-IR"/>
        </w:rPr>
        <w:t>نگاهی به معانی باطنی و انس قلبی با نماز داشته اند</w:t>
      </w:r>
      <w:r>
        <w:rPr>
          <w:rFonts w:eastAsia="IRNazanin" w:cs="IRNazanin"/>
          <w:color w:val="111111"/>
          <w:sz w:val="28"/>
          <w:szCs w:val="28"/>
          <w:rtl w:val="true"/>
          <w:lang w:bidi="fa-IR"/>
        </w:rPr>
        <w:t xml:space="preserve">. </w:t>
      </w:r>
      <w:bookmarkStart w:id="175" w:name="pg3489_34992"/>
    </w:p>
    <w:p>
      <w:pPr>
        <w:pStyle w:val="Heading2"/>
        <w:numPr>
          <w:ilvl w:val="1"/>
          <w:numId w:val="1"/>
        </w:numPr>
        <w:rPr/>
      </w:pPr>
      <w:bookmarkStart w:id="176" w:name="__RefHeading___Toc3484698_2749589250"/>
      <w:bookmarkStart w:id="177" w:name="_Toc67"/>
      <w:bookmarkEnd w:id="175"/>
      <w:bookmarkEnd w:id="176"/>
      <w:r>
        <w:rPr>
          <w:rtl w:val="true"/>
        </w:rPr>
        <w:t>بخش دوم</w:t>
      </w:r>
      <w:r>
        <w:rPr>
          <w:rtl w:val="true"/>
        </w:rPr>
        <w:t>:</w:t>
      </w:r>
      <w:r>
        <w:rPr>
          <w:rtl w:val="true"/>
        </w:rPr>
        <w:t>عوامل انس با نماز</w:t>
      </w:r>
      <w:bookmarkEnd w:id="177"/>
    </w:p>
    <w:p>
      <w:pPr>
        <w:pStyle w:val="Heading3"/>
        <w:numPr>
          <w:ilvl w:val="2"/>
          <w:numId w:val="1"/>
        </w:numPr>
        <w:rPr/>
      </w:pPr>
      <w:bookmarkStart w:id="178" w:name="__RefHeading___Toc3484700_2749589250"/>
      <w:bookmarkStart w:id="179" w:name="_Toc68"/>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انس با نماز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عوامل انس با نماز</w:t>
      </w:r>
    </w:p>
    <w:p>
      <w:pPr>
        <w:pStyle w:val="Heading3"/>
        <w:numPr>
          <w:ilvl w:val="2"/>
          <w:numId w:val="1"/>
        </w:numPr>
        <w:rPr/>
      </w:pPr>
      <w:bookmarkStart w:id="180" w:name="__RefHeading___Toc3484702_2749589250"/>
      <w:bookmarkStart w:id="181" w:name="_Toc69"/>
      <w:bookmarkEnd w:id="180"/>
      <w:r>
        <w:rPr>
          <w:rtl w:val="true"/>
        </w:rPr>
        <w:t>عوامل انس با نماز</w:t>
      </w:r>
      <w:bookmarkEnd w:id="181"/>
    </w:p>
    <w:p>
      <w:pPr>
        <w:pStyle w:val="Heading4"/>
        <w:numPr>
          <w:ilvl w:val="3"/>
          <w:numId w:val="1"/>
        </w:numPr>
        <w:rPr/>
      </w:pPr>
      <w:bookmarkStart w:id="182" w:name="__RefHeading___Toc3484704_2749589250"/>
      <w:bookmarkStart w:id="183" w:name="_Toc70"/>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عوامل انس با نماز</w:t>
      </w:r>
    </w:p>
    <w:p>
      <w:pPr>
        <w:pStyle w:val="BookText"/>
        <w:rPr/>
      </w:pPr>
      <w:r>
        <w:rPr>
          <w:rFonts w:ascii="IRNazanin" w:hAnsi="IRNazanin" w:eastAsia="IRNazanin"/>
          <w:color w:val="111111"/>
          <w:sz w:val="28"/>
          <w:sz w:val="28"/>
          <w:szCs w:val="28"/>
          <w:rtl w:val="true"/>
          <w:lang w:bidi="fa-IR"/>
        </w:rPr>
        <w:t>گفتیم که هدف از نمازگزاری رسیدن به مرحله انس با نماز در مرتبه ای برتر از به جا آوردن آداب ظاهری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به عنوان یک روش رفتاری از استحکام درونی برخوردار است و پایدارترین و ارزشمندترین مراحل رفتاری یک نمازگزار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به نماز زمانی حاصل می شود که نماز برای انسان به صورت درونی نهادینه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دلایل انس با نماز مطرح می کنیم که چرا و چگونه مداومت بر آن، انسان را به عالی ترین مرحله سیر و سلوک یعنی عشق به نماز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انس با نماز را در سه بخش اخلاقی ـ عرفانی، روانی ـ رفتاری و اجتماعی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اخلاقی ـ عرفانی انس با نماز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قلب، منش، بندگی یا روحیه نیایش،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زیباشناسی نماز، پیش نیازهای عبادت و معرفت نسبت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روانی ـ رفتاری انس با نماز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امنیت روانی، الگوهای رفتاری ـ شخصیتی، نماز اول وقت، خاطرات شیرین از نماز</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اجتماعی انس با نماز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امام جماعت و مسجد، تجربیات مثبت از نماز گزاران، نماز فردی یا جمعی</w:t>
      </w:r>
      <w:r>
        <w:rPr>
          <w:rFonts w:eastAsia="IRNazanin" w:cs="IRNazanin"/>
          <w:color w:val="111111"/>
          <w:sz w:val="28"/>
          <w:szCs w:val="28"/>
          <w:rtl w:val="true"/>
          <w:lang w:bidi="fa-IR"/>
        </w:rPr>
        <w:t xml:space="preserve">. </w:t>
      </w:r>
      <w:bookmarkStart w:id="184" w:name="pg3489_34994"/>
    </w:p>
    <w:p>
      <w:pPr>
        <w:pStyle w:val="Heading4"/>
        <w:numPr>
          <w:ilvl w:val="3"/>
          <w:numId w:val="1"/>
        </w:numPr>
        <w:rPr/>
      </w:pPr>
      <w:bookmarkStart w:id="185" w:name="__RefHeading___Toc3484706_2749589250"/>
      <w:bookmarkStart w:id="186" w:name="_Toc71"/>
      <w:bookmarkEnd w:id="184"/>
      <w:bookmarkEnd w:id="185"/>
      <w:r>
        <w:rPr>
          <w:rtl w:val="true"/>
        </w:rPr>
        <w:t>دلایل اخلاقی ـ عرفانی انس با نماز</w:t>
      </w:r>
      <w:bookmarkEnd w:id="186"/>
    </w:p>
    <w:p>
      <w:pPr>
        <w:pStyle w:val="Heading5"/>
        <w:numPr>
          <w:ilvl w:val="4"/>
          <w:numId w:val="1"/>
        </w:numPr>
        <w:rPr/>
      </w:pPr>
      <w:bookmarkStart w:id="187" w:name="__RefHeading___Toc3484708_2749589250"/>
      <w:bookmarkStart w:id="188" w:name="_Toc72"/>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دلایل اخلاقی ـ عرفانی انس با نماز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نیایش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درکِ لذّت در عبادت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زیبایی های نماز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نیازهای عبادت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نسبت به نماز</w:t>
      </w:r>
    </w:p>
    <w:p>
      <w:pPr>
        <w:pStyle w:val="Heading5"/>
        <w:numPr>
          <w:ilvl w:val="4"/>
          <w:numId w:val="1"/>
        </w:numPr>
        <w:rPr/>
      </w:pPr>
      <w:bookmarkStart w:id="189" w:name="__RefHeading___Toc3484710_2749589250"/>
      <w:bookmarkStart w:id="190" w:name="_Toc73"/>
      <w:bookmarkEnd w:id="189"/>
      <w:r>
        <w:rPr/>
        <w:t>1</w:t>
      </w:r>
      <w:r>
        <w:rPr>
          <w:rtl w:val="true"/>
        </w:rPr>
        <w:t xml:space="preserve">. </w:t>
      </w:r>
      <w:r>
        <w:rPr>
          <w:rtl w:val="true"/>
        </w:rPr>
        <w:t>حضور قلب</w:t>
      </w:r>
      <w:bookmarkEnd w:id="190"/>
    </w:p>
    <w:p>
      <w:pPr>
        <w:pStyle w:val="Heading6"/>
        <w:numPr>
          <w:ilvl w:val="5"/>
          <w:numId w:val="1"/>
        </w:numPr>
        <w:rPr/>
      </w:pPr>
      <w:bookmarkStart w:id="191" w:name="__RefHeading___Toc3484712_2749589250"/>
      <w:bookmarkStart w:id="192" w:name="_Toc74"/>
      <w:bookmarkEnd w:id="191"/>
      <w:r>
        <w:rPr>
          <w:rtl w:val="true"/>
        </w:rPr>
        <w:t>اشاره</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w:t>
      </w:r>
    </w:p>
    <w:p>
      <w:pPr>
        <w:pStyle w:val="BookText"/>
        <w:rPr/>
      </w:pPr>
      <w:r>
        <w:rPr>
          <w:rFonts w:ascii="IRNazanin" w:hAnsi="IRNazanin" w:eastAsia="IRNazanin"/>
          <w:color w:val="111111"/>
          <w:sz w:val="28"/>
          <w:sz w:val="28"/>
          <w:szCs w:val="28"/>
          <w:rtl w:val="true"/>
          <w:lang w:bidi="fa-IR"/>
        </w:rPr>
        <w:t>یکی از مهم ترین عواملی که سبب انسِ قلبی انسان با نماز می شود، حضور قلب است که قبولی تمام اعمال به ویژه نماز به آن بستگی دارد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امام خمینی رحمه الله در کتاب آداب نماز حضور قلب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مهمّات آداب قلبیه که شاید کثیری از آداب، مقدمه آن باشند و عبادت را بدون آن روح و روانی نیست و خود، مفتاح قفل کمالات و باب الابواب سعادات است و در احادیث شریفه از کمتر چیزی این قدر ذکر شده و به کمتر ادبی این قدر اهمیت داده شده،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اسرار عبادات و فواید مهمّه که همه مقدمه آن است، آن است که جمیع مملکت باطن و ظاهر مُسخّر در تحت اراده اللّه و متحرک به تحریک اللّه شود و قوای ملکوتیّه و ملکیّه نفس از جُنودُ اللّه شوند و همگی نسبت به حق تعالی سَمِت ملایکة اللّه را پیدا کنند و این خود یکی از مراتب نازله فنای قوا و ارادات است در اراده حق</w:t>
      </w:r>
      <w:r>
        <w:rPr>
          <w:rFonts w:eastAsia="IRNazanin" w:cs="IRNazanin"/>
          <w:color w:val="111111"/>
          <w:sz w:val="28"/>
          <w:szCs w:val="28"/>
          <w:rtl w:val="true"/>
          <w:lang w:bidi="fa-IR"/>
        </w:rPr>
        <w:t>.</w:t>
      </w:r>
      <w:r>
        <w:rPr>
          <w:rStyle w:val="FootnoteAnchor"/>
          <w:rtl w:val="true"/>
        </w:rPr>
        <w:footnoteReference w:id="269"/>
      </w:r>
    </w:p>
    <w:p>
      <w:pPr>
        <w:pStyle w:val="Heading6"/>
        <w:numPr>
          <w:ilvl w:val="5"/>
          <w:numId w:val="1"/>
        </w:numPr>
        <w:rPr/>
      </w:pPr>
      <w:bookmarkStart w:id="193" w:name="__RefHeading___Toc3484714_2749589250"/>
      <w:bookmarkStart w:id="194" w:name="_Toc75"/>
      <w:bookmarkEnd w:id="193"/>
      <w:r>
        <w:rPr>
          <w:rtl w:val="true"/>
        </w:rPr>
        <w:t>نظری بر واژه قلب</w:t>
      </w:r>
      <w:bookmarkEnd w:id="194"/>
    </w:p>
    <w:p>
      <w:pPr>
        <w:pStyle w:val="BookText"/>
        <w:rPr/>
      </w:pPr>
      <w:r>
        <w:rPr>
          <w:rFonts w:ascii="IRNazanin" w:hAnsi="IRNazanin" w:eastAsia="IRNazanin"/>
          <w:color w:val="111111"/>
          <w:sz w:val="28"/>
          <w:sz w:val="28"/>
          <w:szCs w:val="28"/>
          <w:rtl w:val="true"/>
          <w:lang w:bidi="fa-IR"/>
        </w:rPr>
        <w:t>نظری بر واژه قلب</w:t>
      </w:r>
    </w:p>
    <w:p>
      <w:pPr>
        <w:pStyle w:val="BookText"/>
        <w:rPr/>
      </w:pPr>
      <w:r>
        <w:rPr>
          <w:rFonts w:ascii="IRNazanin" w:hAnsi="IRNazanin" w:eastAsia="IRNazanin"/>
          <w:color w:val="111111"/>
          <w:sz w:val="28"/>
          <w:sz w:val="28"/>
          <w:szCs w:val="28"/>
          <w:rtl w:val="true"/>
          <w:lang w:bidi="fa-IR"/>
        </w:rPr>
        <w:t>قلب در زبان فارسی به یکی از دو معنای زیر به 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 صنوبری شکل است که در قسمت چپ سینه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موجود لطیف روحانی و ربّانی است که در ارتباط با جسمِ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لطیف به نام های قلب، نفس، روح و انسان نامیده می شود و هر گونه درک و شناخت شهودی به وسیله آن انجام می شود و خطاب های الهی متوجّهِ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بحث انس با نماز، از حضورِ قلب به همین معنا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به دلیل صفا و جلایی که دارد، همانند یک آینه صاف و شفاف مستعدّ آن است که انوار و تجلیات الهی را به سوی خود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حدیث قدسی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یَسعُنی اَرضی وَ لا سَمائی بل یَسَعُنی قلبُ عبدی المؤمن؛ زمین و آسمانم لیاقت و گنجایش عشق و محبت من را نداشتند، تنها قلب بنده خاص مؤمنم چنین لیاقت و گنجایش را دارد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قلب حرم امن الهی است که وسعتش پذیرای رحمت خداوند است و گنجایش و ظرفیّت آن از گستره زمین و آسمان هم بیشتر است، تا آنجا که عشق خداوند در آن جای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حَرَمُ اللّه فَلا تُسکِنْ فی حَرَمِ اللّه غیرَ اللّه ؛ قلب حرم الهی است، غیر خدا را در حرم خدا جای مده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استعداد پذیرش انوار الهی در قلب به حدی است که می تواند حقایق بسیاری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اثر عوامل درونی و بیرونی، روحانیت و نورانیت ذاتی اش دستخوش دگرگونی می شود؛ به گونه ای که استعداد او در پذیرش تجلیّات ربانی به تحلیل می رود و در مقابل، قابلیت پذیرش آلود گی ها و تباهی ها در آن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بنده ای نیست جز این که در قلب او نقطه سفیدی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bookmarkStart w:id="195" w:name="pg3489_34998"/>
    </w:p>
    <w:p>
      <w:pPr>
        <w:pStyle w:val="BookText"/>
        <w:rPr/>
      </w:pPr>
      <w:bookmarkEnd w:id="195"/>
      <w:r>
        <w:rPr>
          <w:rFonts w:ascii="IRNazanin" w:hAnsi="IRNazanin" w:eastAsia="IRNazanin"/>
          <w:color w:val="111111"/>
          <w:sz w:val="28"/>
          <w:sz w:val="28"/>
          <w:szCs w:val="28"/>
          <w:rtl w:val="true"/>
          <w:lang w:bidi="fa-IR"/>
        </w:rPr>
        <w:t>که گناهی از او سر بزند در میان نقطه سفید نقطه سیاهی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کند آن نقطه سیاه از بین می رود اگر در گناهان غوطه ور شود، با هر گناهی بر نقطه سیاه افزوده می شود، تا همه نقطه سفید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نقطه سیاه بر نقطه سفید غلبه کند، هرگز صاحب آن قلب به سوی خیر باز نمی گردد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به همین دلیل، انسان نماز گزار باید از چنین قلبی محافظت کند تا شیطان در آن نفوذ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نِلْتَ؟ قال کُنْتُ بَوّابا علی بابِ قلبی؛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پاسبان درب قلبم بودم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این جا به دلیل اهمیت مسأله حضور قلب و اثر آن در انس با نماز و با توجه به فراگیر بودن آن در بین نمازگزاران، دو مسأله مهم عوامل حضور قلب در نماز و موانع حضور قلب و راه های برطرف کردن آن را بررسی می کنیم</w:t>
      </w:r>
      <w:r>
        <w:rPr>
          <w:rFonts w:eastAsia="IRNazanin" w:cs="IRNazanin"/>
          <w:color w:val="111111"/>
          <w:sz w:val="28"/>
          <w:szCs w:val="28"/>
          <w:rtl w:val="true"/>
          <w:lang w:bidi="fa-IR"/>
        </w:rPr>
        <w:t>:</w:t>
      </w:r>
    </w:p>
    <w:p>
      <w:pPr>
        <w:pStyle w:val="Heading6"/>
        <w:numPr>
          <w:ilvl w:val="5"/>
          <w:numId w:val="1"/>
        </w:numPr>
        <w:rPr/>
      </w:pPr>
      <w:bookmarkStart w:id="196" w:name="__RefHeading___Toc3484716_2749589250"/>
      <w:bookmarkStart w:id="197" w:name="_Toc76"/>
      <w:bookmarkEnd w:id="196"/>
      <w:r>
        <w:rPr>
          <w:rtl w:val="true"/>
        </w:rPr>
        <w:t>عوامل حضور قلب در نماز</w:t>
      </w:r>
      <w:bookmarkEnd w:id="197"/>
    </w:p>
    <w:p>
      <w:pPr>
        <w:pStyle w:val="Heading6"/>
        <w:numPr>
          <w:ilvl w:val="5"/>
          <w:numId w:val="1"/>
        </w:numPr>
        <w:rPr/>
      </w:pPr>
      <w:bookmarkStart w:id="198" w:name="__RefHeading___Toc3484718_2749589250"/>
      <w:bookmarkStart w:id="199" w:name="_Toc77"/>
      <w:bookmarkEnd w:id="198"/>
      <w:r>
        <w:rPr>
          <w:rtl w:val="true"/>
        </w:rPr>
        <w:t>تغییر بینش</w:t>
      </w:r>
      <w:bookmarkEnd w:id="199"/>
    </w:p>
    <w:p>
      <w:pPr>
        <w:pStyle w:val="BookText"/>
        <w:rPr/>
      </w:pPr>
      <w:r>
        <w:rPr>
          <w:rFonts w:ascii="IRNazanin" w:hAnsi="IRNazanin" w:eastAsia="IRNazanin"/>
          <w:color w:val="111111"/>
          <w:sz w:val="28"/>
          <w:sz w:val="28"/>
          <w:szCs w:val="28"/>
          <w:rtl w:val="true"/>
          <w:lang w:bidi="fa-IR"/>
        </w:rPr>
        <w:t>یکی از عوامل روانی مؤثّر بر حضور قلب، نوع بینش و نگرش نمازگزار نسبت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تعریف خاصّی از نماز دارد و با دید ویژه ای به عبادت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این دیدگاه ها در حضور قلب تأثیر زیادی دارد که در ادامه چند قسم آن را برمی شماریم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00" w:name="__RefHeading___Toc3484720_2749589250"/>
      <w:bookmarkStart w:id="201" w:name="_Toc78"/>
      <w:bookmarkEnd w:id="200"/>
      <w:r>
        <w:rPr>
          <w:rtl w:val="true"/>
        </w:rPr>
        <w:t>هدیه انسان به خدا</w:t>
      </w:r>
      <w:bookmarkStart w:id="202" w:name="pg3489_35000"/>
      <w:bookmarkEnd w:id="201"/>
    </w:p>
    <w:p>
      <w:pPr>
        <w:pStyle w:val="BookText"/>
        <w:rPr/>
      </w:pPr>
      <w:bookmarkEnd w:id="202"/>
      <w:r>
        <w:rPr>
          <w:rFonts w:ascii="IRNazanin" w:hAnsi="IRNazanin" w:eastAsia="IRNazanin"/>
          <w:color w:val="111111"/>
          <w:sz w:val="28"/>
          <w:sz w:val="28"/>
          <w:szCs w:val="28"/>
          <w:rtl w:val="true"/>
          <w:lang w:bidi="fa-IR"/>
        </w:rPr>
        <w:t>هدیه کلمه ای است که بار عاطفی ویژه ای دارد و انسان ها برای نشان دادن محبتّشان به یکدیگر هدیه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انتخاب هدیه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همه می کوشند هدیه شان ماندگار و خاطره 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گیرنده یا هدیه دهنده نیز خیلی مهمّ است و بر حساسیت این امر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حسّاسیّت هدیه دادن از هدیه گرفتن بیشتر است، آن هم در شرایطی که گیرنده هدیه دارای جایگاه مهمی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انتخاب هدیه،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هدیه گیرنده هدیه را بپذیرد، هدیه دهنده احساس غرور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این پرسش فکر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دارید به خداوند هدیه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 به این پرسش دشوار است، پرسش دیگری را با شما طرح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دارید به امام زمان هدیه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هدیه بسیار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این دید به نماز بایستد که در حال دادن هدیه به خداوند است، به یقین چگونگی نماز گزاردن برای او اهمیت می یابد و می کوشد تا هدیه در خوری را به محضر حضرت حق تقدیم کند</w:t>
      </w:r>
      <w:r>
        <w:rPr>
          <w:rFonts w:eastAsia="IRNazanin" w:cs="IRNazanin"/>
          <w:color w:val="111111"/>
          <w:sz w:val="28"/>
          <w:szCs w:val="28"/>
          <w:rtl w:val="true"/>
          <w:lang w:bidi="fa-IR"/>
        </w:rPr>
        <w:t>.</w:t>
      </w:r>
    </w:p>
    <w:p>
      <w:pPr>
        <w:pStyle w:val="Heading6"/>
        <w:numPr>
          <w:ilvl w:val="5"/>
          <w:numId w:val="1"/>
        </w:numPr>
        <w:rPr/>
      </w:pPr>
      <w:bookmarkStart w:id="203" w:name="__RefHeading___Toc3484722_2749589250"/>
      <w:bookmarkStart w:id="204" w:name="_Toc79"/>
      <w:bookmarkEnd w:id="203"/>
      <w:r>
        <w:rPr>
          <w:rtl w:val="true"/>
        </w:rPr>
        <w:t>هدیه خدا به انسان</w:t>
      </w:r>
      <w:bookmarkEnd w:id="20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 این دید به نماز می نگرند که نماز تکلیفی از ناحیه خداوند است و رابطه بین انسان و خداوند را چون رابطه عبد و مولی بسیار خشک و رسمی تلقی می کنند؛ در حالی که می توان با محبّت و انبساط روحی بیشتری به این رابطه نگاه کرد و نماز را هدیه خداوند و ره آوردِ معراج حضرت محمد صلی الله علیه و آله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نمازگزاردن سلوک در وادی عشق است که هر قدم هدیه ای از سوی خداوند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bookmarkStart w:id="205" w:name="pg3489_35002"/>
    </w:p>
    <w:p>
      <w:pPr>
        <w:pStyle w:val="BookText"/>
        <w:rPr/>
      </w:pPr>
      <w:bookmarkEnd w:id="205"/>
      <w:r>
        <w:rPr>
          <w:rFonts w:ascii="IRNazanin" w:hAnsi="IRNazanin" w:eastAsia="IRNazanin"/>
          <w:color w:val="111111"/>
          <w:sz w:val="28"/>
          <w:sz w:val="28"/>
          <w:szCs w:val="28"/>
          <w:rtl w:val="true"/>
          <w:lang w:bidi="fa-IR"/>
        </w:rPr>
        <w:t>آن چنان که قشریان گمان می برند نماز، تنها تحمّل تکلیف شاقّ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که اگر تنها با دید انجام تکلیف به نماز بنگریم، جان خود را در حصاری از محدودیت خواهیم دید و از لطافت و زیبایی چنین رابطه ای بی بهره خواهیم ماند</w:t>
      </w:r>
      <w:r>
        <w:rPr>
          <w:rFonts w:eastAsia="IRNazanin" w:cs="IRNazanin"/>
          <w:color w:val="111111"/>
          <w:sz w:val="28"/>
          <w:szCs w:val="28"/>
          <w:rtl w:val="true"/>
          <w:lang w:bidi="fa-IR"/>
        </w:rPr>
        <w:t>.</w:t>
      </w:r>
    </w:p>
    <w:p>
      <w:pPr>
        <w:pStyle w:val="Heading6"/>
        <w:numPr>
          <w:ilvl w:val="5"/>
          <w:numId w:val="1"/>
        </w:numPr>
        <w:rPr/>
      </w:pPr>
      <w:bookmarkStart w:id="206" w:name="__RefHeading___Toc3484724_2749589250"/>
      <w:bookmarkStart w:id="207" w:name="_Toc80"/>
      <w:bookmarkEnd w:id="206"/>
      <w:r>
        <w:rPr>
          <w:rtl w:val="true"/>
        </w:rPr>
        <w:t>روح و کالبد نماز</w:t>
      </w:r>
      <w:bookmarkEnd w:id="207"/>
    </w:p>
    <w:p>
      <w:pPr>
        <w:pStyle w:val="BookText"/>
        <w:rPr/>
      </w:pPr>
      <w:r>
        <w:rPr>
          <w:rFonts w:ascii="IRNazanin" w:hAnsi="IRNazanin" w:eastAsia="IRNazanin"/>
          <w:color w:val="111111"/>
          <w:sz w:val="28"/>
          <w:sz w:val="28"/>
          <w:szCs w:val="28"/>
          <w:rtl w:val="true"/>
          <w:lang w:bidi="fa-IR"/>
        </w:rPr>
        <w:t>روح و کالبد نماز</w:t>
      </w:r>
    </w:p>
    <w:p>
      <w:pPr>
        <w:pStyle w:val="BookText"/>
        <w:rPr/>
      </w:pPr>
      <w:r>
        <w:rPr>
          <w:rFonts w:ascii="IRNazanin" w:hAnsi="IRNazanin" w:eastAsia="IRNazanin"/>
          <w:color w:val="111111"/>
          <w:sz w:val="28"/>
          <w:sz w:val="28"/>
          <w:szCs w:val="28"/>
          <w:rtl w:val="true"/>
          <w:lang w:bidi="fa-IR"/>
        </w:rPr>
        <w:t>نماز به وجود انسان می ماند که حقیقتی مرکب از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اعضای بدن انسان که برخی در ظاهر و برخی در درون هستند، نقش خاصی در حیات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قلب نقش کلیدی دارند که بدون آن انسان زنده نمی ماند و برخی اعضا مانند چشم و دست و پا گرچه بدون آن ها می توان زنده ماند، ولی با نبودن آن ها نقصانی جدّی در تمامیت وجودی انسان پدید می آید و برخی دیگر از اعضا مانند رنگ و حالت چشم و مو و ابرو به کالبد انسانی جلوه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نیز چون با همین دید بنگریم، حضور قلب را روح نماز خواهیم دید و ارکان نماز چون نیّت، تکبیرة الاحرام، رکوع و سجود و قیام متصل به رکوع را اعضایِ حیاتیِ نماز و دیگر واجبات نماز مثل قرائت و تشهّد و سلام را به منزله دست و پا و مستحباتی مانند قنوت را به منزله رنگ چشم و ابرو، زینت و جلوه نماز خواهیم دید</w:t>
      </w:r>
      <w:r>
        <w:rPr>
          <w:rFonts w:eastAsia="IRNazanin" w:cs="IRNazanin"/>
          <w:color w:val="111111"/>
          <w:sz w:val="28"/>
          <w:szCs w:val="28"/>
          <w:rtl w:val="true"/>
          <w:lang w:bidi="fa-IR"/>
        </w:rPr>
        <w:t>.</w:t>
      </w:r>
    </w:p>
    <w:p>
      <w:pPr>
        <w:pStyle w:val="Heading6"/>
        <w:numPr>
          <w:ilvl w:val="5"/>
          <w:numId w:val="1"/>
        </w:numPr>
        <w:rPr/>
      </w:pPr>
      <w:bookmarkStart w:id="208" w:name="__RefHeading___Toc3484726_2749589250"/>
      <w:bookmarkStart w:id="209" w:name="_Toc81"/>
      <w:bookmarkEnd w:id="208"/>
      <w:r>
        <w:rPr>
          <w:rtl w:val="true"/>
        </w:rPr>
        <w:t>نماز، راحت ترین ارتباط با خداوند</w:t>
      </w:r>
      <w:bookmarkEnd w:id="209"/>
    </w:p>
    <w:p>
      <w:pPr>
        <w:pStyle w:val="BookText"/>
        <w:rPr/>
      </w:pPr>
      <w:r>
        <w:rPr>
          <w:rFonts w:ascii="IRNazanin" w:hAnsi="IRNazanin" w:eastAsia="IRNazanin"/>
          <w:color w:val="111111"/>
          <w:sz w:val="28"/>
          <w:sz w:val="28"/>
          <w:szCs w:val="28"/>
          <w:rtl w:val="true"/>
          <w:lang w:bidi="fa-IR"/>
        </w:rPr>
        <w:t>نماز، راحت ترین ارتباط با خداوند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که انسان اکنون در عصر ارتباطات قرار دارد، اما هنوز هم برقراری ارتباط او با افراد مشهور و کسانی که از موقعیت خاص سیاسی و اجتماعی برخوردارند بسیار دشوار است، تا جایی که اگر موفق به </w:t>
      </w:r>
      <w:bookmarkStart w:id="210" w:name="pg3489_35004"/>
    </w:p>
    <w:p>
      <w:pPr>
        <w:pStyle w:val="BookText"/>
        <w:rPr/>
      </w:pPr>
      <w:bookmarkEnd w:id="210"/>
      <w:r>
        <w:rPr>
          <w:rFonts w:ascii="IRNazanin" w:hAnsi="IRNazanin" w:eastAsia="IRNazanin"/>
          <w:color w:val="111111"/>
          <w:sz w:val="28"/>
          <w:sz w:val="28"/>
          <w:szCs w:val="28"/>
          <w:rtl w:val="true"/>
          <w:lang w:bidi="fa-IR"/>
        </w:rPr>
        <w:t>دیدار با چنین اشخاصی شود، احساس می کند کار بزرگی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اگر کسی از ملاقات با خالق هستی، سخن بگوید، قطعا از برقراری ارتباط و دیدار خصوصی با چنین مقامی احساس غیر قابل وصفی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راحت ترین و سریع ترین وسیله ارتباط بین انسان 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که در یک سوی آن انسان با تمامی محدودیت های ذاتی اش قرار دارد و در سوی دیگر، خالق جهان با تمامی شکوه و عظمت اش جلوه 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این دید به نماز می نگرد احساس عزّت و عظمت می کند و نماز او از روی عشق و نه از باب تکلیف است؛ زیرا احساس می کند آن چنان در سپهر آفرینش اوج گرفته است که شایسته ملاقات با آفریدگار هستی شده است</w:t>
      </w:r>
      <w:r>
        <w:rPr>
          <w:rFonts w:eastAsia="IRNazanin" w:cs="IRNazanin"/>
          <w:color w:val="111111"/>
          <w:sz w:val="28"/>
          <w:szCs w:val="28"/>
          <w:rtl w:val="true"/>
          <w:lang w:bidi="fa-IR"/>
        </w:rPr>
        <w:t>.</w:t>
      </w:r>
    </w:p>
    <w:p>
      <w:pPr>
        <w:pStyle w:val="Heading6"/>
        <w:numPr>
          <w:ilvl w:val="5"/>
          <w:numId w:val="1"/>
        </w:numPr>
        <w:rPr/>
      </w:pPr>
      <w:bookmarkStart w:id="211" w:name="__RefHeading___Toc3484728_2749589250"/>
      <w:bookmarkStart w:id="212" w:name="_Toc82"/>
      <w:bookmarkEnd w:id="211"/>
      <w:r>
        <w:rPr>
          <w:rtl w:val="true"/>
        </w:rPr>
        <w:t>نماز در فضای بندگی</w:t>
      </w:r>
      <w:bookmarkEnd w:id="212"/>
    </w:p>
    <w:p>
      <w:pPr>
        <w:pStyle w:val="Heading6"/>
        <w:numPr>
          <w:ilvl w:val="5"/>
          <w:numId w:val="1"/>
        </w:numPr>
        <w:rPr/>
      </w:pPr>
      <w:bookmarkStart w:id="213" w:name="__RefHeading___Toc3484730_2749589250"/>
      <w:bookmarkStart w:id="214" w:name="_Toc83"/>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نماز در فضای بندگی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بندگی رکن اصلی و گوهر تمامی عبادت ها است و هدف از خلقت انسان چنین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رنگ دیگری به عبادت می بخشد و بینش انسان رانسبت به عبادت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یعنی احساس و اظهار بندگی، خدا را مالک همه چیز دانستن، راضی به رضای خدا بودن، خدا محوری، خود فراموشی و پسندیدن آنچه خدا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فضای بندگی سبب می شود عبادت انسان از سنخ عبادت آزادگان باشد، نه عبادت بازرگانان و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این عبادت بدون هیچ سختی و اکراه و با میل و اشتیاق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در فضای بندگی یعنی این که خود را فراموش می کنم و تنها او را در نظر می آورم</w:t>
      </w:r>
      <w:r>
        <w:rPr>
          <w:rFonts w:eastAsia="IRNazanin" w:cs="IRNazanin"/>
          <w:color w:val="111111"/>
          <w:sz w:val="28"/>
          <w:szCs w:val="28"/>
          <w:rtl w:val="true"/>
          <w:lang w:bidi="fa-IR"/>
        </w:rPr>
        <w:t xml:space="preserve">. </w:t>
      </w:r>
      <w:bookmarkStart w:id="215" w:name="pg3489_35006"/>
    </w:p>
    <w:p>
      <w:pPr>
        <w:pStyle w:val="BookText"/>
        <w:rPr/>
      </w:pPr>
      <w:bookmarkEnd w:id="215"/>
      <w:r>
        <w:rPr>
          <w:rFonts w:ascii="IRNazanin" w:hAnsi="IRNazanin" w:eastAsia="IRNazanin"/>
          <w:color w:val="111111"/>
          <w:sz w:val="28"/>
          <w:sz w:val="28"/>
          <w:szCs w:val="28"/>
          <w:rtl w:val="true"/>
          <w:lang w:bidi="fa-IR"/>
        </w:rPr>
        <w:t>نماز خواندن برای رضای خدا و فراموش کردن منّیت، بینشی است که در فضای بندگی معنا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از این منظر علاوه بر بار عاطفی ویژه خود که به ایجاد ارتباطی عمیق بین انسان و خدا می انجامد، از دیدگاه عرفانی نیز تفسیر زیبا و متفاوتی از رابطه خداوند و انسان به دست می دهد</w:t>
      </w:r>
      <w:r>
        <w:rPr>
          <w:rFonts w:eastAsia="IRNazanin" w:cs="IRNazanin"/>
          <w:color w:val="111111"/>
          <w:sz w:val="28"/>
          <w:szCs w:val="28"/>
          <w:rtl w:val="true"/>
          <w:lang w:bidi="fa-IR"/>
        </w:rPr>
        <w:t>.</w:t>
      </w:r>
    </w:p>
    <w:p>
      <w:pPr>
        <w:pStyle w:val="Heading6"/>
        <w:numPr>
          <w:ilvl w:val="5"/>
          <w:numId w:val="1"/>
        </w:numPr>
        <w:rPr/>
      </w:pPr>
      <w:bookmarkStart w:id="216" w:name="__RefHeading___Toc3484732_2749589250"/>
      <w:bookmarkStart w:id="217" w:name="_Toc84"/>
      <w:bookmarkEnd w:id="216"/>
      <w:r>
        <w:rPr>
          <w:rtl w:val="true"/>
        </w:rPr>
        <w:t>الف</w:t>
      </w:r>
      <w:r>
        <w:rPr>
          <w:rtl w:val="true"/>
        </w:rPr>
        <w:t xml:space="preserve">) </w:t>
      </w:r>
      <w:r>
        <w:rPr>
          <w:rtl w:val="true"/>
        </w:rPr>
        <w:t>دور کاملی از یک زندگی معنوی</w:t>
      </w:r>
      <w:bookmarkEnd w:id="2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کاملی از یک زندگی معنوی</w:t>
      </w:r>
    </w:p>
    <w:p>
      <w:pPr>
        <w:pStyle w:val="BookText"/>
        <w:rPr/>
      </w:pPr>
      <w:r>
        <w:rPr>
          <w:rFonts w:ascii="IRNazanin" w:hAnsi="IRNazanin" w:eastAsia="IRNazanin"/>
          <w:color w:val="111111"/>
          <w:sz w:val="28"/>
          <w:sz w:val="28"/>
          <w:szCs w:val="28"/>
          <w:rtl w:val="true"/>
          <w:lang w:bidi="fa-IR"/>
        </w:rPr>
        <w:t>نماز یعنی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مسلمان چشم به دنیا می گشاید، مستحب است که در گوش راستش اذان و در گوش چپش اقامه گویند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همان گونه که نماز با اذان و اقامه شروع می شود، تولد مسلمان نیز چون نماز با یاد خدا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در آخرین لحظات نیز هم چون نماز، با گفتن شهادتین دفتر زندگی اش در این دنیا بسته می شود و رهسپار جهان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پایان زندگی دنیایی خود هم چون نماز در جوار قرب الهی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نماز دور کاملی از یک زندگی معنوی است و نمازگزار هر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متولد می شود و در پایان به ملاقات خداوند می رود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اذان، نسخه اول است آن هنگام که همه جهانیان می میرند و اقامه، نسخه دوم است که قیامت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دست ها برای گفتن تکبیر بالا می رود، به یاد روزی باید بود که دست انسان برای گرفتن نامه عملش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حمد را می خواند، خواندن نامه اعمال را تداعی می کند</w:t>
      </w:r>
      <w:r>
        <w:rPr>
          <w:rFonts w:eastAsia="IRNazanin" w:cs="IRNazanin"/>
          <w:color w:val="111111"/>
          <w:sz w:val="28"/>
          <w:szCs w:val="28"/>
          <w:rtl w:val="true"/>
          <w:lang w:bidi="fa-IR"/>
        </w:rPr>
        <w:t xml:space="preserve">. </w:t>
      </w:r>
      <w:bookmarkStart w:id="218" w:name="pg3489_35008"/>
    </w:p>
    <w:p>
      <w:pPr>
        <w:pStyle w:val="Heading6"/>
        <w:numPr>
          <w:ilvl w:val="5"/>
          <w:numId w:val="1"/>
        </w:numPr>
        <w:rPr/>
      </w:pPr>
      <w:bookmarkStart w:id="219" w:name="__RefHeading___Toc3484734_2749589250"/>
      <w:bookmarkStart w:id="220" w:name="_Toc85"/>
      <w:bookmarkEnd w:id="218"/>
      <w:bookmarkEnd w:id="219"/>
      <w:r>
        <w:rPr>
          <w:rtl w:val="true"/>
        </w:rPr>
        <w:t>ب</w:t>
      </w:r>
      <w:r>
        <w:rPr>
          <w:rtl w:val="true"/>
        </w:rPr>
        <w:t xml:space="preserve">) </w:t>
      </w:r>
      <w:r>
        <w:rPr>
          <w:rtl w:val="true"/>
        </w:rPr>
        <w:t>شرایط لازم در تمام مراحل برپایی نماز</w:t>
      </w:r>
      <w:bookmarkEnd w:id="22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لازم در تمام مراحل برپایی نماز</w:t>
      </w:r>
    </w:p>
    <w:p>
      <w:pPr>
        <w:pStyle w:val="BookText"/>
        <w:rPr/>
      </w:pPr>
      <w:r>
        <w:rPr>
          <w:rFonts w:ascii="IRNazanin" w:hAnsi="IRNazanin" w:eastAsia="IRNazanin"/>
          <w:color w:val="111111"/>
          <w:sz w:val="28"/>
          <w:sz w:val="28"/>
          <w:szCs w:val="28"/>
          <w:rtl w:val="true"/>
          <w:lang w:bidi="fa-IR"/>
        </w:rPr>
        <w:t>برای ایجاد حضور قلب شرایطی لازم است که می بایست در تمام مراحل نماز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تصمیم و عزم، که از لوازم ضروری انجام یا ترک هر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در نماز حضور قلب داشته باشد، نخست باید تصمیم قطعی بگیرد و با اراده ای قوی پا در این مسیر بگذارد و بدون چنین عزمی کار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میرزا جواد آقا ملکی تبریزی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سبب پیدایش حضور قلب، همت آدمی است؛ زیرا قلب تابع همت واراده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275"/>
      </w:r>
      <w:r>
        <w:rPr>
          <w:rFonts w:ascii="IRNazanin" w:hAnsi="IRNazanin" w:eastAsia="IRNazanin"/>
          <w:color w:val="111111"/>
          <w:sz w:val="28"/>
          <w:sz w:val="28"/>
          <w:szCs w:val="28"/>
          <w:rtl w:val="true"/>
          <w:lang w:bidi="fa-IR"/>
        </w:rPr>
        <w:t>البته صرف تصمیم گرفتن کافی نیست، بلکه می بایست بر این خواسته مداومت کرد تا جنبه موقت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مقدّمات و احکام قبل از نماز، هم چنین رعایت مستحبّات در طول نماز نیز از شرایط تحصیل حضور قلب است</w:t>
      </w:r>
      <w:r>
        <w:rPr>
          <w:rFonts w:eastAsia="IRNazanin" w:cs="IRNazanin"/>
          <w:color w:val="111111"/>
          <w:sz w:val="28"/>
          <w:szCs w:val="28"/>
          <w:rtl w:val="true"/>
          <w:lang w:bidi="fa-IR"/>
        </w:rPr>
        <w:t>.</w:t>
      </w:r>
    </w:p>
    <w:p>
      <w:pPr>
        <w:pStyle w:val="Heading6"/>
        <w:numPr>
          <w:ilvl w:val="5"/>
          <w:numId w:val="1"/>
        </w:numPr>
        <w:rPr/>
      </w:pPr>
      <w:bookmarkStart w:id="221" w:name="__RefHeading___Toc3484736_2749589250"/>
      <w:bookmarkStart w:id="222" w:name="_Toc86"/>
      <w:bookmarkEnd w:id="221"/>
      <w:r>
        <w:rPr>
          <w:rtl w:val="true"/>
        </w:rPr>
        <w:t>ج</w:t>
      </w:r>
      <w:r>
        <w:rPr>
          <w:rtl w:val="true"/>
        </w:rPr>
        <w:t xml:space="preserve">) </w:t>
      </w:r>
      <w:r>
        <w:rPr>
          <w:rtl w:val="true"/>
        </w:rPr>
        <w:t>رعایت آداب نماز</w:t>
      </w:r>
      <w:bookmarkEnd w:id="222"/>
    </w:p>
    <w:p>
      <w:pPr>
        <w:pStyle w:val="Heading6"/>
        <w:numPr>
          <w:ilvl w:val="5"/>
          <w:numId w:val="1"/>
        </w:numPr>
        <w:rPr/>
      </w:pPr>
      <w:bookmarkStart w:id="223" w:name="__RefHeading___Toc3484738_2749589250"/>
      <w:bookmarkStart w:id="224" w:name="_Toc87"/>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نماز</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کاری آداب خاصی دارد که رعایت آن ها برای انجام درست کار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معنای حقیقی نماز نیز رعایت آداب نماز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نماز برخی ظاهری و برخی باطنی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ظاهری که شکل اعمال نماز را مشخص می کند و موجب زینت نماز می شود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طمأنینه، صوت و لحن، مسواک زدن، استعمال عطر، پوشیدن لباس سفید و پاکیزه، بدن نظیف، مکان مناسب، سجاده، تسبیح، عبا به دوش انداختن، نگاه کردن به موضع سجده و نشستن و ایستادن </w:t>
      </w:r>
      <w:bookmarkStart w:id="225" w:name="pg3489_35010"/>
    </w:p>
    <w:p>
      <w:pPr>
        <w:pStyle w:val="BookText"/>
        <w:rPr/>
      </w:pPr>
      <w:bookmarkEnd w:id="225"/>
      <w:r>
        <w:rPr>
          <w:rFonts w:ascii="IRNazanin" w:hAnsi="IRNazanin" w:eastAsia="IRNazanin"/>
          <w:color w:val="111111"/>
          <w:sz w:val="28"/>
          <w:sz w:val="28"/>
          <w:szCs w:val="28"/>
          <w:rtl w:val="true"/>
          <w:lang w:bidi="fa-IR"/>
        </w:rPr>
        <w:t>متواضعانه، زینت کردن، انگشتر به دست داشتن، رعایت اول وقت، خواندن نماز واجب در مسجد، دعا کردن در آغاز نماز، بلند گفتن بسم اللّه، گفتن اعوذ باللّه من الشیطان الرجیم بعد از تکبیرة الاحرام و بینی به خاک مالیدن</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آداب باطنی، مربوط به معانی و مفاهیم باطنی و اسرار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علاوه بر رعایت آداب ظاهری به آداب باطنی نماز نیز توجه کند که حضور قلب واقعی در اثر توجه به این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ظاهری نیز مقدمه ای برای رسیدن به این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باطنی نماز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اخلاص، گریه از خوف خدا و 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آداب نماز از دو جهت بر حضور قلب در نماز تأثیرگذارند</w:t>
      </w:r>
      <w:r>
        <w:rPr>
          <w:rFonts w:eastAsia="IRNazanin" w:cs="IRNazanin"/>
          <w:color w:val="111111"/>
          <w:sz w:val="28"/>
          <w:szCs w:val="28"/>
          <w:rtl w:val="true"/>
          <w:lang w:bidi="fa-IR"/>
        </w:rPr>
        <w:t>:</w:t>
      </w:r>
    </w:p>
    <w:p>
      <w:pPr>
        <w:pStyle w:val="Heading6"/>
        <w:numPr>
          <w:ilvl w:val="5"/>
          <w:numId w:val="1"/>
        </w:numPr>
        <w:rPr/>
      </w:pPr>
      <w:bookmarkStart w:id="226" w:name="__RefHeading___Toc3484740_2749589250"/>
      <w:bookmarkStart w:id="227" w:name="_Toc88"/>
      <w:bookmarkEnd w:id="226"/>
      <w:r>
        <w:rPr/>
        <w:t>1</w:t>
      </w:r>
      <w:r>
        <w:rPr>
          <w:rtl w:val="true"/>
        </w:rPr>
        <w:t xml:space="preserve">. </w:t>
      </w:r>
      <w:r>
        <w:rPr>
          <w:rtl w:val="true"/>
        </w:rPr>
        <w:t xml:space="preserve">تأثیر عام </w:t>
      </w:r>
      <w:r>
        <w:rPr>
          <w:rtl w:val="true"/>
        </w:rPr>
        <w:t>(</w:t>
      </w:r>
      <w:r>
        <w:rPr>
          <w:rtl w:val="true"/>
        </w:rPr>
        <w:t>اثر غیر مستقیم</w:t>
      </w:r>
      <w:r>
        <w:rPr>
          <w:rtl w:val="true"/>
        </w:rPr>
        <w:t>)</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نمازها بدون حضور قلب اقامه می شوند و چون نمازگزار اهمیتی برای نماز قایل نیست، نماز را به شایستگی بر پا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حضور قلب، محور اصلی نماز است و نماز بدون آن فایده ای جز رفع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نوعی تمرکز ذهن و قلب در یاد خداست و ناشی از اهمیتی است که نمازگزار برای نماز و مناجات با حضرتِ حق قایل می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آداب نماز، به طور عمومی، این روند را تقویت می کند و سبب می شود انسان برای نماز اهمیت بیشتری قایل شود؛ همان طور که </w:t>
      </w:r>
      <w:bookmarkStart w:id="228" w:name="pg3489_35012"/>
    </w:p>
    <w:p>
      <w:pPr>
        <w:pStyle w:val="BookText"/>
        <w:rPr/>
      </w:pPr>
      <w:bookmarkEnd w:id="228"/>
      <w:r>
        <w:rPr>
          <w:rFonts w:ascii="IRNazanin" w:hAnsi="IRNazanin" w:eastAsia="IRNazanin"/>
          <w:color w:val="111111"/>
          <w:sz w:val="28"/>
          <w:sz w:val="28"/>
          <w:szCs w:val="28"/>
          <w:rtl w:val="true"/>
          <w:lang w:bidi="fa-IR"/>
        </w:rPr>
        <w:t>احترام به آداب هر کاری و انجام آن طبق آن آداب نشانگر اهمیت دادن به آن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آداب نماز سبب می شود اهتمام قلبی انسان به نماز افزایش یابد و انسان در حالتی خاص قرار گیرد که حضور قلب تجلّی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موارد رعایت آداب نماز برای ایجاد حضور قلب کافی است</w:t>
      </w:r>
      <w:r>
        <w:rPr>
          <w:rFonts w:eastAsia="IRNazanin" w:cs="IRNazanin"/>
          <w:color w:val="111111"/>
          <w:sz w:val="28"/>
          <w:szCs w:val="28"/>
          <w:rtl w:val="true"/>
          <w:lang w:bidi="fa-IR"/>
        </w:rPr>
        <w:t>.</w:t>
      </w:r>
    </w:p>
    <w:p>
      <w:pPr>
        <w:pStyle w:val="Heading6"/>
        <w:numPr>
          <w:ilvl w:val="5"/>
          <w:numId w:val="1"/>
        </w:numPr>
        <w:rPr/>
      </w:pPr>
      <w:bookmarkStart w:id="229" w:name="__RefHeading___Toc3484742_2749589250"/>
      <w:bookmarkStart w:id="230" w:name="_Toc89"/>
      <w:bookmarkEnd w:id="229"/>
      <w:r>
        <w:rPr/>
        <w:t>2</w:t>
      </w:r>
      <w:r>
        <w:rPr>
          <w:rtl w:val="true"/>
        </w:rPr>
        <w:t xml:space="preserve">. </w:t>
      </w:r>
      <w:r>
        <w:rPr>
          <w:rtl w:val="true"/>
        </w:rPr>
        <w:t>تأثیر خاص آداب نماز</w:t>
      </w:r>
      <w:bookmarkEnd w:id="230"/>
    </w:p>
    <w:p>
      <w:pPr>
        <w:pStyle w:val="Heading6"/>
        <w:numPr>
          <w:ilvl w:val="5"/>
          <w:numId w:val="1"/>
        </w:numPr>
        <w:rPr/>
      </w:pPr>
      <w:bookmarkStart w:id="231" w:name="__RefHeading___Toc3484744_2749589250"/>
      <w:bookmarkStart w:id="232" w:name="_Toc90"/>
      <w:bookmarkEnd w:id="231"/>
      <w:r>
        <w:rPr>
          <w:rtl w:val="true"/>
        </w:rPr>
        <w:t>اشاره</w:t>
      </w:r>
      <w:bookmarkEnd w:id="23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خاص آداب نماز</w:t>
      </w:r>
    </w:p>
    <w:p>
      <w:pPr>
        <w:pStyle w:val="BookText"/>
        <w:rPr/>
      </w:pPr>
      <w:r>
        <w:rPr>
          <w:rFonts w:ascii="IRNazanin" w:hAnsi="IRNazanin" w:eastAsia="IRNazanin"/>
          <w:color w:val="111111"/>
          <w:sz w:val="28"/>
          <w:sz w:val="28"/>
          <w:szCs w:val="28"/>
          <w:rtl w:val="true"/>
          <w:lang w:bidi="fa-IR"/>
        </w:rPr>
        <w:t>برخی از آداب نماز، علاوه بر اثر عمومی که گفته شد به طور خاص، در حضور قلب نماز گزار مؤثرند</w:t>
      </w:r>
      <w:r>
        <w:rPr>
          <w:rFonts w:eastAsia="IRNazanin" w:cs="IRNazanin"/>
          <w:color w:val="111111"/>
          <w:sz w:val="28"/>
          <w:szCs w:val="28"/>
          <w:rtl w:val="true"/>
          <w:lang w:bidi="fa-IR"/>
        </w:rPr>
        <w:t>.</w:t>
      </w:r>
    </w:p>
    <w:p>
      <w:pPr>
        <w:pStyle w:val="Heading6"/>
        <w:numPr>
          <w:ilvl w:val="5"/>
          <w:numId w:val="1"/>
        </w:numPr>
        <w:rPr/>
      </w:pPr>
      <w:bookmarkStart w:id="233" w:name="__RefHeading___Toc3484746_2749589250"/>
      <w:bookmarkStart w:id="234" w:name="_Toc91"/>
      <w:bookmarkEnd w:id="233"/>
      <w:r>
        <w:rPr>
          <w:rtl w:val="true"/>
        </w:rPr>
        <w:t>طمأنینه</w:t>
      </w:r>
      <w:bookmarkEnd w:id="234"/>
    </w:p>
    <w:p>
      <w:pPr>
        <w:pStyle w:val="BookText"/>
        <w:rPr/>
      </w:pPr>
      <w:r>
        <w:rPr>
          <w:rFonts w:ascii="IRNazanin" w:hAnsi="IRNazanin" w:eastAsia="IRNazanin"/>
          <w:color w:val="111111"/>
          <w:sz w:val="28"/>
          <w:sz w:val="28"/>
          <w:szCs w:val="28"/>
          <w:rtl w:val="true"/>
          <w:lang w:bidi="fa-IR"/>
        </w:rPr>
        <w:t>طمأنینه اگر به معنای آرامش درونی باشد همان حضور قلب است؛ چون اگر فکر و قلب آرام باشد، حضور قلب به خودی خود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معنای آرامش رفتاری نمازگزار باشد، از آداب ظاهری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طمأنینه یا آرامش خاص نمازگزار در انجام افعال و اذکار نماز سبب می شود نماز با وقار خاصی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قلب با اعمال پرشتاب و سریع چندان 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ذهن و قلب و یاد خدا به آرامش و زمان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می خواهیم کاری را با دقت و تمرکز پیش ببریم، باید آن را به آرامی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در نماز نیز از همین ضرورت 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در نماز حضور قلب داشته باشد، به آرامشی نیاز دارد که طمأنینه در نماز گزاردن آن را تأمین می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نماز بدون حضور قلب پذیرفته نیست، کسی که بدون </w:t>
      </w:r>
      <w:bookmarkStart w:id="235" w:name="pg3489_35014"/>
    </w:p>
    <w:p>
      <w:pPr>
        <w:pStyle w:val="BookText"/>
        <w:rPr/>
      </w:pPr>
      <w:bookmarkEnd w:id="235"/>
      <w:r>
        <w:rPr>
          <w:rFonts w:ascii="IRNazanin" w:hAnsi="IRNazanin" w:eastAsia="IRNazanin"/>
          <w:color w:val="111111"/>
          <w:sz w:val="28"/>
          <w:sz w:val="28"/>
          <w:szCs w:val="28"/>
          <w:rtl w:val="true"/>
          <w:lang w:bidi="fa-IR"/>
        </w:rPr>
        <w:t>طمأنینه قرائت، رکوع و سجودش را شتاب زده به جا می آورد، نمازش پذیرفته نیست</w:t>
      </w:r>
      <w:r>
        <w:rPr>
          <w:rStyle w:val="FootnoteAnchor"/>
          <w:rtl w:val="true"/>
        </w:rPr>
        <w:footnoteReference w:id="277"/>
      </w:r>
      <w:r>
        <w:rPr>
          <w:rFonts w:ascii="IRNazanin" w:hAnsi="IRNazanin" w:eastAsia="IRNazanin"/>
          <w:color w:val="111111"/>
          <w:sz w:val="28"/>
          <w:sz w:val="28"/>
          <w:szCs w:val="28"/>
          <w:rtl w:val="true"/>
          <w:lang w:bidi="fa-IR"/>
        </w:rPr>
        <w:t>و دزدترین مردم کسی است که از نمازش می دزدد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او نزد خداوند هم چون کلاغی است که با سرعت از زمین دانه بر می چیند و اگر بمیرد بردین حضرت محمد صلی الله علیه و آله نمرده است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رکوع و سجده طولانی، فریاد ابلیس را بلند می کند</w:t>
      </w:r>
      <w:r>
        <w:rPr>
          <w:rStyle w:val="FootnoteAnchor"/>
          <w:rtl w:val="true"/>
        </w:rPr>
        <w:footnoteReference w:id="280"/>
      </w:r>
      <w:r>
        <w:rPr>
          <w:rFonts w:ascii="IRNazanin" w:hAnsi="IRNazanin" w:eastAsia="IRNazanin"/>
          <w:color w:val="111111"/>
          <w:sz w:val="28"/>
          <w:sz w:val="28"/>
          <w:szCs w:val="28"/>
          <w:rtl w:val="true"/>
          <w:lang w:bidi="fa-IR"/>
        </w:rPr>
        <w:t>و قنوت و سجده طولانی نمازگزار را از عذاب آتش نجات می دهد</w:t>
      </w:r>
      <w:r>
        <w:rPr>
          <w:rFonts w:eastAsia="IRNazanin" w:cs="IRNazanin"/>
          <w:color w:val="111111"/>
          <w:sz w:val="28"/>
          <w:szCs w:val="28"/>
          <w:rtl w:val="true"/>
          <w:lang w:bidi="fa-IR"/>
        </w:rPr>
        <w:t>.</w:t>
      </w:r>
      <w:r>
        <w:rPr>
          <w:rStyle w:val="FootnoteAnchor"/>
          <w:rtl w:val="true"/>
        </w:rPr>
        <w:footnoteReference w:id="281"/>
      </w:r>
    </w:p>
    <w:p>
      <w:pPr>
        <w:pStyle w:val="Heading6"/>
        <w:numPr>
          <w:ilvl w:val="5"/>
          <w:numId w:val="1"/>
        </w:numPr>
        <w:rPr/>
      </w:pPr>
      <w:bookmarkStart w:id="236" w:name="__RefHeading___Toc3484748_2749589250"/>
      <w:bookmarkStart w:id="237" w:name="_Toc92"/>
      <w:bookmarkEnd w:id="236"/>
      <w:r>
        <w:rPr>
          <w:rtl w:val="true"/>
        </w:rPr>
        <w:t>نشاط نمازگزار</w:t>
      </w:r>
      <w:bookmarkEnd w:id="23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 یکی از آداب باطنی نماز است و نمازگزار باید از روی نشاط نماز بخواند؛ زیرا از نمازی که به عمد با بی میلی خوانده شود، نهی شده</w:t>
      </w:r>
      <w:r>
        <w:rPr>
          <w:rStyle w:val="FootnoteAnchor"/>
          <w:rtl w:val="true"/>
        </w:rPr>
        <w:footnoteReference w:id="282"/>
      </w:r>
      <w:r>
        <w:rPr>
          <w:rFonts w:ascii="IRNazanin" w:hAnsi="IRNazanin" w:eastAsia="IRNazanin"/>
          <w:color w:val="111111"/>
          <w:sz w:val="28"/>
          <w:sz w:val="28"/>
          <w:szCs w:val="28"/>
          <w:rtl w:val="true"/>
          <w:lang w:bidi="fa-IR"/>
        </w:rPr>
        <w:t>و از ویژگی منافقان دانسته شده است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قرآن از منافقان چنین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قاموا الی الصلاةِ قاموا کُسالی؛ آن ها با کسالت نماز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از انفاق بدون عشق به شدت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اشتیاق در عبادت است که رشد معنوی را به دنبال دارد</w:t>
      </w:r>
      <w:r>
        <w:rPr>
          <w:rFonts w:eastAsia="IRNazanin" w:cs="IRNazanin"/>
          <w:color w:val="111111"/>
          <w:sz w:val="28"/>
          <w:szCs w:val="28"/>
          <w:rtl w:val="true"/>
          <w:lang w:bidi="fa-IR"/>
        </w:rPr>
        <w:t xml:space="preserve">. </w:t>
      </w:r>
      <w:bookmarkStart w:id="238" w:name="pg3489_35016"/>
    </w:p>
    <w:p>
      <w:pPr>
        <w:pStyle w:val="BookText"/>
        <w:rPr/>
      </w:pPr>
      <w:bookmarkEnd w:id="238"/>
      <w:r>
        <w:rPr>
          <w:rFonts w:ascii="IRNazanin" w:hAnsi="IRNazanin" w:eastAsia="IRNazanin"/>
          <w:color w:val="111111"/>
          <w:sz w:val="28"/>
          <w:sz w:val="28"/>
          <w:szCs w:val="28"/>
          <w:rtl w:val="true"/>
          <w:lang w:bidi="fa-IR"/>
        </w:rPr>
        <w:t>البته نباید این نکته را نادیده گرفت که کسالت ناشی از نفاق با کسالتی که از شرایط نامناسب روحی ما در برخی مواقع پدید می آید، فرق دارد و چنین نیست که حالت های به ظاهر مشابه حکم نفاق را داشته باشند؛ زیرا گاه ما در اوج غم و ناراحتی به نماز می پردازیم و طبیعی است که از همان آغاز نمی توان حس نشاط را برخود حاکم کنیم، بلکه کم کم به این حالت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قلب یکی از ویژگی های باطنی نماز است که حاصل تمرکز فکر و قلب در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یابی به این ویژگی لازم است نماز گزار در برپایی نماز نشاط داشته باشد؛ زیرا کسی که سر حال و با نشاط نیست، نمی تواند کاری را که به تمرکز نیاز دارد،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مسیر استقبال از نماز، گذر از وادی نشاط ضروری است و نباید در محضرِ حضرت حق بی رمق به نماز ایستاد</w:t>
      </w:r>
      <w:r>
        <w:rPr>
          <w:rFonts w:eastAsia="IRNazanin" w:cs="IRNazanin"/>
          <w:color w:val="111111"/>
          <w:sz w:val="28"/>
          <w:szCs w:val="28"/>
          <w:rtl w:val="true"/>
          <w:lang w:bidi="fa-IR"/>
        </w:rPr>
        <w:t>.</w:t>
      </w:r>
    </w:p>
    <w:p>
      <w:pPr>
        <w:pStyle w:val="Heading6"/>
        <w:numPr>
          <w:ilvl w:val="5"/>
          <w:numId w:val="1"/>
        </w:numPr>
        <w:rPr/>
      </w:pPr>
      <w:bookmarkStart w:id="239" w:name="__RefHeading___Toc3484750_2749589250"/>
      <w:bookmarkStart w:id="240" w:name="_Toc93"/>
      <w:bookmarkEnd w:id="239"/>
      <w:r>
        <w:rPr>
          <w:rtl w:val="true"/>
        </w:rPr>
        <w:t>صوت نمازگزار</w:t>
      </w:r>
      <w:bookmarkEnd w:id="24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آداب ظاهری نماز 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با صوت زیبا و نیایش گونه بر پا می شود، زمینه بیشتری را برای رسیدن به حضور قلب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آهنگین، یکی از جلوه های هنری نماز است و بر زیبایی های نماز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صوت، باید افزون بر صحت قرائت از لحن خاصی برخوردار باشد که با فضای معنوی نماز و مناجات و نیایش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زیبا علاوه بر ایجاد فضای معنوی در نماز، سبب زیباتر شدن نماز و در نتیجه افزایش علاقه و اشتیاق نماز گزار به نماز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علاقه به نماز سبب می شود نمازگزار با دقت و تمرکز بیشتری نماز بخواند و در نماز حضور قلب داشته باشد</w:t>
      </w:r>
      <w:r>
        <w:rPr>
          <w:rFonts w:eastAsia="IRNazanin" w:cs="IRNazanin"/>
          <w:color w:val="111111"/>
          <w:sz w:val="28"/>
          <w:szCs w:val="28"/>
          <w:rtl w:val="true"/>
          <w:lang w:bidi="fa-IR"/>
        </w:rPr>
        <w:t xml:space="preserve">. </w:t>
      </w:r>
      <w:bookmarkStart w:id="241" w:name="pg3489_35017"/>
    </w:p>
    <w:p>
      <w:pPr>
        <w:pStyle w:val="BookText"/>
        <w:rPr/>
      </w:pPr>
      <w:bookmarkEnd w:id="241"/>
      <w:r>
        <w:rPr>
          <w:rFonts w:ascii="IRNazanin" w:hAnsi="IRNazanin" w:eastAsia="IRNazanin"/>
          <w:color w:val="111111"/>
          <w:sz w:val="28"/>
          <w:sz w:val="28"/>
          <w:szCs w:val="28"/>
          <w:rtl w:val="true"/>
          <w:lang w:bidi="fa-IR"/>
        </w:rPr>
        <w:t>با توجه به تأثیر موسیقی بر روح و روان، نمازی که با ضرباهنگی دلپذیر ادا شود، روح آدمی را بیشتر متأثر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صوت آهنگین منعکس کننده زیبایی درونی واژه هایی است که بر زبان جاری می شود و به همین دلیل هر کلامی که با آهنگ نماز طنین می افکند، روح و جان نماز گزار را به عمق معنا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لحن نیایشگرانه نمازگزار جنبه های روحی و عاطفی نیز دارد که بر آرام بخش بودن نماز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 نماز با آداب باطنی نماز مثل تواضع نیز در یک هماهنگی باطنی قرار دارد و به همین دلیل، صرفا از آداب ظاهری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رفع بی میلی و کسالت در نماز دقت در مقدمات نماز، گزینش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 مناسب، خواندن نماز به جماعت در مسجد و مطالعه درباره کیفیت نماز و عبادت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شود</w:t>
      </w:r>
      <w:r>
        <w:rPr>
          <w:rFonts w:eastAsia="IRNazanin" w:cs="IRNazanin"/>
          <w:color w:val="111111"/>
          <w:sz w:val="28"/>
          <w:szCs w:val="28"/>
          <w:rtl w:val="true"/>
          <w:lang w:bidi="fa-IR"/>
        </w:rPr>
        <w:t>.</w:t>
      </w:r>
    </w:p>
    <w:p>
      <w:pPr>
        <w:pStyle w:val="Heading6"/>
        <w:numPr>
          <w:ilvl w:val="5"/>
          <w:numId w:val="1"/>
        </w:numPr>
        <w:rPr/>
      </w:pPr>
      <w:bookmarkStart w:id="242" w:name="__RefHeading___Toc3484752_2749589250"/>
      <w:bookmarkStart w:id="243" w:name="_Toc94"/>
      <w:bookmarkEnd w:id="242"/>
      <w:r>
        <w:rPr>
          <w:rtl w:val="true"/>
        </w:rPr>
        <w:t>د</w:t>
      </w:r>
      <w:r>
        <w:rPr>
          <w:rtl w:val="true"/>
        </w:rPr>
        <w:t xml:space="preserve">) </w:t>
      </w:r>
      <w:r>
        <w:rPr>
          <w:rtl w:val="true"/>
        </w:rPr>
        <w:t>فراغت وقتِ نماز</w:t>
      </w:r>
      <w:bookmarkEnd w:id="24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وقتِ نماز</w:t>
      </w:r>
    </w:p>
    <w:p>
      <w:pPr>
        <w:pStyle w:val="BookText"/>
        <w:rPr/>
      </w:pPr>
      <w:r>
        <w:rPr>
          <w:rFonts w:ascii="IRNazanin" w:hAnsi="IRNazanin" w:eastAsia="IRNazanin"/>
          <w:color w:val="111111"/>
          <w:sz w:val="28"/>
          <w:sz w:val="28"/>
          <w:szCs w:val="28"/>
          <w:rtl w:val="true"/>
          <w:lang w:bidi="fa-IR"/>
        </w:rPr>
        <w:t xml:space="preserve">یکی از عوامل حضور قلب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فراغت وقت را چنین معنا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فراغت آن است که انسان در شبانه روز برای عبادت خود، وقتی را معین کند تا در آن زمان، اشتغال دیگری به غیر از عبادت نداشته باشد</w:t>
      </w:r>
      <w:r>
        <w:rPr>
          <w:rFonts w:eastAsia="IRNazanin" w:cs="IRNazanin"/>
          <w:color w:val="111111"/>
          <w:sz w:val="28"/>
          <w:szCs w:val="28"/>
          <w:rtl w:val="true"/>
          <w:lang w:bidi="fa-IR"/>
        </w:rPr>
        <w:t>.»</w:t>
      </w:r>
      <w:r>
        <w:rPr>
          <w:rStyle w:val="FootnoteAnchor"/>
          <w:rtl w:val="true"/>
        </w:rPr>
        <w:footnoteReference w:id="28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همان طور که برای امور دنیوی وقتی را تعیین می کند، برای عبادت هم می بایست زمانی را اختصاص دهد تا نمازگزاری شتاب زده و اضطراری صورت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گونه که توصیه شده، نماز را باید در </w:t>
      </w:r>
      <w:bookmarkStart w:id="244" w:name="pg3489_35019"/>
    </w:p>
    <w:p>
      <w:pPr>
        <w:pStyle w:val="BookText"/>
        <w:rPr/>
      </w:pPr>
      <w:bookmarkEnd w:id="244"/>
      <w:r>
        <w:rPr>
          <w:rFonts w:ascii="IRNazanin" w:hAnsi="IRNazanin" w:eastAsia="IRNazanin"/>
          <w:color w:val="111111"/>
          <w:sz w:val="28"/>
          <w:sz w:val="28"/>
          <w:szCs w:val="28"/>
          <w:rtl w:val="true"/>
          <w:lang w:bidi="fa-IR"/>
        </w:rPr>
        <w:t>وقت فضیلت، یعنی همان اول وقت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برخی برای نماز وقت معینی ندارند و فرصت نماز را می سوزانند، دلیل آشکاری بر بی توجهی آن ها نسبت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نماز یک عامل مزاحم است که خارج از برنامه زندگی قرار دارد و چون از کارهای دیگر فارغ می شوند، ابتدا با کراهت به سوی آن می روند و سپس شتاب زده آن را ادا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برای این گروه به زمانی اطلاق می شود که مجالی برای انجام کارهای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چنین نمازی با افکار پریشان، خاطری آشفته و بدون حضور قلب تنها در خم و راست شدن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ها به خوبی نشان می دهد که چرا وقت نماز در روایات بسیار مهم تلقی شده است</w:t>
      </w:r>
      <w:r>
        <w:rPr>
          <w:rFonts w:eastAsia="IRNazanin" w:cs="IRNazanin"/>
          <w:color w:val="111111"/>
          <w:sz w:val="28"/>
          <w:szCs w:val="28"/>
          <w:rtl w:val="true"/>
          <w:lang w:bidi="fa-IR"/>
        </w:rPr>
        <w:t>.</w:t>
      </w:r>
      <w:r>
        <w:rPr>
          <w:rStyle w:val="FootnoteAnchor"/>
          <w:rtl w:val="true"/>
        </w:rPr>
        <w:footnoteReference w:id="285"/>
      </w:r>
    </w:p>
    <w:p>
      <w:pPr>
        <w:pStyle w:val="Heading6"/>
        <w:numPr>
          <w:ilvl w:val="5"/>
          <w:numId w:val="1"/>
        </w:numPr>
        <w:rPr/>
      </w:pPr>
      <w:bookmarkStart w:id="245" w:name="__RefHeading___Toc3484754_2749589250"/>
      <w:bookmarkStart w:id="246" w:name="_Toc95"/>
      <w:bookmarkEnd w:id="245"/>
      <w:r>
        <w:rPr>
          <w:rtl w:val="true"/>
        </w:rPr>
        <w:t>و</w:t>
      </w:r>
      <w:r>
        <w:rPr>
          <w:rtl w:val="true"/>
        </w:rPr>
        <w:t xml:space="preserve">) </w:t>
      </w:r>
      <w:r>
        <w:rPr>
          <w:rtl w:val="true"/>
        </w:rPr>
        <w:t>فراغت قلب</w:t>
      </w:r>
      <w:bookmarkEnd w:id="246"/>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قلب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فراغت قلب مهم تر از فراغت وقت است که به واقع، مقدمه ای برای رسیدن به فراغت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قلب یعنی این که انسان نمازگزار در حین عبادت، ذهن و قلب خود را از مشغله ها و همّ و غم دنیایی فارغ کند و توجه قلب را از امور پراکنده و پریشانی خاطر منصرف نماید و تمامیّت دل را معطوف به عبادت حق تعالی و مناجات با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سزاوار است انسان پیش از نماز مدتی بر سجاده خود بنشیند و اندیشه خود رابرای مناجات با خداوند خلوت کند، تا قلبش برای ملاقات با حضرت حق مهیّا شود</w:t>
      </w:r>
      <w:r>
        <w:rPr>
          <w:rFonts w:eastAsia="IRNazanin" w:cs="IRNazanin"/>
          <w:color w:val="111111"/>
          <w:sz w:val="28"/>
          <w:szCs w:val="28"/>
          <w:rtl w:val="true"/>
          <w:lang w:bidi="fa-IR"/>
        </w:rPr>
        <w:t xml:space="preserve">. </w:t>
      </w:r>
      <w:bookmarkStart w:id="247" w:name="pg3489_35021"/>
    </w:p>
    <w:p>
      <w:pPr>
        <w:pStyle w:val="Heading6"/>
        <w:numPr>
          <w:ilvl w:val="5"/>
          <w:numId w:val="1"/>
        </w:numPr>
        <w:rPr/>
      </w:pPr>
      <w:bookmarkStart w:id="248" w:name="__RefHeading___Toc3484756_2749589250"/>
      <w:bookmarkStart w:id="249" w:name="_Toc96"/>
      <w:bookmarkEnd w:id="247"/>
      <w:bookmarkEnd w:id="248"/>
      <w:r>
        <w:rPr>
          <w:rtl w:val="true"/>
        </w:rPr>
        <w:t>ز</w:t>
      </w:r>
      <w:r>
        <w:rPr>
          <w:rtl w:val="true"/>
        </w:rPr>
        <w:t xml:space="preserve">) </w:t>
      </w:r>
      <w:r>
        <w:rPr>
          <w:rtl w:val="true"/>
        </w:rPr>
        <w:t>ذکر دایمی خدا</w:t>
      </w:r>
      <w:bookmarkEnd w:id="249"/>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دایمی خدا</w:t>
      </w:r>
    </w:p>
    <w:p>
      <w:pPr>
        <w:pStyle w:val="BookText"/>
        <w:rPr/>
      </w:pPr>
      <w:r>
        <w:rPr>
          <w:rFonts w:ascii="IRNazanin" w:hAnsi="IRNazanin" w:eastAsia="IRNazanin"/>
          <w:color w:val="111111"/>
          <w:sz w:val="28"/>
          <w:sz w:val="28"/>
          <w:szCs w:val="28"/>
          <w:rtl w:val="true"/>
          <w:lang w:bidi="fa-IR"/>
        </w:rPr>
        <w:t>افعال و اعمالی که ما در طول شبانه روز انجام می دهیم، بر قلب و روح ما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میزان اعمال صالح هر کس در طول شبانه روز نوع ورود او به فضای بندگی را تعیین می کند و بر حضور قلب نمازگزار تاثیر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ایجاد حضور قلب، ذکر همیشگی خداوند است؛ یعنی نمازگزار در طول روز در خارج از نماز نیز به یاد خدا باشد و این ممکن نخواهد بود، مگر آن که نمازگزار با یاد خدا اعمال صالح را فراروی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قلبی که در طول شبانه روز از یاد خدا غافل بوده، به یکباره در هنگام نماز تغییر جهت داده و از گرایش های دنیوی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قلبی هر گز به مرحله حضور نخواهد رسید و مصداق نمازگزاری می شود که با غفلت از روح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می آورد و از ستم نیز اِبایی نخواهد داشت، ولی قلبی که همواره به یاد خداست، با تمام وجود در هنگام نماز، محضر خداوند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واقعی، در طول شبانه روز حضور قلب را تمرین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قلب نا اهل فراری، خود به هنگام نماز، رمیده از عبادت حق در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6"/>
        <w:numPr>
          <w:ilvl w:val="5"/>
          <w:numId w:val="1"/>
        </w:numPr>
        <w:rPr/>
      </w:pPr>
      <w:bookmarkStart w:id="250" w:name="__RefHeading___Toc3484758_2749589250"/>
      <w:bookmarkStart w:id="251" w:name="_Toc97"/>
      <w:bookmarkEnd w:id="250"/>
      <w:r>
        <w:rPr>
          <w:rtl w:val="true"/>
        </w:rPr>
        <w:t>ح</w:t>
      </w:r>
      <w:r>
        <w:rPr>
          <w:rtl w:val="true"/>
        </w:rPr>
        <w:t xml:space="preserve">) </w:t>
      </w:r>
      <w:r>
        <w:rPr>
          <w:rtl w:val="true"/>
        </w:rPr>
        <w:t>یاد مرگ</w:t>
      </w:r>
      <w:bookmarkEnd w:id="251"/>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اموری که حضور قلب ایجاد می کند، یاد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یاد مردن باشد و باور کند که هر لحظه امکان وقوع مرگ او هست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وداع باشد، نماز را به بهترین وجه به جا می آورد؛ زیرا زمانی برای جبران نمی بیند و خود را عازم جهانی می بیند که نه تنها فرصتی برای عمل کرد به او نمی دهد، بلکه از او حساب پس می کشد</w:t>
      </w:r>
      <w:r>
        <w:rPr>
          <w:rFonts w:eastAsia="IRNazanin" w:cs="IRNazanin"/>
          <w:color w:val="111111"/>
          <w:sz w:val="28"/>
          <w:szCs w:val="28"/>
          <w:rtl w:val="true"/>
          <w:lang w:bidi="fa-IR"/>
        </w:rPr>
        <w:t xml:space="preserve">. </w:t>
      </w:r>
      <w:bookmarkStart w:id="252" w:name="pg3489_35023"/>
    </w:p>
    <w:p>
      <w:pPr>
        <w:pStyle w:val="BookText"/>
        <w:rPr/>
      </w:pPr>
      <w:bookmarkEnd w:id="252"/>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صَلَّیتَ صَلاةَ فریضةٍ فصَّلِ لِوَقتها صلاةَ مَوَدِّعٍ یَخافُ اَن لا یَعُودَ إلیها أبدا</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هنگامی که نماز واجب را می خوانی، در وقتش بخوان، مانند کسی که نماز وداع می خواند و می ترسد که بعد از این، توفیق نماز خواندن نیابد</w:t>
      </w:r>
      <w:r>
        <w:rPr>
          <w:rFonts w:eastAsia="IRNazanin" w:cs="IRNazanin"/>
          <w:color w:val="111111"/>
          <w:sz w:val="28"/>
          <w:szCs w:val="28"/>
          <w:rtl w:val="true"/>
          <w:lang w:bidi="fa-IR"/>
        </w:rPr>
        <w:t>.</w:t>
      </w:r>
    </w:p>
    <w:p>
      <w:pPr>
        <w:pStyle w:val="Heading6"/>
        <w:numPr>
          <w:ilvl w:val="5"/>
          <w:numId w:val="1"/>
        </w:numPr>
        <w:rPr/>
      </w:pPr>
      <w:bookmarkStart w:id="253" w:name="__RefHeading___Toc3484760_2749589250"/>
      <w:bookmarkStart w:id="254" w:name="_Toc98"/>
      <w:bookmarkEnd w:id="253"/>
      <w:r>
        <w:rPr>
          <w:rtl w:val="true"/>
        </w:rPr>
        <w:t>ط</w:t>
      </w:r>
      <w:r>
        <w:rPr>
          <w:rtl w:val="true"/>
        </w:rPr>
        <w:t xml:space="preserve">) </w:t>
      </w:r>
      <w:r>
        <w:rPr>
          <w:rtl w:val="true"/>
        </w:rPr>
        <w:t>دعا و توسّل</w:t>
      </w:r>
      <w:bookmarkEnd w:id="254"/>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و توسّل</w:t>
      </w:r>
    </w:p>
    <w:p>
      <w:pPr>
        <w:pStyle w:val="BookText"/>
        <w:rPr/>
      </w:pPr>
      <w:r>
        <w:rPr>
          <w:rFonts w:ascii="IRNazanin" w:hAnsi="IRNazanin" w:eastAsia="IRNazanin"/>
          <w:color w:val="111111"/>
          <w:sz w:val="28"/>
          <w:sz w:val="28"/>
          <w:szCs w:val="28"/>
          <w:rtl w:val="true"/>
          <w:lang w:bidi="fa-IR"/>
        </w:rPr>
        <w:t>یکی از راه های ایجاد حضور قلب، دعا و در خواست حضور قلب از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پیش از نماز، می بایست از خداوند بخواهد که به او توفیق حضور قلب در عبادت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علاوه بر آماده کردن روح نمازگزار برای حضور قلب، سبب جبران کاستی هایی می شود که در طول شبانه روز از او سرزده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عرفا در توصیه های اخلاقی خود در مورد حضور قلب در نماز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به محضرِ مقدس حضرت ولی عصر متوسل شوید و از ایشان حضور قلب در نماز را درخواست کنید</w:t>
      </w:r>
      <w:r>
        <w:rPr>
          <w:rFonts w:eastAsia="IRNazanin" w:cs="IRNazanin"/>
          <w:color w:val="111111"/>
          <w:sz w:val="28"/>
          <w:szCs w:val="28"/>
          <w:rtl w:val="true"/>
          <w:lang w:bidi="fa-IR"/>
        </w:rPr>
        <w:t>.</w:t>
      </w:r>
    </w:p>
    <w:p>
      <w:pPr>
        <w:pStyle w:val="Heading6"/>
        <w:numPr>
          <w:ilvl w:val="5"/>
          <w:numId w:val="1"/>
        </w:numPr>
        <w:rPr/>
      </w:pPr>
      <w:bookmarkStart w:id="255" w:name="__RefHeading___Toc3484762_2749589250"/>
      <w:bookmarkStart w:id="256" w:name="_Toc99"/>
      <w:bookmarkEnd w:id="255"/>
      <w:r>
        <w:rPr>
          <w:rtl w:val="true"/>
        </w:rPr>
        <w:t>ی</w:t>
      </w:r>
      <w:r>
        <w:rPr>
          <w:rtl w:val="true"/>
        </w:rPr>
        <w:t xml:space="preserve">) </w:t>
      </w:r>
      <w:r>
        <w:rPr>
          <w:rtl w:val="true"/>
        </w:rPr>
        <w:t>توجه در مفهوم اعمال نماز</w:t>
      </w:r>
      <w:bookmarkEnd w:id="256"/>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در مفهوم اعمال نماز</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اعمال نماز مفهوم و معنای خاصی دارد و تنها یک رشته آداب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معانی پنهان که به عنوان اسرار عبادت از آن ها یاد می شود، در حضور قلبِ نمازگزار نقش خاصی را ایفا می کند که در بخش زیبا شناسیِ نماز،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این پرسش می پردازیم که اعمال و حرکات نماز چه تأثیری در ایجاد روحیه عبادت و درک محضر حضرت حق دارد و چگونه معرفت نمازگزار را </w:t>
      </w:r>
      <w:bookmarkStart w:id="257" w:name="pg3489_35025"/>
    </w:p>
    <w:p>
      <w:pPr>
        <w:pStyle w:val="BookText"/>
        <w:rPr/>
      </w:pPr>
      <w:bookmarkEnd w:id="257"/>
      <w:r>
        <w:rPr>
          <w:rFonts w:ascii="IRNazanin" w:hAnsi="IRNazanin" w:eastAsia="IRNazanin"/>
          <w:color w:val="111111"/>
          <w:sz w:val="28"/>
          <w:sz w:val="28"/>
          <w:szCs w:val="28"/>
          <w:rtl w:val="true"/>
          <w:lang w:bidi="fa-IR"/>
        </w:rPr>
        <w:t xml:space="preserve">به باطن و حقیقت نماز افزایش می دهد؟ در پاسخ به این پرسش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رکوع می کنی با خویشتن بگو به تو ایمان دارم، هر چند گردنم زده شود و هنگامی که سرت را از رکوع بلند می کنی با خودت بگو تو مرا از عدم به وجود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اول در دل، این معنا را به یاد آور که تو مرا از خاک آفریدی و وقتی سر از سجده برمی داری، بگو تو از خاک مرا بیرون آوردی و هنگامی که برای سجده دوم می روی، بگو دوباره به خاک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سر از سجده دوم بر می داری، در دلت بگو خداوندا دوباره مرا از خاک زنده می کنی تا نتیجه کارهایم را ببینم</w:t>
      </w:r>
      <w:r>
        <w:rPr>
          <w:rFonts w:eastAsia="IRNazanin" w:cs="IRNazanin"/>
          <w:color w:val="111111"/>
          <w:sz w:val="28"/>
          <w:szCs w:val="28"/>
          <w:rtl w:val="true"/>
          <w:lang w:bidi="fa-IR"/>
        </w:rPr>
        <w:t>.</w:t>
      </w:r>
      <w:r>
        <w:rPr>
          <w:rStyle w:val="FootnoteAnchor"/>
          <w:rtl w:val="true"/>
        </w:rPr>
        <w:footnoteReference w:id="287"/>
      </w:r>
    </w:p>
    <w:p>
      <w:pPr>
        <w:pStyle w:val="Heading6"/>
        <w:numPr>
          <w:ilvl w:val="5"/>
          <w:numId w:val="1"/>
        </w:numPr>
        <w:rPr/>
      </w:pPr>
      <w:bookmarkStart w:id="258" w:name="__RefHeading___Toc3484764_2749589250"/>
      <w:bookmarkStart w:id="259" w:name="_Toc100"/>
      <w:bookmarkEnd w:id="258"/>
      <w:r>
        <w:rPr>
          <w:rtl w:val="true"/>
        </w:rPr>
        <w:t>ک</w:t>
      </w:r>
      <w:r>
        <w:rPr>
          <w:rtl w:val="true"/>
        </w:rPr>
        <w:t xml:space="preserve">) </w:t>
      </w:r>
      <w:r>
        <w:rPr>
          <w:rtl w:val="true"/>
        </w:rPr>
        <w:t>توجه و تفکر در وضو و دعاهای آن</w:t>
      </w:r>
      <w:bookmarkEnd w:id="259"/>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تفکر در وضو و دعاهای آن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گرفتن علاوه بر بُعد ظاهری آن که نظافت جسم است، از نظر باطنی و معنوی نیز مؤثر است و روح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در حال وضو خوانده می شود، مقدمه مناسبی برای قرار دادن انسان در فضای بندگی است و به خوبی نظام معرفتی انسان را برای دیدار حضرت حق و صحبت با او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دعاها در صورت توجه به مفهوم آن شناخت های لازم جهت توجه به نماز و احساس نیاز نسبت به نماز را در نمازگزار ایجاد می کند و با ایجاد حال و هوایی معنوی در انسان، او را در درک عظمت حضرت حق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وضو مقدمه ای در ایجاد فراغت قلب است و زمینه را برای ورود از بُعد ظاهری به بُعد باطنی نماز مهیّا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تعبیر، وضو فقط جسم را </w:t>
      </w:r>
      <w:bookmarkStart w:id="260" w:name="pg3489_35027"/>
    </w:p>
    <w:p>
      <w:pPr>
        <w:pStyle w:val="BookText"/>
        <w:rPr/>
      </w:pPr>
      <w:bookmarkEnd w:id="260"/>
      <w:r>
        <w:rPr>
          <w:rFonts w:ascii="IRNazanin" w:hAnsi="IRNazanin" w:eastAsia="IRNazanin"/>
          <w:color w:val="111111"/>
          <w:sz w:val="28"/>
          <w:sz w:val="28"/>
          <w:szCs w:val="28"/>
          <w:rtl w:val="true"/>
          <w:lang w:bidi="fa-IR"/>
        </w:rPr>
        <w:t>پاک نمی کند، بلکه از کدورت قلب می کاهد و آن را آماده حضور در محضر خداوند می گرداند تا در جهش نهایی به چشمه ای صاف و زلال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پیامبر اکرم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نماز حضور قلب داشته باشم،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وضو دقت کن یعنی با توجه وضو بگیر و به معانی کارها دقت کن و دعاهایی</w:t>
      </w:r>
      <w:r>
        <w:rPr>
          <w:rStyle w:val="FootnoteAnchor"/>
          <w:rtl w:val="true"/>
        </w:rPr>
        <w:footnoteReference w:id="288"/>
      </w:r>
      <w:r>
        <w:rPr>
          <w:rFonts w:ascii="IRNazanin" w:hAnsi="IRNazanin" w:eastAsia="IRNazanin"/>
          <w:color w:val="111111"/>
          <w:sz w:val="28"/>
          <w:sz w:val="28"/>
          <w:szCs w:val="28"/>
          <w:rtl w:val="true"/>
          <w:lang w:bidi="fa-IR"/>
        </w:rPr>
        <w:t>که در موقع وضو گرفتن توصیه شده بخوان، برای مثال در هنگام دیدن آب بگو سپاس خدای را که آب را پاک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هنگامی که آب را به دست راست می ریزی، بگو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اعمالم را به دست راستم بده، و هنگام مسح پا بگو خدایا پای مرا بر روی صراط محکم بدار، روزی که پاها می لغزد</w:t>
      </w:r>
      <w:r>
        <w:rPr>
          <w:rFonts w:eastAsia="IRNazanin" w:cs="IRNazanin"/>
          <w:color w:val="111111"/>
          <w:sz w:val="28"/>
          <w:szCs w:val="28"/>
          <w:rtl w:val="true"/>
          <w:lang w:bidi="fa-IR"/>
        </w:rPr>
        <w:t>.»</w:t>
      </w:r>
      <w:r>
        <w:rPr>
          <w:rStyle w:val="FootnoteAnchor"/>
          <w:rtl w:val="true"/>
        </w:rPr>
        <w:footnoteReference w:id="289"/>
      </w:r>
    </w:p>
    <w:p>
      <w:pPr>
        <w:pStyle w:val="Heading6"/>
        <w:numPr>
          <w:ilvl w:val="5"/>
          <w:numId w:val="1"/>
        </w:numPr>
        <w:rPr/>
      </w:pPr>
      <w:bookmarkStart w:id="261" w:name="__RefHeading___Toc3484766_2749589250"/>
      <w:bookmarkStart w:id="262" w:name="_Toc101"/>
      <w:bookmarkEnd w:id="261"/>
      <w:r>
        <w:rPr>
          <w:rtl w:val="true"/>
        </w:rPr>
        <w:t>ل</w:t>
      </w:r>
      <w:r>
        <w:rPr>
          <w:rtl w:val="true"/>
        </w:rPr>
        <w:t xml:space="preserve">) </w:t>
      </w:r>
      <w:r>
        <w:rPr>
          <w:rtl w:val="true"/>
        </w:rPr>
        <w:t>نوافل</w:t>
      </w:r>
      <w:bookmarkEnd w:id="262"/>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w:t>
      </w:r>
    </w:p>
    <w:p>
      <w:pPr>
        <w:pStyle w:val="BookText"/>
        <w:rPr/>
      </w:pPr>
      <w:r>
        <w:rPr>
          <w:rFonts w:ascii="IRNazanin" w:hAnsi="IRNazanin" w:eastAsia="IRNazanin"/>
          <w:color w:val="111111"/>
          <w:sz w:val="28"/>
          <w:sz w:val="28"/>
          <w:szCs w:val="28"/>
          <w:rtl w:val="true"/>
          <w:lang w:bidi="fa-IR"/>
        </w:rPr>
        <w:t>همراه هر یک از نمازهای واجب پنج گانه برخی نمازهای مستحبّی تعیین شده که پیش یا پس از آن به عنوان نوافل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نوافل از اموری است که سبب حضور قلب در نمازهای واجب می گردد و نمازگزار بر اثر انجام این اعمال مستحبی، روح خود را برای عبادت ورزیده می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عبادت و نماز تقرب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همواره به یاد خدا باشد و قلبش را در محضر او حاضر ببیند، به خدا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قلب انسان در محضر خدا حاضر می شود که حصار </w:t>
      </w:r>
    </w:p>
    <w:p>
      <w:pPr>
        <w:pStyle w:val="BookText"/>
        <w:rPr/>
      </w:pPr>
      <w:r>
        <w:rPr>
          <w:rFonts w:ascii="IRNazanin" w:hAnsi="IRNazanin" w:eastAsia="IRNazanin"/>
          <w:color w:val="111111"/>
          <w:sz w:val="28"/>
          <w:sz w:val="28"/>
          <w:szCs w:val="28"/>
          <w:rtl w:val="true"/>
          <w:lang w:bidi="fa-IR"/>
        </w:rPr>
        <w:t>شرک و ریا را در هم فرو بریزد و خداوند را از نزدیک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گرامی اسلام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انّه لیتقرّب الیّ بالنّافلة حتی احبّه؛ بنده به واسطه نوافل آنقدر به خدا نزدیک می شود که خدا او را دوست می دارد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شاید علّت نزدیکی انسان به خدا بر اثر خواندن نافله این باشد که خداوند از ورای این عمل اختیاری و مازاد بر تکلیف، شوق و شور بنده خود را مشاهده می کند و بدین جهت او را دوست می دارد و سزاوار مقام قرب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نزدیکی و دوستی رابطه ای از روی معرفت و پایدار است و عابد مشتاق محبّت خداوند را به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ساحت قدسی خداوند آثاری دارد که ظهور و نمود آن ها در نماز، حضور قلب و ذکر آدمی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آن قدر به خدا نزدیک شود که خداوند او را دوست بدارد در هنگام سخن گفتن با خداوند ذهن و قلبش به غیر خدا منحرف نمی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نوافل سبب می شود کاستی های باطنی نماز جبران شود و قسمت هایی از نماز که بدون حضور قلب خوانده شده، مورد پذیرش خداوند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نافله برای جبران مقداری از نماز است که فاسد شده است</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 در روایت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نوافل برای جبران نواقص نماز قرار داده شده است</w:t>
      </w:r>
      <w:r>
        <w:rPr>
          <w:rFonts w:eastAsia="IRNazanin" w:cs="IRNazanin"/>
          <w:color w:val="111111"/>
          <w:sz w:val="28"/>
          <w:szCs w:val="28"/>
          <w:rtl w:val="true"/>
          <w:lang w:bidi="fa-IR"/>
        </w:rPr>
        <w:t>.»</w:t>
      </w:r>
      <w:r>
        <w:rPr>
          <w:rStyle w:val="FootnoteAnchor"/>
          <w:rtl w:val="true"/>
        </w:rPr>
        <w:footnoteReference w:id="292"/>
      </w:r>
      <w:bookmarkStart w:id="263" w:name="pg3489_35030"/>
    </w:p>
    <w:p>
      <w:pPr>
        <w:pStyle w:val="Heading6"/>
        <w:numPr>
          <w:ilvl w:val="5"/>
          <w:numId w:val="1"/>
        </w:numPr>
        <w:rPr/>
      </w:pPr>
      <w:bookmarkStart w:id="264" w:name="__RefHeading___Toc3484768_2749589250"/>
      <w:bookmarkStart w:id="265" w:name="_Toc102"/>
      <w:bookmarkEnd w:id="263"/>
      <w:bookmarkEnd w:id="264"/>
      <w:r>
        <w:rPr>
          <w:rtl w:val="true"/>
        </w:rPr>
        <w:t>موانع حضور قلب</w:t>
      </w:r>
      <w:bookmarkEnd w:id="265"/>
    </w:p>
    <w:p>
      <w:pPr>
        <w:pStyle w:val="Heading6"/>
        <w:numPr>
          <w:ilvl w:val="5"/>
          <w:numId w:val="1"/>
        </w:numPr>
        <w:rPr/>
      </w:pPr>
      <w:bookmarkStart w:id="266" w:name="__RefHeading___Toc3484770_2749589250"/>
      <w:bookmarkStart w:id="267" w:name="_Toc103"/>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موانع حضور قلب</w:t>
      </w:r>
    </w:p>
    <w:p>
      <w:pPr>
        <w:pStyle w:val="BookText"/>
        <w:rPr/>
      </w:pPr>
      <w:r>
        <w:rPr>
          <w:rFonts w:ascii="IRNazanin" w:hAnsi="IRNazanin" w:eastAsia="IRNazanin"/>
          <w:color w:val="111111"/>
          <w:sz w:val="28"/>
          <w:sz w:val="28"/>
          <w:szCs w:val="28"/>
          <w:rtl w:val="true"/>
          <w:lang w:bidi="fa-IR"/>
        </w:rPr>
        <w:t>حضور قلب یکی از مهم ترین پایه های نماز است که نقش اساسی در شکل گیری حقیقت نماز و انس با آن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قلب و ذهنش را در نماز متمرکز می کند و با تمام وجود در پیشگاه حضرت حق حاضر می شود و به این شکل حضور قلب را محقق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حضور قلب در بحث انس با نماز، پس از بررسی عوامل حضور قلب، در ادامه موانع رسیدن به حضور قلب در نماز را بررسی می کنیم که به اجمال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خیال، حب دنیا، دنیا پرستی، وسواس در قرائت، گناه کاری، خودنمایی، عادت</w:t>
      </w:r>
      <w:r>
        <w:rPr>
          <w:rFonts w:eastAsia="IRNazanin" w:cs="IRNazanin"/>
          <w:color w:val="111111"/>
          <w:sz w:val="28"/>
          <w:szCs w:val="28"/>
          <w:rtl w:val="true"/>
          <w:lang w:bidi="fa-IR"/>
        </w:rPr>
        <w:t>.</w:t>
      </w:r>
    </w:p>
    <w:p>
      <w:pPr>
        <w:pStyle w:val="Heading6"/>
        <w:numPr>
          <w:ilvl w:val="5"/>
          <w:numId w:val="1"/>
        </w:numPr>
        <w:rPr/>
      </w:pPr>
      <w:bookmarkStart w:id="268" w:name="__RefHeading___Toc3484772_2749589250"/>
      <w:bookmarkStart w:id="269" w:name="_Toc104"/>
      <w:bookmarkEnd w:id="268"/>
      <w:r>
        <w:rPr>
          <w:rtl w:val="true"/>
        </w:rPr>
        <w:t>الف</w:t>
      </w:r>
      <w:r>
        <w:rPr>
          <w:rtl w:val="true"/>
        </w:rPr>
        <w:t xml:space="preserve">) </w:t>
      </w:r>
      <w:r>
        <w:rPr>
          <w:rtl w:val="true"/>
        </w:rPr>
        <w:t>پراکندگی خیال</w:t>
      </w:r>
      <w:bookmarkEnd w:id="269"/>
    </w:p>
    <w:p>
      <w:pPr>
        <w:pStyle w:val="Heading6"/>
        <w:numPr>
          <w:ilvl w:val="5"/>
          <w:numId w:val="1"/>
        </w:numPr>
        <w:rPr/>
      </w:pPr>
      <w:bookmarkStart w:id="270" w:name="__RefHeading___Toc3484774_2749589250"/>
      <w:bookmarkStart w:id="271" w:name="_Toc105"/>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خیال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ماهیّت حضور قلب که مستلزم تمرکز ذهن و قلب در یاد و محضر خداست، به نظر می رسد بزرگ ترین مانع حضور قلب که بیشتر نمازگزاران به آن دچارند، پراکندگی قوه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نمازگزار قدرت اراده و مهار قوه خیال خود را ندارد و افکارش پراکنده است و با خیال هَرزه و فراری و نافرمانِ خود، ناتوان از آن است که با تمام وجود، قلب و ذهنش را در محضر خداوند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قوه خیال و اندیشه های او بخش مهمی از ذهن او را به غیر خدا مشغول می کند و حضور قلب را ناممکن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با آن که نمازگزار آداب ظاهری نماز را به جا می آورد، اما در باطن به جای دیگری چشم دوخته است؛ به گونه ای که در پایان نماز حتّی به یاد ندارد که چه چیزی را بر زبان رانده است</w:t>
      </w:r>
      <w:r>
        <w:rPr>
          <w:rFonts w:eastAsia="IRNazanin" w:cs="IRNazanin"/>
          <w:color w:val="111111"/>
          <w:sz w:val="28"/>
          <w:szCs w:val="28"/>
          <w:rtl w:val="true"/>
          <w:lang w:bidi="fa-IR"/>
        </w:rPr>
        <w:t xml:space="preserve">. </w:t>
      </w:r>
      <w:bookmarkStart w:id="272" w:name="pg3489_35032"/>
    </w:p>
    <w:p>
      <w:pPr>
        <w:pStyle w:val="BookText"/>
        <w:rPr/>
      </w:pPr>
      <w:bookmarkEnd w:id="272"/>
      <w:r>
        <w:rPr>
          <w:rFonts w:ascii="IRNazanin" w:hAnsi="IRNazanin" w:eastAsia="IRNazanin"/>
          <w:color w:val="111111"/>
          <w:sz w:val="28"/>
          <w:sz w:val="28"/>
          <w:szCs w:val="28"/>
          <w:rtl w:val="true"/>
          <w:lang w:bidi="fa-IR"/>
        </w:rPr>
        <w:t>عوامل پراکندگی افکار در حال نماز را می توان به دو بخش علت های درونی و بیرونی تقسیم کرد</w:t>
      </w:r>
      <w:r>
        <w:rPr>
          <w:rFonts w:eastAsia="IRNazanin" w:cs="IRNazanin"/>
          <w:color w:val="111111"/>
          <w:sz w:val="28"/>
          <w:szCs w:val="28"/>
          <w:rtl w:val="true"/>
          <w:lang w:bidi="fa-IR"/>
        </w:rPr>
        <w:t>:</w:t>
      </w:r>
    </w:p>
    <w:p>
      <w:pPr>
        <w:pStyle w:val="Heading6"/>
        <w:numPr>
          <w:ilvl w:val="5"/>
          <w:numId w:val="1"/>
        </w:numPr>
        <w:rPr/>
      </w:pPr>
      <w:bookmarkStart w:id="273" w:name="__RefHeading___Toc3484776_2749589250"/>
      <w:bookmarkStart w:id="274" w:name="_Toc106"/>
      <w:bookmarkEnd w:id="273"/>
      <w:r>
        <w:rPr>
          <w:rtl w:val="true"/>
        </w:rPr>
        <w:t>عوامل درونی</w:t>
      </w:r>
      <w:bookmarkEnd w:id="274"/>
    </w:p>
    <w:p>
      <w:pPr>
        <w:pStyle w:val="Heading6"/>
        <w:numPr>
          <w:ilvl w:val="5"/>
          <w:numId w:val="1"/>
        </w:numPr>
        <w:rPr/>
      </w:pPr>
      <w:bookmarkStart w:id="275" w:name="__RefHeading___Toc3484778_2749589250"/>
      <w:bookmarkStart w:id="276" w:name="_Toc107"/>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عوامل درونی</w:t>
      </w:r>
    </w:p>
    <w:p>
      <w:pPr>
        <w:pStyle w:val="BookText"/>
        <w:rPr/>
      </w:pPr>
      <w:r>
        <w:rPr>
          <w:rFonts w:ascii="IRNazanin" w:hAnsi="IRNazanin" w:eastAsia="IRNazanin"/>
          <w:color w:val="111111"/>
          <w:sz w:val="28"/>
          <w:sz w:val="28"/>
          <w:szCs w:val="28"/>
          <w:rtl w:val="true"/>
          <w:lang w:bidi="fa-IR"/>
        </w:rPr>
        <w:t>عوامل درونی پراکندگی افکار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شیطانی، پرخوری، تندخوانی، پرخوابی، کسالت و خستگی و خودداری از دفع</w:t>
      </w:r>
      <w:r>
        <w:rPr>
          <w:rFonts w:eastAsia="IRNazanin" w:cs="IRNazanin"/>
          <w:color w:val="111111"/>
          <w:sz w:val="28"/>
          <w:szCs w:val="28"/>
          <w:rtl w:val="true"/>
          <w:lang w:bidi="fa-IR"/>
        </w:rPr>
        <w:t>.</w:t>
      </w:r>
    </w:p>
    <w:p>
      <w:pPr>
        <w:pStyle w:val="Heading6"/>
        <w:numPr>
          <w:ilvl w:val="5"/>
          <w:numId w:val="1"/>
        </w:numPr>
        <w:rPr/>
      </w:pPr>
      <w:bookmarkStart w:id="277" w:name="__RefHeading___Toc3484780_2749589250"/>
      <w:bookmarkStart w:id="278" w:name="_Toc108"/>
      <w:bookmarkEnd w:id="277"/>
      <w:r>
        <w:rPr/>
        <w:t>1</w:t>
      </w:r>
      <w:r>
        <w:rPr>
          <w:rtl w:val="true"/>
        </w:rPr>
        <w:t xml:space="preserve">. </w:t>
      </w:r>
      <w:r>
        <w:rPr>
          <w:rtl w:val="true"/>
        </w:rPr>
        <w:t>وسوسه شیطان</w:t>
      </w:r>
      <w:bookmarkEnd w:id="278"/>
    </w:p>
    <w:p>
      <w:pPr>
        <w:pStyle w:val="BookText"/>
        <w:rPr/>
      </w:pPr>
      <w:r>
        <w:rPr>
          <w:rFonts w:ascii="IRNazanin" w:hAnsi="IRNazanin" w:eastAsia="IRNazanin"/>
          <w:color w:val="111111"/>
          <w:sz w:val="28"/>
          <w:sz w:val="28"/>
          <w:szCs w:val="28"/>
          <w:rtl w:val="true"/>
          <w:lang w:bidi="fa-IR"/>
        </w:rPr>
        <w:t>در توصیف چالش نماز و شیطان در بخش های پیشین احادیثی را نقل کردیم که بر اساس آن ها باتوجه به ماهیت نماز و نقش آن در رشد روحی و کمال انسان بدیهی است که شیطان مانع از نمازگزاری ایده آل و مبتنی بر حضور قلب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دایما از مجرای هوای نفس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می شود و انسان را وسوسه می کند و اگر از یک راه موفق نشود، از راه دیگر وارد عمل می شود، تا این که مانع از حضور انسان در مقام قرب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دام ها که شیطان در خیال نمازگزار می پروراند این وسوسه است که، حضور قلب در نماز واجب نیست و لزومی ندارد نمازگزار در صدد تحصیل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مورد اهمیت و ضرورت حضور و انس قلبی که در بخش اهمیت و ضرورت انس با نماز مطرح شد،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توصیف نقش وسوسه های شیطان در پراکندگی افکار در هنگام نماز 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بنده خدا مشغول نماز می شود، شیطان به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یادآور، آن را به یاد آور تا این که نداند چطور نماز خوانده </w:t>
      </w:r>
      <w:bookmarkStart w:id="279" w:name="pg3489_35034"/>
    </w:p>
    <w:p>
      <w:pPr>
        <w:pStyle w:val="BookText"/>
        <w:rPr/>
      </w:pPr>
      <w:bookmarkEnd w:id="27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به این ترتیب شیطان از هر راهی وارد می شود تا تمرکز حواس نمازگزار را بر هم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مبارزه با وسوسه شیطان در هنگام نماز، توجه به نقش شیطان در عبادت و مدد جستن از خداوند و مداومت بر آن در تمام مراحل زندگی، ضروری است</w:t>
      </w:r>
      <w:r>
        <w:rPr>
          <w:rFonts w:eastAsia="IRNazanin" w:cs="IRNazanin"/>
          <w:color w:val="111111"/>
          <w:sz w:val="28"/>
          <w:szCs w:val="28"/>
          <w:rtl w:val="true"/>
          <w:lang w:bidi="fa-IR"/>
        </w:rPr>
        <w:t>.</w:t>
      </w:r>
    </w:p>
    <w:p>
      <w:pPr>
        <w:pStyle w:val="Heading6"/>
        <w:numPr>
          <w:ilvl w:val="5"/>
          <w:numId w:val="1"/>
        </w:numPr>
        <w:rPr/>
      </w:pPr>
      <w:bookmarkStart w:id="280" w:name="__RefHeading___Toc3484782_2749589250"/>
      <w:bookmarkStart w:id="281" w:name="_Toc109"/>
      <w:bookmarkEnd w:id="280"/>
      <w:r>
        <w:rPr/>
        <w:t>2</w:t>
      </w:r>
      <w:r>
        <w:rPr>
          <w:rtl w:val="true"/>
        </w:rPr>
        <w:t xml:space="preserve">. </w:t>
      </w:r>
      <w:r>
        <w:rPr>
          <w:rtl w:val="true"/>
        </w:rPr>
        <w:t>پرخوری</w:t>
      </w:r>
      <w:bookmarkEnd w:id="281"/>
    </w:p>
    <w:p>
      <w:pPr>
        <w:pStyle w:val="Heading6"/>
        <w:numPr>
          <w:ilvl w:val="5"/>
          <w:numId w:val="1"/>
        </w:numPr>
        <w:rPr/>
      </w:pPr>
      <w:bookmarkStart w:id="282" w:name="__RefHeading___Toc3484784_2749589250"/>
      <w:bookmarkStart w:id="283" w:name="_Toc110"/>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پرخوری علاوه بر زیان های جسمی و فیزیولوژیکی، دارای زیان های روحی و روانی نیز هست، از جمله در نماز که از دو جهت مانع از حضور قلب نمازگزار می شود</w:t>
      </w:r>
      <w:r>
        <w:rPr>
          <w:rFonts w:eastAsia="IRNazanin" w:cs="IRNazanin"/>
          <w:color w:val="111111"/>
          <w:sz w:val="28"/>
          <w:szCs w:val="28"/>
          <w:rtl w:val="true"/>
          <w:lang w:bidi="fa-IR"/>
        </w:rPr>
        <w:t>.</w:t>
      </w:r>
    </w:p>
    <w:p>
      <w:pPr>
        <w:pStyle w:val="Heading6"/>
        <w:numPr>
          <w:ilvl w:val="5"/>
          <w:numId w:val="1"/>
        </w:numPr>
        <w:rPr/>
      </w:pPr>
      <w:bookmarkStart w:id="284" w:name="__RefHeading___Toc3484786_2749589250"/>
      <w:bookmarkStart w:id="285" w:name="_Toc111"/>
      <w:bookmarkEnd w:id="284"/>
      <w:r>
        <w:rPr>
          <w:rtl w:val="true"/>
        </w:rPr>
        <w:t>الف</w:t>
      </w:r>
      <w:r>
        <w:rPr>
          <w:rtl w:val="true"/>
        </w:rPr>
        <w:t xml:space="preserve">) </w:t>
      </w:r>
      <w:r>
        <w:rPr>
          <w:rtl w:val="true"/>
        </w:rPr>
        <w:t>لذّتِ خوردن و لذّتِ نماز</w:t>
      </w:r>
      <w:bookmarkEnd w:id="28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انسان ها از این جهت که لذّت جو و لذّت طلب هستند، تفاوتی با یکدیگر ندارند، ولی مصداق آن در افراد، متفاوت است و همه به یک شکل و از یک چیز به طور مساوی لذت نمی برند، بلکه نظام باورهای آن ها، در شکل گیری چگونگی لذت بردنشان تأثیر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لذّت خوردن را بر لذّت نمازگزاری و نیایش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لذات مادی و پاسخ گویی به نیازهای جسمی را در اولویت قرار می دهند و کمتر به فکر لذّت معنویِ ارتباط با قدرت برتر هستی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چگونه آدمی که در طول شبانه روز، تنها در اندیشه خوردن غذاهای لذیذ است و انبار شکم را از انواع </w:t>
      </w:r>
      <w:bookmarkStart w:id="286" w:name="pg3489_35036"/>
    </w:p>
    <w:p>
      <w:pPr>
        <w:pStyle w:val="BookText"/>
        <w:rPr/>
      </w:pPr>
      <w:bookmarkEnd w:id="286"/>
      <w:r>
        <w:rPr>
          <w:rFonts w:ascii="IRNazanin" w:hAnsi="IRNazanin" w:eastAsia="IRNazanin"/>
          <w:color w:val="111111"/>
          <w:sz w:val="28"/>
          <w:sz w:val="28"/>
          <w:szCs w:val="28"/>
          <w:rtl w:val="true"/>
          <w:lang w:bidi="fa-IR"/>
        </w:rPr>
        <w:t>غذاها انباشته می سازد، می تواند با خدای خویش خلوت کند و با او انس بگیرد و چگونه می تواند به مرحله حضور قلب در نماز وارد شود؟ آیا کسی که لذت را صرفا این گونه تفسیر می کند، می تواند لذت مناجات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انسان در نماز حضور قلب نداشته باشد، لذّت آن را نمی چشد و انگیزه مداوم و قوی برای نمازگزاری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پرخوری نیاز جسمانی انسان را تأمین و در مقابل قدرت روحی او را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در نماز از نخستین امور معنوی و روحانی است که در اثر پرخوری متزلزل می شود و زمینه مناسبی را برای عدم لذّت انسان از نمازگزاری فراهم می کند؛ و بدیهی است وقتی انسان از چیزی لذت نبرد، احساس تعلّقی نسبت به آن ندارد و ذهنش در آن مورد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بخواهد اولویت در لذت جویی را برای خود تغییر دهد، نیاز به تعریفی دوباره از این مقوله دارد و این که منطق جدیدی را برای آن در نظر بگیرد، در غیر این صورت لذّت نماز برای او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لذت نبردن از یک موضوع، انگیزه لازم برای توجه کافی به آن موضوع و تمرکز فکر در آن را از بین می برد در نتیجه طبیعی است که در آن موضوع دچار پراکندگی فکر شود</w:t>
      </w:r>
      <w:r>
        <w:rPr>
          <w:rFonts w:eastAsia="IRNazanin" w:cs="IRNazanin"/>
          <w:color w:val="111111"/>
          <w:sz w:val="28"/>
          <w:szCs w:val="28"/>
          <w:rtl w:val="true"/>
          <w:lang w:bidi="fa-IR"/>
        </w:rPr>
        <w:t>.</w:t>
      </w:r>
    </w:p>
    <w:p>
      <w:pPr>
        <w:pStyle w:val="Heading6"/>
        <w:numPr>
          <w:ilvl w:val="5"/>
          <w:numId w:val="1"/>
        </w:numPr>
        <w:rPr/>
      </w:pPr>
      <w:bookmarkStart w:id="287" w:name="__RefHeading___Toc3484788_2749589250"/>
      <w:bookmarkStart w:id="288" w:name="_Toc112"/>
      <w:bookmarkEnd w:id="287"/>
      <w:r>
        <w:rPr>
          <w:rtl w:val="true"/>
        </w:rPr>
        <w:t>ب</w:t>
      </w:r>
      <w:r>
        <w:rPr>
          <w:rtl w:val="true"/>
        </w:rPr>
        <w:t xml:space="preserve">) </w:t>
      </w:r>
      <w:r>
        <w:rPr>
          <w:rtl w:val="true"/>
        </w:rPr>
        <w:t>آثار پرخوری</w:t>
      </w:r>
      <w:bookmarkEnd w:id="288"/>
    </w:p>
    <w:p>
      <w:pPr>
        <w:pStyle w:val="BookText"/>
        <w:rPr/>
      </w:pPr>
      <w:r>
        <w:rPr>
          <w:rFonts w:ascii="IRNazanin" w:hAnsi="IRNazanin" w:eastAsia="IRNazanin"/>
          <w:color w:val="111111"/>
          <w:sz w:val="28"/>
          <w:sz w:val="28"/>
          <w:szCs w:val="28"/>
          <w:rtl w:val="true"/>
          <w:lang w:bidi="fa-IR"/>
        </w:rPr>
        <w:t>پرخوری علاوه بر آثار سویی که بر جسم دارد، روح را نیز بیمار می کند و نمی توان از تأثیر این دو بر یکدیگر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قلب مؤمن چیزی زیان بارتر از پرخوری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پرخوری باعث </w:t>
      </w:r>
    </w:p>
    <w:p>
      <w:pPr>
        <w:pStyle w:val="BookText"/>
        <w:rPr/>
      </w:pPr>
      <w:r>
        <w:rPr>
          <w:rFonts w:ascii="IRNazanin" w:hAnsi="IRNazanin" w:eastAsia="IRNazanin"/>
          <w:color w:val="111111"/>
          <w:sz w:val="28"/>
          <w:sz w:val="28"/>
          <w:szCs w:val="28"/>
          <w:rtl w:val="true"/>
          <w:lang w:bidi="fa-IR"/>
        </w:rPr>
        <w:t>قساوت قلب و تحریک شهوت می شود و گرسنگی، خورشت مؤمن و غذای روح و طعام قلب و صحت بدن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با این اوصاف، قلبی که قسی و سخت</w:t>
      </w:r>
      <w:r>
        <w:rPr>
          <w:rStyle w:val="FootnoteAnchor"/>
          <w:rtl w:val="true"/>
        </w:rPr>
        <w:footnoteReference w:id="295"/>
      </w:r>
      <w:r>
        <w:rPr>
          <w:rFonts w:ascii="IRNazanin" w:hAnsi="IRNazanin" w:eastAsia="IRNazanin"/>
          <w:color w:val="111111"/>
          <w:sz w:val="28"/>
          <w:sz w:val="28"/>
          <w:szCs w:val="28"/>
          <w:rtl w:val="true"/>
          <w:lang w:bidi="fa-IR"/>
        </w:rPr>
        <w:t>شود، قدرتِ رسیدن به حضور قلب را ندارد و حتی اگر به صورت مقطعی اراده آن را کند، آن چنان انعطاف خود را از دست می دهد که ناتوان از استمرار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شهوت نیز بیش از پیش گرایش انسان به سوی لذت های آنی را تشدید و لذت عبادت را برای او بی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چنین کسی نمی تواند نماز را با حضور قلب و بدون تشویش خاطر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آثار بد روحی، پرخوری سبب بی حالی می شود و نشاط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چنین فردی قدرت تمرکز بر یاد خدا را به دلیل کسالت از دست می دهد و کار مهم و ظریفی مانند رسیدن به حضور قلب در محضر خداوند از عهده او بر نمی آید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آن چه ناپسند است، پرخوری و افراط در خوردن است که اختلال در انگیزه های معنوی ایجاد می کند وگرنه حس گرسنگی غریزه ای خدادادی است که آدمیان را برای زنده ماندن و نیرو گرفتن تحریک به خوردن و آشامیدن می کند؛ و روشن است که گرسنگی خارج از توان و فشار حاصل از آن، موجب اختلال در رسیدن به حالت های معنوی، از جمله حضور 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روایاتی که در </w:t>
      </w:r>
      <w:bookmarkStart w:id="289" w:name="pg3489_35040"/>
    </w:p>
    <w:p>
      <w:pPr>
        <w:pStyle w:val="BookText"/>
        <w:rPr/>
      </w:pPr>
      <w:bookmarkEnd w:id="289"/>
      <w:r>
        <w:rPr>
          <w:rFonts w:ascii="IRNazanin" w:hAnsi="IRNazanin" w:eastAsia="IRNazanin"/>
          <w:color w:val="111111"/>
          <w:sz w:val="28"/>
          <w:sz w:val="28"/>
          <w:szCs w:val="28"/>
          <w:rtl w:val="true"/>
          <w:lang w:bidi="fa-IR"/>
        </w:rPr>
        <w:t>فضیلت گرسنگی وارد شده است،</w:t>
      </w:r>
      <w:r>
        <w:rPr>
          <w:rStyle w:val="FootnoteAnchor"/>
          <w:rtl w:val="true"/>
        </w:rPr>
        <w:footnoteReference w:id="296"/>
      </w:r>
      <w:r>
        <w:rPr>
          <w:rFonts w:ascii="IRNazanin" w:hAnsi="IRNazanin" w:eastAsia="IRNazanin"/>
          <w:color w:val="111111"/>
          <w:sz w:val="28"/>
          <w:sz w:val="28"/>
          <w:szCs w:val="28"/>
          <w:rtl w:val="true"/>
          <w:lang w:bidi="fa-IR"/>
        </w:rPr>
        <w:t>آن را تا حدّی مجاز می داند که موجب اختلال در کارکردهای طبیعی روح و جسم انسان نشود</w:t>
      </w:r>
      <w:r>
        <w:rPr>
          <w:rFonts w:eastAsia="IRNazanin" w:cs="IRNazanin"/>
          <w:color w:val="111111"/>
          <w:sz w:val="28"/>
          <w:szCs w:val="28"/>
          <w:rtl w:val="true"/>
          <w:lang w:bidi="fa-IR"/>
        </w:rPr>
        <w:t>.</w:t>
      </w:r>
    </w:p>
    <w:p>
      <w:pPr>
        <w:pStyle w:val="Heading6"/>
        <w:numPr>
          <w:ilvl w:val="5"/>
          <w:numId w:val="1"/>
        </w:numPr>
        <w:rPr/>
      </w:pPr>
      <w:bookmarkStart w:id="290" w:name="__RefHeading___Toc3484790_2749589250"/>
      <w:bookmarkStart w:id="291" w:name="_Toc113"/>
      <w:bookmarkEnd w:id="290"/>
      <w:r>
        <w:rPr/>
        <w:t>3</w:t>
      </w:r>
      <w:r>
        <w:rPr>
          <w:rtl w:val="true"/>
        </w:rPr>
        <w:t xml:space="preserve">. </w:t>
      </w:r>
      <w:r>
        <w:rPr>
          <w:rtl w:val="true"/>
        </w:rPr>
        <w:t>شتاب در قرائت نماز</w:t>
      </w:r>
      <w:bookmarkEnd w:id="29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موانع حضور قلب در نماز تندخواندن و شتاب در به پایان بردن نماز است که نشانه توجه نداشتن نمازگزار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نمازگزاران، نماز را فقط برای رفع تکلیف می خوانند، از این رو با اکراهی ناخود آگاه به نماز می ایستند و در نتیجه نیازی به تمرکز در خود احساس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آن گاه که با شتاب توأم می شود، از حضور قلب فاصله می گیرد، زیرا فکر، خیال و قلب آدمی همواره در اندیشه اتمام نماز و کارهای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اهمیت طمأنینه در نماز سخن گفتیم که نقطه مقابل آن شتاب زدگی نمازگزار است؛ امری که نمازگزار را از تمرکز باز می دارد و او را وادار می کند هر چه سریعتر نمازش را به پایان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چنین فردی در حال نماز مشوّش است و حواس پرتی او به طور دایم تکرار می شود، تا آن جا که در پایان نماز نمی تواند به یاد آورد که چه چیزهایی را بر زبان رانده است و از چه فرازهایی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 توان گفت حضور قلب بدون طمأنینه و تفکر حاصل نمی شود و شتاب زدگی نیز با این عوامل متناسب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پرهیز از خواندن شتاب زده نماز، زمینه آن را فراهم می کند که نمازگزار قلب خود را معطوف به محبوب واقعی نماید</w:t>
      </w:r>
      <w:r>
        <w:rPr>
          <w:rFonts w:eastAsia="IRNazanin" w:cs="IRNazanin"/>
          <w:color w:val="111111"/>
          <w:sz w:val="28"/>
          <w:szCs w:val="28"/>
          <w:rtl w:val="true"/>
          <w:lang w:bidi="fa-IR"/>
        </w:rPr>
        <w:t xml:space="preserve">. </w:t>
      </w:r>
      <w:bookmarkStart w:id="292" w:name="pg3489_35042"/>
    </w:p>
    <w:p>
      <w:pPr>
        <w:pStyle w:val="BookText"/>
        <w:rPr/>
      </w:pPr>
      <w:bookmarkEnd w:id="292"/>
      <w:r>
        <w:rPr>
          <w:rFonts w:ascii="IRNazanin" w:hAnsi="IRNazanin" w:eastAsia="IRNazanin"/>
          <w:color w:val="111111"/>
          <w:sz w:val="28"/>
          <w:sz w:val="28"/>
          <w:szCs w:val="28"/>
          <w:rtl w:val="true"/>
          <w:lang w:bidi="fa-IR"/>
        </w:rPr>
        <w:t>روایات</w:t>
      </w:r>
      <w:r>
        <w:rPr>
          <w:rStyle w:val="FootnoteAnchor"/>
          <w:rtl w:val="true"/>
        </w:rPr>
        <w:footnoteReference w:id="297"/>
      </w:r>
      <w:r>
        <w:rPr>
          <w:rFonts w:ascii="IRNazanin" w:hAnsi="IRNazanin" w:eastAsia="IRNazanin"/>
          <w:color w:val="111111"/>
          <w:sz w:val="28"/>
          <w:sz w:val="28"/>
          <w:szCs w:val="28"/>
          <w:rtl w:val="true"/>
          <w:lang w:bidi="fa-IR"/>
        </w:rPr>
        <w:t>بسیاری نیز مؤید چنین معنایی هستند</w:t>
      </w:r>
      <w:r>
        <w:rPr>
          <w:rFonts w:eastAsia="IRNazanin" w:cs="IRNazanin"/>
          <w:color w:val="111111"/>
          <w:sz w:val="28"/>
          <w:szCs w:val="28"/>
          <w:rtl w:val="true"/>
          <w:lang w:bidi="fa-IR"/>
        </w:rPr>
        <w:t>.</w:t>
      </w:r>
    </w:p>
    <w:p>
      <w:pPr>
        <w:pStyle w:val="Heading6"/>
        <w:numPr>
          <w:ilvl w:val="5"/>
          <w:numId w:val="1"/>
        </w:numPr>
        <w:rPr/>
      </w:pPr>
      <w:bookmarkStart w:id="293" w:name="__RefHeading___Toc3484792_2749589250"/>
      <w:bookmarkStart w:id="294" w:name="_Toc114"/>
      <w:bookmarkEnd w:id="293"/>
      <w:r>
        <w:rPr/>
        <w:t>4</w:t>
      </w:r>
      <w:r>
        <w:rPr>
          <w:rtl w:val="true"/>
        </w:rPr>
        <w:t xml:space="preserve">. </w:t>
      </w:r>
      <w:r>
        <w:rPr>
          <w:rtl w:val="true"/>
        </w:rPr>
        <w:t>خواب آلودگی دایمی یا پرخوابی</w:t>
      </w:r>
      <w:bookmarkEnd w:id="294"/>
    </w:p>
    <w:p>
      <w:pPr>
        <w:pStyle w:val="BookText"/>
        <w:rPr/>
      </w:pPr>
      <w:r>
        <w:rPr>
          <w:rFonts w:ascii="IRNazanin" w:hAnsi="IRNazanin" w:eastAsia="IRNazanin"/>
          <w:color w:val="111111"/>
          <w:sz w:val="28"/>
          <w:sz w:val="28"/>
          <w:szCs w:val="28"/>
          <w:rtl w:val="true"/>
          <w:lang w:bidi="fa-IR"/>
        </w:rPr>
        <w:t>با وجود اهمیّت و تأثیر خواب در سلامتی روح و جسم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آلودگی یکی از آفاتی است که در روند نماز گزاری تأثیر بسیار دارد و هم سبب نمازگریزی و ترک نماز می شود و هم مانعی برای حضور قلب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تأثیر پرخوابی بر امر نماز،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اسرائیل در خوردن زیاده روی نکنید که همانا محصول زیاد خوردن، بسیار خوابیدن است و هر کس بسیار بخوابد، نماز و عبادتش کم خواهد بود و آن گاه در زمره غافلان به شمار خواهد آمد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خوابیدنِ فراوان، بر اثر آشامیدنیِ زیاد است و نوشیدن زیاد هم، بر اثر زیاد خوردن است و این دو سنگین کننده نفس از طاعت و عبادت هستند</w:t>
      </w:r>
      <w:r>
        <w:rPr>
          <w:rFonts w:eastAsia="IRNazanin" w:cs="IRNazanin"/>
          <w:color w:val="111111"/>
          <w:sz w:val="28"/>
          <w:szCs w:val="28"/>
          <w:rtl w:val="true"/>
          <w:lang w:bidi="fa-IR"/>
        </w:rPr>
        <w:t>...</w:t>
      </w:r>
      <w:r>
        <w:rPr>
          <w:rStyle w:val="FootnoteAnchor"/>
          <w:rtl w:val="true"/>
        </w:rPr>
        <w:footnoteReference w:id="29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نیز به دو پی آمد پرخوابی در شخص نمازگزار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سنگین شدن عبادت بر نفس؛ یعنی عبادت در نظر انسان، سنگین و مشکل به نظر می آید، در نتیجه با بی میلی به سراغ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فردی نماز را کار سخت و طاقت فرسایی می بیند و </w:t>
      </w:r>
    </w:p>
    <w:p>
      <w:pPr>
        <w:pStyle w:val="BookText"/>
        <w:rPr/>
      </w:pPr>
      <w:r>
        <w:rPr>
          <w:rFonts w:ascii="IRNazanin" w:hAnsi="IRNazanin" w:eastAsia="IRNazanin"/>
          <w:color w:val="111111"/>
          <w:sz w:val="28"/>
          <w:sz w:val="28"/>
          <w:szCs w:val="28"/>
          <w:rtl w:val="true"/>
          <w:lang w:bidi="fa-IR"/>
        </w:rPr>
        <w:t>انگیزه کافی برای اقامه نماز وجود ندارد، امکان ترک نماز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دیگر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پرخوابی سبب سنگدلی می شود، یعنی قلب را می پوشاند و مانع تفکر و تعمق قلب می گردد و چنین قلبی قادر به حضور قلب در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بین رفتن قدرت تفکر، تمرکز ذهن در محضر الهی ممکن نیست، در نتیجه پراکندگی خیال و تشتت افکار نمازگزار موجب می شود یکی از ارکان تفکر که سبب به نتیجه رسیدن تفکر می گردد، از بین برود که آن قدرت 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قدرتی ندارند، قادر نیستند به خوبی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قدرت تفکر می بایست با اندیشه بر مطالب گوناگون شیوه صحیح فکر کردن را تمرین کرد تا در نهایت ذهن کار آزموده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پرخوابی سبب می شود ذهن مجالی برای خودورزی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فردی که پرخواب است، قدرت تمرکز ذهن در حال نماز را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پرخوابی در یک وجه مانع نمازگزاری و سبب ترک نماز است و در وجه دیگر سبب پراکندگی افکار می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پرخوابی، جسم را بی حال می کند و موجب ناتوانی اراده می گردد و اعتماد به نفس آدمی را سلب می کند، که در نتیجه نسبت به معنویات عکس العمل منفی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اگر خود را کنترل کند و از لذت سحر خیزی بهره مند گردد، متوجه می شود که چه نعمت عظیمی را از دست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تنظیم خواب و سحر خیزی، همّت آدمی بلند </w:t>
      </w:r>
      <w:bookmarkStart w:id="295" w:name="pg3489_35046"/>
    </w:p>
    <w:p>
      <w:pPr>
        <w:pStyle w:val="BookText"/>
        <w:rPr/>
      </w:pPr>
      <w:bookmarkEnd w:id="295"/>
      <w:r>
        <w:rPr>
          <w:rFonts w:ascii="IRNazanin" w:hAnsi="IRNazanin" w:eastAsia="IRNazanin"/>
          <w:color w:val="111111"/>
          <w:sz w:val="28"/>
          <w:sz w:val="28"/>
          <w:szCs w:val="28"/>
          <w:rtl w:val="true"/>
          <w:lang w:bidi="fa-IR"/>
        </w:rPr>
        <w:t>و اراده او راسخ و قدرت اعتماد به نفس اش افزایش می یابد</w:t>
      </w:r>
      <w:r>
        <w:rPr>
          <w:rFonts w:eastAsia="IRNazanin" w:cs="IRNazanin"/>
          <w:color w:val="111111"/>
          <w:sz w:val="28"/>
          <w:szCs w:val="28"/>
          <w:rtl w:val="true"/>
          <w:lang w:bidi="fa-IR"/>
        </w:rPr>
        <w:t>.»</w:t>
      </w:r>
      <w:r>
        <w:rPr>
          <w:rStyle w:val="FootnoteAnchor"/>
          <w:rtl w:val="true"/>
        </w:rPr>
        <w:footnoteReference w:id="300"/>
      </w:r>
    </w:p>
    <w:p>
      <w:pPr>
        <w:pStyle w:val="Heading6"/>
        <w:numPr>
          <w:ilvl w:val="5"/>
          <w:numId w:val="1"/>
        </w:numPr>
        <w:rPr/>
      </w:pPr>
      <w:bookmarkStart w:id="296" w:name="__RefHeading___Toc3484794_2749589250"/>
      <w:bookmarkStart w:id="297" w:name="_Toc115"/>
      <w:bookmarkEnd w:id="296"/>
      <w:r>
        <w:rPr/>
        <w:t>5</w:t>
      </w:r>
      <w:r>
        <w:rPr>
          <w:rtl w:val="true"/>
        </w:rPr>
        <w:t xml:space="preserve">. </w:t>
      </w:r>
      <w:r>
        <w:rPr>
          <w:rtl w:val="true"/>
        </w:rPr>
        <w:t>سستی و خستگی</w:t>
      </w:r>
      <w:bookmarkEnd w:id="297"/>
    </w:p>
    <w:p>
      <w:pPr>
        <w:pStyle w:val="BookText"/>
        <w:rPr/>
      </w:pPr>
      <w:r>
        <w:rPr>
          <w:rFonts w:ascii="IRNazanin" w:hAnsi="IRNazanin" w:eastAsia="IRNazanin"/>
          <w:color w:val="111111"/>
          <w:sz w:val="28"/>
          <w:sz w:val="28"/>
          <w:szCs w:val="28"/>
          <w:rtl w:val="true"/>
          <w:lang w:bidi="fa-IR"/>
        </w:rPr>
        <w:t>نماز را نباید در حال سستی و کسالت خواند، بلکه باید ابتدا خستگی را برطرف کرد، آن گاه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 حالی، خواب آلودگی و کاهلانه به نماز نایستید زیرا اینها از نشانه های نفاق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کسی که در مقابل خدا می ایستد، باید خود را در حضور او دیده و قلبش متوجّهِ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با کسالت و بی حالی به عبادت می ایستد، نمی تواند قلب و ذهنش را در محضر و یاد خدا متمرکز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ذهن و حضور قلب نیاز به شادابی دارد و انسان خموده، قدرت انجام کارهای ظریف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پیش از ورود به وادیِ نماز زدودن خستگی های جسمی ضروری به نظر می رسد</w:t>
      </w:r>
      <w:r>
        <w:rPr>
          <w:rFonts w:eastAsia="IRNazanin" w:cs="IRNazanin"/>
          <w:color w:val="111111"/>
          <w:sz w:val="28"/>
          <w:szCs w:val="28"/>
          <w:rtl w:val="true"/>
          <w:lang w:bidi="fa-IR"/>
        </w:rPr>
        <w:t>.</w:t>
      </w:r>
    </w:p>
    <w:p>
      <w:pPr>
        <w:pStyle w:val="Heading6"/>
        <w:numPr>
          <w:ilvl w:val="5"/>
          <w:numId w:val="1"/>
        </w:numPr>
        <w:rPr/>
      </w:pPr>
      <w:bookmarkStart w:id="298" w:name="__RefHeading___Toc3484796_2749589250"/>
      <w:bookmarkStart w:id="299" w:name="_Toc116"/>
      <w:bookmarkEnd w:id="298"/>
      <w:r>
        <w:rPr/>
        <w:t>6</w:t>
      </w:r>
      <w:r>
        <w:rPr>
          <w:rtl w:val="true"/>
        </w:rPr>
        <w:t xml:space="preserve">. </w:t>
      </w:r>
      <w:r>
        <w:rPr>
          <w:rtl w:val="true"/>
        </w:rPr>
        <w:t>خودداری از دفع ادرار</w:t>
      </w:r>
      <w:bookmarkEnd w:id="299"/>
    </w:p>
    <w:p>
      <w:pPr>
        <w:pStyle w:val="BookText"/>
        <w:rPr/>
      </w:pPr>
      <w:r>
        <w:rPr>
          <w:rFonts w:ascii="IRNazanin" w:hAnsi="IRNazanin" w:eastAsia="IRNazanin"/>
          <w:color w:val="111111"/>
          <w:sz w:val="28"/>
          <w:sz w:val="28"/>
          <w:szCs w:val="28"/>
          <w:rtl w:val="true"/>
          <w:lang w:bidi="fa-IR"/>
        </w:rPr>
        <w:t>از عوامل عدم تمرکز در نماز خودداری از دفع ادرار است که به تبع آن فشارِ حاصل از خودداری، موجب عدم تعادل جسمی و به دنبال آن موجب عدم تمرکز حواس و قلب آدمی در نماز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نماز دفع ادرار به او فشار می آورد، نمازش کامل نیست</w:t>
      </w:r>
      <w:r>
        <w:rPr>
          <w:rFonts w:eastAsia="IRNazanin" w:cs="IRNazanin"/>
          <w:color w:val="111111"/>
          <w:sz w:val="28"/>
          <w:szCs w:val="28"/>
          <w:rtl w:val="true"/>
          <w:lang w:bidi="fa-IR"/>
        </w:rPr>
        <w:t>.</w:t>
      </w:r>
      <w:r>
        <w:rPr>
          <w:rStyle w:val="FootnoteAnchor"/>
          <w:rtl w:val="true"/>
        </w:rPr>
        <w:footnoteReference w:id="302"/>
      </w:r>
      <w:bookmarkStart w:id="300" w:name="pg3489_35048"/>
    </w:p>
    <w:p>
      <w:pPr>
        <w:pStyle w:val="BookText"/>
        <w:rPr/>
      </w:pPr>
      <w:bookmarkEnd w:id="300"/>
      <w:r>
        <w:rPr>
          <w:rFonts w:ascii="IRNazanin" w:hAnsi="IRNazanin" w:eastAsia="IRNazanin"/>
          <w:color w:val="111111"/>
          <w:sz w:val="28"/>
          <w:sz w:val="28"/>
          <w:szCs w:val="28"/>
          <w:rtl w:val="true"/>
          <w:lang w:bidi="fa-IR"/>
        </w:rPr>
        <w:t>تمرکز حواس، افزون بر این که به شرایط روحی و روانی مساعد نیاز دارد، به شرایط جسمی مساعد 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ناشی از یک مثانه پر سبب می شود امکان تمرکز ذهن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جسم بر روی یکدیگر تاثیر متقابل می گذارند، بنابراین نمی توان بی اعتنا به شرایط جسمی در اندیشه تعالی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یک آرامش جسمی زمینه را مهیا می کند که نمازگزار فارغ از فشارها به آرامش روحی بیندیشد و زمینه را برای رسیدن به حضور قلب آماده کند</w:t>
      </w:r>
      <w:r>
        <w:rPr>
          <w:rFonts w:eastAsia="IRNazanin" w:cs="IRNazanin"/>
          <w:color w:val="111111"/>
          <w:sz w:val="28"/>
          <w:szCs w:val="28"/>
          <w:rtl w:val="true"/>
          <w:lang w:bidi="fa-IR"/>
        </w:rPr>
        <w:t>.</w:t>
      </w:r>
    </w:p>
    <w:p>
      <w:pPr>
        <w:pStyle w:val="Heading6"/>
        <w:numPr>
          <w:ilvl w:val="5"/>
          <w:numId w:val="1"/>
        </w:numPr>
        <w:rPr/>
      </w:pPr>
      <w:bookmarkStart w:id="301" w:name="__RefHeading___Toc3484798_2749589250"/>
      <w:bookmarkStart w:id="302" w:name="_Toc117"/>
      <w:bookmarkEnd w:id="301"/>
      <w:r>
        <w:rPr>
          <w:rtl w:val="true"/>
        </w:rPr>
        <w:t>عوامل بیرونی</w:t>
      </w:r>
      <w:bookmarkEnd w:id="302"/>
    </w:p>
    <w:p>
      <w:pPr>
        <w:pStyle w:val="Heading6"/>
        <w:numPr>
          <w:ilvl w:val="5"/>
          <w:numId w:val="1"/>
        </w:numPr>
        <w:rPr/>
      </w:pPr>
      <w:bookmarkStart w:id="303" w:name="__RefHeading___Toc3484800_2749589250"/>
      <w:bookmarkStart w:id="304" w:name="_Toc118"/>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عوامل بیرونی</w:t>
      </w:r>
    </w:p>
    <w:p>
      <w:pPr>
        <w:pStyle w:val="BookText"/>
        <w:rPr/>
      </w:pPr>
      <w:r>
        <w:rPr>
          <w:rFonts w:ascii="IRNazanin" w:hAnsi="IRNazanin" w:eastAsia="IRNazanin"/>
          <w:color w:val="111111"/>
          <w:sz w:val="28"/>
          <w:sz w:val="28"/>
          <w:szCs w:val="28"/>
          <w:rtl w:val="true"/>
          <w:lang w:bidi="fa-IR"/>
        </w:rPr>
        <w:t>پس از بررسی عوامل درونی تشویش خیال در هنگام نماز، نوبت به بررسی عوامل بیرونی می رسد تا با یک ارزیابی همه جانبه، مهم ترین موانع حضور قلب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بیرونی حضور قلب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گویی، چشم چرانی، محیط شلوغ، شرکت در مجالس آلوده، بی توجهی به احکام فقهی و آداب ظاهری و توجّه حواس ظاهری به امور خارجی</w:t>
      </w:r>
      <w:r>
        <w:rPr>
          <w:rFonts w:eastAsia="IRNazanin" w:cs="IRNazanin"/>
          <w:color w:val="111111"/>
          <w:sz w:val="28"/>
          <w:szCs w:val="28"/>
          <w:rtl w:val="true"/>
          <w:lang w:bidi="fa-IR"/>
        </w:rPr>
        <w:t>.</w:t>
      </w:r>
    </w:p>
    <w:p>
      <w:pPr>
        <w:pStyle w:val="Heading6"/>
        <w:numPr>
          <w:ilvl w:val="5"/>
          <w:numId w:val="1"/>
        </w:numPr>
        <w:rPr/>
      </w:pPr>
      <w:bookmarkStart w:id="305" w:name="__RefHeading___Toc3484802_2749589250"/>
      <w:bookmarkStart w:id="306" w:name="_Toc119"/>
      <w:bookmarkEnd w:id="305"/>
      <w:r>
        <w:rPr/>
        <w:t>1</w:t>
      </w:r>
      <w:r>
        <w:rPr>
          <w:rtl w:val="true"/>
        </w:rPr>
        <w:t xml:space="preserve">. </w:t>
      </w:r>
      <w:r>
        <w:rPr>
          <w:rtl w:val="true"/>
        </w:rPr>
        <w:t>بیهوده گویی یا سخنِ لغو</w:t>
      </w:r>
      <w:bookmarkEnd w:id="306"/>
    </w:p>
    <w:p>
      <w:pPr>
        <w:pStyle w:val="BookText"/>
        <w:rPr/>
      </w:pPr>
      <w:r>
        <w:rPr>
          <w:rFonts w:ascii="IRNazanin" w:hAnsi="IRNazanin" w:eastAsia="IRNazanin"/>
          <w:color w:val="111111"/>
          <w:sz w:val="28"/>
          <w:sz w:val="28"/>
          <w:szCs w:val="28"/>
          <w:rtl w:val="true"/>
          <w:lang w:bidi="fa-IR"/>
        </w:rPr>
        <w:t>از موانعِ حضور قلب، بیهوده گویی و پرگویی در زندگی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گو کسی است که مراقبتی بر زبان خود ندارد و زبان را بدون موافقت قلب، ایمان و عقل به حرکت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هیچ ملاک و معیاری برای سخن گفتن ندارد و هر چه در ذهن او منعکس می شود، بدون تعقّل، بر زبان می راند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حالات آدمی در زندگی، با هم مرتبط است، نمی شود که شخصی در شبانه روز به لهو، لعب و بیهوده گویی بپردازد و آن گاه به سرعت حال خود را عوض کند و اعمال معنوی را با خلوص و توجه </w:t>
      </w:r>
    </w:p>
    <w:p>
      <w:pPr>
        <w:pStyle w:val="BookText"/>
        <w:rPr/>
      </w:pPr>
      <w:r>
        <w:rPr>
          <w:rFonts w:ascii="IRNazanin" w:hAnsi="IRNazanin" w:eastAsia="IRNazanin"/>
          <w:color w:val="111111"/>
          <w:sz w:val="28"/>
          <w:sz w:val="28"/>
          <w:szCs w:val="28"/>
          <w:rtl w:val="true"/>
          <w:lang w:bidi="fa-IR"/>
        </w:rPr>
        <w:t>کامل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آدمی دایما در تحوّل و اثر پذیری قرار دارد و روحی که عادت به بیهوده گویی کرده است و از حرف های لغو و بی فایده تأثیر می پذیرد، نمی تواند از معنویات متأثّر شود و در هنگام عبادت نیز در فکر آنچه نیست، سخن گفتن با معبود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گویی به طور طبیعی انسان را از امور معنوی و روحانی باز می دارد و قدرت تمرکز ذهن را در نماز تحلیل می برد؛ زیرا بیهوده گویی تنها زبان را به کار نمی کشد، بلکه با اشغال حجم مهمی از اندیشه فعّال آدمی جایی برای اندیشیدن درباره چیزهای دیگر باقی نمی گذارد و به تبع آن تراوشات زبانی را آلوده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پرسش مطرح است که آیا زبانی که به بیهوده گویی خو می گیرد، می تواند به سوی خداگویی رغبت نشان دهد؟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تأثیر بیهوده گویی در قلب و کاهش قدرت روحی انسان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ذکر خدا زیاد 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آنان که در غیر ذکر خدا پر حرفی کنند، دل هایشان سخت می شود، لیکن خودشان نمی دانند</w:t>
      </w:r>
      <w:r>
        <w:rPr>
          <w:rFonts w:eastAsia="IRNazanin" w:cs="IRNazanin"/>
          <w:color w:val="111111"/>
          <w:sz w:val="28"/>
          <w:szCs w:val="28"/>
          <w:rtl w:val="true"/>
          <w:lang w:bidi="fa-IR"/>
        </w:rPr>
        <w:t>.</w:t>
      </w:r>
      <w:r>
        <w:rPr>
          <w:rStyle w:val="FootnoteAnchor"/>
          <w:rtl w:val="true"/>
        </w:rPr>
        <w:footnoteReference w:id="30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عوامل و آثار سنگدلی،</w:t>
      </w:r>
      <w:r>
        <w:rPr>
          <w:rStyle w:val="FootnoteAnchor"/>
          <w:rtl w:val="true"/>
        </w:rPr>
        <w:footnoteReference w:id="304"/>
      </w:r>
      <w:r>
        <w:rPr>
          <w:rFonts w:ascii="IRNazanin" w:hAnsi="IRNazanin" w:eastAsia="IRNazanin"/>
          <w:color w:val="111111"/>
          <w:sz w:val="28"/>
          <w:sz w:val="28"/>
          <w:szCs w:val="28"/>
          <w:rtl w:val="true"/>
          <w:lang w:bidi="fa-IR"/>
        </w:rPr>
        <w:t>نقش بیهوده گویی در کاهش قدرت روحی انسان در پیشگاه الهی مشخص می شود؛ زیرا قلبی که سنگدل می شود، نمی تواند در فضای بندگی که نرمش قلب را طلب می کند،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بیهوده گو است و بدون تعقل و تفکر </w:t>
      </w:r>
      <w:bookmarkStart w:id="307" w:name="pg3489_35052"/>
    </w:p>
    <w:p>
      <w:pPr>
        <w:pStyle w:val="BookText"/>
        <w:rPr/>
      </w:pPr>
      <w:bookmarkEnd w:id="307"/>
      <w:r>
        <w:rPr>
          <w:rFonts w:ascii="IRNazanin" w:hAnsi="IRNazanin" w:eastAsia="IRNazanin"/>
          <w:color w:val="111111"/>
          <w:sz w:val="28"/>
          <w:sz w:val="28"/>
          <w:szCs w:val="28"/>
          <w:rtl w:val="true"/>
          <w:lang w:bidi="fa-IR"/>
        </w:rPr>
        <w:t>تراوشات ذهنی خود را بر زبان می آورد، به تدریج اندیشه و قلب خود را در زنگاری از پریشان گویی و سخن لغو پوشیده می دارد تا آنجا که آن را برای خود امری طبیعی قلمداد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اموری که رهرو وادی عشق را از حرکت و نیل به مقصد باز می دارد و مانع توجه و حضور قلب می شود، کلام غیرضروری است که بر زبان رانده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هدیه خداوند متعال به انسان است تا بدین وسیله ارتباط خویش را با دیگران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گویی ضایع کردن این نعمت بزرگ الهی است که در پی خود بر پریشانی فکر می افزاید و چون علف های هرز از روییدن بذرهای الهی در قلب و اندیشه جلوگیری می کند و فرد نمی تواند نسبت به خداوند متعال توجه کامل و حضور قلب پیدا کند</w:t>
      </w:r>
      <w:r>
        <w:rPr>
          <w:rFonts w:eastAsia="IRNazanin" w:cs="IRNazanin"/>
          <w:color w:val="111111"/>
          <w:sz w:val="28"/>
          <w:szCs w:val="28"/>
          <w:rtl w:val="true"/>
          <w:lang w:bidi="fa-IR"/>
        </w:rPr>
        <w:t>.</w:t>
      </w:r>
    </w:p>
    <w:p>
      <w:pPr>
        <w:pStyle w:val="Heading6"/>
        <w:numPr>
          <w:ilvl w:val="5"/>
          <w:numId w:val="1"/>
        </w:numPr>
        <w:rPr/>
      </w:pPr>
      <w:bookmarkStart w:id="308" w:name="__RefHeading___Toc3484804_2749589250"/>
      <w:bookmarkStart w:id="309" w:name="_Toc120"/>
      <w:bookmarkEnd w:id="308"/>
      <w:r>
        <w:rPr/>
        <w:t>2</w:t>
      </w:r>
      <w:r>
        <w:rPr>
          <w:rtl w:val="true"/>
        </w:rPr>
        <w:t xml:space="preserve">. </w:t>
      </w:r>
      <w:r>
        <w:rPr>
          <w:rtl w:val="true"/>
        </w:rPr>
        <w:t>چشم چرانی</w:t>
      </w:r>
      <w:bookmarkEnd w:id="309"/>
    </w:p>
    <w:p>
      <w:pPr>
        <w:pStyle w:val="BookText"/>
        <w:rPr/>
      </w:pPr>
      <w:r>
        <w:rPr>
          <w:rFonts w:ascii="IRNazanin" w:hAnsi="IRNazanin" w:eastAsia="IRNazanin"/>
          <w:color w:val="111111"/>
          <w:sz w:val="28"/>
          <w:sz w:val="28"/>
          <w:szCs w:val="28"/>
          <w:rtl w:val="true"/>
          <w:lang w:bidi="fa-IR"/>
        </w:rPr>
        <w:t>چشم چران کسی است که کنترل چشم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چرانی در درجه نخست پیش از این که برای دیگران مزاحمت و ناراحتی ایجاد کند، برای خود شخص زیان بار است و موجب آشفتگی و بی تفاوتی نسبت به معنویات به ویژه نماز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چشم چرانی معتاد است، فکر، خیال و قلبش حریصانه مشغولِ دیدن آنچه می شود که چیزی جز آشفتگی خاطر و تشویش ذهن به دنبال ندارد و هنگام عبادت، قوه خیالش با این آشفتگی به پرواز در می آید و بر شاخه هایی می نشیند که آن را با چشم خود رویانده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دیده و دل هر دو فریاد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 چه دیده بیند دل کند یاد </w:t>
      </w:r>
      <w:bookmarkStart w:id="310" w:name="pg3489_35054"/>
    </w:p>
    <w:p>
      <w:pPr>
        <w:pStyle w:val="BookText"/>
        <w:rPr/>
      </w:pPr>
      <w:bookmarkEnd w:id="310"/>
      <w:r>
        <w:rPr>
          <w:rFonts w:ascii="IRNazanin" w:hAnsi="IRNazanin" w:eastAsia="IRNazanin"/>
          <w:color w:val="111111"/>
          <w:sz w:val="28"/>
          <w:sz w:val="28"/>
          <w:szCs w:val="28"/>
          <w:rtl w:val="true"/>
          <w:lang w:bidi="fa-IR"/>
        </w:rPr>
        <w:t>بسازم خنجری نیشش ز فولاد</w:t>
      </w:r>
    </w:p>
    <w:p>
      <w:pPr>
        <w:pStyle w:val="BookText"/>
        <w:rPr/>
      </w:pPr>
      <w:r>
        <w:rPr>
          <w:rFonts w:ascii="IRNazanin" w:hAnsi="IRNazanin" w:eastAsia="IRNazanin"/>
          <w:color w:val="111111"/>
          <w:sz w:val="28"/>
          <w:sz w:val="28"/>
          <w:szCs w:val="28"/>
          <w:rtl w:val="true"/>
          <w:lang w:bidi="fa-IR"/>
        </w:rPr>
        <w:t>زنم بر دیده تا دل گردد آزاد</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العینُ جاسوسُ الْقَلبِ و بَریدُ الْعَقل</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چشم، جاسوس قلب و فرستاده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زیادی از تفکرات انسان حاصل آن چیزی است که دیده است و بسیاری از اوقات یک نگاه، تحول زیادی در انسان ایجاد می کند و فکرش را آن چنان به خود مشغول می سازد که نمی تواند به چیز دیگری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روابط غیر اصولی و زیان بار دو جنس مخالف از یک نگاه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که در روایات نگاه به نامحرم، به تیر سمی پرتاب شده از جانب شیطان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همه گناهان تیری از تیرهای شیطان است، ولی سمی بودن تیرِ نگاه سرّ دیگری دارد؛ و همان گونه که سم بعد از مدّتی اثر می کند، تیر سمی نگاه نیز با گذشت زمان شکار خود را از پای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نگاه آن چنان امتداد می یابد که نماز نیز از آن مصون نمی ماند و شیطان نیز هر دم آنچه را دیده، به یادش می آورد</w:t>
      </w:r>
      <w:r>
        <w:rPr>
          <w:rFonts w:eastAsia="IRNazanin" w:cs="IRNazanin"/>
          <w:color w:val="111111"/>
          <w:sz w:val="28"/>
          <w:szCs w:val="28"/>
          <w:rtl w:val="true"/>
          <w:lang w:bidi="fa-IR"/>
        </w:rPr>
        <w:t>.</w:t>
      </w:r>
    </w:p>
    <w:p>
      <w:pPr>
        <w:pStyle w:val="Heading6"/>
        <w:numPr>
          <w:ilvl w:val="5"/>
          <w:numId w:val="1"/>
        </w:numPr>
        <w:rPr/>
      </w:pPr>
      <w:bookmarkStart w:id="311" w:name="__RefHeading___Toc3484806_2749589250"/>
      <w:bookmarkStart w:id="312" w:name="_Toc121"/>
      <w:bookmarkEnd w:id="311"/>
      <w:r>
        <w:rPr/>
        <w:t>3</w:t>
      </w:r>
      <w:r>
        <w:rPr>
          <w:rtl w:val="true"/>
        </w:rPr>
        <w:t xml:space="preserve">. </w:t>
      </w:r>
      <w:r>
        <w:rPr>
          <w:rtl w:val="true"/>
        </w:rPr>
        <w:t>مکان شلوغ و پرهیاهو</w:t>
      </w:r>
      <w:bookmarkEnd w:id="31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تمرکز به آرامش نیاز دارد و چون تمرکز ذهن و قلب در نماز نیز به چنین آرامشی نیازمند است، هر گونه عاملی که از آرامش ما و در نتیجه حضور قلب در برابر خداوند جلوگیری کند، دامی از سوی شیطان </w:t>
      </w:r>
      <w:bookmarkStart w:id="313" w:name="pg3489_35057"/>
    </w:p>
    <w:p>
      <w:pPr>
        <w:pStyle w:val="BookText"/>
        <w:rPr/>
      </w:pPr>
      <w:bookmarkEnd w:id="313"/>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نوعِ مکان نمازگزار اهمیّت بسیار دارد و نمی توان آن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که افراد رفت و آمد می کنند و سر و صدای زیادی وجود دارد، مانند اتاقی که در آن تلویزیون روشن است یا بچه ها مشغول بازی هستند، نمی توان انتظار داشت نمازگزار با حضور قلب کامل، تمام فکر، قلب و وجودش را در محضر حق تعالی حاضر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طورطبیعی، مکانِ شلوغ حواس پرتی و پراکندگی افکار نمازگزار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نماز خواندن در مقابل انسان دیگر، مقابل دری که باز است، در جاده و خیابان و کوچه اگر برای کسانی که عبور می کنند زحمت نباشد و چنان چه زحمت باشد، حرام ولی نماز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روی عکس و مجسمه چیزی که روح دارد و در جایی که عکس باشد، اگر چه روبه روی نمازگزار نباشد، مکروه است</w:t>
      </w:r>
      <w:r>
        <w:rPr>
          <w:rFonts w:eastAsia="IRNazanin" w:cs="IRNazanin"/>
          <w:color w:val="111111"/>
          <w:sz w:val="28"/>
          <w:szCs w:val="28"/>
          <w:rtl w:val="true"/>
          <w:lang w:bidi="fa-IR"/>
        </w:rPr>
        <w:t>.</w:t>
      </w:r>
      <w:r>
        <w:rPr>
          <w:rStyle w:val="FootnoteAnchor"/>
          <w:rtl w:val="true"/>
        </w:rPr>
        <w:footnoteReference w:id="306"/>
      </w:r>
    </w:p>
    <w:p>
      <w:pPr>
        <w:pStyle w:val="Heading6"/>
        <w:numPr>
          <w:ilvl w:val="5"/>
          <w:numId w:val="1"/>
        </w:numPr>
        <w:rPr/>
      </w:pPr>
      <w:bookmarkStart w:id="314" w:name="__RefHeading___Toc3484808_2749589250"/>
      <w:bookmarkStart w:id="315" w:name="_Toc122"/>
      <w:bookmarkEnd w:id="314"/>
      <w:r>
        <w:rPr/>
        <w:t>4</w:t>
      </w:r>
      <w:r>
        <w:rPr>
          <w:rtl w:val="true"/>
        </w:rPr>
        <w:t xml:space="preserve">. </w:t>
      </w:r>
      <w:r>
        <w:rPr>
          <w:rtl w:val="true"/>
        </w:rPr>
        <w:t>شرکت در مجالس آلوده به گناه</w:t>
      </w:r>
      <w:bookmarkEnd w:id="315"/>
    </w:p>
    <w:p>
      <w:pPr>
        <w:pStyle w:val="BookText"/>
        <w:rPr/>
      </w:pPr>
      <w:r>
        <w:rPr>
          <w:rFonts w:ascii="IRNazanin" w:hAnsi="IRNazanin" w:eastAsia="IRNazanin"/>
          <w:color w:val="111111"/>
          <w:sz w:val="28"/>
          <w:sz w:val="28"/>
          <w:szCs w:val="28"/>
          <w:rtl w:val="true"/>
          <w:lang w:bidi="fa-IR"/>
        </w:rPr>
        <w:t>مجلس گناه و هر محیط فاسدی جو روحی انسان را فاسد می کند و زمینه را برای آلودگی روحی انسان مهیا می کند و انسان نمی تواند از تأثیر یک محیط فاسد به روی خود به طور مطلق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میزان تأثیر پذیری از یک مجلس گناه یا محیط فاسد، معنویات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نباید به خیال قدرت مقاومت، در مکان های فاسد درنگ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پذیری به دو صورت ممکن است رخ دهد</w:t>
      </w:r>
      <w:r>
        <w:rPr>
          <w:rFonts w:eastAsia="IRNazanin" w:cs="IRNazanin"/>
          <w:color w:val="111111"/>
          <w:sz w:val="28"/>
          <w:szCs w:val="28"/>
          <w:rtl w:val="true"/>
          <w:lang w:bidi="fa-IR"/>
        </w:rPr>
        <w:t xml:space="preserve">: </w:t>
      </w:r>
      <w:bookmarkStart w:id="316" w:name="pg3489_35058"/>
    </w:p>
    <w:p>
      <w:pPr>
        <w:pStyle w:val="BookText"/>
        <w:rPr/>
      </w:pPr>
      <w:bookmarkEnd w:id="316"/>
      <w:r>
        <w:rPr>
          <w:rFonts w:ascii="IRNazanin" w:hAnsi="IRNazanin" w:eastAsia="IRNazanin"/>
          <w:color w:val="111111"/>
          <w:sz w:val="28"/>
          <w:sz w:val="28"/>
          <w:szCs w:val="28"/>
          <w:rtl w:val="true"/>
          <w:lang w:bidi="fa-IR"/>
        </w:rPr>
        <w:t>گاهی اثر پذیری به این گونه محیط ها آن چنان زیاد است که سعادت دنیا و آخرت آدمی تحت الشعاع قرار می گیرد و به ترک معنویات می انجامد که در این صورت خوشبختی و لذت واقعی و حقیقی از زندگی هم رخت بر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نیز، تأثیر پذیری، منجر به ضعیف شدن و سهل انگاری در امور معنوی، مخصوصا نماز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اثری است که مجلس گناه و محیط فاسد بر روی انسان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نشینی با گناهکاران، روان آدمی را بیمار کرده و اسارت نفسانی را شدت می بخشد و ذهن را آشفته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کسی در مجلس فساد، به هوس رانی مشغول شود و بعد هم در محضر خدا حاضر شود؟</w:t>
      </w:r>
    </w:p>
    <w:p>
      <w:pPr>
        <w:pStyle w:val="BookText"/>
        <w:rPr/>
      </w:pPr>
      <w:r>
        <w:rPr>
          <w:rFonts w:ascii="IRNazanin" w:hAnsi="IRNazanin" w:eastAsia="IRNazanin"/>
          <w:color w:val="111111"/>
          <w:sz w:val="28"/>
          <w:sz w:val="28"/>
          <w:szCs w:val="28"/>
          <w:rtl w:val="true"/>
          <w:lang w:bidi="fa-IR"/>
        </w:rPr>
        <w:t>چگونه ممکن است چشم ها به تماشای تصاویر مبتذل و فیلم های مستهجن عادت کند و خاطره آن ها در نماز مزاحمت ایجاد نکند و ذهن را مشوّش نگرداند؟</w:t>
      </w:r>
    </w:p>
    <w:p>
      <w:pPr>
        <w:pStyle w:val="BookText"/>
        <w:rPr/>
      </w:pPr>
      <w:r>
        <w:rPr>
          <w:rFonts w:ascii="IRNazanin" w:hAnsi="IRNazanin" w:eastAsia="IRNazanin"/>
          <w:color w:val="111111"/>
          <w:sz w:val="28"/>
          <w:sz w:val="28"/>
          <w:szCs w:val="28"/>
          <w:rtl w:val="true"/>
          <w:lang w:bidi="fa-IR"/>
        </w:rPr>
        <w:t xml:space="preserve">و چگونه خداوند در قلبی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جولان می دهد، جلوه می کند؟ این چنین قلب و ذهنی چون به نماز ایستد، نمی تواند به آسانی از حجاب های نفسانی عبور کند و در محضر خداوند حاضر شود، مگر آن که به خود آید و مشمول عفو و رحمت الهی گردد</w:t>
      </w:r>
      <w:r>
        <w:rPr>
          <w:rFonts w:eastAsia="IRNazanin" w:cs="IRNazanin"/>
          <w:color w:val="111111"/>
          <w:sz w:val="28"/>
          <w:szCs w:val="28"/>
          <w:rtl w:val="true"/>
          <w:lang w:bidi="fa-IR"/>
        </w:rPr>
        <w:t>.</w:t>
      </w:r>
    </w:p>
    <w:p>
      <w:pPr>
        <w:pStyle w:val="Heading6"/>
        <w:numPr>
          <w:ilvl w:val="5"/>
          <w:numId w:val="1"/>
        </w:numPr>
        <w:rPr/>
      </w:pPr>
      <w:bookmarkStart w:id="317" w:name="__RefHeading___Toc3484810_2749589250"/>
      <w:bookmarkStart w:id="318" w:name="_Toc123"/>
      <w:bookmarkEnd w:id="317"/>
      <w:r>
        <w:rPr/>
        <w:t>5</w:t>
      </w:r>
      <w:r>
        <w:rPr>
          <w:rtl w:val="true"/>
        </w:rPr>
        <w:t xml:space="preserve">. </w:t>
      </w:r>
      <w:r>
        <w:rPr>
          <w:rtl w:val="true"/>
        </w:rPr>
        <w:t>بی توجهی به احکام فقهی و آداب ظاهری</w:t>
      </w:r>
      <w:bookmarkEnd w:id="31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عوامل عدم تمرکز در نماز، انجام دادن مکروهات و حرکت های اضافی همانند بازی کردن با سروریش و لباس و اعضای بدن، خاراندن بدن، به اطراف توجه کردن، پوشیدن لباس و جوراب </w:t>
      </w:r>
    </w:p>
    <w:p>
      <w:pPr>
        <w:pStyle w:val="BookText"/>
        <w:rPr/>
      </w:pPr>
      <w:r>
        <w:rPr>
          <w:rFonts w:ascii="IRNazanin" w:hAnsi="IRNazanin" w:eastAsia="IRNazanin"/>
          <w:color w:val="111111"/>
          <w:sz w:val="28"/>
          <w:sz w:val="28"/>
          <w:szCs w:val="28"/>
          <w:rtl w:val="true"/>
          <w:lang w:bidi="fa-IR"/>
        </w:rPr>
        <w:t>تنگ، خمیازه کشیدن اختیاری، نگاه کردن به آسمان، گذاشتن دست به کمر، فشار دادن بند انگشت ها، مقابل آتش ایستادن، مقابل در باز ایستادن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این امور، اگر چه موجب بطلان نماز نمی شود، ولی سبب عدم تمرکز و عدم حضور قلب در نماز می شود؛ چون حواس آدمی با کوچک ترین حرکت و عمل اضافی، مشغول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 رعایت این گونه آداب ظاهری را کم اهمیّت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با رعایت احکام ظاهری که همه آن ها نشانه ادب در پیشگاه الهی است، اهمیّت نماز عبادت و معبود به قلب دو چندان می شود و با گذشت زمان، زمنیه مساعدی برای شکل گیری ادب باطنی و حضور قلب ایجاد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رعایت آداب ظاهری نماز از جنبه های گوناگون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با دست و ریش خود بازی مکن و در دل، حدیث نفس مکن و در هنگام نماز، خمیازه مکش و قامت کِشی مکن</w:t>
      </w:r>
      <w:r>
        <w:rPr>
          <w:rFonts w:eastAsia="IRNazanin" w:cs="IRNazanin"/>
          <w:color w:val="111111"/>
          <w:sz w:val="28"/>
          <w:szCs w:val="28"/>
          <w:rtl w:val="true"/>
          <w:lang w:bidi="fa-IR"/>
        </w:rPr>
        <w:t>.</w:t>
      </w:r>
      <w:r>
        <w:rPr>
          <w:rStyle w:val="FootnoteAnchor"/>
          <w:rtl w:val="true"/>
        </w:rPr>
        <w:footnoteReference w:id="30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 است که پیامبر صلی الله علیه و آله مردی را دید که در نماز با ریش خود بازی می کرد،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اگر قلب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بود، اعضا و جوارحش نیز آرام بود</w:t>
      </w:r>
      <w:r>
        <w:rPr>
          <w:rFonts w:eastAsia="IRNazanin" w:cs="IRNazanin"/>
          <w:color w:val="111111"/>
          <w:sz w:val="28"/>
          <w:szCs w:val="28"/>
          <w:rtl w:val="true"/>
          <w:lang w:bidi="fa-IR"/>
        </w:rPr>
        <w:t>.</w:t>
      </w:r>
      <w:r>
        <w:rPr>
          <w:rStyle w:val="FootnoteAnchor"/>
          <w:rtl w:val="true"/>
        </w:rPr>
        <w:footnoteReference w:id="308"/>
      </w:r>
      <w:bookmarkStart w:id="319" w:name="pg3489_35063"/>
    </w:p>
    <w:p>
      <w:pPr>
        <w:pStyle w:val="Heading6"/>
        <w:numPr>
          <w:ilvl w:val="5"/>
          <w:numId w:val="1"/>
        </w:numPr>
        <w:rPr/>
      </w:pPr>
      <w:bookmarkStart w:id="320" w:name="__RefHeading___Toc3484812_2749589250"/>
      <w:bookmarkStart w:id="321" w:name="_Toc124"/>
      <w:bookmarkEnd w:id="319"/>
      <w:bookmarkEnd w:id="320"/>
      <w:r>
        <w:rPr/>
        <w:t>6</w:t>
      </w:r>
      <w:r>
        <w:rPr>
          <w:rtl w:val="true"/>
        </w:rPr>
        <w:t xml:space="preserve">. </w:t>
      </w:r>
      <w:r>
        <w:rPr>
          <w:rtl w:val="true"/>
        </w:rPr>
        <w:t>حواس ظاهری و امور خارجی</w:t>
      </w:r>
      <w:bookmarkEnd w:id="321"/>
    </w:p>
    <w:p>
      <w:pPr>
        <w:pStyle w:val="BookText"/>
        <w:rPr/>
      </w:pPr>
      <w:r>
        <w:rPr>
          <w:rFonts w:ascii="IRNazanin" w:hAnsi="IRNazanin" w:eastAsia="IRNazanin"/>
          <w:color w:val="111111"/>
          <w:sz w:val="28"/>
          <w:sz w:val="28"/>
          <w:szCs w:val="28"/>
          <w:rtl w:val="true"/>
          <w:lang w:bidi="fa-IR"/>
        </w:rPr>
        <w:t>یکی دیگر از عوامل عدم تمرکز در نماز متوجه شدن حواس پنج گانه به امور خارجی است؛ زیرا قلب و ذهن به منزله حوضی هستند که تراوشات این پنج حس به آن می ریزند و به واسطه آن ها صورت های معانی بر قلب وارد می شوند؛ به طوری که به واسطه دیدن تصویری یا شنیدن صدایی چندین صورت خیالی در ذهن وارد می شود و به دنبال آن، قلب را مشغول خود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هنگام نماز گوش آدمی چیزی را بشنود یا چشم چیزی را ببیند ذهن و قلب نمازگزار متوجه آن امر شنیدنی یا دیدنی می گردد و از خدا و توجه کامل به او باز می ماند و چه بسا با شنیدن یک کلمه، خاطره های زیادی در ذهن او نقش ببندد و تا آخر نماز او را مشغول سازد، تا آنجا که در آخرین لحظه متوجّه می شود که از نماز فارع شده است، در حالی که در طول نماز فکرش مشغول به غیر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می تواند نمازگزار را از توجه کافی به نماز بازدارد و حتی در ناخودآگاه او به یک عادت ذهنی تبدیل شود، تا آنجا که به محض ایستادن به نماز به دنیای تخیّلات خود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این زمینه می 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حضور قلب در عبادت، تشتّت خاطر و کثرت و ارادت قلبیه است و این گاهی از امور خارجیه و طرق حواس ظاهره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گوش انسان در حال عبادت چیزی را بشنود و خاطر به آن متعلق شده، مبدأ تخیّلات و تفکّرات باطنیه گردد و واهمه و متصرفه در آن تصرّف نموده، از شاخه ای به شاخه ای پرواز کند، یا چشم انسان چیزی ببیند و منشأ تشتّت خاطر و تصرّف متصرّفه گردد و دیگر حواس انسان </w:t>
      </w:r>
    </w:p>
    <w:p>
      <w:pPr>
        <w:pStyle w:val="BookText"/>
        <w:rPr/>
      </w:pPr>
      <w:r>
        <w:rPr>
          <w:rFonts w:ascii="IRNazanin" w:hAnsi="IRNazanin" w:eastAsia="IRNazanin"/>
          <w:color w:val="111111"/>
          <w:sz w:val="28"/>
          <w:sz w:val="28"/>
          <w:szCs w:val="28"/>
          <w:rtl w:val="true"/>
          <w:lang w:bidi="fa-IR"/>
        </w:rPr>
        <w:t>چیزی ادراک کند و از آن انتقالات خیالیه حاصل شود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برای رفع این گروه از عوامل عدم تمرکز در نماز، بستن چشم و انتخاب مکان خلوت و تاریک برای نماز توصیه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این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شخص ضعیف که فکرش به اندک چیزی که چشمش می بیند یا گوشش می شنود، متفرق می شود، علاج آن است که چشم های خود را ببندد و یا در خانه تاریکی نماز بخواند یا آن که در مقابل خود چیزی نگذارد که جلب نظر او کند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هر چند نباید این نکته را فراموش کرد که بستن چشم یا انتخاب مکان خلوت و تاریک نمی تواند به تنهایی زمینه را برای حضور قلب فراهم کند؛ زیرا قوّه خیال و حُبّ دنیا در تاریک ترین جا و بی سر و صداترین مکان نیز انسان را به حال خود رها نمی کنند، پس انسان در مرحله نخست، باید به درون خود رجوع کند که تا چه میزان فضای خلوت با او سازگاری دارد؟ چه بسا برخی از افراد در مکان شلوغ با تمرکز بیشتر به نماز مشغول می شوند؛ زیرا قوه خیال در تاریک ترین مکان ها خواهد آمد و تنها بسته به شرایط روحی اشخاص می تواند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به این نکته امیدوار بود که با تمرین می توان بر چنین مشکلی فایق آمد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مهم ترین مانع حضور قلب، یعنی پراکندگی خیال و حواس پرتی را بررسی می کنیم</w:t>
      </w:r>
      <w:r>
        <w:rPr>
          <w:rFonts w:eastAsia="IRNazanin" w:cs="IRNazanin"/>
          <w:color w:val="111111"/>
          <w:sz w:val="28"/>
          <w:szCs w:val="28"/>
          <w:rtl w:val="true"/>
          <w:lang w:bidi="fa-IR"/>
        </w:rPr>
        <w:t xml:space="preserve">. </w:t>
      </w:r>
      <w:bookmarkStart w:id="322" w:name="pg3489_35067"/>
    </w:p>
    <w:p>
      <w:pPr>
        <w:pStyle w:val="Heading6"/>
        <w:numPr>
          <w:ilvl w:val="5"/>
          <w:numId w:val="1"/>
        </w:numPr>
        <w:rPr/>
      </w:pPr>
      <w:bookmarkStart w:id="323" w:name="__RefHeading___Toc3484814_2749589250"/>
      <w:bookmarkStart w:id="324" w:name="_Toc125"/>
      <w:bookmarkEnd w:id="322"/>
      <w:bookmarkEnd w:id="323"/>
      <w:r>
        <w:rPr>
          <w:rtl w:val="true"/>
        </w:rPr>
        <w:t>ب</w:t>
      </w:r>
      <w:r>
        <w:rPr>
          <w:rtl w:val="true"/>
        </w:rPr>
        <w:t xml:space="preserve">) </w:t>
      </w:r>
      <w:r>
        <w:rPr>
          <w:rtl w:val="true"/>
        </w:rPr>
        <w:t>وسواس در قرائت</w:t>
      </w:r>
      <w:bookmarkEnd w:id="32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در قرائت</w:t>
      </w:r>
    </w:p>
    <w:p>
      <w:pPr>
        <w:pStyle w:val="BookText"/>
        <w:rPr/>
      </w:pPr>
      <w:r>
        <w:rPr>
          <w:rFonts w:ascii="IRNazanin" w:hAnsi="IRNazanin" w:eastAsia="IRNazanin"/>
          <w:color w:val="111111"/>
          <w:sz w:val="28"/>
          <w:sz w:val="28"/>
          <w:szCs w:val="28"/>
          <w:rtl w:val="true"/>
          <w:lang w:bidi="fa-IR"/>
        </w:rPr>
        <w:t>هدف اصلی از عبادت، تحصیلِ مقامِ توجه کامل به خداوند و کناره گیری از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موانع گوناگون این راه هر چه باشند، باید بر 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موانع، وسواس در قرائت است که موجب می شود نمازگزار از باطن و حقیقت نماز غافل شده و تنها به ظاهر کلام توجّه کند؛ یعنی به جای توجّه کردن به معانی نماز و کسب حضور قلب به چگونگی تلفظ واژه ها مشغول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رعایت قرائت از شرایط صحّت نماز است، ولی این شرط ظاهری و صوری را باید درحدِّ تکلیف انجام داد و از توجّه خارج از قاعده به چگونگی ادای کلمات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خواهند به واسطه قرائت صحیح، تمرکز حواس کامل پیدا کنند، ولی کم تر به مقصود خود می رسند؛ زیرا شخص آن چنان گرفتار ادای کلمات می شود که از یاد می برد هدف از ادای این عبارت ها، گفت وگویی صمیمانه با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مورد می 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شئون وسوسه که ابتلای به آن زیادتر است، وسوسه در قرائت است که به واسطه تکرار آن گاهی از قواعد تجویدیه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نمازی که معراج مؤمنان و مُقَرَّب متّقین و عمود دین است، از جمیع شئون معنویه و اسرار الهیه آن غفلت شده و به تجوید کلمات آن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اخبار، درباره حضور قلب و اقبال آن در عبادت ها وارد شده، بیچاره چیزی را که از حضور قلب علما و عملاً فهمیده است، همان وسوسه در نیت و کشیدن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الضآلّین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اندازه </w:t>
      </w:r>
      <w:bookmarkStart w:id="325" w:name="pg3489_35069"/>
    </w:p>
    <w:p>
      <w:pPr>
        <w:pStyle w:val="BookText"/>
        <w:rPr/>
      </w:pPr>
      <w:bookmarkEnd w:id="325"/>
      <w:r>
        <w:rPr>
          <w:rFonts w:ascii="IRNazanin" w:hAnsi="IRNazanin" w:eastAsia="IRNazanin"/>
          <w:color w:val="111111"/>
          <w:sz w:val="28"/>
          <w:sz w:val="28"/>
          <w:szCs w:val="28"/>
          <w:rtl w:val="true"/>
          <w:lang w:bidi="fa-IR"/>
        </w:rPr>
        <w:t>مقرر و کج نمودن چشم و دهان و غیر آن در وقت ادای کلمات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برای رفع این مانع حضور قلب، آشنایی به ظاهر و باطن نماز، پیروی از الگوهای دینی و تصمیم بر ترک وسواس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غفور و مهربان از ورای هر زبان و لهجه ای، آن چه را ارج می نهد، حضور قلب بنده نمازگزار است و اگر هم بر قرائت صحیح تاکید شده، به دلیل آن است که این عبادت با اهمیّت، سرسری گرفته نشود و نمازگزار، آداب ظاهری ملاقات با خداوند را نیز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چنان در بند آداب باشد که مخاطب خویش را از یاد ببرد</w:t>
      </w:r>
      <w:r>
        <w:rPr>
          <w:rFonts w:eastAsia="IRNazanin" w:cs="IRNazanin"/>
          <w:color w:val="111111"/>
          <w:sz w:val="28"/>
          <w:szCs w:val="28"/>
          <w:rtl w:val="true"/>
          <w:lang w:bidi="fa-IR"/>
        </w:rPr>
        <w:t>!</w:t>
      </w:r>
    </w:p>
    <w:p>
      <w:pPr>
        <w:pStyle w:val="Heading6"/>
        <w:numPr>
          <w:ilvl w:val="5"/>
          <w:numId w:val="1"/>
        </w:numPr>
        <w:rPr/>
      </w:pPr>
      <w:bookmarkStart w:id="326" w:name="__RefHeading___Toc3484816_2749589250"/>
      <w:bookmarkStart w:id="327" w:name="_Toc126"/>
      <w:bookmarkEnd w:id="326"/>
      <w:r>
        <w:rPr>
          <w:rtl w:val="true"/>
        </w:rPr>
        <w:t>ج</w:t>
      </w:r>
      <w:r>
        <w:rPr>
          <w:rtl w:val="true"/>
        </w:rPr>
        <w:t xml:space="preserve">) </w:t>
      </w:r>
      <w:r>
        <w:rPr>
          <w:rtl w:val="true"/>
        </w:rPr>
        <w:t>خودنمایی</w:t>
      </w:r>
      <w:bookmarkEnd w:id="32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w:t>
      </w:r>
    </w:p>
    <w:p>
      <w:pPr>
        <w:pStyle w:val="BookText"/>
        <w:rPr/>
      </w:pPr>
      <w:r>
        <w:rPr>
          <w:rFonts w:ascii="IRNazanin" w:hAnsi="IRNazanin" w:eastAsia="IRNazanin"/>
          <w:color w:val="111111"/>
          <w:sz w:val="28"/>
          <w:sz w:val="28"/>
          <w:szCs w:val="28"/>
          <w:rtl w:val="true"/>
          <w:lang w:bidi="fa-IR"/>
        </w:rPr>
        <w:t>اخلاص قلبی از شرایط مهمّ نماز است و نقطه مقابلش ریا به عنوان آفتی بزرگ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یعنی پاک کردن و خالص نمودن وخالی کردن نیت از انگیزه های غیر خدایی و ریا، به معنای تظاهر کردن به اعمال و عبادات در نزد مردم برای جلب توجه آنان در شهره شدن به عابد بودن و پاک زیستن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ریا و اخلاص مراتبی دارد، ولی آنچه مورد بحث ماست، مفهوم مطلق این دو رویکرد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که باید آداب ظاهری نماز مورد توجه باشد، نیت و انگیزه برپایی آن نیز باید خالص و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نیت و انگیزه خالص نمازگزار همانند روحی است که در کالبد عمل دمیده می شود و آن را زنده می گرداند</w:t>
      </w:r>
      <w:r>
        <w:rPr>
          <w:rFonts w:eastAsia="IRNazanin" w:cs="IRNazanin"/>
          <w:color w:val="111111"/>
          <w:sz w:val="28"/>
          <w:szCs w:val="28"/>
          <w:rtl w:val="true"/>
          <w:lang w:bidi="fa-IR"/>
        </w:rPr>
        <w:t xml:space="preserve">. </w:t>
      </w:r>
      <w:bookmarkStart w:id="328" w:name="pg3489_35071"/>
    </w:p>
    <w:p>
      <w:pPr>
        <w:pStyle w:val="BookText"/>
        <w:rPr/>
      </w:pPr>
      <w:bookmarkEnd w:id="328"/>
      <w:r>
        <w:rPr>
          <w:rFonts w:ascii="IRNazanin" w:hAnsi="IRNazanin" w:eastAsia="IRNazanin"/>
          <w:color w:val="111111"/>
          <w:sz w:val="28"/>
          <w:sz w:val="28"/>
          <w:szCs w:val="28"/>
          <w:rtl w:val="true"/>
          <w:lang w:bidi="fa-IR"/>
        </w:rPr>
        <w:t>حضور قلب یعنی حاضر بودن قلب در محضرِ خداوند و خالی کردن قلب از اغیار و ریا یعنی غیر خدا را در نیّت آوردن؛ با این تعریف، نمازگزاری که در عبادت خود ذهنش را به غیر خدا معطوف می کند و جلب توجّه دیگران راهدف قلبی خود قرار می دهد، چگونه قلب خود را در محضر خدا حاضر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چیزی بیشتر از به جا آوردن یک آداب ظاهری را انجام نمی دهد و نباید توقّع آن را داشته باشد که چنین نمازی از سوی حضرت حق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ریا قلب را فرا می گیرد، نباید انتظار داشت که نماز با حضور قلب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ریا مانع حضور قلب است و خلوص پدید آورنده حضور قلب، که هر چه عمل خالصتر باشد، تحصیل حضور قلب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کس که ناخودآگاه به آفت ریا مبتلاست، شناسایی ریا و آفات آن، آگاهی از معنای اخلاص و تأثیر آن بر روح آدمی، مطالعه احوالات مخلصین، توجه به معنا و حقیقت و فلسفه عبادت و درک عظمت الهی و تصمیم واقعی بر ترک ریا همراه با استعانت از خداوند متعال می تواند راه 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که آگاهانه ریاکاری را پی می گیرد و روح عبادت را به مسخره می گیرد، چیزی نمی توان گفت، مگر آن که دیری نمی گذرد این سراب جای خویش را به حقیقتی روشن می دهد و خلق خدا نیز بر ماهیت چنین عبادتی آگاه می شوند</w:t>
      </w:r>
      <w:r>
        <w:rPr>
          <w:rFonts w:eastAsia="IRNazanin" w:cs="IRNazanin"/>
          <w:color w:val="111111"/>
          <w:sz w:val="28"/>
          <w:szCs w:val="28"/>
          <w:rtl w:val="true"/>
          <w:lang w:bidi="fa-IR"/>
        </w:rPr>
        <w:t>.</w:t>
      </w:r>
    </w:p>
    <w:p>
      <w:pPr>
        <w:pStyle w:val="Heading6"/>
        <w:numPr>
          <w:ilvl w:val="5"/>
          <w:numId w:val="1"/>
        </w:numPr>
        <w:rPr/>
      </w:pPr>
      <w:bookmarkStart w:id="329" w:name="__RefHeading___Toc3484818_2749589250"/>
      <w:bookmarkStart w:id="330" w:name="_Toc127"/>
      <w:bookmarkEnd w:id="329"/>
      <w:r>
        <w:rPr>
          <w:rtl w:val="true"/>
        </w:rPr>
        <w:t>د</w:t>
      </w:r>
      <w:r>
        <w:rPr>
          <w:rtl w:val="true"/>
        </w:rPr>
        <w:t xml:space="preserve">) </w:t>
      </w:r>
      <w:r>
        <w:rPr>
          <w:rtl w:val="true"/>
        </w:rPr>
        <w:t>عادت در عبادت</w:t>
      </w:r>
      <w:bookmarkEnd w:id="33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در عبادت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موانعِ حضور قلب و اسباب غفلت در نماز، عادت و شرطی شدن در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روان شناسی، شرطی شدن به معنای بروز رفتاری مشخص در واکنش به محرک های محیطی است، به صورتی که </w:t>
      </w:r>
    </w:p>
    <w:p>
      <w:pPr>
        <w:pStyle w:val="BookText"/>
        <w:rPr/>
      </w:pPr>
      <w:r>
        <w:rPr>
          <w:rFonts w:ascii="IRNazanin" w:hAnsi="IRNazanin" w:eastAsia="IRNazanin"/>
          <w:color w:val="111111"/>
          <w:sz w:val="28"/>
          <w:sz w:val="28"/>
          <w:szCs w:val="28"/>
          <w:rtl w:val="true"/>
          <w:lang w:bidi="fa-IR"/>
        </w:rPr>
        <w:t>با تکرار آن شرایط، شخص مورد نظر به انجام آن عمل می شتابد، بی آن که به نیازهای درونی خود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انسان اصل نماز و افعال و اذکار آن را به صورت فیزیکی و از روی عادت به جا آورد؛ به طوری که به حقیقت و روح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چند مقدمه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یعنی خو گرفتن به عملی یا چیزی، به گونه ای که آدمی به راحتی و بدون تفکر و به صورت خودکار، آن عمل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در دو قسم عمده طبقه بندی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عادتی که کنش فعال شخص است و به واقع اختیار می شود و دوم عادت انفعالی</w:t>
      </w:r>
      <w:r>
        <w:rPr>
          <w:rStyle w:val="FootnoteAnchor"/>
          <w:rtl w:val="true"/>
        </w:rPr>
        <w:footnoteReference w:id="312"/>
      </w:r>
      <w:r>
        <w:rPr>
          <w:rFonts w:ascii="IRNazanin" w:hAnsi="IRNazanin" w:eastAsia="IRNazanin"/>
          <w:color w:val="111111"/>
          <w:sz w:val="28"/>
          <w:sz w:val="28"/>
          <w:szCs w:val="28"/>
          <w:rtl w:val="true"/>
          <w:lang w:bidi="fa-IR"/>
        </w:rPr>
        <w:t>که در روایات از آن نهی شده است و به معنای عادتی است که انسان، تحت تأثیر یک عامل خارجی، آن را دنبال می کند که به تعبیر دیگر همان شرطی شدن در قبال محرک های محیطی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انفعالی ویژگی هایی دارد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انفعالی موجب وابستگی انسان به عمل یا چیزی می گردد؛ به طوری که اختیار، اراده و آزادی را از او سلب می کند و در حقیقت عمل به صورت ناخودآگاه و از روی عادت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انفعالی، ارزش و آثار سازنده یک عمل را خنثی می کند؛ یعنی حتّی اگر یک عمل اخلاقی به صورت عادت درآید، ارزش خود را در وجوهی از دست می دهد؛ زیرا بخش مهمی از ارزش یک عمل به آگاهانه و ارادی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عملِ مبتنی بر عادت از </w:t>
      </w:r>
    </w:p>
    <w:p>
      <w:pPr>
        <w:pStyle w:val="BookText"/>
        <w:rPr/>
      </w:pPr>
      <w:r>
        <w:rPr>
          <w:rFonts w:ascii="IRNazanin" w:hAnsi="IRNazanin" w:eastAsia="IRNazanin"/>
          <w:color w:val="111111"/>
          <w:sz w:val="28"/>
          <w:sz w:val="28"/>
          <w:szCs w:val="28"/>
          <w:rtl w:val="true"/>
          <w:lang w:bidi="fa-IR"/>
        </w:rPr>
        <w:t>ناخودآگاه انسان فرمان می گیرد و در نتیجه از محتوای حقیقی خود خالی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ارزش فعّالِ هر کاری بسته به آن است که تا چه میزان اراده و توجّه آدمی را به خود جلب کند؛ زیرا عمل از روی عادت موجب می شود که به تدریج اراده و روح مندرج در عمل از آدمی سلب گردد، به شکلی که عمل ماشین وار انجام می گیرد، بی آن که تاثیری جدی از خود باقی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که نخست مشکل به نظر می آید، با برخورد فعّال، تمرین و تکرار آسان می شود، به گونه ای که به صورت عادت می شود، اما زمانی که عادت شد، مسیر دیگری را می پیماید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کردن عملی که به صورت عادت درآید،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المعتاد من عادته کالمعجز؛ برگشتن معتاد از عادت، کاری شبیه معجزه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انسان در عادت خود بیشتر فرو رود، از توجّهش نسبت به روح عمل کم می شود و به تدریج از حالت ارادی و آگاهانه بودن خارج شده و به یک عملِ ناخودآگاه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روح و حقیقت بیشتر اعمال و سنت های مذهبی فراموش شده، به دلیل آن است که آن امور به صورت عادت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روح اعمال فراموش شده و تنها ظاهر اعمال مدّ نظر قرار می گیرد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حضور قلب در نماز بستگی به میزان آگاهی و توجه قلبی نمازگزار دارد، از این رو اگر نماز به صورت یک عادت انفعالی در آید، </w:t>
      </w:r>
    </w:p>
    <w:p>
      <w:pPr>
        <w:pStyle w:val="BookText"/>
        <w:rPr/>
      </w:pPr>
      <w:r>
        <w:rPr>
          <w:rFonts w:ascii="IRNazanin" w:hAnsi="IRNazanin" w:eastAsia="IRNazanin"/>
          <w:color w:val="111111"/>
          <w:sz w:val="28"/>
          <w:sz w:val="28"/>
          <w:szCs w:val="28"/>
          <w:rtl w:val="true"/>
          <w:lang w:bidi="fa-IR"/>
        </w:rPr>
        <w:t>موجب غفلت و عدم حضور قلب در نماز می شود؛ به نحوی که موجب می شود گاهی انسان تمام افعال و اذکار نماز را از روی عادت انجام می دهد، بدون این که در پایان چیزی از آن عمل را به خاطر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گاهی حتی طولانی کردن نماز به صورت عادت در می آید و معنای حقیقی و روح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طولانی کردن رکوع و سجود کسی نگاه نکنید؛ زیرا شاید این چیزی باشد که به آن عادت کرده است که اگر ترکش کند وحشت می کند، ولی راستی در گفتار و ادای امانتش را در نظر بگیرید</w:t>
      </w:r>
      <w:r>
        <w:rPr>
          <w:rFonts w:eastAsia="IRNazanin" w:cs="IRNazanin"/>
          <w:color w:val="111111"/>
          <w:sz w:val="28"/>
          <w:szCs w:val="28"/>
          <w:rtl w:val="true"/>
          <w:lang w:bidi="fa-IR"/>
        </w:rPr>
        <w:t>.</w:t>
      </w:r>
      <w:r>
        <w:rPr>
          <w:rStyle w:val="FootnoteAnchor"/>
          <w:rtl w:val="true"/>
        </w:rPr>
        <w:footnoteReference w:id="31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روشن شد که حتی با ارزش ترین اعمال انسانی و عبادی، اگر به شکل عادت در آید، روح خود را از دست می دهد و در نتیجه تا حدود زیادی اثر حیات بخش آن خنثی خواهد شد؛ به گونه ای که حتی این خطر وجود دارد شخص به نَفْس عمل خود ترید کند و آن را کار بیهوده ای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نمازی که ماشین وار و بدون توجّه به هدف اصلی آن برپا می شود هم چون عادت های روزمرّه در خطر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ها هر از چند گاهی روح آدمی را به تسخیر خود در می آورند سپس از میان می روند؛ مانند بسیاری از نمازگزارانی که این عبادت راترک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این عمل ناخود آگاه در بلند مدت منجربه یک احساس پوچی شود و آدمی در برابر این پرسش قرار بگیرد که چه فایده ای از این عمل تکراری نصیب او می شود؟ </w:t>
      </w:r>
    </w:p>
    <w:p>
      <w:pPr>
        <w:pStyle w:val="BookText"/>
        <w:rPr/>
      </w:pPr>
      <w:r>
        <w:rPr>
          <w:rFonts w:ascii="IRNazanin" w:hAnsi="IRNazanin" w:eastAsia="IRNazanin"/>
          <w:color w:val="111111"/>
          <w:sz w:val="28"/>
          <w:sz w:val="28"/>
          <w:szCs w:val="28"/>
          <w:rtl w:val="true"/>
          <w:lang w:bidi="fa-IR"/>
        </w:rPr>
        <w:t>البته این که گفته شد هر گاه عبادت به صورت عادت درآمد، مذموم است، به این معنا نیست که ضرورت استمرار و مداومت در عبادت را نفی کنیم، بلکه منظور آن است که کثرت ظاهری اعمالِ عبادی به تنهایی ملاک ارزش گذاری نیست، بلکه مقدار توجه و آگاهی در عبادت دارای نقش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حضور قلب در نماز هستیم، باید مواظب باشیم تا اعمال را از سر عادت انجام ندهیم و هر نمازی را باب جدیدی در گفت و گو با خداوند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مردان الهی، در عین کثرت عبادت و دعا به مقدار توجه و آگاهی خود در اعمال می افزایند و در نتیجه به بهترین و برترین شکل از عبادت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پرهیز از یکنواختی عادت گونه در نماز می توان به چند روش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با توجه به روحیات و شرایط خودش در نماز تنوع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زمان و مکان متعدد نماز بخواند و حتّی در رکعت های اول و دوم بعد از قرائت سوره حمد، تنها به خواندن سوره اخلاص اکتفا نکند و هر بار سوره های جدیدی را قرائت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فلسفه و اسرار نماز که بدون شک نیاز به مطالعه جدّی نمازگزار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نیاز نسبت به نماز و این که خود را محتاج گفت وگو باخداوند ببینیم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 پذیری از نمازهای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علماو عرفا با دقت در روش ها و شیوه هایی که آن بزرگان به کار می بسته اند</w:t>
      </w:r>
      <w:r>
        <w:rPr>
          <w:rFonts w:eastAsia="IRNazanin" w:cs="IRNazanin"/>
          <w:color w:val="111111"/>
          <w:sz w:val="28"/>
          <w:szCs w:val="28"/>
          <w:rtl w:val="true"/>
          <w:lang w:bidi="fa-IR"/>
        </w:rPr>
        <w:t xml:space="preserve">. </w:t>
      </w:r>
      <w:bookmarkStart w:id="331" w:name="pg3489_35082"/>
    </w:p>
    <w:p>
      <w:pPr>
        <w:pStyle w:val="BookText"/>
        <w:rPr/>
      </w:pPr>
      <w:bookmarkEnd w:id="33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به حضور قلب و عبادت آگاهانه که بی تردید اصلی ترین مدخل ما در ورود به وادیِ حضور 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مانع دیگر برای حضور قلب هستند که پیش تر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عرفا نیز در کتاب های متعددی در مورد موانع حضور قلب بحث کرده اند</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332" w:name="__RefHeading___Toc3484820_2749589250"/>
      <w:bookmarkStart w:id="333" w:name="_Toc128"/>
      <w:bookmarkEnd w:id="332"/>
      <w:r>
        <w:rPr/>
        <w:t>2</w:t>
      </w:r>
      <w:r>
        <w:rPr>
          <w:rtl w:val="true"/>
        </w:rPr>
        <w:t xml:space="preserve">. </w:t>
      </w:r>
      <w:r>
        <w:rPr>
          <w:rtl w:val="true"/>
        </w:rPr>
        <w:t>روحیه نیایش</w:t>
      </w:r>
      <w:bookmarkEnd w:id="333"/>
    </w:p>
    <w:p>
      <w:pPr>
        <w:pStyle w:val="Heading6"/>
        <w:numPr>
          <w:ilvl w:val="5"/>
          <w:numId w:val="1"/>
        </w:numPr>
        <w:rPr/>
      </w:pPr>
      <w:bookmarkStart w:id="334" w:name="__RefHeading___Toc3484822_2749589250"/>
      <w:bookmarkStart w:id="335" w:name="_Toc129"/>
      <w:bookmarkEnd w:id="334"/>
      <w:r>
        <w:rPr>
          <w:rtl w:val="true"/>
        </w:rPr>
        <w:t>اشاره</w:t>
      </w:r>
      <w:bookmarkEnd w:id="3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نیایش</w:t>
      </w:r>
    </w:p>
    <w:p>
      <w:pPr>
        <w:pStyle w:val="BookText"/>
        <w:rPr/>
      </w:pPr>
      <w:r>
        <w:rPr>
          <w:rFonts w:ascii="IRNazanin" w:hAnsi="IRNazanin" w:eastAsia="IRNazanin"/>
          <w:color w:val="111111"/>
          <w:sz w:val="28"/>
          <w:sz w:val="28"/>
          <w:szCs w:val="28"/>
          <w:rtl w:val="true"/>
          <w:lang w:bidi="fa-IR"/>
        </w:rPr>
        <w:t>یکی از حقایق بسیار سازنده ابعاد وجودی بشر، دعا و نیایش</w:t>
      </w:r>
      <w:r>
        <w:rPr>
          <w:rStyle w:val="FootnoteAnchor"/>
          <w:rtl w:val="true"/>
        </w:rPr>
        <w:footnoteReference w:id="316"/>
      </w:r>
      <w:r>
        <w:rPr>
          <w:rFonts w:ascii="IRNazanin" w:hAnsi="IRNazanin" w:eastAsia="IRNazanin"/>
          <w:color w:val="111111"/>
          <w:sz w:val="28"/>
          <w:sz w:val="28"/>
          <w:szCs w:val="28"/>
          <w:rtl w:val="true"/>
          <w:lang w:bidi="fa-IR"/>
        </w:rPr>
        <w:t>با مقامِ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به وسیله این ارتباط مستقیم، در حوزه جاذبه مبدأ کمال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و دعا از اساسی ترین عوامل رشد معرفتی انسان به واقعیات پنهان آفرینش است؛ زیرا انسانِ دعا کننده در عین آمادگی برای اتّصاف به بهترین صفات و مَلَکات به دلیل قرار داشتن در اوج نیاز، تمامی وجودش مستعدّ دریافت حقیقت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توان گفت دعا همواره انسان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بزرگِ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حقایق به پیش می راند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وجه سازنده نیایش در انسان آگاه، تشدید نیاز او در روند کمال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او را تحت تاثیر جاذبه کمالِ مطلق و در موضعی فوق طبیعت و جریانات قانونی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جهان را با نظام معین و دقیقی بر اساس حکمت خود آفرید و سلطه و نظاره دایمی خود را بر آن قرار داد و انسان نیز در این نظام قرار گرفت</w:t>
      </w:r>
      <w:r>
        <w:rPr>
          <w:rFonts w:eastAsia="IRNazanin" w:cs="IRNazanin"/>
          <w:color w:val="111111"/>
          <w:sz w:val="28"/>
          <w:szCs w:val="28"/>
          <w:rtl w:val="true"/>
          <w:lang w:bidi="fa-IR"/>
        </w:rPr>
        <w:t xml:space="preserve">. </w:t>
      </w:r>
      <w:bookmarkStart w:id="336" w:name="pg3489_35084"/>
    </w:p>
    <w:p>
      <w:pPr>
        <w:pStyle w:val="BookText"/>
        <w:rPr/>
      </w:pPr>
      <w:bookmarkEnd w:id="336"/>
      <w:r>
        <w:rPr>
          <w:rFonts w:ascii="IRNazanin" w:hAnsi="IRNazanin" w:eastAsia="IRNazanin"/>
          <w:color w:val="111111"/>
          <w:sz w:val="28"/>
          <w:sz w:val="28"/>
          <w:szCs w:val="28"/>
          <w:rtl w:val="true"/>
          <w:lang w:bidi="fa-IR"/>
        </w:rPr>
        <w:t>انسان برای اینکه فراتر از این نظام حرکت کند و یا احیانا در آن تحولی ایجاد نماید تا محکوم به قوانین آن نباشد می بایست با خالق هستی ارتباطی عمیق و گسترده برقرار کند و نیایش قدمی است 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نیایشگر هماهنگ با نظام آفرینش حرکت می کند و کثرت های موجود را در ظرف وحدت می بیند به همین جهت اسیر کثرت ها نیست</w:t>
      </w:r>
      <w:r>
        <w:rPr>
          <w:rFonts w:eastAsia="IRNazanin" w:cs="IRNazanin"/>
          <w:color w:val="111111"/>
          <w:sz w:val="28"/>
          <w:szCs w:val="28"/>
          <w:rtl w:val="true"/>
          <w:lang w:bidi="fa-IR"/>
        </w:rPr>
        <w:t>.</w:t>
      </w:r>
    </w:p>
    <w:p>
      <w:pPr>
        <w:pStyle w:val="Heading6"/>
        <w:numPr>
          <w:ilvl w:val="5"/>
          <w:numId w:val="1"/>
        </w:numPr>
        <w:rPr/>
      </w:pPr>
      <w:bookmarkStart w:id="337" w:name="__RefHeading___Toc3484824_2749589250"/>
      <w:bookmarkStart w:id="338" w:name="_Toc130"/>
      <w:bookmarkEnd w:id="337"/>
      <w:r>
        <w:rPr>
          <w:rtl w:val="true"/>
        </w:rPr>
        <w:t>عبادت، خط سیری از ماده به معنا</w:t>
      </w:r>
      <w:bookmarkEnd w:id="338"/>
    </w:p>
    <w:p>
      <w:pPr>
        <w:pStyle w:val="BookText"/>
        <w:rPr/>
      </w:pPr>
      <w:r>
        <w:rPr>
          <w:rFonts w:ascii="IRNazanin" w:hAnsi="IRNazanin" w:eastAsia="IRNazanin"/>
          <w:color w:val="111111"/>
          <w:sz w:val="28"/>
          <w:sz w:val="28"/>
          <w:szCs w:val="28"/>
          <w:rtl w:val="true"/>
          <w:lang w:bidi="fa-IR"/>
        </w:rPr>
        <w:t>عبادت، خط سیری از ماده به معنا</w:t>
      </w:r>
    </w:p>
    <w:p>
      <w:pPr>
        <w:pStyle w:val="BookText"/>
        <w:rPr/>
      </w:pPr>
      <w:r>
        <w:rPr>
          <w:rFonts w:ascii="IRNazanin" w:hAnsi="IRNazanin" w:eastAsia="IRNazanin"/>
          <w:color w:val="111111"/>
          <w:sz w:val="28"/>
          <w:sz w:val="28"/>
          <w:szCs w:val="28"/>
          <w:rtl w:val="true"/>
          <w:lang w:bidi="fa-IR"/>
        </w:rPr>
        <w:t>عظمت خدا، احساس فقر و وابستگی، توجه به نعمت ها و فطرتِ انسان را، به پرستش و بندگی که هدف خلقت است وادار می کند و عبادت فانی را باقی می سازد و مادیات را به معنویات تبدیل می کند و سبب سازندگی فرد و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باید آگاهانه، عاشقانه، خاضعانه،مخفیانه و خالصانه باشد،شرط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حق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خوشرفتاری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قبولی عبادت است</w:t>
      </w:r>
      <w:r>
        <w:rPr>
          <w:rFonts w:eastAsia="IRNazanin" w:cs="IRNazanin"/>
          <w:color w:val="111111"/>
          <w:sz w:val="28"/>
          <w:szCs w:val="28"/>
          <w:rtl w:val="true"/>
          <w:lang w:bidi="fa-IR"/>
        </w:rPr>
        <w:t>.</w:t>
      </w:r>
      <w:r>
        <w:rPr>
          <w:rStyle w:val="FootnoteAnchor"/>
          <w:rtl w:val="true"/>
        </w:rPr>
        <w:footnoteReference w:id="317"/>
      </w:r>
    </w:p>
    <w:p>
      <w:pPr>
        <w:pStyle w:val="Heading6"/>
        <w:numPr>
          <w:ilvl w:val="5"/>
          <w:numId w:val="1"/>
        </w:numPr>
        <w:rPr/>
      </w:pPr>
      <w:bookmarkStart w:id="339" w:name="__RefHeading___Toc3484826_2749589250"/>
      <w:bookmarkStart w:id="340" w:name="_Toc131"/>
      <w:bookmarkEnd w:id="339"/>
      <w:r>
        <w:rPr>
          <w:rtl w:val="true"/>
        </w:rPr>
        <w:t>نماز و نیایش</w:t>
      </w:r>
      <w:bookmarkEnd w:id="340"/>
    </w:p>
    <w:p>
      <w:pPr>
        <w:pStyle w:val="Heading6"/>
        <w:numPr>
          <w:ilvl w:val="5"/>
          <w:numId w:val="1"/>
        </w:numPr>
        <w:rPr/>
      </w:pPr>
      <w:bookmarkStart w:id="341" w:name="__RefHeading___Toc3484828_2749589250"/>
      <w:bookmarkStart w:id="342" w:name="_Toc132"/>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نماز و نیایش</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برترین نیایش و جلوه تابناک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ارکان اصلی و عمده بندگی و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بندگی، با نماز و نیایش معنایی دیگر به خود می گیرد، تا آن جا که می توان گفت معنای حقیقی و اصلی نماز در بندگی و نیایش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نمازگزاری که روح نیایش را درک نکند و تنها به ادای آداب ظاهری نماز اکتفا کند، </w:t>
      </w:r>
      <w:bookmarkStart w:id="343" w:name="pg3489_35086"/>
    </w:p>
    <w:p>
      <w:pPr>
        <w:pStyle w:val="BookText"/>
        <w:rPr/>
      </w:pPr>
      <w:bookmarkEnd w:id="343"/>
      <w:r>
        <w:rPr>
          <w:rFonts w:ascii="IRNazanin" w:hAnsi="IRNazanin" w:eastAsia="IRNazanin"/>
          <w:color w:val="111111"/>
          <w:sz w:val="28"/>
          <w:sz w:val="28"/>
          <w:szCs w:val="28"/>
          <w:rtl w:val="true"/>
          <w:lang w:bidi="fa-IR"/>
        </w:rPr>
        <w:t>نمی تواند نماز را کامل و صحیح تصور کند، خود را از ورود به فضای بندگی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نیایش، نماز را در نظر انسان به عنوان وسیله ای برای نیایش با آفریدگار جلوه گر می سازد و چون این روحیه نباشد، نماز از معنای واقعی خود تهی می گردد و به کالبدی بی جان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تعمیق روحیه نیایش در انسان نمازگزار عوامل خارجی و عوامل داخلی را باید توأمان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عوامل، می توان به موارد زیر اشاره کرد</w:t>
      </w:r>
      <w:r>
        <w:rPr>
          <w:rFonts w:eastAsia="IRNazanin" w:cs="IRNazanin"/>
          <w:color w:val="111111"/>
          <w:sz w:val="28"/>
          <w:szCs w:val="28"/>
          <w:rtl w:val="true"/>
          <w:lang w:bidi="fa-IR"/>
        </w:rPr>
        <w:t>:</w:t>
      </w:r>
    </w:p>
    <w:p>
      <w:pPr>
        <w:pStyle w:val="Heading6"/>
        <w:numPr>
          <w:ilvl w:val="5"/>
          <w:numId w:val="1"/>
        </w:numPr>
        <w:rPr/>
      </w:pPr>
      <w:bookmarkStart w:id="344" w:name="__RefHeading___Toc3484830_2749589250"/>
      <w:bookmarkStart w:id="345" w:name="_Toc133"/>
      <w:bookmarkEnd w:id="344"/>
      <w:r>
        <w:rPr>
          <w:rtl w:val="true"/>
        </w:rPr>
        <w:t>عوامل خارجی</w:t>
      </w:r>
      <w:r>
        <w:rPr>
          <w:rtl w:val="true"/>
        </w:rPr>
        <w:t>:</w:t>
      </w:r>
      <w:bookmarkEnd w:id="345"/>
    </w:p>
    <w:p>
      <w:pPr>
        <w:pStyle w:val="BookText"/>
        <w:rPr/>
      </w:pPr>
      <w:r>
        <w:rPr>
          <w:rFonts w:ascii="IRNazanin" w:hAnsi="IRNazanin" w:eastAsia="IRNazanin"/>
          <w:color w:val="111111"/>
          <w:sz w:val="28"/>
          <w:sz w:val="28"/>
          <w:szCs w:val="28"/>
          <w:rtl w:val="true"/>
          <w:lang w:bidi="fa-IR"/>
        </w:rPr>
        <w:t>عوامل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مفهوم صحیح و دقیق دعا و نیایش؛</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دعا و نیایش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مضامین برخی از ادعیه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زیارات</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ادعیه و 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و تشریح کتاب هایی که به نقل و جمع آوری ادعیه پرداخته </w:t>
      </w:r>
      <w:bookmarkStart w:id="346" w:name="pg3489_35087"/>
    </w:p>
    <w:p>
      <w:pPr>
        <w:pStyle w:val="BookText"/>
        <w:rPr/>
      </w:pPr>
      <w:bookmarkEnd w:id="346"/>
      <w:r>
        <w:rPr>
          <w:rFonts w:ascii="IRNazanin" w:hAnsi="IRNazanin" w:eastAsia="IRNazanin"/>
          <w:color w:val="111111"/>
          <w:sz w:val="28"/>
          <w:sz w:val="28"/>
          <w:szCs w:val="28"/>
          <w:rtl w:val="true"/>
          <w:lang w:bidi="fa-IR"/>
        </w:rPr>
        <w:t>است؛</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بازگویی داستان هایی از نیایش انسان های وارسته؛</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دعا و نیایش ائمه و بزرگان، نیایش رزمندگان در جبهه، بیان نیایش ائمه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احساس مذهبی؛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بازخوانی جلوه های هنریِ مناجات و دعاهای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نکات ادبی، عرفانی، زیبا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جامعه شناسانه دعا و مناجات و تأثیر آن در ساختار اجتماعی؛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آثار روان شناسی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درمانی و دعا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دیدگاه های اندیشمندان درباره دعا</w:t>
      </w:r>
      <w:r>
        <w:rPr>
          <w:rFonts w:eastAsia="IRNazanin" w:cs="IRNazanin"/>
          <w:color w:val="111111"/>
          <w:sz w:val="28"/>
          <w:szCs w:val="28"/>
          <w:rtl w:val="true"/>
          <w:lang w:bidi="fa-IR"/>
        </w:rPr>
        <w:t>.</w:t>
      </w:r>
      <w:r>
        <w:rPr>
          <w:rStyle w:val="FootnoteAnchor"/>
          <w:rtl w:val="true"/>
        </w:rPr>
        <w:footnoteReference w:id="323"/>
      </w:r>
    </w:p>
    <w:p>
      <w:pPr>
        <w:pStyle w:val="Heading6"/>
        <w:numPr>
          <w:ilvl w:val="5"/>
          <w:numId w:val="1"/>
        </w:numPr>
        <w:rPr/>
      </w:pPr>
      <w:bookmarkStart w:id="347" w:name="__RefHeading___Toc3484832_2749589250"/>
      <w:bookmarkStart w:id="348" w:name="_Toc134"/>
      <w:bookmarkEnd w:id="347"/>
      <w:r>
        <w:rPr>
          <w:rtl w:val="true"/>
        </w:rPr>
        <w:t>عوامل داخلی</w:t>
      </w:r>
      <w:r>
        <w:rPr>
          <w:rtl w:val="true"/>
        </w:rPr>
        <w:t>:</w:t>
      </w:r>
      <w:bookmarkEnd w:id="348"/>
    </w:p>
    <w:p>
      <w:pPr>
        <w:pStyle w:val="Heading6"/>
        <w:numPr>
          <w:ilvl w:val="5"/>
          <w:numId w:val="1"/>
        </w:numPr>
        <w:rPr/>
      </w:pPr>
      <w:bookmarkStart w:id="349" w:name="__RefHeading___Toc3484834_2749589250"/>
      <w:bookmarkStart w:id="350" w:name="_Toc135"/>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عوامل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درونی به دو دسته عوامل شناختی و رفتاری تقسیم می شود</w:t>
      </w:r>
      <w:r>
        <w:rPr>
          <w:rFonts w:eastAsia="IRNazanin" w:cs="IRNazanin"/>
          <w:color w:val="111111"/>
          <w:sz w:val="28"/>
          <w:szCs w:val="28"/>
          <w:rtl w:val="true"/>
          <w:lang w:bidi="fa-IR"/>
        </w:rPr>
        <w:t>.</w:t>
      </w:r>
    </w:p>
    <w:p>
      <w:pPr>
        <w:pStyle w:val="Heading6"/>
        <w:numPr>
          <w:ilvl w:val="5"/>
          <w:numId w:val="1"/>
        </w:numPr>
        <w:rPr/>
      </w:pPr>
      <w:bookmarkStart w:id="351" w:name="__RefHeading___Toc3484836_2749589250"/>
      <w:bookmarkStart w:id="352" w:name="_Toc136"/>
      <w:bookmarkEnd w:id="351"/>
      <w:r>
        <w:rPr>
          <w:rtl w:val="true"/>
        </w:rPr>
        <w:t>الف</w:t>
      </w:r>
      <w:r>
        <w:rPr>
          <w:rtl w:val="true"/>
        </w:rPr>
        <w:t xml:space="preserve">) </w:t>
      </w:r>
      <w:r>
        <w:rPr>
          <w:rtl w:val="true"/>
        </w:rPr>
        <w:t>عوامل شناختی</w:t>
      </w:r>
      <w:bookmarkEnd w:id="352"/>
    </w:p>
    <w:p>
      <w:pPr>
        <w:pStyle w:val="Heading6"/>
        <w:numPr>
          <w:ilvl w:val="5"/>
          <w:numId w:val="1"/>
        </w:numPr>
        <w:rPr/>
      </w:pPr>
      <w:bookmarkStart w:id="353" w:name="__RefHeading___Toc3484838_2749589250"/>
      <w:bookmarkStart w:id="354" w:name="_Toc137"/>
      <w:bookmarkEnd w:id="353"/>
      <w:r>
        <w:rPr>
          <w:rtl w:val="true"/>
        </w:rPr>
        <w:t>اشاره</w:t>
      </w:r>
      <w:bookmarkEnd w:id="35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تعمیق روحیه نیایش به در نظر گرفتن برخی عوامل شناختی باز می گردد؛ یعنی هر فردی برای این که ضرورت نیایش را درک کند، می بایست برخی شناخت ها را کسب کند و نظام معرفتی خود را تکمیل سازد که موضوعات زیر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عظمت خدا، احساس نیاز، </w:t>
      </w:r>
      <w:bookmarkStart w:id="355" w:name="pg3489_35089"/>
    </w:p>
    <w:p>
      <w:pPr>
        <w:pStyle w:val="BookText"/>
        <w:rPr/>
      </w:pPr>
      <w:bookmarkEnd w:id="355"/>
      <w:r>
        <w:rPr>
          <w:rFonts w:ascii="IRNazanin" w:hAnsi="IRNazanin" w:eastAsia="IRNazanin"/>
          <w:color w:val="111111"/>
          <w:sz w:val="28"/>
          <w:sz w:val="28"/>
          <w:szCs w:val="28"/>
          <w:rtl w:val="true"/>
          <w:lang w:bidi="fa-IR"/>
        </w:rPr>
        <w:t>توجه به آثار روانی و تربیتی نیایش، هنر در نیایش، اعتقاد به اختیار، معارف نیایش، مطالعه شرح حالِ نیایشگران</w:t>
      </w:r>
      <w:r>
        <w:rPr>
          <w:rFonts w:eastAsia="IRNazanin" w:cs="IRNazanin"/>
          <w:color w:val="111111"/>
          <w:sz w:val="28"/>
          <w:szCs w:val="28"/>
          <w:rtl w:val="true"/>
          <w:lang w:bidi="fa-IR"/>
        </w:rPr>
        <w:t>.</w:t>
      </w:r>
    </w:p>
    <w:p>
      <w:pPr>
        <w:pStyle w:val="Heading6"/>
        <w:numPr>
          <w:ilvl w:val="5"/>
          <w:numId w:val="1"/>
        </w:numPr>
        <w:rPr/>
      </w:pPr>
      <w:bookmarkStart w:id="356" w:name="__RefHeading___Toc3484840_2749589250"/>
      <w:bookmarkStart w:id="357" w:name="_Toc138"/>
      <w:bookmarkEnd w:id="356"/>
      <w:r>
        <w:rPr/>
        <w:t>1</w:t>
      </w:r>
      <w:r>
        <w:rPr>
          <w:rtl w:val="true"/>
        </w:rPr>
        <w:t xml:space="preserve">. </w:t>
      </w:r>
      <w:r>
        <w:rPr>
          <w:rtl w:val="true"/>
        </w:rPr>
        <w:t>درک عظمت خدا</w:t>
      </w:r>
      <w:bookmarkEnd w:id="357"/>
    </w:p>
    <w:p>
      <w:pPr>
        <w:pStyle w:val="BookText"/>
        <w:rPr/>
      </w:pPr>
      <w:r>
        <w:rPr>
          <w:rFonts w:ascii="IRNazanin" w:hAnsi="IRNazanin" w:eastAsia="IRNazanin"/>
          <w:color w:val="111111"/>
          <w:sz w:val="28"/>
          <w:sz w:val="28"/>
          <w:szCs w:val="28"/>
          <w:rtl w:val="true"/>
          <w:lang w:bidi="fa-IR"/>
        </w:rPr>
        <w:t>نیایش، تواضع در برابر خداوند و قدرت لایتناهی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به نیایش و تواضع در برابر خداوند سوق می دهد، درک عظمت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انسان گستره علم و قدرت الهی را باور نداشته باشد و تمام موجودات را آفریده خدا نبیند و معتقد نباشد که آنچه در عالم اتفاق می افتد، تجلّی اراده الهی است، به ضرورت نیایش پی نخواهد برد</w:t>
      </w:r>
      <w:r>
        <w:rPr>
          <w:rFonts w:eastAsia="IRNazanin" w:cs="IRNazanin"/>
          <w:color w:val="111111"/>
          <w:sz w:val="28"/>
          <w:szCs w:val="28"/>
          <w:rtl w:val="true"/>
          <w:lang w:bidi="fa-IR"/>
        </w:rPr>
        <w:t>.</w:t>
      </w:r>
    </w:p>
    <w:p>
      <w:pPr>
        <w:pStyle w:val="Heading6"/>
        <w:numPr>
          <w:ilvl w:val="5"/>
          <w:numId w:val="1"/>
        </w:numPr>
        <w:rPr/>
      </w:pPr>
      <w:bookmarkStart w:id="358" w:name="__RefHeading___Toc3484842_2749589250"/>
      <w:bookmarkStart w:id="359" w:name="_Toc139"/>
      <w:bookmarkEnd w:id="358"/>
      <w:r>
        <w:rPr/>
        <w:t>2</w:t>
      </w:r>
      <w:r>
        <w:rPr>
          <w:rtl w:val="true"/>
        </w:rPr>
        <w:t xml:space="preserve">. </w:t>
      </w:r>
      <w:r>
        <w:rPr>
          <w:rtl w:val="true"/>
        </w:rPr>
        <w:t>احساس نیاز</w:t>
      </w:r>
      <w:bookmarkEnd w:id="359"/>
    </w:p>
    <w:p>
      <w:pPr>
        <w:pStyle w:val="BookText"/>
        <w:rPr/>
      </w:pPr>
      <w:r>
        <w:rPr>
          <w:rFonts w:ascii="IRNazanin" w:hAnsi="IRNazanin" w:eastAsia="IRNazanin"/>
          <w:color w:val="111111"/>
          <w:sz w:val="28"/>
          <w:sz w:val="28"/>
          <w:szCs w:val="28"/>
          <w:rtl w:val="true"/>
          <w:lang w:bidi="fa-IR"/>
        </w:rPr>
        <w:t>نیایش یکی از نیازهای روحی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امنیت روحیِ مداوم و حقیقی انسان در سایه ارتباط با خداوند متعال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انسان ها نیازهای جسمی خود را درک می کنند، ولی درک نیازهای روحی روند پیچیده تری را طی می کند، چون غالبا این گونه نیازها در نگاه اول قابل شناسایی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فشارهای روحی و روانیِ عصر مدرن، امنیت روانی همه انسان ها را به چالش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روی آوردن به یک نیروی ثابت و برتر است که به انسان قدرت پذیرش و تحمل ناملایمات را عطا می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زیبا قرآن این را بطه را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w:t>
      </w:r>
      <w:bookmarkStart w:id="360" w:name="pg3489_35091"/>
    </w:p>
    <w:p>
      <w:pPr>
        <w:pStyle w:val="BookText"/>
        <w:rPr/>
      </w:pPr>
      <w:bookmarkEnd w:id="360"/>
      <w:r>
        <w:rPr>
          <w:rFonts w:ascii="IRNazanin" w:hAnsi="IRNazanin" w:eastAsia="IRNazanin"/>
          <w:color w:val="111111"/>
          <w:sz w:val="28"/>
          <w:sz w:val="28"/>
          <w:szCs w:val="28"/>
          <w:rtl w:val="true"/>
          <w:lang w:bidi="fa-IR"/>
        </w:rPr>
        <w:t>انسان ها در مقابل ذات غنی خداوند، فقیر هستند و به اونیازمندند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نیاز انسان به خدا نیازی ذاتی است و بدین جهت او برای برطرف کردن نیازش، همواره محتاج آن است که با خداوند ارتباط برقرار کند و نیایش تجلّی چنین نیازی است</w:t>
      </w:r>
      <w:r>
        <w:rPr>
          <w:rFonts w:eastAsia="IRNazanin" w:cs="IRNazanin"/>
          <w:color w:val="111111"/>
          <w:sz w:val="28"/>
          <w:szCs w:val="28"/>
          <w:rtl w:val="true"/>
          <w:lang w:bidi="fa-IR"/>
        </w:rPr>
        <w:t>.</w:t>
      </w:r>
    </w:p>
    <w:p>
      <w:pPr>
        <w:pStyle w:val="Heading6"/>
        <w:numPr>
          <w:ilvl w:val="5"/>
          <w:numId w:val="1"/>
        </w:numPr>
        <w:rPr/>
      </w:pPr>
      <w:bookmarkStart w:id="361" w:name="__RefHeading___Toc3484844_2749589250"/>
      <w:bookmarkStart w:id="362" w:name="_Toc140"/>
      <w:bookmarkEnd w:id="361"/>
      <w:r>
        <w:rPr/>
        <w:t>3</w:t>
      </w:r>
      <w:r>
        <w:rPr>
          <w:rtl w:val="true"/>
        </w:rPr>
        <w:t xml:space="preserve">. </w:t>
      </w:r>
      <w:r>
        <w:rPr>
          <w:rtl w:val="true"/>
        </w:rPr>
        <w:t>توجه به آثار روانی، تربیتی نیایش</w:t>
      </w:r>
      <w:bookmarkEnd w:id="362"/>
    </w:p>
    <w:p>
      <w:pPr>
        <w:pStyle w:val="Heading6"/>
        <w:numPr>
          <w:ilvl w:val="5"/>
          <w:numId w:val="1"/>
        </w:numPr>
        <w:rPr/>
      </w:pPr>
      <w:bookmarkStart w:id="363" w:name="__RefHeading___Toc3484846_2749589250"/>
      <w:bookmarkStart w:id="364" w:name="_Toc141"/>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تبیین نیایش فقط از بُعد عبادی و عرفانی صورت نمی گیرد، بلکه آثار روانی و تربیتی آن نیز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اعتماد به نفس و امنیت روانی، از آثار روانی و تربیتی نیایش است که در ادامه هر کدام از این پی آمدها را ارزیابی می کنیم</w:t>
      </w:r>
      <w:r>
        <w:rPr>
          <w:rFonts w:eastAsia="IRNazanin" w:cs="IRNazanin"/>
          <w:color w:val="111111"/>
          <w:sz w:val="28"/>
          <w:szCs w:val="28"/>
          <w:rtl w:val="true"/>
          <w:lang w:bidi="fa-IR"/>
        </w:rPr>
        <w:t>.</w:t>
      </w:r>
    </w:p>
    <w:p>
      <w:pPr>
        <w:pStyle w:val="Heading6"/>
        <w:numPr>
          <w:ilvl w:val="5"/>
          <w:numId w:val="1"/>
        </w:numPr>
        <w:rPr/>
      </w:pPr>
      <w:bookmarkStart w:id="365" w:name="__RefHeading___Toc3484848_2749589250"/>
      <w:bookmarkStart w:id="366" w:name="_Toc142"/>
      <w:bookmarkEnd w:id="365"/>
      <w:r>
        <w:rPr>
          <w:rtl w:val="true"/>
        </w:rPr>
        <w:t>امّید</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نیازهای ضروری جهت تداوم زندگی انسان و یکی از عوامل اصلی پیشبرد فعالیت های بشری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نیرو و انگیزه می دهد تا موانع پیش روی خود را بردارد و بدون آن ادامه زندگی بی معنا و ملال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عواملی که سبب امّیدواری انسان می شود، افزایش احتمال مُحَقق شدن آرزوها و برنامه های انسان در آینده است، بنابراین، فردی که این احتمال را قایل است که در آینده موفق می شود، با امّید زندگی می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نیایش می کند و خداوند را مخاطب قرار می دهد، معتقد است که او علّت حقیقی تمام وقایع است و علل وقایع را در علت های </w:t>
      </w:r>
      <w:bookmarkStart w:id="367" w:name="pg3489_35093"/>
    </w:p>
    <w:p>
      <w:pPr>
        <w:pStyle w:val="BookText"/>
        <w:rPr/>
      </w:pPr>
      <w:bookmarkEnd w:id="367"/>
      <w:r>
        <w:rPr>
          <w:rFonts w:ascii="IRNazanin" w:hAnsi="IRNazanin" w:eastAsia="IRNazanin"/>
          <w:color w:val="111111"/>
          <w:sz w:val="28"/>
          <w:sz w:val="28"/>
          <w:szCs w:val="28"/>
          <w:rtl w:val="true"/>
          <w:lang w:bidi="fa-IR"/>
        </w:rPr>
        <w:t>صوری آن ها خلاصه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با نیایش و دعا علت حقیقی جهان آفرینش را مخاطب قرار می دهد و با ایمان و اطمینان به او زندگی می کند؛ بر او توکل می کند و با امید به آینده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نیایشگر کسی را فرا بخواند که مهار کارها در دست اوست و بر جهان آفرینش حکم می راند</w:t>
      </w:r>
      <w:r>
        <w:rPr>
          <w:rFonts w:eastAsia="IRNazanin" w:cs="IRNazanin"/>
          <w:color w:val="111111"/>
          <w:sz w:val="28"/>
          <w:szCs w:val="28"/>
          <w:rtl w:val="true"/>
          <w:lang w:bidi="fa-IR"/>
        </w:rPr>
        <w:t>.</w:t>
      </w:r>
    </w:p>
    <w:p>
      <w:pPr>
        <w:pStyle w:val="Heading6"/>
        <w:numPr>
          <w:ilvl w:val="5"/>
          <w:numId w:val="1"/>
        </w:numPr>
        <w:rPr/>
      </w:pPr>
      <w:bookmarkStart w:id="368" w:name="__RefHeading___Toc3484850_2749589250"/>
      <w:bookmarkStart w:id="369" w:name="_Toc143"/>
      <w:bookmarkEnd w:id="368"/>
      <w:r>
        <w:rPr>
          <w:rtl w:val="true"/>
        </w:rPr>
        <w:t>اعتماد به نفس</w:t>
      </w:r>
      <w:bookmarkEnd w:id="369"/>
    </w:p>
    <w:p>
      <w:pPr>
        <w:pStyle w:val="BookText"/>
        <w:rPr/>
      </w:pPr>
      <w:r>
        <w:rPr>
          <w:rFonts w:ascii="IRNazanin" w:hAnsi="IRNazanin" w:eastAsia="IRNazanin"/>
          <w:color w:val="111111"/>
          <w:sz w:val="28"/>
          <w:sz w:val="28"/>
          <w:szCs w:val="28"/>
          <w:rtl w:val="true"/>
          <w:lang w:bidi="fa-IR"/>
        </w:rPr>
        <w:t>همه انسان ها برای زندگی موفق آمیز به نیروی اعتماد به نفس و خود باوری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نیایشگر نیز این موضوع را باور دارد که خداوند در آفرینش انسان به او جایگاه والا و ارجمندی بخشید و او را جانشین خود در روی زمین قرار داد</w:t>
      </w:r>
      <w:r>
        <w:rPr>
          <w:rStyle w:val="FootnoteAnchor"/>
          <w:rtl w:val="true"/>
        </w:rPr>
        <w:footnoteReference w:id="325"/>
      </w:r>
      <w:r>
        <w:rPr>
          <w:rFonts w:ascii="IRNazanin" w:hAnsi="IRNazanin" w:eastAsia="IRNazanin"/>
          <w:color w:val="111111"/>
          <w:sz w:val="28"/>
          <w:sz w:val="28"/>
          <w:szCs w:val="28"/>
          <w:rtl w:val="true"/>
          <w:lang w:bidi="fa-IR"/>
        </w:rPr>
        <w:t>و آفرینش او را مبارک نامید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بدین جهت، در نیایش خود با معبود متعال از موضع خودباوری و اعتماد به نفس به راز و نیاز می پردازد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نیایش از جهت دیگری نیز سبب افزایش و تقویت اعتماد به 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مقبولیّت، تأثیر زیادی در خود باوری و اعتماد به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به این معناست که بزرگ ترین قدرتِ هستی، انسان را به درگاه خویش پذیرفته، او را برای گفت وگو با خود شایسته و سزاوار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آن هم در شرایطی که پذیرش هوّیت ما توسط یک قدرت محدود دنیایی، شادی ما را بر می انگیزد، تا چه رسد به مقام بی همتای حضرت حق که مرگ و زوالی برای او متصوّر نیست</w:t>
      </w:r>
      <w:r>
        <w:rPr>
          <w:rFonts w:eastAsia="IRNazanin" w:cs="IRNazanin"/>
          <w:color w:val="111111"/>
          <w:sz w:val="28"/>
          <w:szCs w:val="28"/>
          <w:rtl w:val="true"/>
          <w:lang w:bidi="fa-IR"/>
        </w:rPr>
        <w:t xml:space="preserve">. </w:t>
      </w:r>
      <w:bookmarkStart w:id="370" w:name="pg3489_35095"/>
    </w:p>
    <w:p>
      <w:pPr>
        <w:pStyle w:val="BookText"/>
        <w:rPr/>
      </w:pPr>
      <w:bookmarkEnd w:id="370"/>
      <w:r>
        <w:rPr>
          <w:rFonts w:ascii="IRNazanin" w:hAnsi="IRNazanin" w:eastAsia="IRNazanin"/>
          <w:color w:val="111111"/>
          <w:sz w:val="28"/>
          <w:sz w:val="28"/>
          <w:szCs w:val="28"/>
          <w:rtl w:val="true"/>
          <w:lang w:bidi="fa-IR"/>
        </w:rPr>
        <w:t>نیایش با ایجاد امید نیز در افزایش اعتماد به نفس مؤثر است</w:t>
      </w:r>
      <w:r>
        <w:rPr>
          <w:rFonts w:eastAsia="IRNazanin" w:cs="IRNazanin"/>
          <w:color w:val="111111"/>
          <w:sz w:val="28"/>
          <w:szCs w:val="28"/>
          <w:rtl w:val="true"/>
          <w:lang w:bidi="fa-IR"/>
        </w:rPr>
        <w:t>.</w:t>
      </w:r>
    </w:p>
    <w:p>
      <w:pPr>
        <w:pStyle w:val="Heading6"/>
        <w:numPr>
          <w:ilvl w:val="5"/>
          <w:numId w:val="1"/>
        </w:numPr>
        <w:rPr/>
      </w:pPr>
      <w:bookmarkStart w:id="371" w:name="__RefHeading___Toc3484852_2749589250"/>
      <w:bookmarkStart w:id="372" w:name="_Toc144"/>
      <w:bookmarkEnd w:id="371"/>
      <w:r>
        <w:rPr>
          <w:rtl w:val="true"/>
        </w:rPr>
        <w:t>امنیت روانی</w:t>
      </w:r>
      <w:bookmarkEnd w:id="372"/>
    </w:p>
    <w:p>
      <w:pPr>
        <w:pStyle w:val="BookText"/>
        <w:rPr/>
      </w:pPr>
      <w:r>
        <w:rPr>
          <w:rFonts w:ascii="IRNazanin" w:hAnsi="IRNazanin" w:eastAsia="IRNazanin"/>
          <w:color w:val="111111"/>
          <w:sz w:val="28"/>
          <w:sz w:val="28"/>
          <w:szCs w:val="28"/>
          <w:rtl w:val="true"/>
          <w:lang w:bidi="fa-IR"/>
        </w:rPr>
        <w:t>انسان در پرتو نیایش به یک آرامش عمیق و پایدارِ روحی و روانی می رسد و در سایه ارتباط با حضرت دوست می تواند مشکلات و سختی های امور دنیایی را تحمل کند و بر فشار روحی ناشی از روابط اجتماعی عصر تکنولوژی فایق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 نخواهد بود اگر بگوییم نیایش بزرگ ترین عامل امنیت روحی و روانی موجودی است که احساس پوچی و یأس، او را در محاصره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با ایجاد روحیه زندگی نشاط بخشیِ ویژه خود، انسان را از روزمره گی ملال آور نجات می دهد و با آرامش بخشی شگفت انگیزش، قدرت نیایشگر را برای مقابله با حوادث جهان دو چندان می سازد</w:t>
      </w:r>
      <w:r>
        <w:rPr>
          <w:rFonts w:eastAsia="IRNazanin" w:cs="IRNazanin"/>
          <w:color w:val="111111"/>
          <w:sz w:val="28"/>
          <w:szCs w:val="28"/>
          <w:rtl w:val="true"/>
          <w:lang w:bidi="fa-IR"/>
        </w:rPr>
        <w:t>.</w:t>
      </w:r>
    </w:p>
    <w:p>
      <w:pPr>
        <w:pStyle w:val="Heading6"/>
        <w:numPr>
          <w:ilvl w:val="5"/>
          <w:numId w:val="1"/>
        </w:numPr>
        <w:rPr/>
      </w:pPr>
      <w:bookmarkStart w:id="373" w:name="__RefHeading___Toc3484854_2749589250"/>
      <w:bookmarkStart w:id="374" w:name="_Toc145"/>
      <w:bookmarkEnd w:id="373"/>
      <w:r>
        <w:rPr/>
        <w:t>4</w:t>
      </w:r>
      <w:r>
        <w:rPr>
          <w:rtl w:val="true"/>
        </w:rPr>
        <w:t xml:space="preserve">. </w:t>
      </w:r>
      <w:r>
        <w:rPr>
          <w:rtl w:val="true"/>
        </w:rPr>
        <w:t>هنر در نیایش</w:t>
      </w:r>
      <w:bookmarkEnd w:id="374"/>
    </w:p>
    <w:p>
      <w:pPr>
        <w:pStyle w:val="BookText"/>
        <w:rPr/>
      </w:pPr>
      <w:r>
        <w:rPr>
          <w:rFonts w:ascii="IRNazanin" w:hAnsi="IRNazanin" w:eastAsia="IRNazanin"/>
          <w:color w:val="111111"/>
          <w:sz w:val="28"/>
          <w:sz w:val="28"/>
          <w:szCs w:val="28"/>
          <w:rtl w:val="true"/>
          <w:lang w:bidi="fa-IR"/>
        </w:rPr>
        <w:t>نیایش علاوه بر پی آمدهای روانی و تربیتی و روحی، با جاذبه ویژه اش از جنبه هنری نیز تأمل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گاه که با لحن خاص خود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و لحن نیایشگر، یکی از جنبه های هنری نیاش را متجلّی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ای آهنگین، با لحنی روحانی و ملکوتی، زیبایی نیایش را دو چندان می کند و روح را به وجد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شنیدن صدای نیایش، ناخودآگاه انسان را همراه خود می کند و او را به نجوا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شمار نیایشگران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جنبه هنری نیایش، در گرایش افراد به سوی نیایش، بسیار مهمّ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نیایش نیز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نگاهی به متن ادعیه و </w:t>
      </w:r>
      <w:bookmarkStart w:id="375" w:name="pg3489_35098"/>
    </w:p>
    <w:p>
      <w:pPr>
        <w:pStyle w:val="BookText"/>
        <w:rPr/>
      </w:pPr>
      <w:bookmarkEnd w:id="375"/>
      <w:r>
        <w:rPr>
          <w:rFonts w:ascii="IRNazanin" w:hAnsi="IRNazanin" w:eastAsia="IRNazanin"/>
          <w:color w:val="111111"/>
          <w:sz w:val="28"/>
          <w:sz w:val="28"/>
          <w:szCs w:val="28"/>
          <w:rtl w:val="true"/>
          <w:lang w:bidi="fa-IR"/>
        </w:rPr>
        <w:t xml:space="preserve">مناجات نامه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نیایش 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ادبی بسیار زیبا و پرجاذبه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جنبه های ادبی نیایش برای آن کس که قواعد و زبان ادبی را مهم می شمارد، تسهیل کننده ارتباط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زیبایی ها و نکات ظریف نیایش که ممکن است به درک مطالب فلسفی ختم شود، در ایجاد انگیزه برای نیایش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متن ادعیه و مناجات دارای نکات پرمغزی است که اندیشه را به خود مشغول می سازد</w:t>
      </w:r>
      <w:r>
        <w:rPr>
          <w:rFonts w:eastAsia="IRNazanin" w:cs="IRNazanin"/>
          <w:color w:val="111111"/>
          <w:sz w:val="28"/>
          <w:szCs w:val="28"/>
          <w:rtl w:val="true"/>
          <w:lang w:bidi="fa-IR"/>
        </w:rPr>
        <w:t>.</w:t>
      </w:r>
    </w:p>
    <w:p>
      <w:pPr>
        <w:pStyle w:val="Heading6"/>
        <w:numPr>
          <w:ilvl w:val="5"/>
          <w:numId w:val="1"/>
        </w:numPr>
        <w:rPr/>
      </w:pPr>
      <w:bookmarkStart w:id="376" w:name="__RefHeading___Toc3484856_2749589250"/>
      <w:bookmarkStart w:id="377" w:name="_Toc146"/>
      <w:bookmarkEnd w:id="376"/>
      <w:r>
        <w:rPr/>
        <w:t>5</w:t>
      </w:r>
      <w:r>
        <w:rPr>
          <w:rtl w:val="true"/>
        </w:rPr>
        <w:t xml:space="preserve">. </w:t>
      </w:r>
      <w:r>
        <w:rPr>
          <w:rtl w:val="true"/>
        </w:rPr>
        <w:t>اعتقاد به اختیار و دو برداشت نادرست از آن</w:t>
      </w:r>
      <w:bookmarkEnd w:id="377"/>
    </w:p>
    <w:p>
      <w:pPr>
        <w:pStyle w:val="Heading6"/>
        <w:numPr>
          <w:ilvl w:val="5"/>
          <w:numId w:val="1"/>
        </w:numPr>
        <w:rPr/>
      </w:pPr>
      <w:bookmarkStart w:id="378" w:name="__RefHeading___Toc3484858_2749589250"/>
      <w:bookmarkStart w:id="379" w:name="_Toc147"/>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با آن که انسان در بستر اختیار به نیایش می پردازد و ارزش نیایشگری او نیز به مختار بودن اش باز می گردد، ولی برخی از اختیار آدمی تعبیر دیگری دارند که نفی کننده ضرورت نیایش است</w:t>
      </w:r>
      <w:r>
        <w:rPr>
          <w:rFonts w:eastAsia="IRNazanin" w:cs="IRNazanin"/>
          <w:color w:val="111111"/>
          <w:sz w:val="28"/>
          <w:szCs w:val="28"/>
          <w:rtl w:val="true"/>
          <w:lang w:bidi="fa-IR"/>
        </w:rPr>
        <w:t>.</w:t>
      </w:r>
    </w:p>
    <w:p>
      <w:pPr>
        <w:pStyle w:val="Heading6"/>
        <w:numPr>
          <w:ilvl w:val="5"/>
          <w:numId w:val="1"/>
        </w:numPr>
        <w:rPr/>
      </w:pPr>
      <w:bookmarkStart w:id="380" w:name="__RefHeading___Toc3484860_2749589250"/>
      <w:bookmarkStart w:id="381" w:name="_Toc148"/>
      <w:bookmarkEnd w:id="380"/>
      <w:r>
        <w:rPr>
          <w:rtl w:val="true"/>
        </w:rPr>
        <w:t>اختیار انسان در برابر اراده الهی</w:t>
      </w:r>
      <w:bookmarkEnd w:id="381"/>
    </w:p>
    <w:p>
      <w:pPr>
        <w:pStyle w:val="BookText"/>
        <w:rPr/>
      </w:pPr>
      <w:r>
        <w:rPr>
          <w:rFonts w:ascii="IRNazanin" w:hAnsi="IRNazanin" w:eastAsia="IRNazanin"/>
          <w:color w:val="111111"/>
          <w:sz w:val="28"/>
          <w:sz w:val="28"/>
          <w:szCs w:val="28"/>
          <w:rtl w:val="true"/>
          <w:lang w:bidi="fa-IR"/>
        </w:rPr>
        <w:t>اختیار یا عدم اختیار انسان از مهم ترین مباحث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کسانی هستند که اختیار آدمی را نه در طول اراده الهی، بلکه در مقابل آن قرار می دهند، به گونه ای که از نظر آن ها اختیار آدمی به منزله نفی هر گونه چارچوبی است که از سوی خداوند اراده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می 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 انسان به طوری که انسان از فاعل بودن و تأثیر عزل شده باشد، به خداوند متعال مستند نیست، همان طور که به خود انسان هم به طوری که رابطه فعل از ذات خداوند قطع شود، مستند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افعال انسان در عین این که در واقع به انسان مستند است به خداوند نیز نسبت داده </w:t>
      </w:r>
      <w:bookmarkStart w:id="382" w:name="pg3489_35100"/>
    </w:p>
    <w:p>
      <w:pPr>
        <w:pStyle w:val="BookText"/>
        <w:rPr/>
      </w:pPr>
      <w:bookmarkEnd w:id="382"/>
      <w:r>
        <w:rPr>
          <w:rFonts w:ascii="IRNazanin" w:hAnsi="IRNazanin" w:eastAsia="IRNazanin"/>
          <w:color w:val="111111"/>
          <w:sz w:val="28"/>
          <w:sz w:val="28"/>
          <w:szCs w:val="28"/>
          <w:rtl w:val="true"/>
          <w:lang w:bidi="fa-IR"/>
        </w:rPr>
        <w:t>می شود و در نهایت یکی از دو استناد در طول دیگر است</w:t>
      </w:r>
      <w:r>
        <w:rPr>
          <w:rFonts w:eastAsia="IRNazanin" w:cs="IRNazanin"/>
          <w:color w:val="111111"/>
          <w:sz w:val="28"/>
          <w:szCs w:val="28"/>
          <w:rtl w:val="true"/>
          <w:lang w:bidi="fa-IR"/>
        </w:rPr>
        <w:t>.</w:t>
      </w:r>
      <w:r>
        <w:rPr>
          <w:rStyle w:val="FootnoteAnchor"/>
          <w:rtl w:val="true"/>
        </w:rPr>
        <w:footnoteReference w:id="327"/>
      </w:r>
    </w:p>
    <w:p>
      <w:pPr>
        <w:pStyle w:val="Heading6"/>
        <w:numPr>
          <w:ilvl w:val="5"/>
          <w:numId w:val="1"/>
        </w:numPr>
        <w:rPr/>
      </w:pPr>
      <w:bookmarkStart w:id="383" w:name="__RefHeading___Toc3484862_2749589250"/>
      <w:bookmarkStart w:id="384" w:name="_Toc149"/>
      <w:bookmarkEnd w:id="383"/>
      <w:r>
        <w:rPr>
          <w:rtl w:val="true"/>
        </w:rPr>
        <w:t>نیایش نمادی از دوران طفولیت بشر</w:t>
      </w:r>
      <w:bookmarkEnd w:id="38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معتقدند نیایش و ارتباط انسان با خدا مربوط به زمانی است که بشر علّت بسیاری از وقایع را نمی دانست و آن ها را به خدا نسبت می داد و برای ایمن بودن از بلایای طبیعی به خدا پناه می برد؛ و ایمان او به خداوند برای ایجاد نوعی آرامش و امنیت خاطر بود، ولی امروزه انسان به علت پدیده های مختلف پی برده است و با گسترش علم و تکنولوژی، او بر طبیعت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انسان معاصر نیاز ندارد که در وحشت و هراس از ناشناخته های طبیعت به دعا و نیایش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پاسخگویی به این دیدگاه شبه فلسفی در حوصله این نوشتار نیست، اما به اجمال می توان به نقیصه بزرگی که در این اندیشه وجود دارد،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علم به همان نسبت که بر آگاهی بشر افزوده و دانسته هایش را توسعه داده است، به طور مضاعف او را به جهل و ناآگاهی اش واقف کرده است، زیرا اکنون شتاب اکتشافات علمی نشان می دهد، اسرار پنهان آفرینش تا آن اندازه گسترده است که علم انسان در برابر نادانسته ها و مجهولات او چون قطره در برابر اقیانوس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سقراط نهایت دانش و علم پی بردن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سفسطه ای که در استدلال فوق نهفته است مانند آن است که کسی بگوید چون پی برده ام در رحم مادر چگونه تکوین پیدا کرده ام، دیگر نیازی به تحکیم روابط عاطفی با والدین خود ندارم</w:t>
      </w:r>
      <w:r>
        <w:rPr>
          <w:rFonts w:eastAsia="IRNazanin" w:cs="IRNazanin"/>
          <w:color w:val="111111"/>
          <w:sz w:val="28"/>
          <w:szCs w:val="28"/>
          <w:rtl w:val="true"/>
          <w:lang w:bidi="fa-IR"/>
        </w:rPr>
        <w:t xml:space="preserve">! </w:t>
      </w:r>
      <w:bookmarkStart w:id="385" w:name="pg3489_35102"/>
    </w:p>
    <w:p>
      <w:pPr>
        <w:pStyle w:val="BookText"/>
        <w:rPr/>
      </w:pPr>
      <w:bookmarkEnd w:id="385"/>
      <w:r>
        <w:rPr>
          <w:rFonts w:ascii="IRNazanin" w:hAnsi="IRNazanin" w:eastAsia="IRNazanin"/>
          <w:color w:val="111111"/>
          <w:sz w:val="28"/>
          <w:sz w:val="28"/>
          <w:szCs w:val="28"/>
          <w:rtl w:val="true"/>
          <w:lang w:bidi="fa-IR"/>
        </w:rPr>
        <w:t>نیایش، ارتباطی عارفانه و عاشقانه با مبدأ و خالق هستی است؛ نه اینکه از جهل و طفولیت بشر منشأ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نیایشگران در عین اینکه نظام علّی و معلولی حاکم در جهان مادی را پذیرفته اند و به قوانین علمی اعتقاد دارند و از تکنولوژی بشری استفاده می کنند، معتقدند اداره و اراده جهان در اختیار خداوند است</w:t>
      </w:r>
      <w:r>
        <w:rPr>
          <w:rFonts w:eastAsia="IRNazanin" w:cs="IRNazanin"/>
          <w:color w:val="111111"/>
          <w:sz w:val="28"/>
          <w:szCs w:val="28"/>
          <w:rtl w:val="true"/>
          <w:lang w:bidi="fa-IR"/>
        </w:rPr>
        <w:t>.</w:t>
      </w:r>
    </w:p>
    <w:p>
      <w:pPr>
        <w:pStyle w:val="Heading6"/>
        <w:numPr>
          <w:ilvl w:val="5"/>
          <w:numId w:val="1"/>
        </w:numPr>
        <w:rPr/>
      </w:pPr>
      <w:bookmarkStart w:id="386" w:name="__RefHeading___Toc3484864_2749589250"/>
      <w:bookmarkStart w:id="387" w:name="_Toc150"/>
      <w:bookmarkEnd w:id="386"/>
      <w:r>
        <w:rPr/>
        <w:t>6</w:t>
      </w:r>
      <w:r>
        <w:rPr>
          <w:rtl w:val="true"/>
        </w:rPr>
        <w:t xml:space="preserve">. </w:t>
      </w:r>
      <w:r>
        <w:rPr>
          <w:rtl w:val="true"/>
        </w:rPr>
        <w:t>معارف نیایش</w:t>
      </w:r>
      <w:bookmarkEnd w:id="387"/>
    </w:p>
    <w:p>
      <w:pPr>
        <w:pStyle w:val="BookText"/>
        <w:rPr/>
      </w:pPr>
      <w:r>
        <w:rPr>
          <w:rFonts w:ascii="IRNazanin" w:hAnsi="IRNazanin" w:eastAsia="IRNazanin"/>
          <w:color w:val="111111"/>
          <w:sz w:val="28"/>
          <w:sz w:val="28"/>
          <w:szCs w:val="28"/>
          <w:rtl w:val="true"/>
          <w:lang w:bidi="fa-IR"/>
        </w:rPr>
        <w:t>معارف دینی از راه های مختلفی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روایات از معتبرترین راه های شناخت معارف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ادعیه و نیایش 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منبع عظیمی برای درک معارف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فرازهایی از تاریخ،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اختناق حاکم قادر به نشر احکام و معارف الهی نبودند، از این رو در قالب دعا به نشر معارف دین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ها و نیایش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صحیفه سجّادیه نمونه خوبی است که نشان می دهد چگونه بسیاری از معارف دینی در قالب نیایش قابل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نیایش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زیباترین نکات و سرفصل های عرفان را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ادعیه ائمه نه تنها از جهت روحی، ادبی و هنری، بلکه از جنبه انتقال معارف دینی اهمیت بسیار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 است که سطح انتقال معارف دینی در نیایش 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سطح انتقال معارف در روایات منقول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گونه روایات،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پرسش کننده را خطاب قرار داده و </w:t>
      </w:r>
      <w:bookmarkStart w:id="388" w:name="pg3489_35104"/>
    </w:p>
    <w:p>
      <w:pPr>
        <w:pStyle w:val="BookText"/>
        <w:rPr/>
      </w:pPr>
      <w:bookmarkEnd w:id="388"/>
      <w:r>
        <w:rPr>
          <w:rFonts w:ascii="IRNazanin" w:hAnsi="IRNazanin" w:eastAsia="IRNazanin"/>
          <w:color w:val="111111"/>
          <w:sz w:val="28"/>
          <w:sz w:val="28"/>
          <w:szCs w:val="28"/>
          <w:rtl w:val="true"/>
          <w:lang w:bidi="fa-IR"/>
        </w:rPr>
        <w:t>مطالبی را در حد فهم و عقل او بیان کرده اند، ولی در دعا و نیایش از منظر کامل ترین و متعالی ترین انسان ها با خداوند صحبت کرده اند، بدون این که با محدودیت مخاطب روبه رو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گفتار انسان های عظیم، خطاب به برترین قدرت هستی است که به خوبی نشان دهنده زیباترین ارتباط عاشقانه هستی است؛ عشقی که مملو از معرفت است؛ معرفتی که در زیباترین گفتار تجلّی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جنبه های گوناگون ادعیه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فهم گرایش انسان های خاکی به رابطه ای آسمانی و نیایش با خداوند بسیار موثر است؛ زیرا آن ها با خداوند چنان سخن می گویند که چیزی جز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أَقْرَبُ إِلَیْهِ مِنْ حَبْلِ الْوَریدِ؛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توصیف کننده آن نیست؛ خدایی از رگ گردن نزدیک تر، زنده، در اوج شنوایی و بینایی و خدایی که هرگز خواب او را فرا نمی گیرد و در هر زمان و مکانی می توان او را مخاطب قرار داد</w:t>
      </w:r>
      <w:r>
        <w:rPr>
          <w:rFonts w:eastAsia="IRNazanin" w:cs="IRNazanin"/>
          <w:color w:val="111111"/>
          <w:sz w:val="28"/>
          <w:szCs w:val="28"/>
          <w:rtl w:val="true"/>
          <w:lang w:bidi="fa-IR"/>
        </w:rPr>
        <w:t>.</w:t>
      </w:r>
    </w:p>
    <w:p>
      <w:pPr>
        <w:pStyle w:val="Heading6"/>
        <w:numPr>
          <w:ilvl w:val="5"/>
          <w:numId w:val="1"/>
        </w:numPr>
        <w:rPr/>
      </w:pPr>
      <w:bookmarkStart w:id="389" w:name="__RefHeading___Toc3484866_2749589250"/>
      <w:bookmarkStart w:id="390" w:name="_Toc151"/>
      <w:bookmarkEnd w:id="389"/>
      <w:r>
        <w:rPr/>
        <w:t>7</w:t>
      </w:r>
      <w:r>
        <w:rPr>
          <w:rtl w:val="true"/>
        </w:rPr>
        <w:t xml:space="preserve">. </w:t>
      </w:r>
      <w:r>
        <w:rPr>
          <w:rtl w:val="true"/>
        </w:rPr>
        <w:t>مطالعه شرح حا ل نیایشگران</w:t>
      </w:r>
      <w:bookmarkEnd w:id="39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عاشقانه خلق با خالق همواره در طول تاریخ انسانیت برقرار بوده است و همواره عاشقانی وجود داشته اند که در این رابطه بر دیگران پیشی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دیگر انسان ها می بایست شرح حال این عارفانِ عاشق مسلک را به عنوان الگوی نیایش مطالعه کنند تا بدانند این عابدان نیایشگر با خالق خود چگونه سخن می گفته اند و چه چیز سبب تداوم و تعمیق این رابطه شده است؟ آن ها چرا این گونه در مسیر نیایش، </w:t>
      </w:r>
      <w:bookmarkStart w:id="391" w:name="pg3489_35106"/>
    </w:p>
    <w:p>
      <w:pPr>
        <w:pStyle w:val="BookText"/>
        <w:rPr/>
      </w:pPr>
      <w:bookmarkEnd w:id="391"/>
      <w:r>
        <w:rPr>
          <w:rFonts w:ascii="IRNazanin" w:hAnsi="IRNazanin" w:eastAsia="IRNazanin"/>
          <w:color w:val="111111"/>
          <w:sz w:val="28"/>
          <w:sz w:val="28"/>
          <w:szCs w:val="28"/>
          <w:rtl w:val="true"/>
          <w:lang w:bidi="fa-IR"/>
        </w:rPr>
        <w:t>ممتاز شده اند؟ پشتوانه عقیدتی نیایش آن ها چه بوده است؟ تفاوت ما و آن ها در چیست؟ تلقی آن ها از عالم و رابطه با معبود و بینش آنان نسبت به وقایع جهان چگونه بوده است؟ خداوند عالم با نیایشگران عالم چگونه برخورد می کند و تلاش آن ها را چگونه ارج می نهد؟ شناخت این ویژگی ها تأثیر عمده ای در تقویت انگیزه در فرد در روی آوردن به نیایش به جا می گذارد و او را مصمم می گرداند</w:t>
      </w:r>
      <w:r>
        <w:rPr>
          <w:rFonts w:eastAsia="IRNazanin" w:cs="IRNazanin"/>
          <w:color w:val="111111"/>
          <w:sz w:val="28"/>
          <w:szCs w:val="28"/>
          <w:rtl w:val="true"/>
          <w:lang w:bidi="fa-IR"/>
        </w:rPr>
        <w:t>.</w:t>
      </w:r>
    </w:p>
    <w:p>
      <w:pPr>
        <w:pStyle w:val="Heading6"/>
        <w:numPr>
          <w:ilvl w:val="5"/>
          <w:numId w:val="1"/>
        </w:numPr>
        <w:rPr/>
      </w:pPr>
      <w:bookmarkStart w:id="392" w:name="__RefHeading___Toc3484868_2749589250"/>
      <w:bookmarkStart w:id="393" w:name="_Toc152"/>
      <w:bookmarkEnd w:id="392"/>
      <w:r>
        <w:rPr>
          <w:rtl w:val="true"/>
        </w:rPr>
        <w:t>ب</w:t>
      </w:r>
      <w:r>
        <w:rPr>
          <w:rtl w:val="true"/>
        </w:rPr>
        <w:t xml:space="preserve">) </w:t>
      </w:r>
      <w:r>
        <w:rPr>
          <w:rtl w:val="true"/>
        </w:rPr>
        <w:t>عوامل عملی</w:t>
      </w:r>
      <w:bookmarkEnd w:id="393"/>
    </w:p>
    <w:p>
      <w:pPr>
        <w:pStyle w:val="Heading6"/>
        <w:numPr>
          <w:ilvl w:val="5"/>
          <w:numId w:val="1"/>
        </w:numPr>
        <w:rPr/>
      </w:pPr>
      <w:bookmarkStart w:id="394" w:name="__RefHeading___Toc3484870_2749589250"/>
      <w:bookmarkStart w:id="395" w:name="_Toc153"/>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چون اعمال و رفتار انسان در چگونگی و کیفیت قدرت روحی او تأثیر دارد و برخی اعمال دیگر را تحت الشعاع قرار می دهد، نیایش نیز به عنوان یک عمل روحانی از نظام رفتاری انسان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فرد مشتاق نیایش می بایست برخی ویژگی های رفتاری را دارا شود، در غیر این صورت نمی توان انتظار داشت او در امر نیایش استمرار داشته باشد</w:t>
      </w:r>
      <w:r>
        <w:rPr>
          <w:rFonts w:eastAsia="IRNazanin" w:cs="IRNazanin"/>
          <w:color w:val="111111"/>
          <w:sz w:val="28"/>
          <w:szCs w:val="28"/>
          <w:rtl w:val="true"/>
          <w:lang w:bidi="fa-IR"/>
        </w:rPr>
        <w:t>.</w:t>
      </w:r>
    </w:p>
    <w:p>
      <w:pPr>
        <w:pStyle w:val="Heading6"/>
        <w:numPr>
          <w:ilvl w:val="5"/>
          <w:numId w:val="1"/>
        </w:numPr>
        <w:rPr/>
      </w:pPr>
      <w:bookmarkStart w:id="396" w:name="__RefHeading___Toc3484872_2749589250"/>
      <w:bookmarkStart w:id="397" w:name="_Toc154"/>
      <w:bookmarkEnd w:id="396"/>
      <w:r>
        <w:rPr/>
        <w:t>1</w:t>
      </w:r>
      <w:r>
        <w:rPr>
          <w:rtl w:val="true"/>
        </w:rPr>
        <w:t xml:space="preserve">. </w:t>
      </w:r>
      <w:r>
        <w:rPr>
          <w:rtl w:val="true"/>
        </w:rPr>
        <w:t>زهد</w:t>
      </w:r>
      <w:bookmarkEnd w:id="39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به معنای دل نبستن به دنیا و اسیر نشدن در کشش های پرفریب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 پرست و دنیا دوست است، به طور طبیعی نمی تواند به جلوه های معنوی و اخروی گرایش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نیاز به امر نیایش در او تشدید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دنیا گرایی و آخرت با هم جمع نمی شوند و نزدیک شدن به یکی مستلزم دوری از دیگری است؛</w:t>
      </w:r>
      <w:r>
        <w:rPr>
          <w:rStyle w:val="FootnoteAnchor"/>
          <w:rtl w:val="true"/>
        </w:rPr>
        <w:footnoteReference w:id="329"/>
      </w:r>
      <w:r>
        <w:rPr>
          <w:rFonts w:ascii="IRNazanin" w:hAnsi="IRNazanin" w:eastAsia="IRNazanin"/>
          <w:color w:val="111111"/>
          <w:sz w:val="28"/>
          <w:sz w:val="28"/>
          <w:szCs w:val="28"/>
          <w:rtl w:val="true"/>
          <w:lang w:bidi="fa-IR"/>
        </w:rPr>
        <w:t xml:space="preserve">زیرا دنیا پرستی بینش انسان را نسبت به زندگی، آن گونه </w:t>
      </w:r>
      <w:bookmarkStart w:id="398" w:name="pg3489_35108"/>
    </w:p>
    <w:p>
      <w:pPr>
        <w:pStyle w:val="BookText"/>
        <w:rPr/>
      </w:pPr>
      <w:bookmarkEnd w:id="398"/>
      <w:r>
        <w:rPr>
          <w:rFonts w:ascii="IRNazanin" w:hAnsi="IRNazanin" w:eastAsia="IRNazanin"/>
          <w:color w:val="111111"/>
          <w:sz w:val="28"/>
          <w:sz w:val="28"/>
          <w:szCs w:val="28"/>
          <w:rtl w:val="true"/>
          <w:lang w:bidi="fa-IR"/>
        </w:rPr>
        <w:t>شکل می دهد که به فکر نیایش و زیبایی های آن نمی افتد و اصولاً نسبت به ارتباط با خداوند احساس نیاز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نیایش تجلّی خداپرستی است و دنیا پرستی در نقطه مقابل چنین نیازی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زاهد چون اسیر جاذبه های دنیوی نشده و محبّت دنیا در دلش جا نگرفته است، نیایش را به عنوان وسیله ای در سیر الی اللّه مدّ نظر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پشت سر گذاشتن دنیا به ساحت بندگی و نیایش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که نفی دنیا گرایی به معنای بی توجه بودن به شیون زندگی بشری نیست و رهبانیّت دیگر ادیان مورد نظر نیست، بلکه دنیا را چونان مزرعه آخرت پنداشتن، مقصود ماست</w:t>
      </w:r>
      <w:r>
        <w:rPr>
          <w:rFonts w:eastAsia="IRNazanin" w:cs="IRNazanin"/>
          <w:color w:val="111111"/>
          <w:sz w:val="28"/>
          <w:szCs w:val="28"/>
          <w:rtl w:val="true"/>
          <w:lang w:bidi="fa-IR"/>
        </w:rPr>
        <w:t>.</w:t>
      </w:r>
    </w:p>
    <w:p>
      <w:pPr>
        <w:pStyle w:val="Heading6"/>
        <w:numPr>
          <w:ilvl w:val="5"/>
          <w:numId w:val="1"/>
        </w:numPr>
        <w:rPr/>
      </w:pPr>
      <w:bookmarkStart w:id="399" w:name="__RefHeading___Toc3484874_2749589250"/>
      <w:bookmarkStart w:id="400" w:name="_Toc155"/>
      <w:bookmarkEnd w:id="399"/>
      <w:r>
        <w:rPr/>
        <w:t>2</w:t>
      </w:r>
      <w:r>
        <w:rPr>
          <w:rtl w:val="true"/>
        </w:rPr>
        <w:t xml:space="preserve">. </w:t>
      </w:r>
      <w:r>
        <w:rPr>
          <w:rtl w:val="true"/>
        </w:rPr>
        <w:t>پرهیز از حرام خوری</w:t>
      </w:r>
      <w:bookmarkEnd w:id="400"/>
    </w:p>
    <w:p>
      <w:pPr>
        <w:pStyle w:val="BookText"/>
        <w:rPr/>
      </w:pPr>
      <w:r>
        <w:rPr>
          <w:rFonts w:ascii="IRNazanin" w:hAnsi="IRNazanin" w:eastAsia="IRNazanin"/>
          <w:color w:val="111111"/>
          <w:sz w:val="28"/>
          <w:sz w:val="28"/>
          <w:szCs w:val="28"/>
          <w:rtl w:val="true"/>
          <w:lang w:bidi="fa-IR"/>
        </w:rPr>
        <w:t>چگونگی رشد و تغذیه انسان نیز در جنبه روحی او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جسم انسان هیچ ربطی با روح او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خوری سبب قساوت قلب</w:t>
      </w:r>
      <w:r>
        <w:rPr>
          <w:rStyle w:val="FootnoteAnchor"/>
          <w:rtl w:val="true"/>
        </w:rPr>
        <w:footnoteReference w:id="330"/>
      </w:r>
      <w:r>
        <w:rPr>
          <w:rFonts w:ascii="IRNazanin" w:hAnsi="IRNazanin" w:eastAsia="IRNazanin"/>
          <w:color w:val="111111"/>
          <w:sz w:val="28"/>
          <w:sz w:val="28"/>
          <w:szCs w:val="28"/>
          <w:rtl w:val="true"/>
          <w:lang w:bidi="fa-IR"/>
        </w:rPr>
        <w:t>و مانع استجابت دعا</w:t>
      </w:r>
      <w:r>
        <w:rPr>
          <w:rStyle w:val="FootnoteAnchor"/>
          <w:rtl w:val="true"/>
        </w:rPr>
        <w:footnoteReference w:id="331"/>
      </w:r>
      <w:r>
        <w:rPr>
          <w:rFonts w:ascii="IRNazanin" w:hAnsi="IRNazanin" w:eastAsia="IRNazanin"/>
          <w:color w:val="111111"/>
          <w:sz w:val="28"/>
          <w:sz w:val="28"/>
          <w:szCs w:val="28"/>
          <w:rtl w:val="true"/>
          <w:lang w:bidi="fa-IR"/>
        </w:rPr>
        <w:t>و مانع قبولی عبادت می شود</w:t>
      </w:r>
      <w:r>
        <w:rPr>
          <w:rFonts w:eastAsia="IRNazanin" w:cs="IRNazanin"/>
          <w:color w:val="111111"/>
          <w:sz w:val="28"/>
          <w:szCs w:val="28"/>
          <w:rtl w:val="true"/>
          <w:lang w:bidi="fa-IR"/>
        </w:rPr>
        <w:t>.</w:t>
      </w:r>
      <w:r>
        <w:rPr>
          <w:rStyle w:val="FootnoteAnchor"/>
          <w:rtl w:val="true"/>
        </w:rPr>
        <w:footnoteReference w:id="33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نیایشگر با قلبی نورانی و زلال، توفیق ارتباط و صحبت با خدا را پیدا می کند؛ در حالی که حرام خوری قلب را سخت و بدون انعطاف می کند، تا جایی که توفیق عبادت و بندگی را از دست می دهد و دعا و نیایش انسان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خوری قدرت روحی انسان را ناتوان </w:t>
      </w:r>
      <w:bookmarkStart w:id="401" w:name="pg3489_35110"/>
    </w:p>
    <w:p>
      <w:pPr>
        <w:pStyle w:val="BookText"/>
        <w:rPr/>
      </w:pPr>
      <w:bookmarkEnd w:id="401"/>
      <w:r>
        <w:rPr>
          <w:rFonts w:ascii="IRNazanin" w:hAnsi="IRNazanin" w:eastAsia="IRNazanin"/>
          <w:color w:val="111111"/>
          <w:sz w:val="28"/>
          <w:sz w:val="28"/>
          <w:szCs w:val="28"/>
          <w:rtl w:val="true"/>
          <w:lang w:bidi="fa-IR"/>
        </w:rPr>
        <w:t>می کند و انسان را از وادی عبادت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پر خوردن روزی حلال و شکم پرستی سبب رخوت و سستی در امور عبادی می شود، حرام خوری به قطع و یقین انسان را از عبادت و نیایش محروم می کند</w:t>
      </w:r>
      <w:r>
        <w:rPr>
          <w:rFonts w:eastAsia="IRNazanin" w:cs="IRNazanin"/>
          <w:color w:val="111111"/>
          <w:sz w:val="28"/>
          <w:szCs w:val="28"/>
          <w:rtl w:val="true"/>
          <w:lang w:bidi="fa-IR"/>
        </w:rPr>
        <w:t>.</w:t>
      </w:r>
    </w:p>
    <w:p>
      <w:pPr>
        <w:pStyle w:val="Heading6"/>
        <w:numPr>
          <w:ilvl w:val="5"/>
          <w:numId w:val="1"/>
        </w:numPr>
        <w:rPr/>
      </w:pPr>
      <w:bookmarkStart w:id="402" w:name="__RefHeading___Toc3484876_2749589250"/>
      <w:bookmarkStart w:id="403" w:name="_Toc156"/>
      <w:bookmarkEnd w:id="402"/>
      <w:r>
        <w:rPr/>
        <w:t>3</w:t>
      </w:r>
      <w:r>
        <w:rPr>
          <w:rtl w:val="true"/>
        </w:rPr>
        <w:t xml:space="preserve">. </w:t>
      </w:r>
      <w:r>
        <w:rPr>
          <w:rtl w:val="true"/>
        </w:rPr>
        <w:t>تواضع</w:t>
      </w:r>
      <w:bookmarkEnd w:id="403"/>
    </w:p>
    <w:p>
      <w:pPr>
        <w:pStyle w:val="BookText"/>
        <w:rPr/>
      </w:pPr>
      <w:r>
        <w:rPr>
          <w:rFonts w:ascii="IRNazanin" w:hAnsi="IRNazanin" w:eastAsia="IRNazanin"/>
          <w:color w:val="111111"/>
          <w:sz w:val="28"/>
          <w:sz w:val="28"/>
          <w:szCs w:val="28"/>
          <w:rtl w:val="true"/>
          <w:lang w:bidi="fa-IR"/>
        </w:rPr>
        <w:t>عبادت و نیایش انسان، زیباترین کرنش و تواضع در برابر برترین قدرت هستی است؛ زیرا نیایشگر با حالتی حاکی از نشاط و لذّت در مقابل خدای خویش قرار می گیرد و با او نجوا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اخلاق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عامل کفر و عصیان در مقابل ذات حضرت حق تکبّر در مقابل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کافر و طغیانگر در مقابل خداوند تکبّر کرد و از دستورات او نافرمانی می کند؛ همان گونه که اولین سرپیچی از فرامین الهی، از تکبر ابلیس در مقابل خداوند شروع شد</w:t>
      </w:r>
      <w:r>
        <w:rPr>
          <w:rStyle w:val="FootnoteAnchor"/>
          <w:rtl w:val="true"/>
        </w:rPr>
        <w:footnoteReference w:id="333"/>
      </w:r>
      <w:r>
        <w:rPr>
          <w:rFonts w:ascii="IRNazanin" w:hAnsi="IRNazanin" w:eastAsia="IRNazanin"/>
          <w:color w:val="111111"/>
          <w:sz w:val="28"/>
          <w:sz w:val="28"/>
          <w:szCs w:val="28"/>
          <w:rtl w:val="true"/>
          <w:lang w:bidi="fa-IR"/>
        </w:rPr>
        <w:t>و سر منشأ همه گناهان گردید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که در مقابل خداوند به نیایش می پردازد، در عالی ترین حالت تمامی تکبّر خود را به زیر پا می نهد و با شناختی که از عظمت و جلال حضرت حق دارد، در مقابل او تواضع می کند و ملتمسانه نیازهای خود را به درگاهش عرضه می کند؛ زیرا او خداوند را منشأ خیر می داند و برای خود هیچ نقشی قایل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چیز را از خدا می داند و به معنای واقعی کلمه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نیایشگر، خداوند را مالک حقیقی وجود </w:t>
      </w:r>
      <w:bookmarkStart w:id="404" w:name="pg3489_35112"/>
    </w:p>
    <w:p>
      <w:pPr>
        <w:pStyle w:val="BookText"/>
        <w:rPr/>
      </w:pPr>
      <w:bookmarkEnd w:id="404"/>
      <w:r>
        <w:rPr>
          <w:rFonts w:ascii="IRNazanin" w:hAnsi="IRNazanin" w:eastAsia="IRNazanin"/>
          <w:color w:val="111111"/>
          <w:sz w:val="28"/>
          <w:sz w:val="28"/>
          <w:szCs w:val="28"/>
          <w:rtl w:val="true"/>
          <w:lang w:bidi="fa-IR"/>
        </w:rPr>
        <w:t>می داند و خود را امانتداری بیش تصور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این نکته را نادیده گرفت که این حالت مراتبی دارد که هر کس در خور جهد و تلاش خود مرتبه ای را از آن اتخاذ می کند، هر چند عالی ترین مرتبه همان بود که بدان اشاره شد</w:t>
      </w:r>
      <w:r>
        <w:rPr>
          <w:rFonts w:eastAsia="IRNazanin" w:cs="IRNazanin"/>
          <w:color w:val="111111"/>
          <w:sz w:val="28"/>
          <w:szCs w:val="28"/>
          <w:rtl w:val="true"/>
          <w:lang w:bidi="fa-IR"/>
        </w:rPr>
        <w:t>.</w:t>
      </w:r>
    </w:p>
    <w:p>
      <w:pPr>
        <w:pStyle w:val="Heading6"/>
        <w:numPr>
          <w:ilvl w:val="5"/>
          <w:numId w:val="1"/>
        </w:numPr>
        <w:rPr/>
      </w:pPr>
      <w:bookmarkStart w:id="405" w:name="__RefHeading___Toc3484878_2749589250"/>
      <w:bookmarkStart w:id="406" w:name="_Toc157"/>
      <w:bookmarkEnd w:id="405"/>
      <w:r>
        <w:rPr/>
        <w:t>4</w:t>
      </w:r>
      <w:r>
        <w:rPr>
          <w:rtl w:val="true"/>
        </w:rPr>
        <w:t xml:space="preserve">. </w:t>
      </w:r>
      <w:r>
        <w:rPr>
          <w:rtl w:val="true"/>
        </w:rPr>
        <w:t>تقوا، ورع</w:t>
      </w:r>
      <w:bookmarkEnd w:id="406"/>
    </w:p>
    <w:p>
      <w:pPr>
        <w:pStyle w:val="BookText"/>
        <w:rPr/>
      </w:pPr>
      <w:r>
        <w:rPr>
          <w:rFonts w:ascii="IRNazanin" w:hAnsi="IRNazanin" w:eastAsia="IRNazanin"/>
          <w:color w:val="111111"/>
          <w:sz w:val="28"/>
          <w:sz w:val="28"/>
          <w:szCs w:val="28"/>
          <w:rtl w:val="true"/>
          <w:lang w:bidi="fa-IR"/>
        </w:rPr>
        <w:t>تقوا و خویشتن داری در مقابل گناه برترین مرحله تربیت اسلامی است که قدرت روحی انسان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فقط به معنای ترک گناه نیست، بلکه یک نیروی درونی و قدرت ضبط نفسانی است که در اثر تمرین و یا ریاضت های مداوم برای نفس حاصل می شود و نفس را آن چنان نیرومند می سازد که تنها مطیع فرمان های الهی خواهد بود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روح انسان با تقوا، قدرت و لیاقت آن را دارد که با خداوند ارتباط برقرار کند، چون تقوا بهترین توشه آخرت و بزرگ ترین وسیله سعادت و جامع همه خیرات است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تقوا غایتِ عبادت،</w:t>
      </w:r>
      <w:r>
        <w:rPr>
          <w:rStyle w:val="FootnoteAnchor"/>
          <w:rtl w:val="true"/>
        </w:rPr>
        <w:footnoteReference w:id="336"/>
      </w:r>
      <w:r>
        <w:rPr>
          <w:rFonts w:ascii="IRNazanin" w:hAnsi="IRNazanin" w:eastAsia="IRNazanin"/>
          <w:color w:val="111111"/>
          <w:sz w:val="28"/>
          <w:sz w:val="28"/>
          <w:szCs w:val="28"/>
          <w:rtl w:val="true"/>
          <w:lang w:bidi="fa-IR"/>
        </w:rPr>
        <w:t>هدف تشریع احکام</w:t>
      </w:r>
      <w:r>
        <w:rPr>
          <w:rStyle w:val="FootnoteAnchor"/>
          <w:rtl w:val="true"/>
        </w:rPr>
        <w:footnoteReference w:id="337"/>
      </w:r>
      <w:r>
        <w:rPr>
          <w:rFonts w:ascii="IRNazanin" w:hAnsi="IRNazanin" w:eastAsia="IRNazanin"/>
          <w:color w:val="111111"/>
          <w:sz w:val="28"/>
          <w:sz w:val="28"/>
          <w:szCs w:val="28"/>
          <w:rtl w:val="true"/>
          <w:lang w:bidi="fa-IR"/>
        </w:rPr>
        <w:t>و شرط قبولی اعمال</w:t>
      </w:r>
      <w:r>
        <w:rPr>
          <w:rStyle w:val="FootnoteAnchor"/>
          <w:rtl w:val="true"/>
        </w:rPr>
        <w:footnoteReference w:id="3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تقوایی و گناه بزرگ ترین مانع انسان در راه بندگی خداوند است که انسان را از هدف خلقت دور می کند و به سوی کفر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bookmarkStart w:id="407" w:name="pg3489_35114"/>
    </w:p>
    <w:p>
      <w:pPr>
        <w:pStyle w:val="BookText"/>
        <w:rPr/>
      </w:pPr>
      <w:bookmarkEnd w:id="407"/>
      <w:r>
        <w:rPr>
          <w:rFonts w:ascii="IRNazanin" w:hAnsi="IRNazanin" w:eastAsia="IRNazanin"/>
          <w:color w:val="111111"/>
          <w:sz w:val="28"/>
          <w:sz w:val="28"/>
          <w:szCs w:val="28"/>
          <w:rtl w:val="true"/>
          <w:lang w:bidi="fa-IR"/>
        </w:rPr>
        <w:t>از اثرات مستقیم گناه بر نیایش این است که انسان از عبادتِ آفریدگارش و نیایش با او لذت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وقتی انسان از امری لذت نمی برد، انگیزه ای واقعی برای انجام آن نخواهد داشت، هر چند از روی عادت به آن بپردازد</w:t>
      </w:r>
      <w:r>
        <w:rPr>
          <w:rFonts w:eastAsia="IRNazanin" w:cs="IRNazanin"/>
          <w:color w:val="111111"/>
          <w:sz w:val="28"/>
          <w:szCs w:val="28"/>
          <w:rtl w:val="true"/>
          <w:lang w:bidi="fa-IR"/>
        </w:rPr>
        <w:t>.</w:t>
      </w:r>
    </w:p>
    <w:p>
      <w:pPr>
        <w:pStyle w:val="Heading6"/>
        <w:numPr>
          <w:ilvl w:val="5"/>
          <w:numId w:val="1"/>
        </w:numPr>
        <w:rPr/>
      </w:pPr>
      <w:bookmarkStart w:id="408" w:name="__RefHeading___Toc3484880_2749589250"/>
      <w:bookmarkStart w:id="409" w:name="_Toc158"/>
      <w:bookmarkEnd w:id="408"/>
      <w:r>
        <w:rPr/>
        <w:t>5</w:t>
      </w:r>
      <w:r>
        <w:rPr>
          <w:rtl w:val="true"/>
        </w:rPr>
        <w:t xml:space="preserve">. </w:t>
      </w:r>
      <w:r>
        <w:rPr>
          <w:rtl w:val="true"/>
        </w:rPr>
        <w:t>حضور در مجالس نیایش</w:t>
      </w:r>
      <w:bookmarkEnd w:id="409"/>
    </w:p>
    <w:p>
      <w:pPr>
        <w:pStyle w:val="BookText"/>
        <w:rPr/>
      </w:pPr>
      <w:r>
        <w:rPr>
          <w:rFonts w:ascii="IRNazanin" w:hAnsi="IRNazanin" w:eastAsia="IRNazanin"/>
          <w:color w:val="111111"/>
          <w:sz w:val="28"/>
          <w:sz w:val="28"/>
          <w:szCs w:val="28"/>
          <w:rtl w:val="true"/>
          <w:lang w:bidi="fa-IR"/>
        </w:rPr>
        <w:t>گاهی نیایش به صورت دسته جمعی مؤثرتر از نیایش فردی است؛ چون در نیایش جمعی جو خاصّی حاکم است و افرادی هم حضور دارند که احیانا برخی از آن ها شور و نشاط بیشتری برای نیایش با خداوند دارند و سبب می شوند که افراد دیگر از حالت آن ها متأثر شده و شور و حال بیشتری در نیایش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که به تنهایی حال و هوای نیایش ندارند می توانند با حضور در نیایش های جمعی، این زمینه را در وجود خود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فرصت چنین کاری را هم ندارند، حتی گوش دادن به نوار نیایش نیز مؤثر است و با گذشت زمان روحیه نیایش به تدریج در فرد ایجادمی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توجه به مراتب وجودی افراد و شرایط آن هاست که متناسب با آن، شیوه هایی در نظر گرفته شود تا به این باور دست یابند که گفت و گو با خداوند برای همه انسان ها ممکن است</w:t>
      </w:r>
      <w:r>
        <w:rPr>
          <w:rFonts w:eastAsia="IRNazanin" w:cs="IRNazanin"/>
          <w:color w:val="111111"/>
          <w:sz w:val="28"/>
          <w:szCs w:val="28"/>
          <w:rtl w:val="true"/>
          <w:lang w:bidi="fa-IR"/>
        </w:rPr>
        <w:t>.</w:t>
      </w:r>
    </w:p>
    <w:p>
      <w:pPr>
        <w:pStyle w:val="Heading6"/>
        <w:numPr>
          <w:ilvl w:val="5"/>
          <w:numId w:val="1"/>
        </w:numPr>
        <w:rPr/>
      </w:pPr>
      <w:bookmarkStart w:id="410" w:name="__RefHeading___Toc3484882_2749589250"/>
      <w:bookmarkStart w:id="411" w:name="_Toc159"/>
      <w:bookmarkEnd w:id="410"/>
      <w:r>
        <w:rPr/>
        <w:t>6</w:t>
      </w:r>
      <w:r>
        <w:rPr>
          <w:rtl w:val="true"/>
        </w:rPr>
        <w:t xml:space="preserve">. </w:t>
      </w:r>
      <w:r>
        <w:rPr>
          <w:rtl w:val="true"/>
        </w:rPr>
        <w:t>برقراری رابطه عاطفی</w:t>
      </w:r>
      <w:bookmarkEnd w:id="41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روابط انسان ها بر اساس رفتارهای عاطفی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نیز رابطه ای عاطفی بین انسان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فکر می کنند ارتباط و صحبت با خدا مقیّد به آدابی خاص و خیلی رسمی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این ارتباط را در مکان و زمان خاص در قالب برخی ادعیه </w:t>
      </w:r>
      <w:bookmarkStart w:id="412" w:name="pg3489_35116"/>
    </w:p>
    <w:p>
      <w:pPr>
        <w:pStyle w:val="BookText"/>
        <w:rPr/>
      </w:pPr>
      <w:bookmarkEnd w:id="412"/>
      <w:r>
        <w:rPr>
          <w:rFonts w:ascii="IRNazanin" w:hAnsi="IRNazanin" w:eastAsia="IRNazanin"/>
          <w:color w:val="111111"/>
          <w:sz w:val="28"/>
          <w:sz w:val="28"/>
          <w:szCs w:val="28"/>
          <w:rtl w:val="true"/>
          <w:lang w:bidi="fa-IR"/>
        </w:rPr>
        <w:t>منحصر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ایجاد یک رابطه عاطفی بین انسان و خدا فراتر از این گونه آداب است و خداوند آن چنان مهربان و بخشنده است که انسانِ نیازمند را در هر شرایطی پناه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با خدا رابطه عاطفی و احساسی برقرار کرد و نیایش را منحصر به زمان و مکان و گفتار خاصی نکرد، آن گاه با خداوند مثل یک دوست ارتباط برقرار خواهد کرد و با او به نجوا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نیایش ها و ارتباط ها که در طول شبانه روز در تمام مکان ها ممکن است، زمینه را برای مناجات های عارفانه که با آداب خاصی انجام می شود، فراهم می کند و فرد را در جرگه نیایشگران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از خداوند و دعا برای توفیق عبادت و نیایش، نشاط، اختصاص دادن وقتی خاص، دوستان و محیط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کدام از عوامل عملی و رفتاری در بحث نیایش هستند که جهت پرهیز از طولانی شدن کلام تنها به ذکر عنوان آن ها اکتفا شد</w:t>
      </w:r>
      <w:r>
        <w:rPr>
          <w:rFonts w:eastAsia="IRNazanin" w:cs="IRNazanin"/>
          <w:color w:val="111111"/>
          <w:sz w:val="28"/>
          <w:szCs w:val="28"/>
          <w:rtl w:val="true"/>
          <w:lang w:bidi="fa-IR"/>
        </w:rPr>
        <w:t>.</w:t>
      </w:r>
    </w:p>
    <w:p>
      <w:pPr>
        <w:pStyle w:val="Heading5"/>
        <w:numPr>
          <w:ilvl w:val="4"/>
          <w:numId w:val="1"/>
        </w:numPr>
        <w:rPr/>
      </w:pPr>
      <w:bookmarkStart w:id="413" w:name="__RefHeading___Toc3484884_2749589250"/>
      <w:bookmarkStart w:id="414" w:name="_Toc160"/>
      <w:bookmarkEnd w:id="413"/>
      <w:r>
        <w:rPr/>
        <w:t>3</w:t>
      </w:r>
      <w:r>
        <w:rPr>
          <w:rtl w:val="true"/>
        </w:rPr>
        <w:t xml:space="preserve">. </w:t>
      </w:r>
      <w:r>
        <w:rPr>
          <w:rtl w:val="true"/>
        </w:rPr>
        <w:t>درکِ لذّت در عبادت</w:t>
      </w:r>
      <w:bookmarkEnd w:id="414"/>
    </w:p>
    <w:p>
      <w:pPr>
        <w:pStyle w:val="Heading6"/>
        <w:numPr>
          <w:ilvl w:val="5"/>
          <w:numId w:val="1"/>
        </w:numPr>
        <w:rPr/>
      </w:pPr>
      <w:bookmarkStart w:id="415" w:name="__RefHeading___Toc3484886_2749589250"/>
      <w:bookmarkStart w:id="416" w:name="_Toc161"/>
      <w:bookmarkEnd w:id="415"/>
      <w:r>
        <w:rPr>
          <w:rtl w:val="true"/>
        </w:rPr>
        <w:t>اشاره</w:t>
      </w:r>
      <w:bookmarkEnd w:id="4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درکِ لذّت در عبادت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مسایل مهمّی که سبب انس با نماز می شود، لذّت بردن از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نماز لذّت نمی برد، نمی تواند با نماز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لذّت گرایی یکی از مکتب های توصیفی اخلاقی است</w:t>
      </w:r>
      <w:r>
        <w:rPr>
          <w:rStyle w:val="FootnoteAnchor"/>
          <w:rtl w:val="true"/>
        </w:rPr>
        <w:footnoteReference w:id="339"/>
      </w:r>
      <w:r>
        <w:rPr>
          <w:rFonts w:ascii="IRNazanin" w:hAnsi="IRNazanin" w:eastAsia="IRNazanin"/>
          <w:color w:val="111111"/>
          <w:sz w:val="28"/>
          <w:sz w:val="28"/>
          <w:szCs w:val="28"/>
          <w:rtl w:val="true"/>
          <w:lang w:bidi="fa-IR"/>
        </w:rPr>
        <w:t>که لذّت گروی را غایت مطلوب هر کاری می داند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تمامی انسان ها در این نکته یکسانند که لذت جو هستند، ولی مصادیق لذّت در نزد انسان ها، </w:t>
      </w:r>
    </w:p>
    <w:p>
      <w:pPr>
        <w:pStyle w:val="BookText"/>
        <w:rPr/>
      </w:pP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انسان ها از غذا خوردن لذت می برند و برخی از انسان ها از غذا نخوردن</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از این جهت، لذّت در تعیین مصداق آن نقشی اساسی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بیشترین مقدار شادی را می توان از طریق برخی تجربه های دینی به دست آورد</w:t>
      </w:r>
      <w:r>
        <w:rPr>
          <w:rStyle w:val="FootnoteAnchor"/>
          <w:rtl w:val="true"/>
        </w:rPr>
        <w:footnoteReference w:id="342"/>
      </w:r>
      <w:r>
        <w:rPr>
          <w:rFonts w:ascii="IRNazanin" w:hAnsi="IRNazanin" w:eastAsia="IRNazanin"/>
          <w:color w:val="111111"/>
          <w:sz w:val="28"/>
          <w:sz w:val="28"/>
          <w:szCs w:val="28"/>
          <w:rtl w:val="true"/>
          <w:lang w:bidi="fa-IR"/>
        </w:rPr>
        <w:t>و گروهی شخصیت را مهم ترین عامل مؤثر بر شادی فرد می دانند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البته تأثیر طبیعت، تربیت و ژن شادی نیز مورد توجّه برخی است</w:t>
      </w:r>
      <w:r>
        <w:rPr>
          <w:rFonts w:eastAsia="IRNazanin" w:cs="IRNazanin"/>
          <w:color w:val="111111"/>
          <w:sz w:val="28"/>
          <w:szCs w:val="28"/>
          <w:rtl w:val="true"/>
          <w:lang w:bidi="fa-IR"/>
        </w:rPr>
        <w:t>.</w:t>
      </w:r>
      <w:r>
        <w:rPr>
          <w:rStyle w:val="FootnoteAnchor"/>
          <w:rtl w:val="true"/>
        </w:rPr>
        <w:footnoteReference w:id="34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از طریق تسلط بر شرایط و تطبیق دنیای متغیر بر نظام خواسته ها و آرزوهای ما بسیار مشکل است، بلکه راز شادی در مهارت فرد، در آفرینش تجربه زندگی است</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در واقع، آنچه در زندگی برای ما رخ می دهد، آن قدر تعیین کننده شادی مانیست، بلکه بیشتر نوع واکنش ما نسبت به آن رخدادهاست که نقش تعیین کننده دارد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از منظر دیگر علّت غمگینی انسان آن است که زندگی بدان گونه که او می خواسته، پیش نرفته است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از این رو، شادی یکی از مهم ترین مؤلفه های لذت است که در تبیین لذّت نقش مهمّی را برای فرد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بحث </w:t>
      </w:r>
    </w:p>
    <w:p>
      <w:pPr>
        <w:pStyle w:val="BookText"/>
        <w:rPr/>
      </w:pPr>
      <w:r>
        <w:rPr>
          <w:rFonts w:ascii="IRNazanin" w:hAnsi="IRNazanin" w:eastAsia="IRNazanin"/>
          <w:color w:val="111111"/>
          <w:sz w:val="28"/>
          <w:sz w:val="28"/>
          <w:szCs w:val="28"/>
          <w:rtl w:val="true"/>
          <w:lang w:bidi="fa-IR"/>
        </w:rPr>
        <w:t>لّذت در مسایل اخلاقی به حدی است که مکتب لذّت گرایی را به عنوان یکی از مکتب های مهم اخلاقی شکل داده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اپیکوروس،</w:t>
      </w:r>
      <w:r>
        <w:rPr>
          <w:rStyle w:val="FootnoteAnchor"/>
          <w:rtl w:val="true"/>
        </w:rPr>
        <w:footnoteReference w:id="349"/>
      </w:r>
      <w:r>
        <w:rPr>
          <w:rFonts w:ascii="IRNazanin" w:hAnsi="IRNazanin" w:eastAsia="IRNazanin"/>
          <w:color w:val="111111"/>
          <w:sz w:val="28"/>
          <w:sz w:val="28"/>
          <w:szCs w:val="28"/>
          <w:rtl w:val="true"/>
          <w:lang w:bidi="fa-IR"/>
        </w:rPr>
        <w:t>ـ فیلسوف یونانی ـ پایه گذار مکتب اخلاقی اپیکوری است که خیر را همان لذّت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با اساس قرار دادنِ لّذت های آنی و موّقتی موافق نبوده و برای تعیین شرایط رسیدن به سعادت دیرپا و بادوام، لذت روحی را بر لذّت جسمانی ترجیح می دهد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فلسفه اخلاق اپیکوروس اصولاً شامل پند و اندرز برای زیستن معتدلانه ولی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فلسفه اپیکورس را می توان شامل تعلیماتی دانست که نه تنها به شخص توانایی کسب لذّت می دهد، بلکه او را قادر می سازد که از درد و رنج احتراز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 انگاری به عنوان یک نظریه فلسفی از لحاظ روان شناسی و اخلاقی هم قابل بررسی است</w:t>
      </w:r>
      <w:r>
        <w:rPr>
          <w:rFonts w:eastAsia="IRNazanin" w:cs="IRNazanin"/>
          <w:color w:val="111111"/>
          <w:sz w:val="28"/>
          <w:szCs w:val="28"/>
          <w:rtl w:val="true"/>
          <w:lang w:bidi="fa-IR"/>
        </w:rPr>
        <w:t>.</w:t>
      </w:r>
      <w:r>
        <w:rPr>
          <w:rStyle w:val="FootnoteAnchor"/>
          <w:rtl w:val="true"/>
        </w:rPr>
        <w:footnoteReference w:id="35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لّذت گرایی در اسلام</w:t>
      </w:r>
      <w:r>
        <w:rPr>
          <w:rStyle w:val="FootnoteAnchor"/>
          <w:rtl w:val="true"/>
        </w:rPr>
        <w:footnoteReference w:id="352"/>
      </w:r>
      <w:bookmarkStart w:id="417" w:name="pg3489_35122"/>
    </w:p>
    <w:p>
      <w:pPr>
        <w:pStyle w:val="BookText"/>
        <w:rPr/>
      </w:pPr>
      <w:bookmarkEnd w:id="417"/>
      <w:r>
        <w:rPr>
          <w:rFonts w:ascii="IRNazanin" w:hAnsi="IRNazanin" w:eastAsia="IRNazanin"/>
          <w:color w:val="111111"/>
          <w:sz w:val="28"/>
          <w:sz w:val="28"/>
          <w:szCs w:val="28"/>
          <w:rtl w:val="true"/>
          <w:lang w:bidi="fa-IR"/>
        </w:rPr>
        <w:t>آنچه از مبانی اسلام استنباط می شود آن است که لذّت معنوی، لذّتی اصیل و اساسی فرض می شود؛ زیرا بُعد معنوی و مُقَوِّم شخصیت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تزاحم لذّات مادی و معنوی باید لذّات مادی را در چارچوب لذّات معنوی مهار کرد؛ یعنی اسلام، لذت گرایی را به معنای عام و روان شناختی آن می پذیرد، ولی در تعیین مصداقِ لّذت اصیل و حقیقی برای انسان و جهت گیری لذّت ها با مکتب های لذّت گرا تفاوت دارد</w:t>
      </w:r>
      <w:r>
        <w:rPr>
          <w:rFonts w:eastAsia="IRNazanin" w:cs="IRNazanin"/>
          <w:color w:val="111111"/>
          <w:sz w:val="28"/>
          <w:szCs w:val="28"/>
          <w:rtl w:val="true"/>
          <w:lang w:bidi="fa-IR"/>
        </w:rPr>
        <w:t>.</w:t>
      </w:r>
    </w:p>
    <w:p>
      <w:pPr>
        <w:pStyle w:val="Heading6"/>
        <w:numPr>
          <w:ilvl w:val="5"/>
          <w:numId w:val="1"/>
        </w:numPr>
        <w:rPr/>
      </w:pPr>
      <w:bookmarkStart w:id="418" w:name="__RefHeading___Toc3484888_2749589250"/>
      <w:bookmarkStart w:id="419" w:name="_Toc162"/>
      <w:bookmarkEnd w:id="418"/>
      <w:r>
        <w:rPr>
          <w:rtl w:val="true"/>
        </w:rPr>
        <w:t>آسیب شناسی منطق لّذت در مورد نماز</w:t>
      </w:r>
      <w:bookmarkEnd w:id="419"/>
    </w:p>
    <w:p>
      <w:pPr>
        <w:pStyle w:val="BookText"/>
        <w:rPr/>
      </w:pPr>
      <w:r>
        <w:rPr>
          <w:rFonts w:ascii="IRNazanin" w:hAnsi="IRNazanin" w:eastAsia="IRNazanin"/>
          <w:color w:val="111111"/>
          <w:sz w:val="28"/>
          <w:sz w:val="28"/>
          <w:szCs w:val="28"/>
          <w:rtl w:val="true"/>
          <w:lang w:bidi="fa-IR"/>
        </w:rPr>
        <w:t>آسیب شناسی منطق لّذت در مورد نماز</w:t>
      </w:r>
    </w:p>
    <w:p>
      <w:pPr>
        <w:pStyle w:val="BookText"/>
        <w:rPr/>
      </w:pPr>
      <w:r>
        <w:rPr>
          <w:rFonts w:ascii="IRNazanin" w:hAnsi="IRNazanin" w:eastAsia="IRNazanin"/>
          <w:color w:val="111111"/>
          <w:sz w:val="28"/>
          <w:sz w:val="28"/>
          <w:szCs w:val="28"/>
          <w:rtl w:val="true"/>
          <w:lang w:bidi="fa-IR"/>
        </w:rPr>
        <w:t>رعایت آداب ظاهری و باطنی نماز، برطرف کردن موانع حضور قلب قبل از ورود به نماز، تقویت بینش مذهبی و درک معنای نماز و توجه به زیبایی ها</w:t>
      </w:r>
      <w:r>
        <w:rPr>
          <w:rStyle w:val="FootnoteAnchor"/>
          <w:rtl w:val="true"/>
        </w:rPr>
        <w:footnoteReference w:id="353"/>
      </w:r>
      <w:r>
        <w:rPr>
          <w:rFonts w:ascii="IRNazanin" w:hAnsi="IRNazanin" w:eastAsia="IRNazanin"/>
          <w:color w:val="111111"/>
          <w:sz w:val="28"/>
          <w:sz w:val="28"/>
          <w:szCs w:val="28"/>
          <w:rtl w:val="true"/>
          <w:lang w:bidi="fa-IR"/>
        </w:rPr>
        <w:t>و ظرافت های نماز و تقویت روحیه نیایش از مهم ترین عوامل لذّت انسان در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یا کم توجّهی به این عوامل بزرگ ترین آسیبی است که لذّت در نماز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موانع حضور قلب و کاستی های معرفتی نسبت به نماز سبب می شوند که نمازگزار از نمازش لذّت نبرد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زدگی و گناه دو عامل مهم و اساسی از بین رفتن لذّت در عبادت و نماز هستند؛ زیرا حقیقت عبادت فرا دنیوی و امری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قدر به دنیا نزدیک شود، از آخرت دور می شود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گناه نیز به عنوان یکی از مظاهر اصلی دنیا گرایی آثار زیادی دارد که یکی از آثار </w:t>
      </w:r>
      <w:bookmarkStart w:id="420" w:name="pg3489_35124"/>
    </w:p>
    <w:p>
      <w:pPr>
        <w:pStyle w:val="BookText"/>
        <w:rPr/>
      </w:pPr>
      <w:bookmarkEnd w:id="420"/>
      <w:r>
        <w:rPr>
          <w:rFonts w:ascii="IRNazanin" w:hAnsi="IRNazanin" w:eastAsia="IRNazanin"/>
          <w:color w:val="111111"/>
          <w:sz w:val="28"/>
          <w:sz w:val="28"/>
          <w:szCs w:val="28"/>
          <w:rtl w:val="true"/>
          <w:lang w:bidi="fa-IR"/>
        </w:rPr>
        <w:t>غیر ملموس آن از بین رفتن لّذت عبادت است</w:t>
      </w:r>
      <w:r>
        <w:rPr>
          <w:rStyle w:val="FootnoteAnchor"/>
          <w:rtl w:val="true"/>
        </w:rPr>
        <w:footnoteReference w:id="355"/>
      </w:r>
      <w:r>
        <w:rPr>
          <w:rFonts w:ascii="IRNazanin" w:hAnsi="IRNazanin" w:eastAsia="IRNazanin"/>
          <w:color w:val="111111"/>
          <w:sz w:val="28"/>
          <w:sz w:val="28"/>
          <w:szCs w:val="28"/>
          <w:rtl w:val="true"/>
          <w:lang w:bidi="fa-IR"/>
        </w:rPr>
        <w:t>و به تدریج چنان اثری در قلب انسان می گذارد و او را از مسیر حق دور می کند که ناخودآگاه از عبادت و صحبت با معبود هیچ لذتی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کلیه موانع حضور قلب در نماز، در از بین رفتن لذت نمازگزاری نقشی مهم را ایفا می کنند</w:t>
      </w:r>
      <w:r>
        <w:rPr>
          <w:rFonts w:eastAsia="IRNazanin" w:cs="IRNazanin"/>
          <w:color w:val="111111"/>
          <w:sz w:val="28"/>
          <w:szCs w:val="28"/>
          <w:rtl w:val="true"/>
          <w:lang w:bidi="fa-IR"/>
        </w:rPr>
        <w:t>.</w:t>
      </w:r>
      <w:r>
        <w:rPr>
          <w:rStyle w:val="FootnoteAnchor"/>
          <w:rtl w:val="true"/>
        </w:rPr>
        <w:footnoteReference w:id="356"/>
      </w:r>
    </w:p>
    <w:p>
      <w:pPr>
        <w:pStyle w:val="Heading6"/>
        <w:numPr>
          <w:ilvl w:val="5"/>
          <w:numId w:val="1"/>
        </w:numPr>
        <w:rPr/>
      </w:pPr>
      <w:bookmarkStart w:id="421" w:name="__RefHeading___Toc3484890_2749589250"/>
      <w:bookmarkStart w:id="422" w:name="_Toc163"/>
      <w:bookmarkEnd w:id="421"/>
      <w:r>
        <w:rPr>
          <w:rtl w:val="true"/>
        </w:rPr>
        <w:t>نماز، لّذت برتر</w:t>
      </w:r>
      <w:bookmarkEnd w:id="422"/>
    </w:p>
    <w:p>
      <w:pPr>
        <w:pStyle w:val="BookText"/>
        <w:rPr/>
      </w:pPr>
      <w:r>
        <w:rPr>
          <w:rFonts w:ascii="IRNazanin" w:hAnsi="IRNazanin" w:eastAsia="IRNazanin"/>
          <w:color w:val="111111"/>
          <w:sz w:val="28"/>
          <w:sz w:val="28"/>
          <w:szCs w:val="28"/>
          <w:rtl w:val="true"/>
          <w:lang w:bidi="fa-IR"/>
        </w:rPr>
        <w:t>نماز، لّذت برتر</w:t>
      </w:r>
    </w:p>
    <w:p>
      <w:pPr>
        <w:pStyle w:val="BookText"/>
        <w:rPr/>
      </w:pPr>
      <w:r>
        <w:rPr>
          <w:rFonts w:ascii="IRNazanin" w:hAnsi="IRNazanin" w:eastAsia="IRNazanin"/>
          <w:color w:val="111111"/>
          <w:sz w:val="28"/>
          <w:sz w:val="28"/>
          <w:szCs w:val="28"/>
          <w:rtl w:val="true"/>
          <w:lang w:bidi="fa-IR"/>
        </w:rPr>
        <w:t>لذّت هایی که انسان آن را درک می کند و از درک آن احساس خوشایندی برای او حاصل می شود، همه در یک سطح و از یک نوع نیستند، برخی لذّت ها مقطعی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روحی و برخی جسمی هستند، برخی مادّی و برخی معنوی هستند، برخی عمیق و برخی سطحی هستند، اما لذت برتر، لذتی است که عمیق تر، پایدارتر، اصیل تر و طولانی تر باشد و رنج و کسالتی به دنبال نداشته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توصیف ها باید گفت لّذتی که از نماز گزاردن در انسان ایجاد می شود، لذّت برتر است؛ زیرا لذّتی است که ناشی از ارتباط با آفریدگار جهان و در راستای تأمین زندگی مطلوب و جاودانه است، لذّتی که از نماز و ارتباط با دریای بی کران هستی در وجودِ انسان حاصل می شود، پایدار و عمیق است و هیچ گونه رنجی را به دنبال ندارد، مگر دردِ وصال که عاشقان نزدیکی به خداوند در آن غوطه ورند؛ یعنی آنان که پس از درک این لذّت خواهان شکستن حصارهای مادی و گذر از این جهان </w:t>
      </w:r>
      <w:bookmarkStart w:id="423" w:name="pg3489_35126"/>
    </w:p>
    <w:p>
      <w:pPr>
        <w:pStyle w:val="BookText"/>
        <w:rPr/>
      </w:pPr>
      <w:bookmarkEnd w:id="423"/>
      <w:r>
        <w:rPr>
          <w:rFonts w:ascii="IRNazanin" w:hAnsi="IRNazanin" w:eastAsia="IRNazanin"/>
          <w:color w:val="111111"/>
          <w:sz w:val="28"/>
          <w:sz w:val="28"/>
          <w:szCs w:val="28"/>
          <w:rtl w:val="true"/>
          <w:lang w:bidi="fa-IR"/>
        </w:rPr>
        <w:t>محدود می شوند، با درک این لذّت، از لذّت های برتر و والاتری آگاه می شوند که به جز در جوار حضرت حق دست یافتنی نیست و روابط محدودِ دنیایی ظرفیت و گنجایش ایجاد آن لذت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حاصل افزایش درک و فهم است که با لذات نماز و ارتباط با خدا به عنوان لذّت برتر و متعالی در هم تنیده شده است</w:t>
      </w:r>
      <w:r>
        <w:rPr>
          <w:rFonts w:eastAsia="IRNazanin" w:cs="IRNazanin"/>
          <w:color w:val="111111"/>
          <w:sz w:val="28"/>
          <w:szCs w:val="28"/>
          <w:rtl w:val="true"/>
          <w:lang w:bidi="fa-IR"/>
        </w:rPr>
        <w:t>.</w:t>
      </w:r>
    </w:p>
    <w:p>
      <w:pPr>
        <w:pStyle w:val="Heading5"/>
        <w:numPr>
          <w:ilvl w:val="4"/>
          <w:numId w:val="1"/>
        </w:numPr>
        <w:rPr/>
      </w:pPr>
      <w:bookmarkStart w:id="424" w:name="__RefHeading___Toc3484892_2749589250"/>
      <w:bookmarkStart w:id="425" w:name="_Toc164"/>
      <w:bookmarkEnd w:id="424"/>
      <w:r>
        <w:rPr/>
        <w:t>4</w:t>
      </w:r>
      <w:r>
        <w:rPr>
          <w:rtl w:val="true"/>
        </w:rPr>
        <w:t xml:space="preserve">. </w:t>
      </w:r>
      <w:r>
        <w:rPr>
          <w:rtl w:val="true"/>
        </w:rPr>
        <w:t>درک زیبایی های نماز</w:t>
      </w:r>
      <w:bookmarkEnd w:id="425"/>
    </w:p>
    <w:p>
      <w:pPr>
        <w:pStyle w:val="Heading6"/>
        <w:numPr>
          <w:ilvl w:val="5"/>
          <w:numId w:val="1"/>
        </w:numPr>
        <w:rPr/>
      </w:pPr>
      <w:bookmarkStart w:id="426" w:name="__RefHeading___Toc3484894_2749589250"/>
      <w:bookmarkStart w:id="427" w:name="_Toc165"/>
      <w:bookmarkEnd w:id="426"/>
      <w:r>
        <w:rPr>
          <w:rtl w:val="true"/>
        </w:rPr>
        <w:t>اشاره</w:t>
      </w:r>
      <w:bookmarkEnd w:id="42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زیبایی های نماز</w:t>
      </w:r>
    </w:p>
    <w:p>
      <w:pPr>
        <w:pStyle w:val="BookText"/>
        <w:rPr/>
      </w:pPr>
      <w:r>
        <w:rPr>
          <w:rFonts w:ascii="IRNazanin" w:hAnsi="IRNazanin" w:eastAsia="IRNazanin"/>
          <w:color w:val="111111"/>
          <w:sz w:val="28"/>
          <w:sz w:val="28"/>
          <w:szCs w:val="28"/>
          <w:rtl w:val="true"/>
          <w:lang w:bidi="fa-IR"/>
        </w:rPr>
        <w:t>انسان می تواند با دید زیبایی شناسانه به موجودات و رویدادها نگاه کند و از این دریچه به تماشای جهان بنشیند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لذّت رویکرد زیبایی شناسانه می تواند انواع اشیای طبیعی و ساخته انسان را که به وسیله حواس پنج گانه ادرا ک می شوند، در برگیرد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فراتر از این می توان گفت واژه زیبا نه تنها در مورد طبیعت و آثار هنری، بلکه می تواند برای درک و لذتی زیبایی شناسانه از وقایع عالم و روابط پنهان و آشکار انسان، به کار رود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انسان نسبت به مقوله عبادت نیز می تواند با دیدی زیبایی شناسانه بنگرد و فراتر از یک نگرش شخصی عبادت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و زیبایی شناسی ارتباطی ظریف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پیوندی نهانی بین عرفان و زیبایی شناسی هست که در حال حاضر مبهم </w:t>
      </w:r>
    </w:p>
    <w:p>
      <w:pPr>
        <w:pStyle w:val="BookText"/>
        <w:rPr/>
      </w:pPr>
      <w:r>
        <w:rPr>
          <w:rFonts w:ascii="IRNazanin" w:hAnsi="IRNazanin" w:eastAsia="IRNazanin"/>
          <w:color w:val="111111"/>
          <w:sz w:val="28"/>
          <w:sz w:val="28"/>
          <w:szCs w:val="28"/>
          <w:rtl w:val="true"/>
          <w:lang w:bidi="fa-IR"/>
        </w:rPr>
        <w:t>و مجمل باقی مانده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این ارتباط در حدی است که یکی از مکتب های عرفان اسلامی، مکتب جمال نام دارد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این در حالی است که نماز و عبادت یکی از مهم ترین و عمده ترین موضوعات عرفانی و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نکات زیبایی شناسی نماز، چند نکته بنیادین را در مورد زیبایی شناسی از نظر اسلام به اختصار مطرح می کنیم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اصلی زیبایی شناسی در اسلام عبارت است از خداوند سبحان که خود زیباست و زیبایی را دوست دارد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نخستین درسی که از زیباشناسی قرآن مجید می آموزیم، این است که خداوند بالاترین مرتبه زیبایی است و همه زیبایی ها در او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بهترین راهی که ما را به سوی آن معبود رهنمون می سازد، مسیر زیبایی هاست</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همه هستی و آفرینش زیباست</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قرآن زیبایی های هستی را به دو نوع مطلق و نسبی</w:t>
      </w:r>
      <w:r>
        <w:rPr>
          <w:rStyle w:val="FootnoteAnchor"/>
          <w:rtl w:val="true"/>
        </w:rPr>
        <w:footnoteReference w:id="365"/>
      </w:r>
      <w:r>
        <w:rPr>
          <w:rFonts w:ascii="IRNazanin" w:hAnsi="IRNazanin" w:eastAsia="IRNazanin"/>
          <w:color w:val="111111"/>
          <w:sz w:val="28"/>
          <w:sz w:val="28"/>
          <w:szCs w:val="28"/>
          <w:rtl w:val="true"/>
          <w:lang w:bidi="fa-IR"/>
        </w:rPr>
        <w:t>و از جهت دیگر به مادّی و معنوی تقسیم می کند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قرآن به انسان به عنوان یکی از زیباترین جلوه های الهی اهمیت فوق العاده </w:t>
      </w:r>
      <w:bookmarkStart w:id="428" w:name="pg3489_35130"/>
    </w:p>
    <w:p>
      <w:pPr>
        <w:pStyle w:val="BookText"/>
        <w:rPr/>
      </w:pPr>
      <w:bookmarkEnd w:id="428"/>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عشق الهی و دوست داشتن خداوند به رسمیّت شناخته شده و احادیث دوطرفه</w:t>
      </w:r>
      <w:r>
        <w:rPr>
          <w:rStyle w:val="FootnoteAnchor"/>
          <w:rtl w:val="true"/>
        </w:rPr>
        <w:footnoteReference w:id="368"/>
      </w:r>
      <w:r>
        <w:rPr>
          <w:rFonts w:ascii="IRNazanin" w:hAnsi="IRNazanin" w:eastAsia="IRNazanin"/>
          <w:color w:val="111111"/>
          <w:sz w:val="28"/>
          <w:sz w:val="28"/>
          <w:szCs w:val="28"/>
          <w:rtl w:val="true"/>
          <w:lang w:bidi="fa-IR"/>
        </w:rPr>
        <w:t>بودن آن را بیان کرده است</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همان طور که عشق ورزی به جمال مطلق الهی، شایسته و بایسته می باشد، عشق ورزی به جلوه های آن زیبایی در جهان نیز شایسته است</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در زیبایی شناسی اسلامی به زیبایی صوری و ظاهری انسان نیز توجه شده است</w:t>
      </w:r>
      <w:r>
        <w:rPr>
          <w:rStyle w:val="FootnoteAnchor"/>
          <w:rtl w:val="true"/>
        </w:rPr>
        <w:footnoteReference w:id="371"/>
      </w:r>
      <w:r>
        <w:rPr>
          <w:rFonts w:ascii="IRNazanin" w:hAnsi="IRNazanin" w:eastAsia="IRNazanin"/>
          <w:color w:val="111111"/>
          <w:sz w:val="28"/>
          <w:sz w:val="28"/>
          <w:szCs w:val="28"/>
          <w:rtl w:val="true"/>
          <w:lang w:bidi="fa-IR"/>
        </w:rPr>
        <w:t>و علاوه بر آن، به زیبایی شناسی رنگ ها نیز توجه شده است</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از نظر زیبایی شناسی اسلامی انسان باید به سوی زیبایی ها برود</w:t>
      </w:r>
      <w:r>
        <w:rPr>
          <w:rFonts w:eastAsia="IRNazanin" w:cs="IRNazanin"/>
          <w:color w:val="111111"/>
          <w:sz w:val="28"/>
          <w:szCs w:val="28"/>
          <w:rtl w:val="true"/>
          <w:lang w:bidi="fa-IR"/>
        </w:rPr>
        <w:t>.</w:t>
      </w:r>
    </w:p>
    <w:p>
      <w:pPr>
        <w:pStyle w:val="Heading6"/>
        <w:numPr>
          <w:ilvl w:val="5"/>
          <w:numId w:val="1"/>
        </w:numPr>
        <w:rPr/>
      </w:pPr>
      <w:bookmarkStart w:id="429" w:name="__RefHeading___Toc3484896_2749589250"/>
      <w:bookmarkStart w:id="430" w:name="_Toc166"/>
      <w:bookmarkEnd w:id="429"/>
      <w:r>
        <w:rPr>
          <w:rtl w:val="true"/>
        </w:rPr>
        <w:t>زیبایی شناسی نماز</w:t>
      </w:r>
      <w:bookmarkEnd w:id="430"/>
    </w:p>
    <w:p>
      <w:pPr>
        <w:pStyle w:val="BookText"/>
        <w:rPr/>
      </w:pPr>
      <w:r>
        <w:rPr>
          <w:rFonts w:ascii="IRNazanin" w:hAnsi="IRNazanin" w:eastAsia="IRNazanin"/>
          <w:color w:val="111111"/>
          <w:sz w:val="28"/>
          <w:sz w:val="28"/>
          <w:szCs w:val="28"/>
          <w:rtl w:val="true"/>
          <w:lang w:bidi="fa-IR"/>
        </w:rPr>
        <w:t>زیبایی شناسی نماز</w:t>
      </w:r>
    </w:p>
    <w:p>
      <w:pPr>
        <w:pStyle w:val="BookText"/>
        <w:rPr/>
      </w:pPr>
      <w:r>
        <w:rPr>
          <w:rFonts w:ascii="IRNazanin" w:hAnsi="IRNazanin" w:eastAsia="IRNazanin"/>
          <w:color w:val="111111"/>
          <w:sz w:val="28"/>
          <w:sz w:val="28"/>
          <w:szCs w:val="28"/>
          <w:rtl w:val="true"/>
          <w:lang w:bidi="fa-IR"/>
        </w:rPr>
        <w:t>در این قسمت، با بررسی نکات ظریف و باطنی نماز می کوشیم ضمن بیان جلوه هایی از نماز، نحوه نگرش نمازگزار را نسبت به نماز تغییر دهیم و زاویه دیدی زیبا و پرنشاط نماز را تبیین کنیم، تا زمینه لازم جهت انس با نماز ایجاد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نماز، از نامش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پیوند و ارتباط میان بنده و رب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همین کلمه و توجه به ارتباطِ بی واسطه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همه کوچکی و </w:t>
      </w:r>
      <w:bookmarkStart w:id="431" w:name="pg3489_35132"/>
    </w:p>
    <w:p>
      <w:pPr>
        <w:pStyle w:val="BookText"/>
        <w:rPr/>
      </w:pPr>
      <w:bookmarkEnd w:id="431"/>
      <w:r>
        <w:rPr>
          <w:rFonts w:ascii="IRNazanin" w:hAnsi="IRNazanin" w:eastAsia="IRNazanin"/>
          <w:color w:val="111111"/>
          <w:sz w:val="28"/>
          <w:sz w:val="28"/>
          <w:szCs w:val="28"/>
          <w:rtl w:val="true"/>
          <w:lang w:bidi="fa-IR"/>
        </w:rPr>
        <w:t>ناچیزی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عظیم و بی مانندی که به وصف درنمی آید، کاشف از عشقی دو سویه، پرشکوه، آرامش بخش و امّید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پرواز روح از زمین وابسته ماده به فضای دلپذیر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از یک سو، قطره قطره آب شدن و از سوی دیگر جرعه جرعه آب نوشیدن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خلاصه ای از یک مفهومِ روشن، ولی پیچیده و در عین حال ناشناخته بندگی است و نماز، پروازی برای رسیدن به اوج و ناپدید گشتن از صحنه طبیعت و روز مرّه گیِ کسل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نهایت هنرنماییِ اندیشه و توان آدمی در ترسیم طرحی است که او را به مقصد زلال و دلخوش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یعنی عشوه گریِ عاشق دل سوخته که همه ناله های شب و زمزمه های روزش یک حرف بیش نیست و با سیلاب اشک هایش، قطره های اشک دل دادگی او را می 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هم خواهشی عاشقانه و ملتمسانه و هم هنرپردازی زیباست</w:t>
      </w:r>
      <w:r>
        <w:rPr>
          <w:rFonts w:eastAsia="IRNazanin" w:cs="IRNazanin"/>
          <w:color w:val="111111"/>
          <w:sz w:val="28"/>
          <w:szCs w:val="28"/>
          <w:rtl w:val="true"/>
          <w:lang w:bidi="fa-IR"/>
        </w:rPr>
        <w:t>.</w:t>
      </w:r>
    </w:p>
    <w:p>
      <w:pPr>
        <w:pStyle w:val="Heading6"/>
        <w:numPr>
          <w:ilvl w:val="5"/>
          <w:numId w:val="1"/>
        </w:numPr>
        <w:rPr/>
      </w:pPr>
      <w:bookmarkStart w:id="432" w:name="__RefHeading___Toc3484898_2749589250"/>
      <w:bookmarkStart w:id="433" w:name="_Toc167"/>
      <w:bookmarkEnd w:id="432"/>
      <w:r>
        <w:rPr>
          <w:rtl w:val="true"/>
        </w:rPr>
        <w:t>نماز، کلید ملاقات</w:t>
      </w:r>
      <w:bookmarkEnd w:id="433"/>
    </w:p>
    <w:p>
      <w:pPr>
        <w:pStyle w:val="BookText"/>
        <w:rPr/>
      </w:pPr>
      <w:r>
        <w:rPr>
          <w:rFonts w:ascii="IRNazanin" w:hAnsi="IRNazanin" w:eastAsia="IRNazanin"/>
          <w:color w:val="111111"/>
          <w:sz w:val="28"/>
          <w:sz w:val="28"/>
          <w:szCs w:val="28"/>
          <w:rtl w:val="true"/>
          <w:lang w:bidi="fa-IR"/>
        </w:rPr>
        <w:t>نماز، کلید ملاقات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رشته اتّصال به محبوب است، آن گاه که دست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است و وجودمان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نماز گفت وگوی راز دل است و بر آوردن نیاز؛ نماز هم تسلیم است و هم عقاب؛ تسلیم در برابر شکوه و زیبایی خدا و عصیان علیه سراب هر قدرتی که از سرِ پستی و زبونی، آهنگ توانایی خود را به موازات قدرت حق، مغرورانه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تکرار نیست، بلکه هدیه ای است از محبوب برای این که فراق خود را در این دنیا جبران کند و بانگ جرسی است، برای اعلام مکرّر این حقیقت که 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کادِحٌ اِلی رَبِّکَ کَدْحا فَمُلاقیه؛تو در راه پروردگارت </w:t>
      </w:r>
      <w:bookmarkStart w:id="434" w:name="pg3489_35134"/>
    </w:p>
    <w:p>
      <w:pPr>
        <w:pStyle w:val="BookText"/>
        <w:rPr/>
      </w:pPr>
      <w:bookmarkEnd w:id="434"/>
      <w:r>
        <w:rPr>
          <w:rFonts w:ascii="IRNazanin" w:hAnsi="IRNazanin" w:eastAsia="IRNazanin"/>
          <w:color w:val="111111"/>
          <w:sz w:val="28"/>
          <w:sz w:val="28"/>
          <w:szCs w:val="28"/>
          <w:rtl w:val="true"/>
          <w:lang w:bidi="fa-IR"/>
        </w:rPr>
        <w:t xml:space="preserve">سخت تلاش می کنی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همواره باور ملاقات زنده و پابرجا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پیشوایی فرشتگانی است</w:t>
      </w:r>
      <w:r>
        <w:rPr>
          <w:rStyle w:val="FootnoteAnchor"/>
          <w:rtl w:val="true"/>
        </w:rPr>
        <w:footnoteReference w:id="373"/>
      </w:r>
      <w:r>
        <w:rPr>
          <w:rFonts w:ascii="IRNazanin" w:hAnsi="IRNazanin" w:eastAsia="IRNazanin"/>
          <w:color w:val="111111"/>
          <w:sz w:val="28"/>
          <w:sz w:val="28"/>
          <w:szCs w:val="28"/>
          <w:rtl w:val="true"/>
          <w:lang w:bidi="fa-IR"/>
        </w:rPr>
        <w:t>که انسان را در بر می گیرند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نماز، کوثری برای خاموش کردن آتش گناه است</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نماز، صُوَر نورانی در ظلمت قبر است</w:t>
      </w:r>
      <w:r>
        <w:rPr>
          <w:rFonts w:eastAsia="IRNazanin" w:cs="IRNazanin"/>
          <w:color w:val="111111"/>
          <w:sz w:val="28"/>
          <w:szCs w:val="28"/>
          <w:rtl w:val="true"/>
          <w:lang w:bidi="fa-IR"/>
        </w:rPr>
        <w:t>.</w:t>
      </w:r>
      <w:r>
        <w:rPr>
          <w:rStyle w:val="FootnoteAnchor"/>
          <w:rtl w:val="true"/>
        </w:rPr>
        <w:footnoteReference w:id="376"/>
      </w:r>
    </w:p>
    <w:p>
      <w:pPr>
        <w:pStyle w:val="Heading6"/>
        <w:numPr>
          <w:ilvl w:val="5"/>
          <w:numId w:val="1"/>
        </w:numPr>
        <w:rPr/>
      </w:pPr>
      <w:bookmarkStart w:id="435" w:name="__RefHeading___Toc3484900_2749589250"/>
      <w:bookmarkStart w:id="436" w:name="_Toc168"/>
      <w:bookmarkEnd w:id="435"/>
      <w:r>
        <w:rPr>
          <w:rtl w:val="true"/>
        </w:rPr>
        <w:t>اذان، ترنّم رویش</w:t>
      </w:r>
      <w:bookmarkEnd w:id="436"/>
    </w:p>
    <w:p>
      <w:pPr>
        <w:pStyle w:val="BookText"/>
        <w:rPr/>
      </w:pPr>
      <w:r>
        <w:rPr>
          <w:rFonts w:ascii="IRNazanin" w:hAnsi="IRNazanin" w:eastAsia="IRNazanin"/>
          <w:color w:val="111111"/>
          <w:sz w:val="28"/>
          <w:sz w:val="28"/>
          <w:szCs w:val="28"/>
          <w:rtl w:val="true"/>
          <w:lang w:bidi="fa-IR"/>
        </w:rPr>
        <w:t>اذان، ترنّم رویش</w:t>
      </w:r>
    </w:p>
    <w:p>
      <w:pPr>
        <w:pStyle w:val="BookText"/>
        <w:rPr/>
      </w:pPr>
      <w:r>
        <w:rPr>
          <w:rFonts w:ascii="IRNazanin" w:hAnsi="IRNazanin" w:eastAsia="IRNazanin"/>
          <w:color w:val="111111"/>
          <w:sz w:val="28"/>
          <w:sz w:val="28"/>
          <w:szCs w:val="28"/>
          <w:rtl w:val="true"/>
          <w:lang w:bidi="fa-IR"/>
        </w:rPr>
        <w:t>اذان تکرار باورهایی است که تلقین آن ها، ارزش ها را در اندیشه جامعه زنده تر، ایمان را محکم تر و یقین را تازه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بانگ فراتر بودن بزرگی خداوند، از ظرفیّتِ شناخت و توصیف بشری است و نیز فریاد برایت از قدرت های زوال پذیر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کندن خار کفر و شرک از سرزمین تفکر و کاشتن نهالِ ایمان و عشق است</w:t>
      </w:r>
      <w:r>
        <w:rPr>
          <w:rFonts w:eastAsia="IRNazanin" w:cs="IRNazanin"/>
          <w:color w:val="111111"/>
          <w:sz w:val="28"/>
          <w:szCs w:val="28"/>
          <w:rtl w:val="true"/>
          <w:lang w:bidi="fa-IR"/>
        </w:rPr>
        <w:t>.</w:t>
      </w:r>
    </w:p>
    <w:p>
      <w:pPr>
        <w:pStyle w:val="Heading6"/>
        <w:numPr>
          <w:ilvl w:val="5"/>
          <w:numId w:val="1"/>
        </w:numPr>
        <w:rPr/>
      </w:pPr>
      <w:bookmarkStart w:id="437" w:name="__RefHeading___Toc3484902_2749589250"/>
      <w:bookmarkStart w:id="438" w:name="_Toc169"/>
      <w:bookmarkEnd w:id="437"/>
      <w:r>
        <w:rPr>
          <w:rtl w:val="true"/>
        </w:rPr>
        <w:t>رو به خانه دوست</w:t>
      </w:r>
      <w:bookmarkEnd w:id="438"/>
    </w:p>
    <w:p>
      <w:pPr>
        <w:pStyle w:val="BookText"/>
        <w:rPr/>
      </w:pPr>
      <w:r>
        <w:rPr>
          <w:rFonts w:ascii="IRNazanin" w:hAnsi="IRNazanin" w:eastAsia="IRNazanin"/>
          <w:color w:val="111111"/>
          <w:sz w:val="28"/>
          <w:sz w:val="28"/>
          <w:szCs w:val="28"/>
          <w:rtl w:val="true"/>
          <w:lang w:bidi="fa-IR"/>
        </w:rPr>
        <w:t>رو به خانه دوست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را رو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کردن به مکّه، یعنی هم نوا شدن با ابراهیمِ موحّد و صدای توحید سردادن و همراهی با او در </w:t>
      </w:r>
      <w:bookmarkStart w:id="439" w:name="pg3489_35136"/>
    </w:p>
    <w:p>
      <w:pPr>
        <w:pStyle w:val="BookText"/>
        <w:rPr/>
      </w:pPr>
      <w:bookmarkEnd w:id="439"/>
      <w:r>
        <w:rPr>
          <w:rFonts w:ascii="IRNazanin" w:hAnsi="IRNazanin" w:eastAsia="IRNazanin"/>
          <w:color w:val="111111"/>
          <w:sz w:val="28"/>
          <w:sz w:val="28"/>
          <w:szCs w:val="28"/>
          <w:rtl w:val="true"/>
          <w:lang w:bidi="fa-IR"/>
        </w:rPr>
        <w:t>شوریدن بر قدرت های نمرودی و همگامی با او در فرو رفتن به آتش قهرِ ستمگران و همدلی با او در قربانی کردن فرزند و سوق دادن دیده و دل، به سمت خانه ای که آیه ای از حضور او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خود سنگِ نشانی است که ره گم نشود</w:t>
      </w:r>
    </w:p>
    <w:p>
      <w:pPr>
        <w:pStyle w:val="BookText"/>
        <w:rPr/>
      </w:pPr>
      <w:r>
        <w:rPr>
          <w:rFonts w:ascii="IRNazanin" w:hAnsi="IRNazanin" w:eastAsia="IRNazanin"/>
          <w:color w:val="111111"/>
          <w:sz w:val="28"/>
          <w:sz w:val="28"/>
          <w:szCs w:val="28"/>
          <w:rtl w:val="true"/>
          <w:lang w:bidi="fa-IR"/>
        </w:rPr>
        <w:t>حاجی احرام دگر بند، ببین یار کجاست</w:t>
      </w:r>
    </w:p>
    <w:p>
      <w:pPr>
        <w:pStyle w:val="Heading6"/>
        <w:numPr>
          <w:ilvl w:val="5"/>
          <w:numId w:val="1"/>
        </w:numPr>
        <w:rPr/>
      </w:pPr>
      <w:bookmarkStart w:id="440" w:name="__RefHeading___Toc3484904_2749589250"/>
      <w:bookmarkStart w:id="441" w:name="_Toc170"/>
      <w:bookmarkEnd w:id="440"/>
      <w:r>
        <w:rPr>
          <w:rtl w:val="true"/>
        </w:rPr>
        <w:t>محراب</w:t>
      </w:r>
      <w:bookmarkEnd w:id="441"/>
    </w:p>
    <w:p>
      <w:pPr>
        <w:pStyle w:val="BookText"/>
        <w:rPr/>
      </w:pPr>
      <w:r>
        <w:rPr>
          <w:rFonts w:ascii="IRNazanin" w:hAnsi="IRNazanin" w:eastAsia="IRNazanin"/>
          <w:color w:val="111111"/>
          <w:sz w:val="28"/>
          <w:sz w:val="28"/>
          <w:szCs w:val="28"/>
          <w:rtl w:val="true"/>
          <w:lang w:bidi="fa-IR"/>
        </w:rPr>
        <w:t>محراب</w:t>
      </w:r>
    </w:p>
    <w:p>
      <w:pPr>
        <w:pStyle w:val="BookText"/>
        <w:rPr/>
      </w:pPr>
      <w:r>
        <w:rPr>
          <w:rFonts w:ascii="IRNazanin" w:hAnsi="IRNazanin" w:eastAsia="IRNazanin"/>
          <w:color w:val="111111"/>
          <w:sz w:val="28"/>
          <w:sz w:val="28"/>
          <w:szCs w:val="28"/>
          <w:rtl w:val="true"/>
          <w:lang w:bidi="fa-IR"/>
        </w:rPr>
        <w:t>محراب مکان رزم با شیطان است و جان پناهی است که در برابر هجوم بت ها بر پا کرده اند؛ و اذان اعلام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تکبیر که می گویی تیری است که به سوی قلب شیطان رها می شود و هر ذکری که از قلب می گذرد و بر زبان جاری می شود،تیری است که از کمان به سوی شیطان و هوادارانش رها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آن گاه می تواند با تیرِ ذکر به تخریبِ بت خانه ها اقدام کند که پیش تر، اولین تیر را بر فرقِ نفس خود، یعنی مادر بت ها کوبیده باشد</w:t>
      </w:r>
      <w:r>
        <w:rPr>
          <w:rFonts w:eastAsia="IRNazanin" w:cs="IRNazanin"/>
          <w:color w:val="111111"/>
          <w:sz w:val="28"/>
          <w:szCs w:val="28"/>
          <w:rtl w:val="true"/>
          <w:lang w:bidi="fa-IR"/>
        </w:rPr>
        <w:t>.</w:t>
      </w:r>
    </w:p>
    <w:p>
      <w:pPr>
        <w:pStyle w:val="Heading6"/>
        <w:numPr>
          <w:ilvl w:val="5"/>
          <w:numId w:val="1"/>
        </w:numPr>
        <w:rPr/>
      </w:pPr>
      <w:bookmarkStart w:id="442" w:name="__RefHeading___Toc3484906_2749589250"/>
      <w:bookmarkStart w:id="443" w:name="_Toc171"/>
      <w:bookmarkEnd w:id="442"/>
      <w:r>
        <w:rPr>
          <w:rtl w:val="true"/>
        </w:rPr>
        <w:t>نیّت از آغاز تا پایان</w:t>
      </w:r>
      <w:bookmarkEnd w:id="443"/>
    </w:p>
    <w:p>
      <w:pPr>
        <w:pStyle w:val="BookText"/>
        <w:rPr/>
      </w:pPr>
      <w:r>
        <w:rPr>
          <w:rFonts w:ascii="IRNazanin" w:hAnsi="IRNazanin" w:eastAsia="IRNazanin"/>
          <w:color w:val="111111"/>
          <w:sz w:val="28"/>
          <w:sz w:val="28"/>
          <w:szCs w:val="28"/>
          <w:rtl w:val="true"/>
          <w:lang w:bidi="fa-IR"/>
        </w:rPr>
        <w:t>نیّت از آغاز تا پایان</w:t>
      </w:r>
    </w:p>
    <w:p>
      <w:pPr>
        <w:pStyle w:val="BookText"/>
        <w:rPr/>
      </w:pPr>
      <w:r>
        <w:rPr>
          <w:rFonts w:ascii="IRNazanin" w:hAnsi="IRNazanin" w:eastAsia="IRNazanin"/>
          <w:color w:val="111111"/>
          <w:sz w:val="28"/>
          <w:sz w:val="28"/>
          <w:szCs w:val="28"/>
          <w:rtl w:val="true"/>
          <w:lang w:bidi="fa-IR"/>
        </w:rPr>
        <w:t>هر انجامی را آغازی است و هر کرداری را سر منشأیی؛ نماز نیز سرفصلی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از فصل های دیگر و زیربنایی سرنوشت ساز و جهت بخش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پاک، نماز را از ناخالصی ها پالایش می کند و آغازی است که باید تا پایان، نماز را همانند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اولین گام برای فاصله گرفتن از دنیا و روزمره گی هاست و مانند پلی ما را از فراز سیلاب کف آلود مادیات عبور می دهد و به سرزمین روحانی نماز وارد می کند</w:t>
      </w:r>
      <w:r>
        <w:rPr>
          <w:rFonts w:eastAsia="IRNazanin" w:cs="IRNazanin"/>
          <w:color w:val="111111"/>
          <w:sz w:val="28"/>
          <w:szCs w:val="28"/>
          <w:rtl w:val="true"/>
          <w:lang w:bidi="fa-IR"/>
        </w:rPr>
        <w:t>.</w:t>
      </w:r>
    </w:p>
    <w:p>
      <w:pPr>
        <w:pStyle w:val="Heading6"/>
        <w:numPr>
          <w:ilvl w:val="5"/>
          <w:numId w:val="1"/>
        </w:numPr>
        <w:rPr/>
      </w:pPr>
      <w:bookmarkStart w:id="444" w:name="__RefHeading___Toc3484908_2749589250"/>
      <w:bookmarkStart w:id="445" w:name="_Toc172"/>
      <w:bookmarkEnd w:id="444"/>
      <w:r>
        <w:rPr>
          <w:rtl w:val="true"/>
        </w:rPr>
        <w:t>نخستین تکبیر</w:t>
      </w:r>
      <w:bookmarkEnd w:id="44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تکبیر </w:t>
      </w:r>
      <w:bookmarkStart w:id="446" w:name="pg3489_35138"/>
    </w:p>
    <w:p>
      <w:pPr>
        <w:pStyle w:val="BookText"/>
        <w:rPr/>
      </w:pPr>
      <w:bookmarkEnd w:id="446"/>
      <w:r>
        <w:rPr>
          <w:rFonts w:ascii="IRNazanin" w:hAnsi="IRNazanin" w:eastAsia="IRNazanin"/>
          <w:color w:val="111111"/>
          <w:sz w:val="28"/>
          <w:sz w:val="28"/>
          <w:szCs w:val="28"/>
          <w:rtl w:val="true"/>
          <w:lang w:bidi="fa-IR"/>
        </w:rPr>
        <w:t>پس از نیّت، تکبیرة الاحرام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ذکر و نخستین تکبیر نماز، بزرگ شمردن خدایی است که از ظرفیت فکری بشر و از هر پنداری که او دارد، بزرگتر است؛ بزرگ تر از پرنده خیال انسان؛ بزرگتر از آن چه در دل می گذرد؛ بزرگتر از این که وصف شود؛ بزرگتر از آن چه پیشینیان از او گفته اند و امروزیان می گویند و پسینیان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تکبیرة الاحرام، اوّلین تیری است که در نماز به سمت شیطان 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الاحرام یعنی با دوست، مَحرَم شدن و دریچه دل را به روی نامحرمان بستن و هماره با گفتن آن، دست ها را بالا بردن تا آنجا که غیر خدا را پشت سر می اندازیم و به خلوت دوست وارد می شویم</w:t>
      </w:r>
      <w:r>
        <w:rPr>
          <w:rFonts w:eastAsia="IRNazanin" w:cs="IRNazanin"/>
          <w:color w:val="111111"/>
          <w:sz w:val="28"/>
          <w:szCs w:val="28"/>
          <w:rtl w:val="true"/>
          <w:lang w:bidi="fa-IR"/>
        </w:rPr>
        <w:t>.</w:t>
      </w:r>
    </w:p>
    <w:p>
      <w:pPr>
        <w:pStyle w:val="Heading6"/>
        <w:numPr>
          <w:ilvl w:val="5"/>
          <w:numId w:val="1"/>
        </w:numPr>
        <w:rPr/>
      </w:pPr>
      <w:bookmarkStart w:id="447" w:name="__RefHeading___Toc3484910_2749589250"/>
      <w:bookmarkStart w:id="448" w:name="_Toc173"/>
      <w:bookmarkEnd w:id="447"/>
      <w:r>
        <w:rPr>
          <w:rtl w:val="true"/>
        </w:rPr>
        <w:t>سخن دل</w:t>
      </w:r>
      <w:bookmarkEnd w:id="448"/>
    </w:p>
    <w:p>
      <w:pPr>
        <w:pStyle w:val="BookText"/>
        <w:rPr/>
      </w:pPr>
      <w:r>
        <w:rPr>
          <w:rFonts w:ascii="IRNazanin" w:hAnsi="IRNazanin" w:eastAsia="IRNazanin"/>
          <w:color w:val="111111"/>
          <w:sz w:val="28"/>
          <w:sz w:val="28"/>
          <w:szCs w:val="28"/>
          <w:rtl w:val="true"/>
          <w:lang w:bidi="fa-IR"/>
        </w:rPr>
        <w:t>سخن دل</w:t>
      </w:r>
    </w:p>
    <w:p>
      <w:pPr>
        <w:pStyle w:val="BookText"/>
        <w:rPr/>
      </w:pPr>
      <w:r>
        <w:rPr>
          <w:rFonts w:ascii="IRNazanin" w:hAnsi="IRNazanin" w:eastAsia="IRNazanin"/>
          <w:color w:val="111111"/>
          <w:sz w:val="28"/>
          <w:sz w:val="28"/>
          <w:szCs w:val="28"/>
          <w:rtl w:val="true"/>
          <w:lang w:bidi="fa-IR"/>
        </w:rPr>
        <w:t>با قرائت به باغ نماز وارد می شویم؛ یعنی با خواندن سوره حمد و سوره ای دیگر به فراخور حال خود؛</w:t>
      </w:r>
    </w:p>
    <w:p>
      <w:pPr>
        <w:pStyle w:val="BookText"/>
        <w:rPr/>
      </w:pPr>
      <w:r>
        <w:rPr>
          <w:rFonts w:ascii="IRNazanin" w:hAnsi="IRNazanin" w:eastAsia="IRNazanin"/>
          <w:color w:val="111111"/>
          <w:sz w:val="28"/>
          <w:sz w:val="28"/>
          <w:szCs w:val="28"/>
          <w:rtl w:val="true"/>
          <w:lang w:bidi="fa-IR"/>
        </w:rPr>
        <w:t>قرائت، گفتن و گذشتن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یاد کردن از رحمت بی مرز و پایان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او را می ستاییم، به درگاهش سپاس می گوییم و ستایش ها و سپاس ها را تنها شایسته او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یادآور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تمام پرونده ها گشوده و همه حساب ها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نخستین پرسش، از نماز و چگونگی برپایی آن است</w:t>
      </w:r>
      <w:r>
        <w:rPr>
          <w:rFonts w:eastAsia="IRNazanin" w:cs="IRNazanin"/>
          <w:color w:val="111111"/>
          <w:sz w:val="28"/>
          <w:szCs w:val="28"/>
          <w:rtl w:val="true"/>
          <w:lang w:bidi="fa-IR"/>
        </w:rPr>
        <w:t>.</w:t>
      </w:r>
      <w:r>
        <w:rPr>
          <w:rStyle w:val="FootnoteAnchor"/>
          <w:rtl w:val="true"/>
        </w:rPr>
        <w:footnoteReference w:id="377"/>
      </w:r>
    </w:p>
    <w:p>
      <w:pPr>
        <w:pStyle w:val="Heading6"/>
        <w:numPr>
          <w:ilvl w:val="5"/>
          <w:numId w:val="1"/>
        </w:numPr>
        <w:rPr/>
      </w:pPr>
      <w:bookmarkStart w:id="449" w:name="__RefHeading___Toc3484912_2749589250"/>
      <w:bookmarkStart w:id="450" w:name="_Toc174"/>
      <w:bookmarkEnd w:id="449"/>
      <w:r>
        <w:rPr>
          <w:rtl w:val="true"/>
        </w:rPr>
        <w:t>سر تسلیم فرود آوردن</w:t>
      </w:r>
      <w:bookmarkEnd w:id="450"/>
    </w:p>
    <w:p>
      <w:pPr>
        <w:pStyle w:val="BookText"/>
        <w:rPr/>
      </w:pPr>
      <w:r>
        <w:rPr>
          <w:rFonts w:ascii="IRNazanin" w:hAnsi="IRNazanin" w:eastAsia="IRNazanin"/>
          <w:color w:val="111111"/>
          <w:sz w:val="28"/>
          <w:sz w:val="28"/>
          <w:szCs w:val="28"/>
          <w:rtl w:val="true"/>
          <w:lang w:bidi="fa-IR"/>
        </w:rPr>
        <w:t>سر تسلیم فرود آوردن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رکوعی به اخلاص جان پرورست </w:t>
      </w:r>
    </w:p>
    <w:p>
      <w:pPr>
        <w:pStyle w:val="BookText"/>
        <w:rPr/>
      </w:pPr>
      <w:r>
        <w:rPr>
          <w:rFonts w:ascii="IRNazanin" w:hAnsi="IRNazanin" w:eastAsia="IRNazanin"/>
          <w:color w:val="111111"/>
          <w:sz w:val="28"/>
          <w:sz w:val="28"/>
          <w:szCs w:val="28"/>
          <w:rtl w:val="true"/>
          <w:lang w:bidi="fa-IR"/>
        </w:rPr>
        <w:t>که نام نکویش جهان پرور است</w:t>
      </w:r>
    </w:p>
    <w:p>
      <w:pPr>
        <w:pStyle w:val="BookText"/>
        <w:rPr/>
      </w:pPr>
      <w:r>
        <w:rPr>
          <w:rFonts w:ascii="IRNazanin" w:hAnsi="IRNazanin" w:eastAsia="IRNazanin"/>
          <w:color w:val="111111"/>
          <w:sz w:val="28"/>
          <w:sz w:val="28"/>
          <w:szCs w:val="28"/>
          <w:rtl w:val="true"/>
          <w:lang w:bidi="fa-IR"/>
        </w:rPr>
        <w:t>پس از قرائت، به رکوع می رویم؛ یعنی در برابر افقِ ناپیدایِ بزرگیِ خداوند سر تعظیم فرود می آوریم و با توجه به عظمت او و ایمان به حقارت و ناچیزیِ خود، آیینه خودبینی را می شکنیم و با تمام وجود در برابر تنها کسی که شایسته تکریم بی پایان است، اطاعت محض خود را اعلام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رکوع، دل و سر را به تعظیم وا می داریم و زبان به تسبیح می گشاییم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من پاک و منزه است و ستایش تنها ویژه و شایسته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منبع کمال و زیبایی و آراستگی است و هر آنچه جالب توجّه است و فطرتِ زیبایی طلب من و تو در پی آن است، جلوه ای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عکس می و نقش نگارین که نمود</w:t>
      </w:r>
    </w:p>
    <w:p>
      <w:pPr>
        <w:pStyle w:val="BookText"/>
        <w:rPr/>
      </w:pPr>
      <w:r>
        <w:rPr>
          <w:rFonts w:ascii="IRNazanin" w:hAnsi="IRNazanin" w:eastAsia="IRNazanin"/>
          <w:color w:val="111111"/>
          <w:sz w:val="28"/>
          <w:sz w:val="28"/>
          <w:szCs w:val="28"/>
          <w:rtl w:val="true"/>
          <w:lang w:bidi="fa-IR"/>
        </w:rPr>
        <w:t>یک فروغ رخ ساقی است که در جام افتاد</w:t>
      </w:r>
    </w:p>
    <w:p>
      <w:pPr>
        <w:pStyle w:val="BookText"/>
        <w:rPr/>
      </w:pPr>
      <w:r>
        <w:rPr>
          <w:rFonts w:ascii="IRNazanin" w:hAnsi="IRNazanin" w:eastAsia="IRNazanin"/>
          <w:color w:val="111111"/>
          <w:sz w:val="28"/>
          <w:sz w:val="28"/>
          <w:szCs w:val="28"/>
          <w:rtl w:val="true"/>
          <w:lang w:bidi="fa-IR"/>
        </w:rPr>
        <w:t>فراترین کرنش، نزدیک ترین حالت</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می روم تا در شبستان سجود</w:t>
      </w:r>
    </w:p>
    <w:p>
      <w:pPr>
        <w:pStyle w:val="BookText"/>
        <w:rPr/>
      </w:pPr>
      <w:r>
        <w:rPr>
          <w:rFonts w:ascii="IRNazanin" w:hAnsi="IRNazanin" w:eastAsia="IRNazanin"/>
          <w:color w:val="111111"/>
          <w:sz w:val="28"/>
          <w:sz w:val="28"/>
          <w:szCs w:val="28"/>
          <w:rtl w:val="true"/>
          <w:lang w:bidi="fa-IR"/>
        </w:rPr>
        <w:t>با شکوه نام او نجوا کنم</w:t>
      </w:r>
    </w:p>
    <w:p>
      <w:pPr>
        <w:pStyle w:val="BookText"/>
        <w:rPr/>
      </w:pPr>
      <w:r>
        <w:rPr>
          <w:rFonts w:ascii="IRNazanin" w:hAnsi="IRNazanin" w:eastAsia="IRNazanin"/>
          <w:color w:val="111111"/>
          <w:sz w:val="28"/>
          <w:sz w:val="28"/>
          <w:szCs w:val="28"/>
          <w:rtl w:val="true"/>
          <w:lang w:bidi="fa-IR"/>
        </w:rPr>
        <w:t>در ورای لحظه های گم شدن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را در یاد او پیدا کنم </w:t>
      </w:r>
      <w:bookmarkStart w:id="451" w:name="pg3489_35141"/>
    </w:p>
    <w:p>
      <w:pPr>
        <w:pStyle w:val="BookText"/>
        <w:rPr/>
      </w:pPr>
      <w:bookmarkEnd w:id="451"/>
      <w:r>
        <w:rPr>
          <w:rFonts w:ascii="IRNazanin" w:hAnsi="IRNazanin" w:eastAsia="IRNazanin"/>
          <w:color w:val="111111"/>
          <w:sz w:val="28"/>
          <w:sz w:val="28"/>
          <w:szCs w:val="28"/>
          <w:rtl w:val="true"/>
          <w:lang w:bidi="fa-IR"/>
        </w:rPr>
        <w:t>پس از رکوع به سجده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خضوعی به خضوعی دیگر، از سر خم کردن و فرمان پذیرفتن تا به خاک افتادن و چهره بر زمین ساییدن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برتر از رکوع تجلّی اوج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قامتِ خمیده خود را بر خاک می افکنیم و اگر در رکوع نشانی از ایستادن بود، در سجود آن نشان را هم محو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سجده توان بوسه زد پای او</w:t>
      </w:r>
    </w:p>
    <w:p>
      <w:pPr>
        <w:pStyle w:val="BookText"/>
        <w:rPr/>
      </w:pPr>
      <w:r>
        <w:rPr>
          <w:rFonts w:ascii="IRNazanin" w:hAnsi="IRNazanin" w:eastAsia="IRNazanin"/>
          <w:color w:val="111111"/>
          <w:sz w:val="28"/>
          <w:sz w:val="28"/>
          <w:szCs w:val="28"/>
          <w:rtl w:val="true"/>
          <w:lang w:bidi="fa-IR"/>
        </w:rPr>
        <w:t>به چشمان دل دید سیمای او</w:t>
      </w:r>
    </w:p>
    <w:p>
      <w:pPr>
        <w:pStyle w:val="Heading6"/>
        <w:numPr>
          <w:ilvl w:val="5"/>
          <w:numId w:val="1"/>
        </w:numPr>
        <w:rPr/>
      </w:pPr>
      <w:bookmarkStart w:id="452" w:name="__RefHeading___Toc3484914_2749589250"/>
      <w:bookmarkStart w:id="453" w:name="_Toc175"/>
      <w:bookmarkEnd w:id="452"/>
      <w:r>
        <w:rPr>
          <w:rtl w:val="true"/>
        </w:rPr>
        <w:t>خواستی عاجزانه، نیازی دلنشین</w:t>
      </w:r>
      <w:bookmarkEnd w:id="453"/>
    </w:p>
    <w:p>
      <w:pPr>
        <w:pStyle w:val="BookText"/>
        <w:rPr/>
      </w:pPr>
      <w:r>
        <w:rPr>
          <w:rFonts w:ascii="IRNazanin" w:hAnsi="IRNazanin" w:eastAsia="IRNazanin"/>
          <w:color w:val="111111"/>
          <w:sz w:val="28"/>
          <w:sz w:val="28"/>
          <w:szCs w:val="28"/>
          <w:rtl w:val="true"/>
          <w:lang w:bidi="fa-IR"/>
        </w:rPr>
        <w:t>خواستی عاجزانه، نیازی دلنشین</w:t>
      </w:r>
    </w:p>
    <w:p>
      <w:pPr>
        <w:pStyle w:val="BookText"/>
        <w:rPr/>
      </w:pPr>
      <w:r>
        <w:rPr>
          <w:rFonts w:ascii="IRNazanin" w:hAnsi="IRNazanin" w:eastAsia="IRNazanin"/>
          <w:color w:val="111111"/>
          <w:sz w:val="28"/>
          <w:sz w:val="28"/>
          <w:szCs w:val="28"/>
          <w:rtl w:val="true"/>
          <w:lang w:bidi="fa-IR"/>
        </w:rPr>
        <w:t>ناگه دلم تا عرش پر زد</w:t>
      </w:r>
    </w:p>
    <w:p>
      <w:pPr>
        <w:pStyle w:val="BookText"/>
        <w:rPr/>
      </w:pPr>
      <w:r>
        <w:rPr>
          <w:rFonts w:ascii="IRNazanin" w:hAnsi="IRNazanin" w:eastAsia="IRNazanin"/>
          <w:color w:val="111111"/>
          <w:sz w:val="28"/>
          <w:sz w:val="28"/>
          <w:szCs w:val="28"/>
          <w:rtl w:val="true"/>
          <w:lang w:bidi="fa-IR"/>
        </w:rPr>
        <w:t>تابید اشکی در سکوتم</w:t>
      </w:r>
    </w:p>
    <w:p>
      <w:pPr>
        <w:pStyle w:val="BookText"/>
        <w:rPr/>
      </w:pPr>
      <w:r>
        <w:rPr>
          <w:rFonts w:ascii="IRNazanin" w:hAnsi="IRNazanin" w:eastAsia="IRNazanin"/>
          <w:color w:val="111111"/>
          <w:sz w:val="28"/>
          <w:sz w:val="28"/>
          <w:szCs w:val="28"/>
          <w:rtl w:val="true"/>
          <w:lang w:bidi="fa-IR"/>
        </w:rPr>
        <w:t>وقتی که هنگام دعا شد</w:t>
      </w:r>
    </w:p>
    <w:p>
      <w:pPr>
        <w:pStyle w:val="BookText"/>
        <w:rPr/>
      </w:pPr>
      <w:r>
        <w:rPr>
          <w:rFonts w:ascii="IRNazanin" w:hAnsi="IRNazanin" w:eastAsia="IRNazanin"/>
          <w:color w:val="111111"/>
          <w:sz w:val="28"/>
          <w:sz w:val="28"/>
          <w:szCs w:val="28"/>
          <w:rtl w:val="true"/>
          <w:lang w:bidi="fa-IR"/>
        </w:rPr>
        <w:t>واشد چو گلبرگی قنوتم</w:t>
      </w:r>
    </w:p>
    <w:p>
      <w:pPr>
        <w:pStyle w:val="BookText"/>
        <w:rPr/>
      </w:pPr>
      <w:r>
        <w:rPr>
          <w:rFonts w:ascii="IRNazanin" w:hAnsi="IRNazanin" w:eastAsia="IRNazanin"/>
          <w:color w:val="111111"/>
          <w:sz w:val="28"/>
          <w:sz w:val="28"/>
          <w:szCs w:val="28"/>
          <w:rtl w:val="true"/>
          <w:lang w:bidi="fa-IR"/>
        </w:rPr>
        <w:t xml:space="preserve">در دفتر قنوت من اسمت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دستم ز دستهای نگاهت جدا نبود</w:t>
      </w:r>
    </w:p>
    <w:p>
      <w:pPr>
        <w:pStyle w:val="BookText"/>
        <w:rPr/>
      </w:pPr>
      <w:r>
        <w:rPr>
          <w:rFonts w:ascii="IRNazanin" w:hAnsi="IRNazanin" w:eastAsia="IRNazanin"/>
          <w:color w:val="111111"/>
          <w:sz w:val="28"/>
          <w:sz w:val="28"/>
          <w:szCs w:val="28"/>
          <w:rtl w:val="true"/>
          <w:lang w:bidi="fa-IR"/>
        </w:rPr>
        <w:t>نماز سخن گفتن بنده با اوست آن گونه که او می خواهد و قنوت سخن گفتن بنده است آن گونه که خود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با زبان او شرح حال بندگی را وصف می کنیم و در قنوت با زبان خود به او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گفت وگو است و قنوت، التماس و درخواست و پافشاری؛ نماز، گفتن است و قنوت، زمزمه کردن و نالیدن؛ قنوت فرصتی است برای راز گویی و باز گویی؛ قنوت هنگامه دعاست و برگه ای که در آن دعاهایمان را عرضه می کنیم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 خسته وا می کند </w:t>
      </w:r>
      <w:bookmarkStart w:id="454" w:name="pg3489_35143"/>
    </w:p>
    <w:p>
      <w:pPr>
        <w:pStyle w:val="BookText"/>
        <w:rPr/>
      </w:pPr>
      <w:bookmarkEnd w:id="454"/>
      <w:r>
        <w:rPr>
          <w:rFonts w:ascii="IRNazanin" w:hAnsi="IRNazanin" w:eastAsia="IRNazanin"/>
          <w:color w:val="111111"/>
          <w:sz w:val="28"/>
          <w:sz w:val="28"/>
          <w:szCs w:val="28"/>
          <w:rtl w:val="true"/>
          <w:lang w:bidi="fa-IR"/>
        </w:rPr>
        <w:t>مرا راهی کبریا می کند</w:t>
      </w:r>
    </w:p>
    <w:p>
      <w:pPr>
        <w:pStyle w:val="Heading6"/>
        <w:numPr>
          <w:ilvl w:val="5"/>
          <w:numId w:val="1"/>
        </w:numPr>
        <w:rPr/>
      </w:pPr>
      <w:bookmarkStart w:id="455" w:name="__RefHeading___Toc3484916_2749589250"/>
      <w:bookmarkStart w:id="456" w:name="_Toc176"/>
      <w:bookmarkEnd w:id="455"/>
      <w:r>
        <w:rPr>
          <w:rtl w:val="true"/>
        </w:rPr>
        <w:t>تجدیدباورها</w:t>
      </w:r>
      <w:bookmarkEnd w:id="456"/>
    </w:p>
    <w:p>
      <w:pPr>
        <w:pStyle w:val="BookText"/>
        <w:rPr/>
      </w:pPr>
      <w:r>
        <w:rPr>
          <w:rFonts w:ascii="IRNazanin" w:hAnsi="IRNazanin" w:eastAsia="IRNazanin"/>
          <w:color w:val="111111"/>
          <w:sz w:val="28"/>
          <w:sz w:val="28"/>
          <w:szCs w:val="28"/>
          <w:rtl w:val="true"/>
          <w:lang w:bidi="fa-IR"/>
        </w:rPr>
        <w:t>تجدیدباورها</w:t>
      </w:r>
    </w:p>
    <w:p>
      <w:pPr>
        <w:pStyle w:val="BookText"/>
        <w:rPr/>
      </w:pPr>
      <w:r>
        <w:rPr>
          <w:rFonts w:ascii="IRNazanin" w:hAnsi="IRNazanin" w:eastAsia="IRNazanin"/>
          <w:color w:val="111111"/>
          <w:sz w:val="28"/>
          <w:sz w:val="28"/>
          <w:szCs w:val="28"/>
          <w:rtl w:val="true"/>
          <w:lang w:bidi="fa-IR"/>
        </w:rPr>
        <w:t>تشهد بخوانم شهادت دهم</w:t>
      </w:r>
    </w:p>
    <w:p>
      <w:pPr>
        <w:pStyle w:val="BookText"/>
        <w:rPr/>
      </w:pPr>
      <w:r>
        <w:rPr>
          <w:rFonts w:ascii="IRNazanin" w:hAnsi="IRNazanin" w:eastAsia="IRNazanin"/>
          <w:color w:val="111111"/>
          <w:sz w:val="28"/>
          <w:sz w:val="28"/>
          <w:szCs w:val="28"/>
          <w:rtl w:val="true"/>
          <w:lang w:bidi="fa-IR"/>
        </w:rPr>
        <w:t>نشان شوق و شور و ارادت دهم</w:t>
      </w:r>
    </w:p>
    <w:p>
      <w:pPr>
        <w:pStyle w:val="BookText"/>
        <w:rPr/>
      </w:pPr>
      <w:r>
        <w:rPr>
          <w:rFonts w:ascii="IRNazanin" w:hAnsi="IRNazanin" w:eastAsia="IRNazanin"/>
          <w:color w:val="111111"/>
          <w:sz w:val="28"/>
          <w:sz w:val="28"/>
          <w:szCs w:val="28"/>
          <w:rtl w:val="true"/>
          <w:lang w:bidi="fa-IR"/>
        </w:rPr>
        <w:t>تشهّد، شهادت به اصلی ترین پایه اعتقاد اسلامی، یعنی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یعنی اعلام یک عقیده با نیّت فراگیری آن؛ از تشهّد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آموزیم و رمز پیروزی را؛ در تحرّک و تلاش و انجام رسالتی که انسانیّت بر دوشمان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حملِ کوله بار سنگین مسئولیت را در فرصتِ اندک عمر در سر داشته باشیم تا بدون حسرت و تأسف سرانجام بهروزی، برسیم، توشه بندگی به زیر پا افکندن شهوت های دنیایی است</w:t>
      </w:r>
      <w:r>
        <w:rPr>
          <w:rFonts w:eastAsia="IRNazanin" w:cs="IRNazanin"/>
          <w:color w:val="111111"/>
          <w:sz w:val="28"/>
          <w:szCs w:val="28"/>
          <w:rtl w:val="true"/>
          <w:lang w:bidi="fa-IR"/>
        </w:rPr>
        <w:t>.</w:t>
      </w:r>
    </w:p>
    <w:p>
      <w:pPr>
        <w:pStyle w:val="Heading6"/>
        <w:numPr>
          <w:ilvl w:val="5"/>
          <w:numId w:val="1"/>
        </w:numPr>
        <w:rPr/>
      </w:pPr>
      <w:bookmarkStart w:id="457" w:name="__RefHeading___Toc3484918_2749589250"/>
      <w:bookmarkStart w:id="458" w:name="_Toc177"/>
      <w:bookmarkEnd w:id="457"/>
      <w:r>
        <w:rPr>
          <w:rtl w:val="true"/>
        </w:rPr>
        <w:t>دعای سلامت</w:t>
      </w:r>
      <w:bookmarkEnd w:id="458"/>
    </w:p>
    <w:p>
      <w:pPr>
        <w:pStyle w:val="BookText"/>
        <w:rPr/>
      </w:pPr>
      <w:r>
        <w:rPr>
          <w:rFonts w:ascii="IRNazanin" w:hAnsi="IRNazanin" w:eastAsia="IRNazanin"/>
          <w:color w:val="111111"/>
          <w:sz w:val="28"/>
          <w:sz w:val="28"/>
          <w:szCs w:val="28"/>
          <w:rtl w:val="true"/>
          <w:lang w:bidi="fa-IR"/>
        </w:rPr>
        <w:t>دعای سلامت</w:t>
      </w:r>
    </w:p>
    <w:p>
      <w:pPr>
        <w:pStyle w:val="BookText"/>
        <w:rPr/>
      </w:pPr>
      <w:r>
        <w:rPr>
          <w:rFonts w:ascii="IRNazanin" w:hAnsi="IRNazanin" w:eastAsia="IRNazanin"/>
          <w:color w:val="111111"/>
          <w:sz w:val="28"/>
          <w:sz w:val="28"/>
          <w:szCs w:val="28"/>
          <w:rtl w:val="true"/>
          <w:lang w:bidi="fa-IR"/>
        </w:rPr>
        <w:t>و زان پس فرستم به دلبر سلام</w:t>
      </w:r>
    </w:p>
    <w:p>
      <w:pPr>
        <w:pStyle w:val="BookText"/>
        <w:rPr/>
      </w:pPr>
      <w:r>
        <w:rPr>
          <w:rFonts w:ascii="IRNazanin" w:hAnsi="IRNazanin" w:eastAsia="IRNazanin"/>
          <w:color w:val="111111"/>
          <w:sz w:val="28"/>
          <w:sz w:val="28"/>
          <w:szCs w:val="28"/>
          <w:rtl w:val="true"/>
          <w:lang w:bidi="fa-IR"/>
        </w:rPr>
        <w:t xml:space="preserve">که یعنی همه من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نماز و بازگشت از سفری روح افزا و پر رمز و راز، بر پیامبری سلام می کنیم که پاک کننده غبار از چهره انسانیت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نام خدا</w:t>
      </w:r>
      <w:r>
        <w:rPr>
          <w:rStyle w:val="FootnoteAnchor"/>
          <w:rtl w:val="true"/>
        </w:rPr>
        <w:footnoteReference w:id="379"/>
      </w:r>
      <w:r>
        <w:rPr>
          <w:rFonts w:ascii="IRNazanin" w:hAnsi="IRNazanin" w:eastAsia="IRNazanin"/>
          <w:color w:val="111111"/>
          <w:sz w:val="28"/>
          <w:sz w:val="28"/>
          <w:szCs w:val="28"/>
          <w:rtl w:val="true"/>
          <w:lang w:bidi="fa-IR"/>
        </w:rPr>
        <w:t>و نشانگر بازگشت زایر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عرفا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نماز حواسش پیش غیر خدا و متوجه زندگی است، چگونه به خود اجازه می دهد در پایان نماز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علیکم و رحمة اللّه و </w:t>
      </w:r>
      <w:bookmarkStart w:id="459" w:name="pg3489_35145"/>
    </w:p>
    <w:p>
      <w:pPr>
        <w:pStyle w:val="BookText"/>
        <w:rPr/>
      </w:pPr>
      <w:bookmarkEnd w:id="459"/>
      <w:r>
        <w:rPr>
          <w:rFonts w:ascii="IRNazanin" w:hAnsi="IRNazanin" w:eastAsia="IRNazanin"/>
          <w:color w:val="111111"/>
          <w:sz w:val="28"/>
          <w:sz w:val="28"/>
          <w:szCs w:val="28"/>
          <w:rtl w:val="true"/>
          <w:lang w:bidi="fa-IR"/>
        </w:rPr>
        <w:t>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المصلّی یناجی ربّه</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مشغول مناجات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حین عبادت از جمع مردم فراتر می رود و اوج می گیرد و وقتی نمازش تمام شد و مناجاتش به پایان رسید؛ از محضر خداوند به میان مردم برمی گردد و چون وارد جمع دیگران شد به آن ها سلام می کند</w:t>
      </w:r>
      <w:r>
        <w:rPr>
          <w:rFonts w:eastAsia="IRNazanin" w:cs="IRNazanin"/>
          <w:color w:val="111111"/>
          <w:sz w:val="28"/>
          <w:szCs w:val="28"/>
          <w:rtl w:val="true"/>
          <w:lang w:bidi="fa-IR"/>
        </w:rPr>
        <w:t>.</w:t>
      </w:r>
      <w:r>
        <w:rPr>
          <w:rStyle w:val="FootnoteAnchor"/>
          <w:rtl w:val="true"/>
        </w:rPr>
        <w:footnoteReference w:id="381"/>
      </w:r>
    </w:p>
    <w:p>
      <w:pPr>
        <w:pStyle w:val="Heading6"/>
        <w:numPr>
          <w:ilvl w:val="5"/>
          <w:numId w:val="1"/>
        </w:numPr>
        <w:rPr/>
      </w:pPr>
      <w:bookmarkStart w:id="460" w:name="__RefHeading___Toc3484920_2749589250"/>
      <w:bookmarkStart w:id="461" w:name="_Toc178"/>
      <w:bookmarkEnd w:id="460"/>
      <w:r>
        <w:rPr>
          <w:rtl w:val="true"/>
        </w:rPr>
        <w:t>اسرار نماز و زیباشناسی نماز</w:t>
      </w:r>
      <w:bookmarkEnd w:id="461"/>
    </w:p>
    <w:p>
      <w:pPr>
        <w:pStyle w:val="Heading6"/>
        <w:numPr>
          <w:ilvl w:val="5"/>
          <w:numId w:val="1"/>
        </w:numPr>
        <w:rPr/>
      </w:pPr>
      <w:bookmarkStart w:id="462" w:name="__RefHeading___Toc3484922_2749589250"/>
      <w:bookmarkStart w:id="463" w:name="_Toc179"/>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اسرار نماز و زیباشناسی نماز</w:t>
      </w:r>
    </w:p>
    <w:p>
      <w:pPr>
        <w:pStyle w:val="BookText"/>
        <w:rPr/>
      </w:pPr>
      <w:r>
        <w:rPr>
          <w:rFonts w:ascii="IRNazanin" w:hAnsi="IRNazanin" w:eastAsia="IRNazanin"/>
          <w:color w:val="111111"/>
          <w:sz w:val="28"/>
          <w:sz w:val="28"/>
          <w:szCs w:val="28"/>
          <w:rtl w:val="true"/>
          <w:lang w:bidi="fa-IR"/>
        </w:rPr>
        <w:t>هر یک از اعمال و رفتار نماز، باطنی نورانی و اسراری پر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آثار، بسیاری از زیبایی ها و ظرافت های نماز را روشن می کند که در این جا برخی از این اسرار را به اجمال بیان می کنیم</w:t>
      </w:r>
      <w:r>
        <w:rPr>
          <w:rFonts w:eastAsia="IRNazanin" w:cs="IRNazanin"/>
          <w:color w:val="111111"/>
          <w:sz w:val="28"/>
          <w:szCs w:val="28"/>
          <w:rtl w:val="true"/>
          <w:lang w:bidi="fa-IR"/>
        </w:rPr>
        <w:t>:</w:t>
      </w:r>
    </w:p>
    <w:p>
      <w:pPr>
        <w:pStyle w:val="Heading6"/>
        <w:numPr>
          <w:ilvl w:val="5"/>
          <w:numId w:val="1"/>
        </w:numPr>
        <w:rPr/>
      </w:pPr>
      <w:bookmarkStart w:id="464" w:name="__RefHeading___Toc3484924_2749589250"/>
      <w:bookmarkStart w:id="465" w:name="_Toc180"/>
      <w:bookmarkEnd w:id="464"/>
      <w:r>
        <w:rPr>
          <w:rtl w:val="true"/>
        </w:rPr>
        <w:t>الف</w:t>
      </w:r>
      <w:r>
        <w:rPr>
          <w:rtl w:val="true"/>
        </w:rPr>
        <w:t xml:space="preserve">) </w:t>
      </w:r>
      <w:r>
        <w:rPr>
          <w:rtl w:val="true"/>
        </w:rPr>
        <w:t>رمز و راز وضو گرفتن</w:t>
      </w:r>
      <w:bookmarkEnd w:id="465"/>
    </w:p>
    <w:p>
      <w:pPr>
        <w:pStyle w:val="BookText"/>
        <w:rPr/>
      </w:pPr>
      <w:r>
        <w:rPr>
          <w:rFonts w:ascii="IRNazanin" w:hAnsi="IRNazanin" w:eastAsia="IRNazanin"/>
          <w:color w:val="111111"/>
          <w:sz w:val="28"/>
          <w:sz w:val="28"/>
          <w:szCs w:val="28"/>
          <w:rtl w:val="true"/>
          <w:lang w:bidi="fa-IR"/>
        </w:rPr>
        <w:t>شستن دست ها در وضو، اشاره به دست کشیدن از خواهش های نفسانی و شهوات حیوانی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وضو را تو وضو گوی که در شستن دست</w:t>
      </w:r>
    </w:p>
    <w:p>
      <w:pPr>
        <w:pStyle w:val="BookText"/>
        <w:rPr/>
      </w:pPr>
      <w:r>
        <w:rPr>
          <w:rFonts w:ascii="IRNazanin" w:hAnsi="IRNazanin" w:eastAsia="IRNazanin"/>
          <w:color w:val="111111"/>
          <w:sz w:val="28"/>
          <w:sz w:val="28"/>
          <w:szCs w:val="28"/>
          <w:rtl w:val="true"/>
          <w:lang w:bidi="fa-IR"/>
        </w:rPr>
        <w:t>شستن دست تو از خواهش دنیا باشد</w:t>
      </w:r>
    </w:p>
    <w:p>
      <w:pPr>
        <w:pStyle w:val="BookText"/>
        <w:rPr/>
      </w:pPr>
      <w:r>
        <w:rPr>
          <w:rFonts w:ascii="IRNazanin" w:hAnsi="IRNazanin" w:eastAsia="IRNazanin"/>
          <w:color w:val="111111"/>
          <w:sz w:val="28"/>
          <w:sz w:val="28"/>
          <w:szCs w:val="28"/>
          <w:rtl w:val="true"/>
          <w:lang w:bidi="fa-IR"/>
        </w:rPr>
        <w:t>شستن صورت، شستن غبارِ توجه به غیر حق است و مسح سر، سر خط بندگی است و مسح پا، اشاره پازدن به غیر خدا و قدم زدن در ساحت حرم حضرت خداوند است</w:t>
      </w:r>
      <w:r>
        <w:rPr>
          <w:rFonts w:eastAsia="IRNazanin" w:cs="IRNazanin"/>
          <w:color w:val="111111"/>
          <w:sz w:val="28"/>
          <w:szCs w:val="28"/>
          <w:rtl w:val="true"/>
          <w:lang w:bidi="fa-IR"/>
        </w:rPr>
        <w:t>.</w:t>
      </w:r>
      <w:r>
        <w:rPr>
          <w:rStyle w:val="FootnoteAnchor"/>
          <w:rtl w:val="true"/>
        </w:rPr>
        <w:footnoteReference w:id="38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شستن صورت و دست ها و مسح سر و </w:t>
      </w:r>
    </w:p>
    <w:p>
      <w:pPr>
        <w:pStyle w:val="BookText"/>
        <w:rPr/>
      </w:pPr>
      <w:r>
        <w:rPr>
          <w:rFonts w:ascii="IRNazanin" w:hAnsi="IRNazanin" w:eastAsia="IRNazanin"/>
          <w:color w:val="111111"/>
          <w:sz w:val="28"/>
          <w:sz w:val="28"/>
          <w:szCs w:val="28"/>
          <w:rtl w:val="true"/>
          <w:lang w:bidi="fa-IR"/>
        </w:rPr>
        <w:t>پاها در وضو رازی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در وضو،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با این صورت انجام دادم، آن راشست وشو می کنم که با صورت پاک به جانب تو بایستم و عبادت کنم و با پیشانی پاک سر بر خاک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 ها در وضو،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دست شستم و به واسطه گناهانی که با دستم مرتکب شده ام، دستم را تطهیر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 در وضو،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خیال باطل و هوس خام که در سر پرورانده ام سرم را تطهیر می کنم و آن خیال های باطل را از سر به دور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 یعنی خدایا من از رفتن به مکان زشت پا می کشم و این پا را از هر گناهی که با آن انجام داده ام، تطهیر می کنم</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پیامبر از این رو صلی الله علیه و آله در حدیث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وضو از دنیا برود، شهید از دنیا رفته است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در حدیث دیگر در ثواب وضو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وضو چون صورت خود را بشویی،گناهانی که با زبان و چشمانت مرتکب شده ای پاک می شود و چون دست هایت شسته شود، گناهانت از جانب راست و چپ ریخته گردد و آن گاه که پاهایت را مسح می کنی، گناهانی که با پاهایت مرتکب شده ای، پاک می گردد</w:t>
      </w:r>
      <w:r>
        <w:rPr>
          <w:rFonts w:eastAsia="IRNazanin" w:cs="IRNazanin"/>
          <w:color w:val="111111"/>
          <w:sz w:val="28"/>
          <w:szCs w:val="28"/>
          <w:rtl w:val="true"/>
          <w:lang w:bidi="fa-IR"/>
        </w:rPr>
        <w:t>.</w:t>
      </w:r>
      <w:r>
        <w:rPr>
          <w:rStyle w:val="FootnoteAnchor"/>
          <w:rtl w:val="true"/>
        </w:rPr>
        <w:footnoteReference w:id="38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ثواب از رمز و رازهایی خبر می دهد که حاکی از زیبایی ها و ظرافت های این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در لوح محفوظ الهی، بر ثواب وضو آن قدر تاکید شده است که پیامبر صلی الله علیه و آله نیز با گفتن چنین عبارت هایی، پرده </w:t>
      </w:r>
      <w:bookmarkStart w:id="466" w:name="pg3489_35150"/>
    </w:p>
    <w:p>
      <w:pPr>
        <w:pStyle w:val="BookText"/>
        <w:rPr/>
      </w:pPr>
      <w:bookmarkEnd w:id="466"/>
      <w:r>
        <w:rPr>
          <w:rFonts w:ascii="IRNazanin" w:hAnsi="IRNazanin" w:eastAsia="IRNazanin"/>
          <w:color w:val="111111"/>
          <w:sz w:val="28"/>
          <w:sz w:val="28"/>
          <w:szCs w:val="28"/>
          <w:rtl w:val="true"/>
          <w:lang w:bidi="fa-IR"/>
        </w:rPr>
        <w:t>از اسرار وضو برداشته و زیبایی های آن را عیان کرده اند</w:t>
      </w:r>
      <w:r>
        <w:rPr>
          <w:rFonts w:eastAsia="IRNazanin" w:cs="IRNazanin"/>
          <w:color w:val="111111"/>
          <w:sz w:val="28"/>
          <w:szCs w:val="28"/>
          <w:rtl w:val="true"/>
          <w:lang w:bidi="fa-IR"/>
        </w:rPr>
        <w:t>.</w:t>
      </w:r>
    </w:p>
    <w:p>
      <w:pPr>
        <w:pStyle w:val="Heading6"/>
        <w:numPr>
          <w:ilvl w:val="5"/>
          <w:numId w:val="1"/>
        </w:numPr>
        <w:rPr/>
      </w:pPr>
      <w:bookmarkStart w:id="467" w:name="__RefHeading___Toc3484926_2749589250"/>
      <w:bookmarkStart w:id="468" w:name="_Toc181"/>
      <w:bookmarkEnd w:id="467"/>
      <w:r>
        <w:rPr>
          <w:rtl w:val="true"/>
        </w:rPr>
        <w:t>ب</w:t>
      </w:r>
      <w:r>
        <w:rPr>
          <w:rtl w:val="true"/>
        </w:rPr>
        <w:t xml:space="preserve">) </w:t>
      </w:r>
      <w:r>
        <w:rPr>
          <w:rtl w:val="true"/>
        </w:rPr>
        <w:t>رمز و راز تیمم</w:t>
      </w:r>
      <w:bookmarkEnd w:id="468"/>
    </w:p>
    <w:p>
      <w:pPr>
        <w:pStyle w:val="BookText"/>
        <w:rPr/>
      </w:pPr>
      <w:r>
        <w:rPr>
          <w:rFonts w:ascii="IRNazanin" w:hAnsi="IRNazanin" w:eastAsia="IRNazanin"/>
          <w:color w:val="111111"/>
          <w:sz w:val="28"/>
          <w:sz w:val="28"/>
          <w:szCs w:val="28"/>
          <w:rtl w:val="true"/>
          <w:lang w:bidi="fa-IR"/>
        </w:rPr>
        <w:t>راز تیمم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آب نیافتی، پس خاک را که به ظاهر پست ترین پدیده های جهان است دست و صورت خود را با آن آغشته کن تا تمامی کبر و غرور و شهوات و هواهای فردی و شیطانی از تو دور گردد تا خدای رحیم بر این همه ذلت و خاکساری تو رحم کند، دستت را گرفته و در راه آورد</w:t>
      </w:r>
      <w:r>
        <w:rPr>
          <w:rFonts w:eastAsia="IRNazanin" w:cs="IRNazanin"/>
          <w:color w:val="111111"/>
          <w:sz w:val="28"/>
          <w:szCs w:val="28"/>
          <w:rtl w:val="true"/>
          <w:lang w:bidi="fa-IR"/>
        </w:rPr>
        <w:t>.</w:t>
      </w:r>
      <w:r>
        <w:rPr>
          <w:rStyle w:val="FootnoteAnchor"/>
          <w:rtl w:val="true"/>
        </w:rPr>
        <w:footnoteReference w:id="386"/>
      </w:r>
    </w:p>
    <w:p>
      <w:pPr>
        <w:pStyle w:val="Heading6"/>
        <w:numPr>
          <w:ilvl w:val="5"/>
          <w:numId w:val="1"/>
        </w:numPr>
        <w:rPr/>
      </w:pPr>
      <w:bookmarkStart w:id="469" w:name="__RefHeading___Toc3484928_2749589250"/>
      <w:bookmarkStart w:id="470" w:name="_Toc182"/>
      <w:bookmarkEnd w:id="469"/>
      <w:r>
        <w:rPr>
          <w:rtl w:val="true"/>
        </w:rPr>
        <w:t>ج</w:t>
      </w:r>
      <w:r>
        <w:rPr>
          <w:rtl w:val="true"/>
        </w:rPr>
        <w:t xml:space="preserve">) </w:t>
      </w:r>
      <w:r>
        <w:rPr>
          <w:rtl w:val="true"/>
        </w:rPr>
        <w:t>رمز و راز بالا بردن دست ها هنگام تکبیر</w:t>
      </w:r>
      <w:bookmarkEnd w:id="470"/>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کردن دست ها در تکبیرة الاحرام نماز اشاره به این است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معصیت غرق شده ام، برای نجاتم دستم را بگیر</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اهل معرفت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پشت سراندازند و خار طریق وصول را از میان بردارند و خود را منقطع از ماسِوی و خالص و مخلص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معراجِ حقیقی، معنوی و مسافرت الی اللّه روند</w:t>
      </w:r>
      <w:r>
        <w:rPr>
          <w:rFonts w:eastAsia="IRNazanin" w:cs="IRNazanin"/>
          <w:color w:val="111111"/>
          <w:sz w:val="28"/>
          <w:szCs w:val="28"/>
          <w:rtl w:val="true"/>
          <w:lang w:bidi="fa-IR"/>
        </w:rPr>
        <w:t>.</w:t>
      </w:r>
      <w:r>
        <w:rPr>
          <w:rStyle w:val="FootnoteAnchor"/>
          <w:rtl w:val="true"/>
        </w:rPr>
        <w:footnoteReference w:id="388"/>
      </w:r>
    </w:p>
    <w:p>
      <w:pPr>
        <w:pStyle w:val="Heading6"/>
        <w:numPr>
          <w:ilvl w:val="5"/>
          <w:numId w:val="1"/>
        </w:numPr>
        <w:rPr/>
      </w:pPr>
      <w:bookmarkStart w:id="471" w:name="__RefHeading___Toc3484930_2749589250"/>
      <w:bookmarkStart w:id="472" w:name="_Toc183"/>
      <w:bookmarkEnd w:id="471"/>
      <w:r>
        <w:rPr>
          <w:rtl w:val="true"/>
        </w:rPr>
        <w:t>چ</w:t>
      </w:r>
      <w:r>
        <w:rPr>
          <w:rtl w:val="true"/>
        </w:rPr>
        <w:t xml:space="preserve">) </w:t>
      </w:r>
      <w:r>
        <w:rPr>
          <w:rtl w:val="true"/>
        </w:rPr>
        <w:t>رمز و راز راست نگاه داشتن گردن در هنگام رکوع</w:t>
      </w:r>
      <w:bookmarkEnd w:id="47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راست نگاه داشتن گردن در رکوع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توام؛ </w:t>
      </w:r>
      <w:bookmarkStart w:id="473" w:name="pg3489_35152"/>
    </w:p>
    <w:p>
      <w:pPr>
        <w:pStyle w:val="BookText"/>
        <w:rPr/>
      </w:pPr>
      <w:bookmarkEnd w:id="473"/>
      <w:r>
        <w:rPr>
          <w:rFonts w:ascii="IRNazanin" w:hAnsi="IRNazanin" w:eastAsia="IRNazanin"/>
          <w:color w:val="111111"/>
          <w:sz w:val="28"/>
          <w:sz w:val="28"/>
          <w:szCs w:val="28"/>
          <w:rtl w:val="true"/>
          <w:lang w:bidi="fa-IR"/>
        </w:rPr>
        <w:t>گرچه به تیغ گردنم بزنی</w:t>
      </w:r>
      <w:r>
        <w:rPr>
          <w:rFonts w:eastAsia="IRNazanin" w:cs="IRNazanin"/>
          <w:color w:val="111111"/>
          <w:sz w:val="28"/>
          <w:szCs w:val="28"/>
          <w:rtl w:val="true"/>
          <w:lang w:bidi="fa-IR"/>
        </w:rPr>
        <w:t>».</w:t>
      </w:r>
      <w:r>
        <w:rPr>
          <w:rStyle w:val="FootnoteAnchor"/>
          <w:rtl w:val="true"/>
        </w:rPr>
        <w:footnoteReference w:id="389"/>
      </w:r>
    </w:p>
    <w:p>
      <w:pPr>
        <w:pStyle w:val="Heading6"/>
        <w:numPr>
          <w:ilvl w:val="5"/>
          <w:numId w:val="1"/>
        </w:numPr>
        <w:rPr/>
      </w:pPr>
      <w:bookmarkStart w:id="474" w:name="__RefHeading___Toc3484932_2749589250"/>
      <w:bookmarkStart w:id="475" w:name="_Toc184"/>
      <w:bookmarkEnd w:id="474"/>
      <w:r>
        <w:rPr>
          <w:rtl w:val="true"/>
        </w:rPr>
        <w:t>خ</w:t>
      </w:r>
      <w:r>
        <w:rPr>
          <w:rtl w:val="true"/>
        </w:rPr>
        <w:t xml:space="preserve">) </w:t>
      </w:r>
      <w:r>
        <w:rPr>
          <w:rtl w:val="true"/>
        </w:rPr>
        <w:t>رمز و راز سجده</w:t>
      </w:r>
      <w:bookmarkEnd w:id="475"/>
    </w:p>
    <w:p>
      <w:p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تأویل دو سجده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اول که سر بر زمین نهد، اشاره به آن است که از خاک آفریده شده است و سر را که بر می دارد کفایت است به این که از زمین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دوم اشاره به این است که باز به زمین باز گردد و به خاک شود و باز که سر بر می دارد، رمزی است به این که بار دیگر از خاک بر آید و برانگیخته گردد در روز رستاخیز</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سجده، صورت گذاردن بر خاک است از روی اخلاص و خشوع، ولی باطن آن دل کندن از همه امور فانی و دل بستن به سرای باقی و رهایی از تکبّر و تعصّب و تمام وابستگی های دنیوی است</w:t>
      </w:r>
      <w:r>
        <w:rPr>
          <w:rFonts w:eastAsia="IRNazanin" w:cs="IRNazanin"/>
          <w:color w:val="111111"/>
          <w:sz w:val="28"/>
          <w:szCs w:val="28"/>
          <w:rtl w:val="true"/>
          <w:lang w:bidi="fa-IR"/>
        </w:rPr>
        <w:t>.</w:t>
      </w:r>
      <w:r>
        <w:rPr>
          <w:rStyle w:val="FootnoteAnchor"/>
          <w:rtl w:val="true"/>
        </w:rPr>
        <w:footnoteReference w:id="391"/>
      </w:r>
    </w:p>
    <w:p>
      <w:pPr>
        <w:pStyle w:val="Heading6"/>
        <w:numPr>
          <w:ilvl w:val="5"/>
          <w:numId w:val="1"/>
        </w:numPr>
        <w:rPr/>
      </w:pPr>
      <w:bookmarkStart w:id="476" w:name="__RefHeading___Toc3484934_2749589250"/>
      <w:bookmarkStart w:id="477" w:name="_Toc185"/>
      <w:bookmarkEnd w:id="476"/>
      <w:r>
        <w:rPr>
          <w:rtl w:val="true"/>
        </w:rPr>
        <w:t>پ</w:t>
      </w:r>
      <w:r>
        <w:rPr>
          <w:rtl w:val="true"/>
        </w:rPr>
        <w:t xml:space="preserve">) </w:t>
      </w:r>
      <w:r>
        <w:rPr>
          <w:rtl w:val="true"/>
        </w:rPr>
        <w:t>سرّ رو به قبله بودن</w:t>
      </w:r>
      <w:bookmarkEnd w:id="477"/>
    </w:p>
    <w:p>
      <w:pPr>
        <w:pStyle w:val="BookText"/>
        <w:rPr/>
      </w:pPr>
      <w:r>
        <w:rPr>
          <w:rFonts w:ascii="IRNazanin" w:hAnsi="IRNazanin" w:eastAsia="IRNazanin"/>
          <w:color w:val="111111"/>
          <w:sz w:val="28"/>
          <w:sz w:val="28"/>
          <w:szCs w:val="28"/>
          <w:rtl w:val="true"/>
          <w:lang w:bidi="fa-IR"/>
        </w:rPr>
        <w:t>قبله رمز استقلال، وحدت و هم بستگی است</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قبله یا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و نشانه 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بُعد اجتماعی نیز هست، با این وصف که نشانه و رمز وحدت این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امام خمینی رحمه الله درباره قبله در آداب الصلوة می گوید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باریکی در واژه قبله هست که باید از آن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در اصلِ </w:t>
      </w:r>
      <w:bookmarkStart w:id="478" w:name="pg3489_35154"/>
    </w:p>
    <w:p>
      <w:pPr>
        <w:pStyle w:val="BookText"/>
        <w:rPr/>
      </w:pPr>
      <w:bookmarkEnd w:id="478"/>
      <w:r>
        <w:rPr>
          <w:rFonts w:ascii="IRNazanin" w:hAnsi="IRNazanin" w:eastAsia="IRNazanin"/>
          <w:color w:val="111111"/>
          <w:sz w:val="28"/>
          <w:sz w:val="28"/>
          <w:szCs w:val="28"/>
          <w:rtl w:val="true"/>
          <w:lang w:bidi="fa-IR"/>
        </w:rPr>
        <w:t xml:space="preserve">لغت عرب، اسم عمل ماست؛ نه اسم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چون این عمل رو به روی آن خانه انجام می گیرد، کم کم اسم خود خانه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ایستادن و روبه رو شدن با چیزی است که با حضور ذهن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ای است که انسان به حال خبردار می ایستد که گویی رژه می رود و سان می دهد و نهایت این که باید این رژه و سان در مورد خانه خدا، با همه اعضا و تمام اندام بدن بوده باشد؛ آن هم با حال خبردار و با نظم و احترام و با حضور ذهن کلی؛ پس قبله به معنای اقبال کردن به چیزی است، اما طوری که روی آوردن به آن همراه با گسستن از غیر باشد که رنگ پیوستن به آن و گسستن از غیر آن، در عمل آشکار باشد</w:t>
      </w:r>
      <w:r>
        <w:rPr>
          <w:rFonts w:eastAsia="IRNazanin" w:cs="IRNazanin"/>
          <w:color w:val="111111"/>
          <w:sz w:val="28"/>
          <w:szCs w:val="28"/>
          <w:rtl w:val="true"/>
          <w:lang w:bidi="fa-IR"/>
        </w:rPr>
        <w:t>.</w:t>
      </w:r>
      <w:r>
        <w:rPr>
          <w:rStyle w:val="FootnoteAnchor"/>
          <w:rtl w:val="true"/>
        </w:rPr>
        <w:footnoteReference w:id="394"/>
      </w:r>
    </w:p>
    <w:p>
      <w:pPr>
        <w:pStyle w:val="Heading6"/>
        <w:numPr>
          <w:ilvl w:val="5"/>
          <w:numId w:val="1"/>
        </w:numPr>
        <w:rPr/>
      </w:pPr>
      <w:bookmarkStart w:id="479" w:name="__RefHeading___Toc3484936_2749589250"/>
      <w:bookmarkStart w:id="480" w:name="_Toc186"/>
      <w:bookmarkEnd w:id="479"/>
      <w:r>
        <w:rPr>
          <w:rtl w:val="true"/>
        </w:rPr>
        <w:t>ت</w:t>
      </w:r>
      <w:r>
        <w:rPr>
          <w:rtl w:val="true"/>
        </w:rPr>
        <w:t xml:space="preserve">) </w:t>
      </w:r>
      <w:r>
        <w:rPr>
          <w:rtl w:val="true"/>
        </w:rPr>
        <w:t>رمز و راز تشهّد</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تشهّدِنماز، شباهت دارد به زانو زدن خلایق در پیشگاه خدای متعال در روز قیامت</w:t>
      </w:r>
      <w:r>
        <w:rPr>
          <w:rFonts w:eastAsia="IRNazanin" w:cs="IRNazanin"/>
          <w:color w:val="111111"/>
          <w:sz w:val="28"/>
          <w:szCs w:val="28"/>
          <w:rtl w:val="true"/>
          <w:lang w:bidi="fa-IR"/>
        </w:rPr>
        <w:t>.»</w:t>
      </w:r>
      <w:r>
        <w:rPr>
          <w:rStyle w:val="FootnoteAnchor"/>
          <w:rtl w:val="true"/>
        </w:rPr>
        <w:footnoteReference w:id="395"/>
      </w:r>
    </w:p>
    <w:p>
      <w:pPr>
        <w:pStyle w:val="Heading6"/>
        <w:numPr>
          <w:ilvl w:val="5"/>
          <w:numId w:val="1"/>
        </w:numPr>
        <w:rPr/>
      </w:pPr>
      <w:bookmarkStart w:id="481" w:name="__RefHeading___Toc3484938_2749589250"/>
      <w:bookmarkStart w:id="482" w:name="_Toc187"/>
      <w:bookmarkEnd w:id="481"/>
      <w:r>
        <w:rPr>
          <w:rtl w:val="true"/>
        </w:rPr>
        <w:t>ث</w:t>
      </w:r>
      <w:r>
        <w:rPr>
          <w:rtl w:val="true"/>
        </w:rPr>
        <w:t xml:space="preserve">) </w:t>
      </w:r>
      <w:r>
        <w:rPr>
          <w:rtl w:val="true"/>
        </w:rPr>
        <w:t>سرّ سلام در نماز</w:t>
      </w:r>
      <w:bookmarkEnd w:id="482"/>
    </w:p>
    <w:p>
      <w:pPr>
        <w:pStyle w:val="BookText"/>
        <w:rPr/>
      </w:pPr>
      <w:r>
        <w:rPr>
          <w:rFonts w:ascii="IRNazanin" w:hAnsi="IRNazanin" w:eastAsia="IRNazanin"/>
          <w:color w:val="111111"/>
          <w:sz w:val="28"/>
          <w:sz w:val="28"/>
          <w:szCs w:val="28"/>
          <w:rtl w:val="true"/>
          <w:lang w:bidi="fa-IR"/>
        </w:rPr>
        <w:t>شیخ الرئیس ابوعلی سینا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سلام در پایان هر نماز، امان است؛ یعنی هر کس امر خدا و سنّت پیامبرش را با خشوع قلبی در مقابل خدا به جا آورد، از برای دنیا در امان و از عذاب آخرت بر 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نامی از نام های خداوند تعالی است که در میان خلق خود به ودیعت نهاده تا معنا و محتوای آن را در داد و ستدها، امانتداری ها و در روابط با هم و برای تأیید و تصدیق هم نشینی ها و صحت آمیزش و معاشرتشان به کار برند</w:t>
      </w:r>
      <w:r>
        <w:rPr>
          <w:rFonts w:eastAsia="IRNazanin" w:cs="IRNazanin"/>
          <w:color w:val="111111"/>
          <w:sz w:val="28"/>
          <w:szCs w:val="28"/>
          <w:rtl w:val="true"/>
          <w:lang w:bidi="fa-IR"/>
        </w:rPr>
        <w:t>.</w:t>
      </w:r>
      <w:r>
        <w:rPr>
          <w:rStyle w:val="FootnoteAnchor"/>
          <w:rtl w:val="true"/>
        </w:rPr>
        <w:footnoteReference w:id="396"/>
      </w:r>
      <w:bookmarkStart w:id="483" w:name="pg3489_35156"/>
    </w:p>
    <w:p>
      <w:pPr>
        <w:pStyle w:val="Heading6"/>
        <w:numPr>
          <w:ilvl w:val="5"/>
          <w:numId w:val="1"/>
        </w:numPr>
        <w:rPr/>
      </w:pPr>
      <w:bookmarkStart w:id="484" w:name="__RefHeading___Toc3484940_2749589250"/>
      <w:bookmarkStart w:id="485" w:name="_Toc188"/>
      <w:bookmarkEnd w:id="483"/>
      <w:bookmarkEnd w:id="484"/>
      <w:r>
        <w:rPr>
          <w:rtl w:val="true"/>
        </w:rPr>
        <w:t>ع</w:t>
      </w:r>
      <w:r>
        <w:rPr>
          <w:rtl w:val="true"/>
        </w:rPr>
        <w:t xml:space="preserve">) </w:t>
      </w:r>
      <w:r>
        <w:rPr>
          <w:rtl w:val="true"/>
        </w:rPr>
        <w:t>رمز و راز رکوع</w:t>
      </w:r>
      <w:bookmarkEnd w:id="485"/>
    </w:p>
    <w:p>
      <w:pPr>
        <w:pStyle w:val="BookText"/>
        <w:rPr/>
      </w:pPr>
      <w:r>
        <w:rPr>
          <w:rFonts w:ascii="IRNazanin" w:hAnsi="IRNazanin" w:eastAsia="IRNazanin"/>
          <w:color w:val="111111"/>
          <w:sz w:val="28"/>
          <w:sz w:val="28"/>
          <w:szCs w:val="28"/>
          <w:rtl w:val="true"/>
          <w:lang w:bidi="fa-IR"/>
        </w:rPr>
        <w:t>رکوع همراهی با فرشتگان مقرب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خدا، همواره در حال پرستش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همواره در رکوع و بعضی همیشه در سجود و تسبیح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از فرشتگان در رکوع اند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کشیدگان و تسبیح گویان بدون خستگی اند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نمازگزارانی که به رکوع می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فرشتگان الهی اند، بلکه با همه ذرات عالم وجود، به تسبیح خدای سبحان مشغولند</w:t>
      </w:r>
      <w:r>
        <w:rPr>
          <w:rStyle w:val="FootnoteAnchor"/>
          <w:rtl w:val="true"/>
        </w:rPr>
        <w:footnoteReference w:id="398"/>
      </w:r>
      <w:r>
        <w:rPr>
          <w:rFonts w:ascii="IRNazanin" w:hAnsi="IRNazanin" w:eastAsia="IRNazanin"/>
          <w:color w:val="111111"/>
          <w:sz w:val="28"/>
          <w:sz w:val="28"/>
          <w:szCs w:val="28"/>
          <w:rtl w:val="true"/>
          <w:lang w:bidi="fa-IR"/>
        </w:rPr>
        <w:t>و چه عزّتی از این بالاتر</w:t>
      </w:r>
      <w:r>
        <w:rPr>
          <w:rFonts w:eastAsia="IRNazanin" w:cs="IRNazanin"/>
          <w:color w:val="111111"/>
          <w:sz w:val="28"/>
          <w:szCs w:val="28"/>
          <w:rtl w:val="true"/>
          <w:lang w:bidi="fa-IR"/>
        </w:rPr>
        <w:t>.</w:t>
      </w:r>
    </w:p>
    <w:p>
      <w:pPr>
        <w:pStyle w:val="Heading5"/>
        <w:numPr>
          <w:ilvl w:val="4"/>
          <w:numId w:val="1"/>
        </w:numPr>
        <w:rPr/>
      </w:pPr>
      <w:bookmarkStart w:id="486" w:name="__RefHeading___Toc3484942_2749589250"/>
      <w:bookmarkStart w:id="487" w:name="_Toc189"/>
      <w:bookmarkEnd w:id="486"/>
      <w:r>
        <w:rPr/>
        <w:t>5</w:t>
      </w:r>
      <w:r>
        <w:rPr>
          <w:rtl w:val="true"/>
        </w:rPr>
        <w:t xml:space="preserve">. </w:t>
      </w:r>
      <w:r>
        <w:rPr>
          <w:rtl w:val="true"/>
        </w:rPr>
        <w:t>پیش نیازهای عبادت</w:t>
      </w:r>
      <w:bookmarkEnd w:id="487"/>
    </w:p>
    <w:p>
      <w:pPr>
        <w:pStyle w:val="Heading6"/>
        <w:numPr>
          <w:ilvl w:val="5"/>
          <w:numId w:val="1"/>
        </w:numPr>
        <w:rPr/>
      </w:pPr>
      <w:bookmarkStart w:id="488" w:name="__RefHeading___Toc3484944_2749589250"/>
      <w:bookmarkStart w:id="489" w:name="_Toc190"/>
      <w:bookmarkEnd w:id="488"/>
      <w:r>
        <w:rPr>
          <w:rtl w:val="true"/>
        </w:rPr>
        <w:t>اشاره</w:t>
      </w:r>
      <w:bookmarkEnd w:id="48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نیازهای عبادت</w:t>
      </w:r>
    </w:p>
    <w:p>
      <w:pPr>
        <w:pStyle w:val="BookText"/>
        <w:rPr/>
      </w:pPr>
      <w:r>
        <w:rPr>
          <w:rFonts w:ascii="IRNazanin" w:hAnsi="IRNazanin" w:eastAsia="IRNazanin"/>
          <w:color w:val="111111"/>
          <w:sz w:val="28"/>
          <w:sz w:val="28"/>
          <w:szCs w:val="28"/>
          <w:rtl w:val="true"/>
          <w:lang w:bidi="fa-IR"/>
        </w:rPr>
        <w:t>نظام رفتاری ما تابع برخی دیدگاه هاست که ممکن است از افراد دیگر یا محیط اطراف ما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کنش و واکنشی که از ما سر می زند، تحت تأثیر این نظام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نیز به عنوان یک رفتار دارای ریشه ها و زمینه های خاصی است که آن ها را پیش نیازهای عبادت می نامیم</w:t>
      </w:r>
      <w:r>
        <w:rPr>
          <w:rFonts w:eastAsia="IRNazanin" w:cs="IRNazanin"/>
          <w:color w:val="111111"/>
          <w:sz w:val="28"/>
          <w:szCs w:val="28"/>
          <w:rtl w:val="true"/>
          <w:lang w:bidi="fa-IR"/>
        </w:rPr>
        <w:t>.</w:t>
      </w:r>
      <w:r>
        <w:rPr>
          <w:rStyle w:val="FootnoteAnchor"/>
          <w:rtl w:val="true"/>
        </w:rPr>
        <w:footnoteReference w:id="39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به معنای اظهار ذلّت، عالی ترین نوع تذلّل و کرنش در برابر </w:t>
      </w:r>
    </w:p>
    <w:p>
      <w:p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به تعبیر دیگر، عبادت به این معناست که بنده خود را در مقام محکومیّت تام پروردگار خویش در آورده و لازمه آن خضوع در مقابل اوست</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و هدف آن رسیدن به کمال و سعادت، خود سازی و تقرّب به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عبادت مداوم و آگاهانه، توجه به این پیش زمینه ها امری لازم و ضروری است و بدون توجه به این پیش نیازها، نمی توان انتظار داشت که عوامل و راه کارهای ایجاد انس بانماز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حضور در دانشگاه و اشتغال به تحصیل در سطوح عالی مستلزم گذراندن دوره متوسطه است، انس با نماز نیز به برخی پیش زمینه ها نیاز دارد که بدون توجه به آن ها، موفقیت چندانی در این راه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پیش نیازهای عبادت، برخی آمادگی های لازم را جهت ایجاد شرایط عبادت در انسان، به وجود می آورد که به کمک آن ها، انسان در مسیر عبادت اثرپذیر خواهد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 نیازها هم از جهت هنجاری و هم از جهت آسیب شناسی قابل توجه است؛ یعنی پیش نیازهای عبادت در مورد کسانی که با نماز انس دارند، محقق شده است و کسانی که بانماز انس ندارند، این پیش نیازها را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وسوسه علمی، پندارگرایی، عقل متعارف، هوس مداری و خودبینی، شیطان و دنیا گرایی از موانع شناختی و عملی عبادت هستند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توبه، زهد، ریاضت، مراقبت </w:t>
      </w:r>
      <w:bookmarkStart w:id="490" w:name="pg3489_35160"/>
    </w:p>
    <w:p>
      <w:pPr>
        <w:pStyle w:val="BookText"/>
        <w:rPr/>
      </w:pPr>
      <w:bookmarkEnd w:id="490"/>
      <w:r>
        <w:rPr>
          <w:rFonts w:ascii="IRNazanin" w:hAnsi="IRNazanin" w:eastAsia="IRNazanin"/>
          <w:color w:val="111111"/>
          <w:sz w:val="28"/>
          <w:sz w:val="28"/>
          <w:szCs w:val="28"/>
          <w:rtl w:val="true"/>
          <w:lang w:bidi="fa-IR"/>
        </w:rPr>
        <w:t>و محاسبه و تقوا مراحل مختلفی از مانع زدایی از عبادت و سیر و سلوک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برای بررسی بهتر و هدف مند، پیش نیازهای عبادت را در دو بخش خلاصه می کنیم</w:t>
      </w:r>
      <w:r>
        <w:rPr>
          <w:rFonts w:eastAsia="IRNazanin" w:cs="IRNazanin"/>
          <w:color w:val="111111"/>
          <w:sz w:val="28"/>
          <w:szCs w:val="28"/>
          <w:rtl w:val="true"/>
          <w:lang w:bidi="fa-IR"/>
        </w:rPr>
        <w:t>:</w:t>
      </w:r>
    </w:p>
    <w:p>
      <w:pPr>
        <w:pStyle w:val="Heading6"/>
        <w:numPr>
          <w:ilvl w:val="5"/>
          <w:numId w:val="1"/>
        </w:numPr>
        <w:rPr/>
      </w:pPr>
      <w:bookmarkStart w:id="491" w:name="__RefHeading___Toc3484946_2749589250"/>
      <w:bookmarkStart w:id="492" w:name="_Toc191"/>
      <w:bookmarkEnd w:id="491"/>
      <w:r>
        <w:rPr>
          <w:rtl w:val="true"/>
        </w:rPr>
        <w:t>الف</w:t>
      </w:r>
      <w:r>
        <w:rPr>
          <w:rtl w:val="true"/>
        </w:rPr>
        <w:t xml:space="preserve">) </w:t>
      </w:r>
      <w:r>
        <w:rPr>
          <w:rtl w:val="true"/>
        </w:rPr>
        <w:t>پیش نیازهای شناختی</w:t>
      </w:r>
      <w:bookmarkEnd w:id="492"/>
    </w:p>
    <w:p>
      <w:pPr>
        <w:pStyle w:val="Heading6"/>
        <w:numPr>
          <w:ilvl w:val="5"/>
          <w:numId w:val="1"/>
        </w:numPr>
        <w:rPr/>
      </w:pPr>
      <w:bookmarkStart w:id="493" w:name="__RefHeading___Toc3484948_2749589250"/>
      <w:bookmarkStart w:id="494" w:name="_Toc192"/>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نیازهای شناختی</w:t>
      </w:r>
    </w:p>
    <w:p>
      <w:pPr>
        <w:pStyle w:val="BookText"/>
        <w:rPr/>
      </w:pPr>
      <w:r>
        <w:rPr>
          <w:rFonts w:ascii="IRNazanin" w:hAnsi="IRNazanin" w:eastAsia="IRNazanin"/>
          <w:color w:val="111111"/>
          <w:sz w:val="28"/>
          <w:sz w:val="28"/>
          <w:szCs w:val="28"/>
          <w:rtl w:val="true"/>
          <w:lang w:bidi="fa-IR"/>
        </w:rPr>
        <w:t>هر فردی قبل از این که به وادی نماز و عبادت وارد شود، باید در نظام معرفتی خود مقدمات لازم را برای دست یابی به بینش های فرا نگر تحصیل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از روی شناخت و معرفت نباشد، اگر چه استمرار داشته باشد، ولی قطعا رابطه ای عمیق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بعد از پشت سر گذاشتن مراحل شناختی و ایجاد برخی معرفت ها و ایجاد بینش های صحیح با استفاده از عوامل انس می تواند به مراحل عالی نمازگزاری دست یابد و گرنه نمازی که از روی عادت و بدون اثر درونی برپا می شود، چیزی بیش از به جا آوردن یک آداب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نیازهای شناختی عبارت اند از</w:t>
      </w:r>
      <w:r>
        <w:rPr>
          <w:rFonts w:eastAsia="IRNazanin" w:cs="IRNazanin"/>
          <w:color w:val="111111"/>
          <w:sz w:val="28"/>
          <w:szCs w:val="28"/>
          <w:rtl w:val="true"/>
          <w:lang w:bidi="fa-IR"/>
        </w:rPr>
        <w:t>:</w:t>
      </w:r>
    </w:p>
    <w:p>
      <w:pPr>
        <w:pStyle w:val="Heading6"/>
        <w:numPr>
          <w:ilvl w:val="5"/>
          <w:numId w:val="1"/>
        </w:numPr>
        <w:rPr/>
      </w:pPr>
      <w:bookmarkStart w:id="495" w:name="__RefHeading___Toc3484950_2749589250"/>
      <w:bookmarkStart w:id="496" w:name="_Toc193"/>
      <w:bookmarkEnd w:id="495"/>
      <w:r>
        <w:rPr/>
        <w:t>1</w:t>
      </w:r>
      <w:r>
        <w:rPr>
          <w:rtl w:val="true"/>
        </w:rPr>
        <w:t xml:space="preserve">. </w:t>
      </w:r>
      <w:r>
        <w:rPr>
          <w:rtl w:val="true"/>
        </w:rPr>
        <w:t>خودشناسی</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خودشناسی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فرآیند خودشناسی به ضرورت عبادت پی می برد و نسبت به عبادت احساس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روند خودشناسی، می فهمد که زندگی علاوه بر جنبه های مادی، ابعاد معنوی نیز دارد که در فطرت خدادادی ریشه دارد و دوام آن به کسب اخلاق فاضله و عبادت و پرستش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شناخت، درک نیازمندی های انسان به </w:t>
      </w:r>
      <w:bookmarkStart w:id="497" w:name="pg3489_35162"/>
    </w:p>
    <w:p>
      <w:pPr>
        <w:pStyle w:val="BookText"/>
        <w:rPr/>
      </w:pPr>
      <w:bookmarkEnd w:id="497"/>
      <w:r>
        <w:rPr>
          <w:rFonts w:ascii="IRNazanin" w:hAnsi="IRNazanin" w:eastAsia="IRNazanin"/>
          <w:color w:val="111111"/>
          <w:sz w:val="28"/>
          <w:sz w:val="28"/>
          <w:szCs w:val="28"/>
          <w:rtl w:val="true"/>
          <w:lang w:bidi="fa-IR"/>
        </w:rPr>
        <w:t>خداوند است</w:t>
      </w:r>
      <w:r>
        <w:rPr>
          <w:rStyle w:val="FootnoteAnchor"/>
          <w:rtl w:val="true"/>
        </w:rPr>
        <w:footnoteReference w:id="404"/>
      </w:r>
      <w:r>
        <w:rPr>
          <w:rFonts w:ascii="IRNazanin" w:hAnsi="IRNazanin" w:eastAsia="IRNazanin"/>
          <w:color w:val="111111"/>
          <w:sz w:val="28"/>
          <w:sz w:val="28"/>
          <w:szCs w:val="28"/>
          <w:rtl w:val="true"/>
          <w:lang w:bidi="fa-IR"/>
        </w:rPr>
        <w:t>و پس از درک این نیازهاست که انسان، خداوند را به خاطر نعمت های بی پایانش شکر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روح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اهمیت خودشناسی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پیروزی برای آدمی، شناختن نفس خویشتن است</w:t>
      </w:r>
      <w:r>
        <w:rPr>
          <w:rFonts w:eastAsia="IRNazanin" w:cs="IRNazanin"/>
          <w:color w:val="111111"/>
          <w:sz w:val="28"/>
          <w:szCs w:val="28"/>
          <w:rtl w:val="true"/>
          <w:lang w:bidi="fa-IR"/>
        </w:rPr>
        <w:t>.»</w:t>
      </w:r>
      <w:r>
        <w:rPr>
          <w:rStyle w:val="FootnoteAnchor"/>
          <w:rtl w:val="true"/>
        </w:rPr>
        <w:footnoteReference w:id="405"/>
      </w:r>
    </w:p>
    <w:p>
      <w:pPr>
        <w:pStyle w:val="Heading6"/>
        <w:numPr>
          <w:ilvl w:val="5"/>
          <w:numId w:val="1"/>
        </w:numPr>
        <w:rPr/>
      </w:pPr>
      <w:bookmarkStart w:id="498" w:name="__RefHeading___Toc3484952_2749589250"/>
      <w:bookmarkStart w:id="499" w:name="_Toc194"/>
      <w:bookmarkEnd w:id="498"/>
      <w:r>
        <w:rPr/>
        <w:t>2</w:t>
      </w:r>
      <w:r>
        <w:rPr>
          <w:rtl w:val="true"/>
        </w:rPr>
        <w:t xml:space="preserve">. </w:t>
      </w:r>
      <w:r>
        <w:rPr>
          <w:rtl w:val="true"/>
        </w:rPr>
        <w:t>خداشناسی و توحید</w:t>
      </w:r>
      <w:bookmarkEnd w:id="49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توحید</w:t>
      </w:r>
    </w:p>
    <w:p>
      <w:pPr>
        <w:pStyle w:val="BookText"/>
        <w:rPr/>
      </w:pPr>
      <w:r>
        <w:rPr>
          <w:rFonts w:ascii="IRNazanin" w:hAnsi="IRNazanin" w:eastAsia="IRNazanin"/>
          <w:color w:val="111111"/>
          <w:sz w:val="28"/>
          <w:sz w:val="28"/>
          <w:szCs w:val="28"/>
          <w:rtl w:val="true"/>
          <w:lang w:bidi="fa-IR"/>
        </w:rPr>
        <w:t>انسان تا زمانی که خدا را نشناسد و به مقام عظمت او آگاه نشود، انگیزه ای برای عبادت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خداشناسی نیز به دنبال خودشناسی حاصل می شود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در عین حال پی بردن به ابعاد وسیع توحید مستلزم تلاش، جهت کسب معرفت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بندگانش را خلق نفرمود، مگر برای آن که او را بشناسند، پس هنگامی که او را شناختند، او را عبادت کنند و هنگامی که او را عبادت کردند، دیگر بی نیاز از عبادت غیر او شوند</w:t>
      </w:r>
      <w:r>
        <w:rPr>
          <w:rFonts w:eastAsia="IRNazanin" w:cs="IRNazanin"/>
          <w:color w:val="111111"/>
          <w:sz w:val="28"/>
          <w:szCs w:val="28"/>
          <w:rtl w:val="true"/>
          <w:lang w:bidi="fa-IR"/>
        </w:rPr>
        <w:t>.</w:t>
      </w:r>
      <w:r>
        <w:rPr>
          <w:rStyle w:val="FootnoteAnchor"/>
          <w:rtl w:val="true"/>
        </w:rPr>
        <w:footnoteReference w:id="40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خدای یگانه و باورِ توحیدی یکی از عمده ترین پیش نیازهای معرفتی عبادت است که بدون توجه به آن، عبادت چیزی جز آداب ظاهری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معنای واقعی توحید، بر عبادت آثار </w:t>
      </w:r>
      <w:bookmarkStart w:id="500" w:name="pg3489_35164"/>
    </w:p>
    <w:p>
      <w:pPr>
        <w:pStyle w:val="BookText"/>
        <w:rPr/>
      </w:pPr>
      <w:bookmarkEnd w:id="500"/>
      <w:r>
        <w:rPr>
          <w:rFonts w:ascii="IRNazanin" w:hAnsi="IRNazanin" w:eastAsia="IRNazanin"/>
          <w:color w:val="111111"/>
          <w:sz w:val="28"/>
          <w:sz w:val="28"/>
          <w:szCs w:val="28"/>
          <w:rtl w:val="true"/>
          <w:lang w:bidi="fa-IR"/>
        </w:rPr>
        <w:t>بسیار ژرف و عمیقی می نهد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طبق نظر عرفا و علمای اخلاق، توحید از عالی ترین مراحل سیر و سلوک است</w:t>
      </w:r>
      <w:r>
        <w:rPr>
          <w:rFonts w:eastAsia="IRNazanin" w:cs="IRNazanin"/>
          <w:color w:val="111111"/>
          <w:sz w:val="28"/>
          <w:szCs w:val="28"/>
          <w:rtl w:val="true"/>
          <w:lang w:bidi="fa-IR"/>
        </w:rPr>
        <w:t>.</w:t>
      </w:r>
      <w:r>
        <w:rPr>
          <w:rStyle w:val="FootnoteAnchor"/>
          <w:rtl w:val="true"/>
        </w:rPr>
        <w:footnoteReference w:id="409"/>
      </w:r>
    </w:p>
    <w:p>
      <w:pPr>
        <w:pStyle w:val="Heading6"/>
        <w:numPr>
          <w:ilvl w:val="5"/>
          <w:numId w:val="1"/>
        </w:numPr>
        <w:rPr/>
      </w:pPr>
      <w:bookmarkStart w:id="501" w:name="__RefHeading___Toc3484954_2749589250"/>
      <w:bookmarkStart w:id="502" w:name="_Toc195"/>
      <w:bookmarkEnd w:id="501"/>
      <w:r>
        <w:rPr/>
        <w:t>3</w:t>
      </w:r>
      <w:r>
        <w:rPr>
          <w:rtl w:val="true"/>
        </w:rPr>
        <w:t xml:space="preserve">. </w:t>
      </w:r>
      <w:r>
        <w:rPr>
          <w:rtl w:val="true"/>
        </w:rPr>
        <w:t>معاد شناسی</w:t>
      </w:r>
      <w:bookmarkEnd w:id="50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شناسی</w:t>
      </w:r>
    </w:p>
    <w:p>
      <w:pPr>
        <w:pStyle w:val="BookText"/>
        <w:rPr/>
      </w:pPr>
      <w:r>
        <w:rPr>
          <w:rFonts w:ascii="IRNazanin" w:hAnsi="IRNazanin" w:eastAsia="IRNazanin"/>
          <w:color w:val="111111"/>
          <w:sz w:val="28"/>
          <w:sz w:val="28"/>
          <w:szCs w:val="28"/>
          <w:rtl w:val="true"/>
          <w:lang w:bidi="fa-IR"/>
        </w:rPr>
        <w:t>آثار تربیتی معاد، یکی از بزرگ ترین راه کارهای اخلاقی برای ترک صفات ناپسند و ایجاد 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انکار معاد را می توان بزرگ ترین عامل گستاخی بشر در سرپیچی از دستورهای الهی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ایمان به معاد، بالاترین ضمانتِ اجرایی عمل به دستورهای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منظر، معاد یکی از مهم ترین پیش نیازهای شناختیِ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انسان از حیات پس از مرگ، سبب انس او با عبادت و احساس نیاز نسبت به کسب توانایی های لازم، جهت این سفر سرنوشت ساز است</w:t>
      </w:r>
      <w:r>
        <w:rPr>
          <w:rFonts w:eastAsia="IRNazanin" w:cs="IRNazanin"/>
          <w:color w:val="111111"/>
          <w:sz w:val="28"/>
          <w:szCs w:val="28"/>
          <w:rtl w:val="true"/>
          <w:lang w:bidi="fa-IR"/>
        </w:rPr>
        <w:t>.</w:t>
      </w:r>
      <w:r>
        <w:rPr>
          <w:rStyle w:val="FootnoteAnchor"/>
          <w:rtl w:val="true"/>
        </w:rPr>
        <w:footnoteReference w:id="410"/>
      </w:r>
    </w:p>
    <w:p>
      <w:pPr>
        <w:pStyle w:val="Heading6"/>
        <w:numPr>
          <w:ilvl w:val="5"/>
          <w:numId w:val="1"/>
        </w:numPr>
        <w:rPr/>
      </w:pPr>
      <w:bookmarkStart w:id="503" w:name="__RefHeading___Toc3484956_2749589250"/>
      <w:bookmarkStart w:id="504" w:name="_Toc196"/>
      <w:bookmarkEnd w:id="503"/>
      <w:r>
        <w:rPr/>
        <w:t>4</w:t>
      </w:r>
      <w:r>
        <w:rPr>
          <w:rtl w:val="true"/>
        </w:rPr>
        <w:t xml:space="preserve">. </w:t>
      </w:r>
      <w:r>
        <w:rPr>
          <w:rtl w:val="true"/>
        </w:rPr>
        <w:t>امام شناسی</w:t>
      </w:r>
      <w:bookmarkEnd w:id="50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شناسی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از اصول مذهب شیعه و از مبانی جهان بینی شیعی است که نقش به سزایی در زندگی عبادی شیعیان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که الگوهای بارز و کامل عبادت و اسوه دین داری بوده اند، اندیشه ها و راهبردهای گرانقدرشان، همواره راه انسان ها در مسیر عبادت </w:t>
      </w:r>
      <w:bookmarkStart w:id="505" w:name="pg3489_35166"/>
    </w:p>
    <w:p>
      <w:pPr>
        <w:pStyle w:val="BookText"/>
        <w:rPr/>
      </w:pPr>
      <w:bookmarkEnd w:id="505"/>
      <w:r>
        <w:rPr>
          <w:rFonts w:ascii="IRNazanin" w:hAnsi="IRNazanin" w:eastAsia="IRNazanin"/>
          <w:color w:val="111111"/>
          <w:sz w:val="28"/>
          <w:sz w:val="28"/>
          <w:szCs w:val="28"/>
          <w:rtl w:val="true"/>
          <w:lang w:bidi="fa-IR"/>
        </w:rPr>
        <w:t>الهی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شیعه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الهی اند و سبب نزول برکات بر انسان ها می شوند و پذیرش اصل ولایت از شرایط قبولی اعمال است</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باب اللّه هستیم و راه خدا از طریق ما شناخته می شود</w:t>
      </w:r>
      <w:r>
        <w:rPr>
          <w:rFonts w:eastAsia="IRNazanin" w:cs="IRNazanin"/>
          <w:color w:val="111111"/>
          <w:sz w:val="28"/>
          <w:szCs w:val="28"/>
          <w:rtl w:val="true"/>
          <w:lang w:bidi="fa-IR"/>
        </w:rPr>
        <w:t>.</w:t>
      </w:r>
      <w:r>
        <w:rPr>
          <w:rStyle w:val="FootnoteAnchor"/>
          <w:rtl w:val="true"/>
        </w:rPr>
        <w:footnoteReference w:id="412"/>
      </w:r>
    </w:p>
    <w:p>
      <w:pPr>
        <w:pStyle w:val="Heading6"/>
        <w:numPr>
          <w:ilvl w:val="5"/>
          <w:numId w:val="1"/>
        </w:numPr>
        <w:rPr/>
      </w:pPr>
      <w:bookmarkStart w:id="506" w:name="__RefHeading___Toc3484958_2749589250"/>
      <w:bookmarkStart w:id="507" w:name="_Toc197"/>
      <w:bookmarkEnd w:id="506"/>
      <w:r>
        <w:rPr>
          <w:rtl w:val="true"/>
        </w:rPr>
        <w:t>ب</w:t>
      </w:r>
      <w:r>
        <w:rPr>
          <w:rtl w:val="true"/>
        </w:rPr>
        <w:t xml:space="preserve">) </w:t>
      </w:r>
      <w:r>
        <w:rPr>
          <w:rtl w:val="true"/>
        </w:rPr>
        <w:t>پیش نیازهای رفتاری</w:t>
      </w:r>
      <w:bookmarkEnd w:id="507"/>
    </w:p>
    <w:p>
      <w:pPr>
        <w:pStyle w:val="Heading6"/>
        <w:numPr>
          <w:ilvl w:val="5"/>
          <w:numId w:val="1"/>
        </w:numPr>
        <w:rPr/>
      </w:pPr>
      <w:bookmarkStart w:id="508" w:name="__RefHeading___Toc3484960_2749589250"/>
      <w:bookmarkStart w:id="509" w:name="_Toc198"/>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نیازهای رفتاری</w:t>
      </w:r>
    </w:p>
    <w:p>
      <w:pPr>
        <w:pStyle w:val="BookText"/>
        <w:rPr/>
      </w:pPr>
      <w:r>
        <w:rPr>
          <w:rFonts w:ascii="IRNazanin" w:hAnsi="IRNazanin" w:eastAsia="IRNazanin"/>
          <w:color w:val="111111"/>
          <w:sz w:val="28"/>
          <w:sz w:val="28"/>
          <w:szCs w:val="28"/>
          <w:rtl w:val="true"/>
          <w:lang w:bidi="fa-IR"/>
        </w:rPr>
        <w:t>چون کردارها و رفتارها، در شکل گیری نظام ارزشی موثر است، اعمال صالح سبب تقویت ایمان</w:t>
      </w:r>
      <w:r>
        <w:rPr>
          <w:rStyle w:val="FootnoteAnchor"/>
          <w:rtl w:val="true"/>
        </w:rPr>
        <w:footnoteReference w:id="413"/>
      </w:r>
      <w:r>
        <w:rPr>
          <w:rFonts w:ascii="IRNazanin" w:hAnsi="IRNazanin" w:eastAsia="IRNazanin"/>
          <w:color w:val="111111"/>
          <w:sz w:val="28"/>
          <w:sz w:val="28"/>
          <w:szCs w:val="28"/>
          <w:rtl w:val="true"/>
          <w:lang w:bidi="fa-IR"/>
        </w:rPr>
        <w:t>و جلای قلب می شوند و در مقابل، اعمال ناپسند سبب سنگدلی و ضعف ایمان می گردد</w:t>
      </w:r>
      <w:r>
        <w:rPr>
          <w:rFonts w:eastAsia="IRNazanin" w:cs="IRNazanin"/>
          <w:color w:val="111111"/>
          <w:sz w:val="28"/>
          <w:szCs w:val="28"/>
          <w:rtl w:val="true"/>
          <w:lang w:bidi="fa-IR"/>
        </w:rPr>
        <w:t>.</w:t>
      </w:r>
      <w:r>
        <w:rPr>
          <w:rStyle w:val="FootnoteAnchor"/>
          <w:rtl w:val="true"/>
        </w:rPr>
        <w:footnoteReference w:id="41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در فضای بندگی قرار گیرد، نباید هر کاری را انجام دهد؛ چون برخی اعمال، انسان را از گرایش به عبادت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اعمال بر روند عبادیِ انسان، از دیدگاه روایات نیز تأیید شده و تصریح شده است که برخی اعمال سبب می شود انسان توفیق عبادت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گناه مانع نماز شب دانسته شده است</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در مقابل، انجامِ عمل صالح سبب نیرومندی دیگر فضایل اخلاقی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روزه، سبب </w:t>
      </w:r>
      <w:bookmarkStart w:id="510" w:name="pg3489_35168"/>
    </w:p>
    <w:p>
      <w:pPr>
        <w:pStyle w:val="BookText"/>
        <w:rPr/>
      </w:pPr>
      <w:bookmarkEnd w:id="510"/>
      <w:r>
        <w:rPr>
          <w:rFonts w:ascii="IRNazanin" w:hAnsi="IRNazanin" w:eastAsia="IRNazanin"/>
          <w:color w:val="111111"/>
          <w:sz w:val="28"/>
          <w:sz w:val="28"/>
          <w:szCs w:val="28"/>
          <w:rtl w:val="true"/>
          <w:lang w:bidi="fa-IR"/>
        </w:rPr>
        <w:t>تثبیت اخلاص و نماز سبب دوری از غرور دانسته شده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رعایت این پیش زمینه های رفتاری، برای ایجاد انس با نماز لازم و مؤثر است و بدون توجه به آن ها، رعایت عواملِ انس با نماز نمی تواند تأثیر چندانی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نیازها عبارتند از</w:t>
      </w:r>
      <w:r>
        <w:rPr>
          <w:rFonts w:eastAsia="IRNazanin" w:cs="IRNazanin"/>
          <w:color w:val="111111"/>
          <w:sz w:val="28"/>
          <w:szCs w:val="28"/>
          <w:rtl w:val="true"/>
          <w:lang w:bidi="fa-IR"/>
        </w:rPr>
        <w:t>:</w:t>
      </w:r>
    </w:p>
    <w:p>
      <w:pPr>
        <w:pStyle w:val="Heading6"/>
        <w:numPr>
          <w:ilvl w:val="5"/>
          <w:numId w:val="1"/>
        </w:numPr>
        <w:rPr/>
      </w:pPr>
      <w:bookmarkStart w:id="511" w:name="__RefHeading___Toc3484962_2749589250"/>
      <w:bookmarkStart w:id="512" w:name="_Toc199"/>
      <w:bookmarkEnd w:id="511"/>
      <w:r>
        <w:rPr/>
        <w:t>1</w:t>
      </w:r>
      <w:r>
        <w:rPr>
          <w:rtl w:val="true"/>
        </w:rPr>
        <w:t xml:space="preserve">. </w:t>
      </w:r>
      <w:r>
        <w:rPr>
          <w:rtl w:val="true"/>
        </w:rPr>
        <w:t>ترک گناه</w:t>
      </w:r>
      <w:bookmarkEnd w:id="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w:t>
      </w:r>
    </w:p>
    <w:p>
      <w:pPr>
        <w:pStyle w:val="BookText"/>
        <w:rPr/>
      </w:pPr>
      <w:r>
        <w:rPr>
          <w:rFonts w:ascii="IRNazanin" w:hAnsi="IRNazanin" w:eastAsia="IRNazanin"/>
          <w:color w:val="111111"/>
          <w:sz w:val="28"/>
          <w:sz w:val="28"/>
          <w:szCs w:val="28"/>
          <w:rtl w:val="true"/>
          <w:lang w:bidi="fa-IR"/>
        </w:rPr>
        <w:t>گناه بزرگ ترین مانع انسان در مسیر بندگی است که انسان را از هدف آفرینش خود دور می کند و به سوی کفر می کشاند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از روایات</w:t>
      </w:r>
      <w:r>
        <w:rPr>
          <w:rStyle w:val="FootnoteAnchor"/>
          <w:rtl w:val="true"/>
        </w:rPr>
        <w:footnoteReference w:id="418"/>
      </w:r>
      <w:r>
        <w:rPr>
          <w:rFonts w:ascii="IRNazanin" w:hAnsi="IRNazanin" w:eastAsia="IRNazanin"/>
          <w:color w:val="111111"/>
          <w:sz w:val="28"/>
          <w:sz w:val="28"/>
          <w:szCs w:val="28"/>
          <w:rtl w:val="true"/>
          <w:lang w:bidi="fa-IR"/>
        </w:rPr>
        <w:t>برمی آید که ترک گناه مهم تر از انجام اعمال صالح است</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گناه آثار متعددی دارد که زمین های عبادت را از بین می برد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از بین رفتن لذّت عبادت نیز به طور مستقیم معلول انجام گناه است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از این رو، انسان گناهکار از نماز لذت نمی برد و به همین دلیل با آن انس نمی گیرد</w:t>
      </w:r>
      <w:r>
        <w:rPr>
          <w:rFonts w:eastAsia="IRNazanin" w:cs="IRNazanin"/>
          <w:color w:val="111111"/>
          <w:sz w:val="28"/>
          <w:szCs w:val="28"/>
          <w:rtl w:val="true"/>
          <w:lang w:bidi="fa-IR"/>
        </w:rPr>
        <w:t>.</w:t>
      </w:r>
    </w:p>
    <w:p>
      <w:pPr>
        <w:pStyle w:val="Heading6"/>
        <w:numPr>
          <w:ilvl w:val="5"/>
          <w:numId w:val="1"/>
        </w:numPr>
        <w:rPr/>
      </w:pPr>
      <w:bookmarkStart w:id="513" w:name="__RefHeading___Toc3484964_2749589250"/>
      <w:bookmarkStart w:id="514" w:name="_Toc200"/>
      <w:bookmarkEnd w:id="513"/>
      <w:r>
        <w:rPr/>
        <w:t>2</w:t>
      </w:r>
      <w:r>
        <w:rPr>
          <w:rtl w:val="true"/>
        </w:rPr>
        <w:t xml:space="preserve">. </w:t>
      </w:r>
      <w:r>
        <w:rPr>
          <w:rtl w:val="true"/>
        </w:rPr>
        <w:t>نیت خدایی</w:t>
      </w:r>
      <w:bookmarkEnd w:id="51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خدایی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خدایی، معیار ارزش گذاری هر گونه عبادتی است</w:t>
      </w:r>
      <w:r>
        <w:rPr>
          <w:rStyle w:val="FootnoteAnchor"/>
          <w:rtl w:val="true"/>
        </w:rPr>
        <w:footnoteReference w:id="422"/>
      </w:r>
      <w:r>
        <w:rPr>
          <w:rFonts w:ascii="IRNazanin" w:hAnsi="IRNazanin" w:eastAsia="IRNazanin"/>
          <w:color w:val="111111"/>
          <w:sz w:val="28"/>
          <w:sz w:val="28"/>
          <w:szCs w:val="28"/>
          <w:rtl w:val="true"/>
          <w:lang w:bidi="fa-IR"/>
        </w:rPr>
        <w:t xml:space="preserve">و تا زمانی که این پیش نیاز حاصل نشود، نمی توان عبادت را واجد ارزش خاصّی </w:t>
      </w:r>
      <w:bookmarkStart w:id="515" w:name="pg3489_35170"/>
    </w:p>
    <w:p>
      <w:pPr>
        <w:pStyle w:val="BookText"/>
        <w:rPr/>
      </w:pPr>
      <w:bookmarkEnd w:id="515"/>
      <w:r>
        <w:rPr>
          <w:rFonts w:ascii="IRNazanin" w:hAnsi="IRNazanin" w:eastAsia="IRNazanin"/>
          <w:color w:val="111111"/>
          <w:sz w:val="28"/>
          <w:sz w:val="28"/>
          <w:szCs w:val="28"/>
          <w:rtl w:val="true"/>
          <w:lang w:bidi="fa-IR"/>
        </w:rPr>
        <w:t>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عبادت و بندگی خدا جز با اخلاص، مفهومی ندارد و معنای حقیقی عبادت، با نیّت غیر خدایی سازگار نیست و در حد به جا آوردن آداب ظاهری متوقف می ماند</w:t>
      </w:r>
      <w:r>
        <w:rPr>
          <w:rFonts w:eastAsia="IRNazanin" w:cs="IRNazanin"/>
          <w:color w:val="111111"/>
          <w:sz w:val="28"/>
          <w:szCs w:val="28"/>
          <w:rtl w:val="true"/>
          <w:lang w:bidi="fa-IR"/>
        </w:rPr>
        <w:t>.</w:t>
      </w:r>
    </w:p>
    <w:p>
      <w:pPr>
        <w:pStyle w:val="Heading6"/>
        <w:numPr>
          <w:ilvl w:val="5"/>
          <w:numId w:val="1"/>
        </w:numPr>
        <w:rPr/>
      </w:pPr>
      <w:bookmarkStart w:id="516" w:name="__RefHeading___Toc3484966_2749589250"/>
      <w:bookmarkStart w:id="517" w:name="_Toc201"/>
      <w:bookmarkEnd w:id="516"/>
      <w:r>
        <w:rPr/>
        <w:t>3</w:t>
      </w:r>
      <w:r>
        <w:rPr>
          <w:rtl w:val="true"/>
        </w:rPr>
        <w:t xml:space="preserve">. </w:t>
      </w:r>
      <w:r>
        <w:rPr>
          <w:rtl w:val="true"/>
        </w:rPr>
        <w:t>ادای حق مردم</w:t>
      </w:r>
      <w:bookmarkEnd w:id="51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حق مردم</w:t>
      </w:r>
    </w:p>
    <w:p>
      <w:pPr>
        <w:pStyle w:val="BookText"/>
        <w:rPr/>
      </w:pPr>
      <w:r>
        <w:rPr>
          <w:rFonts w:ascii="IRNazanin" w:hAnsi="IRNazanin" w:eastAsia="IRNazanin"/>
          <w:color w:val="111111"/>
          <w:sz w:val="28"/>
          <w:sz w:val="28"/>
          <w:szCs w:val="28"/>
          <w:rtl w:val="true"/>
          <w:lang w:bidi="fa-IR"/>
        </w:rPr>
        <w:t>کسی که در اندیشه ادای حق مردم نیست، به طور طبیعی یک نوع کدورت قلبی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اند حرام خوری سبب سنگدلی و مانع استجابت دعا و قبولی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مع اکل الحرام کالبناء علی الرمل؛ عبادت همراه حرام خوری مثل ساختن بنا بر روی سنگریزه بی فایده و اثر است</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خطاب به کمیل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غذای تو از راه حلال و درآمد صحیح نباشد، خداوند تسبیح گفتن و شکرگزاری تو را نمی پذیرد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از طرف دیگر، نیازمندان نیز حقی بر ما دارند که باید آن را ادا کنیم</w:t>
      </w:r>
      <w:r>
        <w:rPr>
          <w:rFonts w:eastAsia="IRNazanin" w:cs="IRNazanin"/>
          <w:color w:val="111111"/>
          <w:sz w:val="28"/>
          <w:szCs w:val="28"/>
          <w:rtl w:val="true"/>
          <w:lang w:bidi="fa-IR"/>
        </w:rPr>
        <w:t>.</w:t>
      </w:r>
    </w:p>
    <w:p>
      <w:pPr>
        <w:pStyle w:val="Heading6"/>
        <w:numPr>
          <w:ilvl w:val="5"/>
          <w:numId w:val="1"/>
        </w:numPr>
        <w:rPr/>
      </w:pPr>
      <w:bookmarkStart w:id="518" w:name="__RefHeading___Toc3484968_2749589250"/>
      <w:bookmarkStart w:id="519" w:name="_Toc202"/>
      <w:bookmarkEnd w:id="518"/>
      <w:r>
        <w:rPr/>
        <w:t>4</w:t>
      </w:r>
      <w:r>
        <w:rPr>
          <w:rtl w:val="true"/>
        </w:rPr>
        <w:t xml:space="preserve">. </w:t>
      </w:r>
      <w:r>
        <w:rPr>
          <w:rtl w:val="true"/>
        </w:rPr>
        <w:t>تباه شدن عمل</w:t>
      </w:r>
      <w:bookmarkEnd w:id="51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تباه شدن عمل</w:t>
      </w:r>
    </w:p>
    <w:p>
      <w:pPr>
        <w:pStyle w:val="BookText"/>
        <w:rPr/>
      </w:pPr>
      <w:r>
        <w:rPr>
          <w:rFonts w:ascii="IRNazanin" w:hAnsi="IRNazanin" w:eastAsia="IRNazanin"/>
          <w:color w:val="111111"/>
          <w:sz w:val="28"/>
          <w:sz w:val="28"/>
          <w:szCs w:val="28"/>
          <w:rtl w:val="true"/>
          <w:lang w:bidi="fa-IR"/>
        </w:rPr>
        <w:t>برخی اعمال سبب بی خاصیت شدن کارهای نیک می شوند که حبط یا تباه شدن عمل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اعمال پی آمد طبیعی رفتارهایی است که دایره تاثیرشان محدود نمی ماند و در روندی بلند مدّت نظام رفتاری را از درون تهی می کند</w:t>
      </w:r>
      <w:r>
        <w:rPr>
          <w:rFonts w:eastAsia="IRNazanin" w:cs="IRNazanin"/>
          <w:color w:val="111111"/>
          <w:sz w:val="28"/>
          <w:szCs w:val="28"/>
          <w:rtl w:val="true"/>
          <w:lang w:bidi="fa-IR"/>
        </w:rPr>
        <w:t>.</w:t>
      </w:r>
      <w:r>
        <w:rPr>
          <w:rStyle w:val="FootnoteAnchor"/>
          <w:rtl w:val="true"/>
        </w:rPr>
        <w:footnoteReference w:id="42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بعد از ایمان،</w:t>
      </w:r>
      <w:r>
        <w:rPr>
          <w:rStyle w:val="FootnoteAnchor"/>
          <w:rtl w:val="true"/>
        </w:rPr>
        <w:footnoteReference w:id="426"/>
      </w:r>
      <w:r>
        <w:rPr>
          <w:rFonts w:ascii="IRNazanin" w:hAnsi="IRNazanin" w:eastAsia="IRNazanin"/>
          <w:color w:val="111111"/>
          <w:sz w:val="28"/>
          <w:sz w:val="28"/>
          <w:szCs w:val="28"/>
          <w:rtl w:val="true"/>
          <w:lang w:bidi="fa-IR"/>
        </w:rPr>
        <w:t>منت گذاشتن،</w:t>
      </w:r>
      <w:r>
        <w:rPr>
          <w:rStyle w:val="FootnoteAnchor"/>
          <w:rtl w:val="true"/>
        </w:rPr>
        <w:footnoteReference w:id="427"/>
      </w:r>
      <w:r>
        <w:rPr>
          <w:rFonts w:ascii="IRNazanin" w:hAnsi="IRNazanin" w:eastAsia="IRNazanin"/>
          <w:color w:val="111111"/>
          <w:sz w:val="28"/>
          <w:sz w:val="28"/>
          <w:szCs w:val="28"/>
          <w:rtl w:val="true"/>
          <w:lang w:bidi="fa-IR"/>
        </w:rPr>
        <w:t>حسد ورزیدن،</w:t>
      </w:r>
      <w:r>
        <w:rPr>
          <w:rStyle w:val="FootnoteAnchor"/>
          <w:rtl w:val="true"/>
        </w:rPr>
        <w:footnoteReference w:id="428"/>
      </w:r>
      <w:r>
        <w:rPr>
          <w:rFonts w:ascii="IRNazanin" w:hAnsi="IRNazanin" w:eastAsia="IRNazanin"/>
          <w:color w:val="111111"/>
          <w:sz w:val="28"/>
          <w:sz w:val="28"/>
          <w:szCs w:val="28"/>
          <w:rtl w:val="true"/>
          <w:lang w:bidi="fa-IR"/>
        </w:rPr>
        <w:t>ریا کاری،</w:t>
      </w:r>
      <w:r>
        <w:rPr>
          <w:rStyle w:val="FootnoteAnchor"/>
          <w:rtl w:val="true"/>
        </w:rPr>
        <w:footnoteReference w:id="429"/>
      </w:r>
      <w:bookmarkStart w:id="520" w:name="pg3489_35172"/>
    </w:p>
    <w:p>
      <w:pPr>
        <w:pStyle w:val="BookText"/>
        <w:rPr/>
      </w:pPr>
      <w:bookmarkEnd w:id="520"/>
      <w:r>
        <w:rPr>
          <w:rFonts w:ascii="IRNazanin" w:hAnsi="IRNazanin" w:eastAsia="IRNazanin"/>
          <w:color w:val="111111"/>
          <w:sz w:val="28"/>
          <w:sz w:val="28"/>
          <w:szCs w:val="28"/>
          <w:rtl w:val="true"/>
          <w:lang w:bidi="fa-IR"/>
        </w:rPr>
        <w:t xml:space="preserve">ستیزه گری با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w:t>
      </w:r>
      <w:r>
        <w:rPr>
          <w:rStyle w:val="FootnoteAnchor"/>
          <w:rtl w:val="true"/>
        </w:rPr>
        <w:footnoteReference w:id="430"/>
      </w:r>
      <w:r>
        <w:rPr>
          <w:rFonts w:ascii="Amiri" w:hAnsi="Amiri" w:eastAsia="Amiri" w:cs="Amiri"/>
          <w:color w:val="111111"/>
          <w:sz w:val="28"/>
          <w:sz w:val="28"/>
          <w:szCs w:val="28"/>
          <w:rtl w:val="true"/>
          <w:lang w:bidi="ar-SA"/>
        </w:rPr>
        <w:t>و عُجْبْ</w:t>
      </w:r>
      <w:r>
        <w:rPr>
          <w:rStyle w:val="FootnoteAnchor"/>
          <w:rtl w:val="true"/>
        </w:rPr>
        <w:footnoteReference w:id="431"/>
      </w:r>
      <w:r>
        <w:rPr>
          <w:rFonts w:ascii="IRNazanin" w:hAnsi="IRNazanin" w:eastAsia="IRNazanin"/>
          <w:color w:val="111111"/>
          <w:sz w:val="28"/>
          <w:sz w:val="28"/>
          <w:szCs w:val="28"/>
          <w:rtl w:val="true"/>
          <w:lang w:bidi="fa-IR"/>
        </w:rPr>
        <w:t>از جمله عواملی هستند که سبب حبط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بازگو کردن عمل برای ریا</w:t>
      </w:r>
      <w:r>
        <w:rPr>
          <w:rStyle w:val="FootnoteAnchor"/>
          <w:rtl w:val="true"/>
        </w:rPr>
        <w:footnoteReference w:id="432"/>
      </w:r>
      <w:r>
        <w:rPr>
          <w:rFonts w:ascii="IRNazanin" w:hAnsi="IRNazanin" w:eastAsia="IRNazanin"/>
          <w:color w:val="111111"/>
          <w:sz w:val="28"/>
          <w:sz w:val="28"/>
          <w:szCs w:val="28"/>
          <w:rtl w:val="true"/>
          <w:lang w:bidi="fa-IR"/>
        </w:rPr>
        <w:t>و خوردن مال حرام</w:t>
      </w:r>
      <w:r>
        <w:rPr>
          <w:rStyle w:val="FootnoteAnchor"/>
          <w:rtl w:val="true"/>
        </w:rPr>
        <w:footnoteReference w:id="433"/>
      </w:r>
      <w:r>
        <w:rPr>
          <w:rFonts w:ascii="IRNazanin" w:hAnsi="IRNazanin" w:eastAsia="IRNazanin"/>
          <w:color w:val="111111"/>
          <w:sz w:val="28"/>
          <w:sz w:val="28"/>
          <w:szCs w:val="28"/>
          <w:rtl w:val="true"/>
          <w:lang w:bidi="fa-IR"/>
        </w:rPr>
        <w:t>نیز چنین اثری دارد</w:t>
      </w:r>
      <w:r>
        <w:rPr>
          <w:rFonts w:eastAsia="IRNazanin" w:cs="IRNazanin"/>
          <w:color w:val="111111"/>
          <w:sz w:val="28"/>
          <w:szCs w:val="28"/>
          <w:rtl w:val="true"/>
          <w:lang w:bidi="fa-IR"/>
        </w:rPr>
        <w:t>.</w:t>
      </w:r>
    </w:p>
    <w:p>
      <w:pPr>
        <w:pStyle w:val="Heading6"/>
        <w:numPr>
          <w:ilvl w:val="5"/>
          <w:numId w:val="1"/>
        </w:numPr>
        <w:rPr/>
      </w:pPr>
      <w:bookmarkStart w:id="521" w:name="__RefHeading___Toc3484970_2749589250"/>
      <w:bookmarkStart w:id="522" w:name="_Toc203"/>
      <w:bookmarkEnd w:id="521"/>
      <w:r>
        <w:rPr/>
        <w:t>5</w:t>
      </w:r>
      <w:r>
        <w:rPr>
          <w:rtl w:val="true"/>
        </w:rPr>
        <w:t xml:space="preserve">. </w:t>
      </w:r>
      <w:r>
        <w:rPr>
          <w:rtl w:val="true"/>
        </w:rPr>
        <w:t>پرهیز از بدخواهی برای دیگران</w:t>
      </w:r>
      <w:bookmarkEnd w:id="52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بدخواهی برای دیگران</w:t>
      </w:r>
    </w:p>
    <w:p>
      <w:pPr>
        <w:pStyle w:val="BookText"/>
        <w:rPr/>
      </w:pPr>
      <w:r>
        <w:rPr>
          <w:rFonts w:ascii="IRNazanin" w:hAnsi="IRNazanin" w:eastAsia="IRNazanin"/>
          <w:color w:val="111111"/>
          <w:sz w:val="28"/>
          <w:sz w:val="28"/>
          <w:szCs w:val="28"/>
          <w:rtl w:val="true"/>
          <w:lang w:bidi="fa-IR"/>
        </w:rPr>
        <w:t>اگر می خواهیم عبادت ها و اعمال ما پذیرفته شود، باید در عین پرداختن به دیگر عوامل تاثیرگذار در این امر، روابط اجتماعی خویش را نیز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اجتماع، با مردم برخورد مناسبی ندارند، از آن رو نمی توانند خدا را به خوبی عبادت کنند که به تدریج نسبت به انسان ها سنگدل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عارضه به رابطه آن ها با خداوند نیز تسّری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تهمت زدن، دسیسه چینی از جمله بد خواهی های ما نسبت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در محو دین، از مرض خوره در شکم انسان سریع تر عمل می کند</w:t>
      </w:r>
      <w:r>
        <w:rPr>
          <w:rFonts w:eastAsia="IRNazanin" w:cs="IRNazanin"/>
          <w:color w:val="111111"/>
          <w:sz w:val="28"/>
          <w:szCs w:val="28"/>
          <w:rtl w:val="true"/>
          <w:lang w:bidi="fa-IR"/>
        </w:rPr>
        <w:t>.</w:t>
      </w:r>
      <w:r>
        <w:rPr>
          <w:rStyle w:val="FootnoteAnchor"/>
          <w:rtl w:val="true"/>
        </w:rPr>
        <w:footnoteReference w:id="43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می فرماید</w:t>
      </w:r>
      <w:r>
        <w:rPr>
          <w:rFonts w:eastAsia="IRNazanin" w:cs="IRNazanin"/>
          <w:color w:val="111111"/>
          <w:sz w:val="28"/>
          <w:szCs w:val="28"/>
          <w:rtl w:val="true"/>
          <w:lang w:bidi="fa-IR"/>
        </w:rPr>
        <w:t xml:space="preserve">: </w:t>
      </w:r>
      <w:bookmarkStart w:id="523" w:name="pg3489_35174"/>
    </w:p>
    <w:p>
      <w:pPr>
        <w:pStyle w:val="BookText"/>
        <w:rPr/>
      </w:pPr>
      <w:bookmarkEnd w:id="523"/>
      <w:r>
        <w:rPr>
          <w:rFonts w:ascii="IRNazanin" w:hAnsi="IRNazanin" w:eastAsia="IRNazanin"/>
          <w:color w:val="111111"/>
          <w:sz w:val="28"/>
          <w:sz w:val="28"/>
          <w:szCs w:val="28"/>
          <w:rtl w:val="true"/>
          <w:lang w:bidi="fa-IR"/>
        </w:rPr>
        <w:t>کسی که غیبت زن و مرد مسلمانی را بکند، تا چهل روز خداوند نماز و روزه اش را نمی پذیرد؛ مگر آن که آن شخص او را ببخشد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آتش هیزم را می سوزاند، حسد</w:t>
      </w:r>
      <w:r>
        <w:rPr>
          <w:rStyle w:val="FootnoteAnchor"/>
          <w:rtl w:val="true"/>
        </w:rPr>
        <w:footnoteReference w:id="436"/>
      </w:r>
      <w:r>
        <w:rPr>
          <w:rFonts w:ascii="IRNazanin" w:hAnsi="IRNazanin" w:eastAsia="IRNazanin"/>
          <w:color w:val="111111"/>
          <w:sz w:val="28"/>
          <w:sz w:val="28"/>
          <w:szCs w:val="28"/>
          <w:rtl w:val="true"/>
          <w:lang w:bidi="fa-IR"/>
        </w:rPr>
        <w:t>ایمان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عُجْب و فخر فروشی آفت دین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در روایات دیگر نیز می خوانیم، خداوند ناسزاگویی</w:t>
      </w:r>
      <w:r>
        <w:rPr>
          <w:rStyle w:val="FootnoteAnchor"/>
          <w:rtl w:val="true"/>
        </w:rPr>
        <w:footnoteReference w:id="438"/>
      </w:r>
      <w:r>
        <w:rPr>
          <w:rFonts w:ascii="IRNazanin" w:hAnsi="IRNazanin" w:eastAsia="IRNazanin"/>
          <w:color w:val="111111"/>
          <w:sz w:val="28"/>
          <w:sz w:val="28"/>
          <w:szCs w:val="28"/>
          <w:rtl w:val="true"/>
          <w:lang w:bidi="fa-IR"/>
        </w:rPr>
        <w:t>را دوست ندارد و ورود به بهشت بر ناسزاگو حرام است</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فخر فروشی، حسد، عُجْب، غیبت و فخر نمونه هایی از رفتارهای ناپسندند که در آن ها بدخواهی برای دیگران نهفته است و مانع از برخورد صحیح انسان در روابط اجتماعی به عنوان پیش نیازهای رفتاری و عملی عبادت می شود</w:t>
      </w:r>
      <w:r>
        <w:rPr>
          <w:rFonts w:eastAsia="IRNazanin" w:cs="IRNazanin"/>
          <w:color w:val="111111"/>
          <w:sz w:val="28"/>
          <w:szCs w:val="28"/>
          <w:rtl w:val="true"/>
          <w:lang w:bidi="fa-IR"/>
        </w:rPr>
        <w:t>.</w:t>
      </w:r>
    </w:p>
    <w:p>
      <w:pPr>
        <w:pStyle w:val="Heading5"/>
        <w:numPr>
          <w:ilvl w:val="4"/>
          <w:numId w:val="1"/>
        </w:numPr>
        <w:rPr/>
      </w:pPr>
      <w:bookmarkStart w:id="524" w:name="__RefHeading___Toc3484972_2749589250"/>
      <w:bookmarkStart w:id="525" w:name="_Toc204"/>
      <w:bookmarkEnd w:id="524"/>
      <w:r>
        <w:rPr/>
        <w:t>6</w:t>
      </w:r>
      <w:r>
        <w:rPr>
          <w:rtl w:val="true"/>
        </w:rPr>
        <w:t xml:space="preserve">. </w:t>
      </w:r>
      <w:r>
        <w:rPr>
          <w:rtl w:val="true"/>
        </w:rPr>
        <w:t>شناخت نسبت به نماز</w:t>
      </w:r>
      <w:bookmarkEnd w:id="525"/>
    </w:p>
    <w:p>
      <w:pPr>
        <w:pStyle w:val="Heading6"/>
        <w:numPr>
          <w:ilvl w:val="5"/>
          <w:numId w:val="1"/>
        </w:numPr>
        <w:rPr/>
      </w:pPr>
      <w:bookmarkStart w:id="526" w:name="__RefHeading___Toc3484974_2749589250"/>
      <w:bookmarkStart w:id="527" w:name="_Toc205"/>
      <w:bookmarkEnd w:id="526"/>
      <w:r>
        <w:rPr>
          <w:rtl w:val="true"/>
        </w:rPr>
        <w:t>اشاره</w:t>
      </w:r>
      <w:bookmarkEnd w:id="52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نسبت به نماز</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 های ایجادِ انس با نماز، افزایش شناخت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نمازگزار از عبادت و هدف آن شناخت کافی داشته باشد، در مدار عبادت قرار می گیرد و نمازش را با حضور و انسِ قلبی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این شناخت، مقدمه ورود به بسیاری از اعمال </w:t>
      </w:r>
      <w:bookmarkStart w:id="528" w:name="pg3489_35176"/>
    </w:p>
    <w:p>
      <w:pPr>
        <w:pStyle w:val="BookText"/>
        <w:rPr/>
      </w:pPr>
      <w:bookmarkEnd w:id="528"/>
      <w:r>
        <w:rPr>
          <w:rFonts w:ascii="IRNazanin" w:hAnsi="IRNazanin" w:eastAsia="IRNazanin"/>
          <w:color w:val="111111"/>
          <w:sz w:val="28"/>
          <w:sz w:val="28"/>
          <w:szCs w:val="28"/>
          <w:rtl w:val="true"/>
          <w:lang w:bidi="fa-IR"/>
        </w:rPr>
        <w:t>دیگر است که فرد را در میسر عبادت ثابت قدم می کند و حرکتی آگاهانه و مستمر را در قلمرو عبادت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بدون شناخت و آگاهی، راه کارهای دیگر ایجادِ انس با نماز، نمی توانند یک عبادتِ عارفانه را به دنبال داشته باشند</w:t>
      </w:r>
      <w:r>
        <w:rPr>
          <w:rFonts w:eastAsia="IRNazanin" w:cs="IRNazanin"/>
          <w:color w:val="111111"/>
          <w:sz w:val="28"/>
          <w:szCs w:val="28"/>
          <w:rtl w:val="true"/>
          <w:lang w:bidi="fa-IR"/>
        </w:rPr>
        <w:t>.</w:t>
      </w:r>
    </w:p>
    <w:p>
      <w:pPr>
        <w:pStyle w:val="Heading6"/>
        <w:numPr>
          <w:ilvl w:val="5"/>
          <w:numId w:val="1"/>
        </w:numPr>
        <w:rPr/>
      </w:pPr>
      <w:bookmarkStart w:id="529" w:name="__RefHeading___Toc3484976_2749589250"/>
      <w:bookmarkStart w:id="530" w:name="_Toc206"/>
      <w:bookmarkEnd w:id="529"/>
      <w:r>
        <w:rPr>
          <w:rtl w:val="true"/>
        </w:rPr>
        <w:t>سه رکن اصلی عبادت</w:t>
      </w:r>
      <w:bookmarkEnd w:id="530"/>
    </w:p>
    <w:p>
      <w:pPr>
        <w:pStyle w:val="Heading6"/>
        <w:numPr>
          <w:ilvl w:val="5"/>
          <w:numId w:val="1"/>
        </w:numPr>
        <w:rPr/>
      </w:pPr>
      <w:bookmarkStart w:id="531" w:name="__RefHeading___Toc3484978_2749589250"/>
      <w:bookmarkStart w:id="532" w:name="_Toc207"/>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سه رکن اصلی عبادت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عابد</w:t>
      </w:r>
    </w:p>
    <w:p>
      <w:pPr>
        <w:pStyle w:val="BookText"/>
        <w:rPr/>
      </w:pPr>
      <w:r>
        <w:rPr>
          <w:rFonts w:ascii="IRNazanin" w:hAnsi="IRNazanin" w:eastAsia="IRNazanin"/>
          <w:color w:val="111111"/>
          <w:sz w:val="28"/>
          <w:sz w:val="28"/>
          <w:szCs w:val="28"/>
          <w:rtl w:val="true"/>
          <w:lang w:bidi="fa-IR"/>
        </w:rPr>
        <w:t>معبود</w:t>
      </w:r>
    </w:p>
    <w:p>
      <w:pPr>
        <w:pStyle w:val="BookText"/>
        <w:rPr/>
      </w:pPr>
      <w:r>
        <w:rPr>
          <w:rFonts w:ascii="IRNazanin" w:hAnsi="IRNazanin" w:eastAsia="IRNazanin"/>
          <w:color w:val="111111"/>
          <w:sz w:val="28"/>
          <w:sz w:val="28"/>
          <w:szCs w:val="28"/>
          <w:rtl w:val="true"/>
          <w:lang w:bidi="fa-IR"/>
        </w:rPr>
        <w:t>عبادت</w:t>
      </w:r>
    </w:p>
    <w:p>
      <w:pPr>
        <w:pStyle w:val="Heading6"/>
        <w:numPr>
          <w:ilvl w:val="5"/>
          <w:numId w:val="1"/>
        </w:numPr>
        <w:rPr/>
      </w:pPr>
      <w:bookmarkStart w:id="533" w:name="__RefHeading___Toc3484980_2749589250"/>
      <w:bookmarkStart w:id="534" w:name="_Toc208"/>
      <w:bookmarkEnd w:id="533"/>
      <w:r>
        <w:rPr>
          <w:rtl w:val="true"/>
        </w:rPr>
        <w:t>عابد</w:t>
      </w:r>
      <w:bookmarkEnd w:id="534"/>
    </w:p>
    <w:p>
      <w:pPr>
        <w:pStyle w:val="BookText"/>
        <w:rPr/>
      </w:pPr>
      <w:r>
        <w:rPr>
          <w:rFonts w:ascii="IRNazanin" w:hAnsi="IRNazanin" w:eastAsia="IRNazanin"/>
          <w:color w:val="111111"/>
          <w:sz w:val="28"/>
          <w:sz w:val="28"/>
          <w:szCs w:val="28"/>
          <w:rtl w:val="true"/>
          <w:lang w:bidi="fa-IR"/>
        </w:rPr>
        <w:t>عابد</w:t>
      </w:r>
    </w:p>
    <w:p>
      <w:pPr>
        <w:pStyle w:val="BookText"/>
        <w:rPr/>
      </w:pPr>
      <w:r>
        <w:rPr>
          <w:rFonts w:ascii="IRNazanin" w:hAnsi="IRNazanin" w:eastAsia="IRNazanin"/>
          <w:color w:val="111111"/>
          <w:sz w:val="28"/>
          <w:sz w:val="28"/>
          <w:szCs w:val="28"/>
          <w:rtl w:val="true"/>
          <w:lang w:bidi="fa-IR"/>
        </w:rPr>
        <w:t>انسانی که با معبود خود مناجات می کند، به شناخت خود نیازمند است؛ چون از رهگذر شناسایی نیازهای درونی خویش است که ضرورت روی آوردن به خداوند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فقر ذاتی خود پی می برد</w:t>
      </w:r>
      <w:r>
        <w:rPr>
          <w:rStyle w:val="FootnoteAnchor"/>
          <w:rtl w:val="true"/>
        </w:rPr>
        <w:footnoteReference w:id="440"/>
      </w:r>
      <w:r>
        <w:rPr>
          <w:rFonts w:ascii="IRNazanin" w:hAnsi="IRNazanin" w:eastAsia="IRNazanin"/>
          <w:color w:val="111111"/>
          <w:sz w:val="28"/>
          <w:sz w:val="28"/>
          <w:szCs w:val="28"/>
          <w:rtl w:val="true"/>
          <w:lang w:bidi="fa-IR"/>
        </w:rPr>
        <w:t>و می فهمد که در این جهان بزرگ نقطه کوچکی بیش نیست و در می یابد که آفریده خداوند متعال است، آن گاه نماز را چون قطره ای با دریای بی کران وجود در اتّصال می بیند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ارزیابی سیر وجودی خود از عوالم قبل از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زَر و بطن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عوالم بعد از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و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نکته پی می برد که مدّت زمان زندگی او در این دنیا، در مقایسه با زندگی جاوید او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می یابد که در گریز از این محدودیتِ زمانی و مکانی، چاره ای جز اتّصال با مبدأ وجود ندارد و عبادت پلی است که او را از این محدودیت به جاودانگی رهنمون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قبل از ورود به نماز تمام هستی را از جمله کره زمین، خورشید، ماه و دیگر سیاره های منظومه شمسی، کهکشان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bookmarkStart w:id="535" w:name="pg3489_35178"/>
    </w:p>
    <w:p>
      <w:pPr>
        <w:pStyle w:val="BookText"/>
        <w:rPr/>
      </w:pPr>
      <w:bookmarkEnd w:id="535"/>
      <w:r>
        <w:rPr>
          <w:rFonts w:ascii="IRNazanin" w:hAnsi="IRNazanin" w:eastAsia="IRNazanin"/>
          <w:color w:val="111111"/>
          <w:sz w:val="28"/>
          <w:sz w:val="28"/>
          <w:szCs w:val="28"/>
          <w:rtl w:val="true"/>
          <w:lang w:bidi="fa-IR"/>
        </w:rPr>
        <w:t>سرعت از نظر بگذراند و سپس جایگاه خودش را در این مجموعه عظیم هستی به یاد آورد، آن گاه این نیاز در او تشدید می شود که به ارتباط با مبدأ هستی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عبادت شادی آفرین می شود؛ زیرا در ورای آن پیوند خود را به عنوان کوچک ترین ذره هستی با مبدأ آفریدگار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 کند</w:t>
      </w:r>
      <w:r>
        <w:rPr>
          <w:rFonts w:eastAsia="IRNazanin" w:cs="IRNazanin"/>
          <w:color w:val="111111"/>
          <w:sz w:val="28"/>
          <w:szCs w:val="28"/>
          <w:rtl w:val="true"/>
          <w:lang w:bidi="fa-IR"/>
        </w:rPr>
        <w:t>.</w:t>
      </w:r>
    </w:p>
    <w:p>
      <w:pPr>
        <w:pStyle w:val="Heading6"/>
        <w:numPr>
          <w:ilvl w:val="5"/>
          <w:numId w:val="1"/>
        </w:numPr>
        <w:rPr/>
      </w:pPr>
      <w:bookmarkStart w:id="536" w:name="__RefHeading___Toc3484982_2749589250"/>
      <w:bookmarkStart w:id="537" w:name="_Toc209"/>
      <w:bookmarkEnd w:id="536"/>
      <w:r>
        <w:rPr>
          <w:rtl w:val="true"/>
        </w:rPr>
        <w:t>معبود</w:t>
      </w:r>
      <w:bookmarkEnd w:id="537"/>
    </w:p>
    <w:p>
      <w:pPr>
        <w:pStyle w:val="BookText"/>
        <w:rPr/>
      </w:pPr>
      <w:r>
        <w:rPr>
          <w:rFonts w:ascii="IRNazanin" w:hAnsi="IRNazanin" w:eastAsia="IRNazanin"/>
          <w:color w:val="111111"/>
          <w:sz w:val="28"/>
          <w:sz w:val="28"/>
          <w:szCs w:val="28"/>
          <w:rtl w:val="true"/>
          <w:lang w:bidi="fa-IR"/>
        </w:rPr>
        <w:t>معبود</w:t>
      </w:r>
    </w:p>
    <w:p>
      <w:pPr>
        <w:pStyle w:val="BookText"/>
        <w:rPr/>
      </w:pPr>
      <w:r>
        <w:rPr>
          <w:rFonts w:ascii="IRNazanin" w:hAnsi="IRNazanin" w:eastAsia="IRNazanin"/>
          <w:color w:val="111111"/>
          <w:sz w:val="28"/>
          <w:sz w:val="28"/>
          <w:szCs w:val="28"/>
          <w:rtl w:val="true"/>
          <w:lang w:bidi="fa-IR"/>
        </w:rPr>
        <w:t>نمازگزار برای این که عبادتی خالصانه و با ادبِ حضور به جای آورد، می بایست عظمت خداوند را به خود، یادآوری کند که در مقابل چه کسی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توجه به صفات ثبوتیه مانند علم، رحمت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سلبی هم چون شریک نداشتن و ظالم نبودن خداوند، نمازگزار را یاری می دهد که با عنایت به این صفات، پاسخ نیازهای خود را در انسِ با نماز جست وجو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برای عزیزان و افراد مورد علاقه خود احترام می گذاریم و هنگام برقراری ارتباط، توجّه خود را به آن ها معطوف می کنیم، از این رو، باید در پیشگاه خالق خود نیز با حضور قلبی دوچندان به نماز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ها در پیشگاه شخص با نفوذی که جلال و قدرت دنیایی او، چشم را خیره می کند، احساس خضوع می کنند، آیا حضرت حق سزاوار آن نیست که به عنوان حاکم و مالک حقیقی هستی خضوع و خشوع ما را برانگیزد؟ اگر با چنین تصوّری نماز را برپا کنیم، آن گاه به عبادت و نماز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درک عظمت الهی</w:t>
      </w:r>
      <w:r>
        <w:rPr>
          <w:rStyle w:val="FootnoteAnchor"/>
          <w:rtl w:val="true"/>
        </w:rPr>
        <w:footnoteReference w:id="441"/>
      </w:r>
      <w:r>
        <w:rPr>
          <w:rFonts w:ascii="IRNazanin" w:hAnsi="IRNazanin" w:eastAsia="IRNazanin"/>
          <w:color w:val="111111"/>
          <w:sz w:val="28"/>
          <w:sz w:val="28"/>
          <w:szCs w:val="28"/>
          <w:rtl w:val="true"/>
          <w:lang w:bidi="fa-IR"/>
        </w:rPr>
        <w:t xml:space="preserve">در آن موج می زند، نزدیک </w:t>
      </w:r>
      <w:bookmarkStart w:id="538" w:name="pg3489_35180"/>
    </w:p>
    <w:p>
      <w:pPr>
        <w:pStyle w:val="BookText"/>
        <w:rPr/>
      </w:pPr>
      <w:bookmarkEnd w:id="538"/>
      <w:r>
        <w:rPr>
          <w:rFonts w:ascii="IRNazanin" w:hAnsi="IRNazanin" w:eastAsia="IRNazanin"/>
          <w:color w:val="111111"/>
          <w:sz w:val="28"/>
          <w:sz w:val="28"/>
          <w:szCs w:val="28"/>
          <w:rtl w:val="true"/>
          <w:lang w:bidi="fa-IR"/>
        </w:rPr>
        <w:t>شده ایم</w:t>
      </w:r>
      <w:r>
        <w:rPr>
          <w:rFonts w:eastAsia="IRNazanin" w:cs="IRNazanin"/>
          <w:color w:val="111111"/>
          <w:sz w:val="28"/>
          <w:szCs w:val="28"/>
          <w:rtl w:val="true"/>
          <w:lang w:bidi="fa-IR"/>
        </w:rPr>
        <w:t>.</w:t>
      </w:r>
    </w:p>
    <w:p>
      <w:pPr>
        <w:pStyle w:val="Heading6"/>
        <w:numPr>
          <w:ilvl w:val="5"/>
          <w:numId w:val="1"/>
        </w:numPr>
        <w:rPr/>
      </w:pPr>
      <w:bookmarkStart w:id="539" w:name="__RefHeading___Toc3484984_2749589250"/>
      <w:bookmarkStart w:id="540" w:name="_Toc210"/>
      <w:bookmarkEnd w:id="539"/>
      <w:r>
        <w:rPr>
          <w:rtl w:val="true"/>
        </w:rPr>
        <w:t>عبادت</w:t>
      </w:r>
      <w:bookmarkEnd w:id="540"/>
    </w:p>
    <w:p>
      <w:pPr>
        <w:pStyle w:val="BookText"/>
        <w:rPr/>
      </w:pP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بسیاری از نمازگزاران ازماهیّت عبادتی که انجام می دهند، آگاه نیستند یا نگرش صحیحی در این مورد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وجود این که رو به قبله می ایستند، در عبادت حضور قلب ندارند و نمازشان در آداب ظاهری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آگاهی از ماهیت نماز، معانی عبارت ها و ذکرهای نماز، فلسفه و حکمت نماز، معنای اعمال نماز،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تیمم،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تعقیبات نماز اثر قابل توجهی در افزایش پیوند درونی نمازگزار با امر نماز و افزایش حضور قلب او می شود؛ زیرا در نتیجه افزایش آگاهی، احساس نیاز، احساس حضور و درک عظمت حاصل می شود که هر یک در جای خود نیاز به شرح مفصّلی دارد</w:t>
      </w:r>
      <w:r>
        <w:rPr>
          <w:rFonts w:eastAsia="IRNazanin" w:cs="IRNazanin"/>
          <w:color w:val="111111"/>
          <w:sz w:val="28"/>
          <w:szCs w:val="28"/>
          <w:rtl w:val="true"/>
          <w:lang w:bidi="fa-IR"/>
        </w:rPr>
        <w:t>.</w:t>
      </w:r>
    </w:p>
    <w:p>
      <w:pPr>
        <w:pStyle w:val="Heading4"/>
        <w:numPr>
          <w:ilvl w:val="3"/>
          <w:numId w:val="1"/>
        </w:numPr>
        <w:rPr/>
      </w:pPr>
      <w:bookmarkStart w:id="541" w:name="__RefHeading___Toc3484986_2749589250"/>
      <w:bookmarkStart w:id="542" w:name="_Toc211"/>
      <w:bookmarkEnd w:id="541"/>
      <w:r>
        <w:rPr>
          <w:rtl w:val="true"/>
        </w:rPr>
        <w:t>علل رفتاری انس با نماز</w:t>
      </w:r>
      <w:bookmarkEnd w:id="542"/>
    </w:p>
    <w:p>
      <w:pPr>
        <w:pStyle w:val="Heading5"/>
        <w:numPr>
          <w:ilvl w:val="4"/>
          <w:numId w:val="1"/>
        </w:numPr>
        <w:rPr/>
      </w:pPr>
      <w:bookmarkStart w:id="543" w:name="__RefHeading___Toc3484988_2749589250"/>
      <w:bookmarkStart w:id="544" w:name="_Toc212"/>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علل رفتاری انس با نماز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و تداوم عبادت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اولِ وقت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رفتاری ـ شخصیتی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نماز</w:t>
      </w:r>
    </w:p>
    <w:p>
      <w:pPr>
        <w:pStyle w:val="Heading5"/>
        <w:numPr>
          <w:ilvl w:val="4"/>
          <w:numId w:val="1"/>
        </w:numPr>
        <w:rPr/>
      </w:pPr>
      <w:bookmarkStart w:id="545" w:name="__RefHeading___Toc3484990_2749589250"/>
      <w:bookmarkStart w:id="546" w:name="_Toc213"/>
      <w:bookmarkEnd w:id="545"/>
      <w:r>
        <w:rPr/>
        <w:t>1</w:t>
      </w:r>
      <w:r>
        <w:rPr>
          <w:rtl w:val="true"/>
        </w:rPr>
        <w:t xml:space="preserve">. </w:t>
      </w:r>
      <w:r>
        <w:rPr>
          <w:rtl w:val="true"/>
        </w:rPr>
        <w:t>تکرار و تداوم عبادت</w:t>
      </w:r>
      <w:bookmarkEnd w:id="5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و تداوم عبادت</w:t>
      </w:r>
    </w:p>
    <w:p>
      <w:pPr>
        <w:pStyle w:val="BookText"/>
        <w:rPr/>
      </w:pPr>
      <w:r>
        <w:rPr>
          <w:rFonts w:ascii="IRNazanin" w:hAnsi="IRNazanin" w:eastAsia="IRNazanin"/>
          <w:color w:val="111111"/>
          <w:sz w:val="28"/>
          <w:sz w:val="28"/>
          <w:szCs w:val="28"/>
          <w:rtl w:val="true"/>
          <w:lang w:bidi="fa-IR"/>
        </w:rPr>
        <w:t>با توجّه به تعریفی که از انس و جایگاه انس در مراحل رفتاری ارایه شد، جایگاه تکرار، در ایجاد انس با نماز قابل چشم پوشی نیست؛ زیرا بدون تکرار عمل، فرد نمازگزار نمی تواند به مرحله ای برسد که با نماز خو بگیرد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تکرار یک عمل سبب تسلط بر آن کار و سهولت آن می شود، هم چنین برنامه نظام مفید رفتاری را موجب می گردد، در تکرار عبادت </w:t>
      </w:r>
    </w:p>
    <w:p>
      <w:pPr>
        <w:pStyle w:val="BookText"/>
        <w:rPr/>
      </w:pPr>
      <w:r>
        <w:rPr>
          <w:rFonts w:ascii="IRNazanin" w:hAnsi="IRNazanin" w:eastAsia="IRNazanin"/>
          <w:color w:val="111111"/>
          <w:sz w:val="28"/>
          <w:sz w:val="28"/>
          <w:szCs w:val="28"/>
          <w:rtl w:val="true"/>
          <w:lang w:bidi="fa-IR"/>
        </w:rPr>
        <w:t>نیز تقیّد و ضمانت اجراییِ درونی در نزد شخص نمازگزار بیشتر می شود که همان انس با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تکرار عملِ عبادت نباید امر بیهوده ای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باید در همه حال خدا را عبادت کند، رهنمون اصلی تکرار عبادت است و ثبات قدم مؤمن را جلوه گر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 ایمان واقعی انسان را در مسیر عبادت ثابت قدم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استمرار در عبادت را برای خود دشوار ببیند، به جوهره ایمان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همان طور که استمرار گناه، قلب را می خشکاند، دوام بر اطاعت، دل را احیا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اَلْاِبْقاءُ عَلَی الْعَملِ حَتّی یَخْلُصَ اَشَدُّ مِنَ الْعَمل؛ باقی ماندن بر عمل تا این که خالص شود، از خود عمل سخت تر است</w:t>
      </w:r>
      <w:r>
        <w:rPr>
          <w:rFonts w:eastAsia="IRNazanin" w:cs="IRNazanin"/>
          <w:color w:val="111111"/>
          <w:sz w:val="28"/>
          <w:szCs w:val="28"/>
          <w:rtl w:val="true"/>
          <w:lang w:bidi="fa-IR"/>
        </w:rPr>
        <w:t>.»</w:t>
      </w:r>
      <w:r>
        <w:rPr>
          <w:rStyle w:val="FootnoteAnchor"/>
          <w:rtl w:val="true"/>
        </w:rPr>
        <w:footnoteReference w:id="44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انبیا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نشانگر این اصل مهم است که عبادتِ پروردگار مشروط به زمان یا مکان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زمانی که به سوی آتش پرتاب می شد، نام و یاد خدا را در دل داشت و او را صدا می کرد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آخرین لحظات عمرش در حالی که عزیزانش را از دست داده بود و تشنگی طاقت فرسایی او را آزار می داد، در همان حال که خون آلود بر زمین افتاده بود، با خدای خود </w:t>
      </w:r>
    </w:p>
    <w:p>
      <w:pPr>
        <w:pStyle w:val="BookText"/>
        <w:rPr/>
      </w:pPr>
      <w:r>
        <w:rPr>
          <w:rFonts w:ascii="IRNazanin" w:hAnsi="IRNazanin" w:eastAsia="IRNazanin"/>
          <w:color w:val="111111"/>
          <w:sz w:val="28"/>
          <w:sz w:val="28"/>
          <w:szCs w:val="28"/>
          <w:rtl w:val="true"/>
          <w:lang w:bidi="fa-IR"/>
        </w:rPr>
        <w:t>مناجات می کرد و پیش از آن نیز در اوج درگیری ها به نماز ایستاده بود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در فرهنگ قرآن نیز کمال نماز در استمرار نماز به تعبیر دیگری و محافظت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هُمْ عَلی صَلاتِهِمْ دائِمُونَ؛ کسانی که دایم در نمازند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و امنیت روانی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 گونه که برای داشتن زندگی با نشاط، داشتن سلامت جسمی امری لازم و غیر قابل انکار است، بهره مندی از سلامت روانی نیز یک ضرورت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روانی از بزرگ ترین نعمت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مدرنِ امروز، ناراحتی های روحی روانی روندی صعودی به خود گرفته است و کمتر انسانی از فشارهای روانی در امان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نیست اگر بگوییم امروز افزایش فشارهای عاطفی و هیجانی، امنیت روانی بشر را تهدید می کند</w:t>
      </w:r>
      <w:r>
        <w:rPr>
          <w:rFonts w:eastAsia="IRNazanin" w:cs="IRNazanin"/>
          <w:color w:val="111111"/>
          <w:sz w:val="28"/>
          <w:szCs w:val="28"/>
          <w:rtl w:val="true"/>
          <w:lang w:bidi="fa-IR"/>
        </w:rPr>
        <w:t>.</w:t>
      </w:r>
      <w:r>
        <w:rPr>
          <w:rStyle w:val="FootnoteAnchor"/>
          <w:rtl w:val="true"/>
        </w:rPr>
        <w:footnoteReference w:id="44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روانی وجه جدایی ناپذیر بهزیستی و رفاه اجتماعی است و تمام زوایای زندگی انسانی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بهداشت روانی بیش از هر چیز مورد نظر است، احترام به شخصیت و حیثیت انسانی است و تا هنگامی که شخصیت فرد در نظر گرفته نشود، سلامت فکری و تعادل روانی و بهبود روابط انسانی معنا و مفهومی نخواهد داشت</w:t>
      </w:r>
      <w:r>
        <w:rPr>
          <w:rFonts w:eastAsia="IRNazanin" w:cs="IRNazanin"/>
          <w:color w:val="111111"/>
          <w:sz w:val="28"/>
          <w:szCs w:val="28"/>
          <w:rtl w:val="true"/>
          <w:lang w:bidi="fa-IR"/>
        </w:rPr>
        <w:t xml:space="preserve">. </w:t>
      </w:r>
      <w:bookmarkStart w:id="547" w:name="pg3489_35186"/>
    </w:p>
    <w:p>
      <w:pPr>
        <w:pStyle w:val="BookText"/>
        <w:rPr/>
      </w:pPr>
      <w:bookmarkEnd w:id="547"/>
      <w:r>
        <w:rPr>
          <w:rFonts w:ascii="IRNazanin" w:hAnsi="IRNazanin" w:eastAsia="IRNazanin"/>
          <w:color w:val="111111"/>
          <w:sz w:val="28"/>
          <w:sz w:val="28"/>
          <w:szCs w:val="28"/>
          <w:rtl w:val="true"/>
          <w:lang w:bidi="fa-IR"/>
        </w:rPr>
        <w:t>با تعاریف مختلفی که در مورد سلامت روانی ارایه شده است،</w:t>
      </w:r>
      <w:r>
        <w:rPr>
          <w:rStyle w:val="FootnoteAnchor"/>
          <w:rtl w:val="true"/>
        </w:rPr>
        <w:footnoteReference w:id="446"/>
      </w:r>
      <w:r>
        <w:rPr>
          <w:rFonts w:ascii="IRNazanin" w:hAnsi="IRNazanin" w:eastAsia="IRNazanin"/>
          <w:color w:val="111111"/>
          <w:sz w:val="28"/>
          <w:sz w:val="28"/>
          <w:szCs w:val="28"/>
          <w:rtl w:val="true"/>
          <w:lang w:bidi="fa-IR"/>
        </w:rPr>
        <w:t>در مجموع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و امنیت روانی سبب می شودافراد با اتخاذ شیوه های صحیح روانی و عاطفی با محیط خود سازگاری حاصل کرده و برای حل مشکلات خود از راه های مطلوب اقدام کنند و از ناهنجاری های رفتاری به شدّت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امنیت و بهداشت روانی تاثیر انکارناپذیری بر نظام رفتاری افراد دارد که در صورت تغییر و نوسان روال زندگی، انسان ها را دستخوش تغییرات قابل توجهی می نماید که در نظر اول غالبا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و به ویژه نماز نیز به عنوان یک رفتار در نظام دینی تحت تأثیر این عامل است؛ یعنی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اعصابش 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حوصله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بهداشت و امنیت روانی برخوردار نیست، نمی تواند با نماز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بسیاری از زمینه های دیگر قدرت و صلاحیت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تشویق افراد به سوی نماز، نخست باید در این نکته اندیشید که او تا چه میزان از بهداشت و امنیت روانی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تمامی تلاش ها برای تشویق چنین افرادی به نمازگزاردن با موانعی جدی برخورد می کند</w:t>
      </w:r>
      <w:r>
        <w:rPr>
          <w:rFonts w:eastAsia="IRNazanin" w:cs="IRNazanin"/>
          <w:color w:val="111111"/>
          <w:sz w:val="28"/>
          <w:szCs w:val="28"/>
          <w:rtl w:val="true"/>
          <w:lang w:bidi="fa-IR"/>
        </w:rPr>
        <w:t>.</w:t>
      </w:r>
    </w:p>
    <w:p>
      <w:pPr>
        <w:pStyle w:val="Heading5"/>
        <w:numPr>
          <w:ilvl w:val="4"/>
          <w:numId w:val="1"/>
        </w:numPr>
        <w:rPr/>
      </w:pPr>
      <w:bookmarkStart w:id="548" w:name="__RefHeading___Toc3484992_2749589250"/>
      <w:bookmarkStart w:id="549" w:name="_Toc214"/>
      <w:bookmarkEnd w:id="548"/>
      <w:r>
        <w:rPr/>
        <w:t>3</w:t>
      </w:r>
      <w:r>
        <w:rPr>
          <w:rtl w:val="true"/>
        </w:rPr>
        <w:t xml:space="preserve">. </w:t>
      </w:r>
      <w:r>
        <w:rPr>
          <w:rtl w:val="true"/>
        </w:rPr>
        <w:t>نماز اولِ وقت</w:t>
      </w:r>
      <w:bookmarkEnd w:id="54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اولِ وقت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نمازهای پنج گانه در وقت مشخصی از شبانه روز اقامه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 نمازی محدوده زمانی معینی دارد که در آن </w:t>
      </w:r>
    </w:p>
    <w:p>
      <w:pPr>
        <w:pStyle w:val="BookText"/>
        <w:rPr/>
      </w:pPr>
      <w:r>
        <w:rPr>
          <w:rFonts w:ascii="IRNazanin" w:hAnsi="IRNazanin" w:eastAsia="IRNazanin"/>
          <w:color w:val="111111"/>
          <w:sz w:val="28"/>
          <w:sz w:val="28"/>
          <w:szCs w:val="28"/>
          <w:rtl w:val="true"/>
          <w:lang w:bidi="fa-IR"/>
        </w:rPr>
        <w:t>حد فاصل نماز خوانده می شود و اگر کسی نماز را در آن محدوده به جا نیاورد، بعد باید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برای نماز در نظر گرفته شده است از نظر فضیلت یکسان نیست</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بنابراین، برپایی نماز در اولِ وقت سبب التزام نمازگزار و ایجاد یک برنامه منظم نمازگزاری می شود که نمازگزار طبق آن برنامه، پیوسته و منظم به نماز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در ایجاد انس با نماز اثر زیادی دارد؛ به طور کلی، نظمی که در سایه نمازگزاری ایجاد می شود، در ایجاد انس با نماز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چنین نظمی به دیگر موارد زندگی نیز تسرّی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گفتیم که انس به نماز، یکی از مراحلِ عالی نمازگزاری است و محصول تداوم رفتاری است که طی یک برنامه منظم به اجرا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نماز گزاردن در اولِ وقت، سبب می شود برنامه ای که به انس با نماز می انجامد، ضمانت اجرایی بیشتری پیدا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به نماز اولِ وقت بهای زیادی داده شده است و با عبارت های گوناگون، نمازگزاران به نمازگزاریِ اولِ وقت تشویق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بهترین وقت</w:t>
      </w:r>
      <w:r>
        <w:rPr>
          <w:rStyle w:val="FootnoteAnchor"/>
          <w:rtl w:val="true"/>
        </w:rPr>
        <w:footnoteReference w:id="448"/>
      </w:r>
      <w:r>
        <w:rPr>
          <w:rFonts w:ascii="IRNazanin" w:hAnsi="IRNazanin" w:eastAsia="IRNazanin"/>
          <w:color w:val="111111"/>
          <w:sz w:val="28"/>
          <w:sz w:val="28"/>
          <w:szCs w:val="28"/>
          <w:rtl w:val="true"/>
          <w:lang w:bidi="fa-IR"/>
        </w:rPr>
        <w:t>و نماز اولِ وقت برترینِ عمل ها است</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برتری نمازگزاردن در ابتدای وقت نماز بر آخرین فرصت آن مثل برتری آخرت بر دنیاست</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وقتی که وقت نماز فرا می رسد، درهای آسمان برای بالا </w:t>
      </w:r>
      <w:bookmarkStart w:id="550" w:name="pg3489_35190"/>
    </w:p>
    <w:p>
      <w:pPr>
        <w:pStyle w:val="BookText"/>
        <w:rPr/>
      </w:pPr>
      <w:bookmarkEnd w:id="550"/>
      <w:r>
        <w:rPr>
          <w:rFonts w:ascii="IRNazanin" w:hAnsi="IRNazanin" w:eastAsia="IRNazanin"/>
          <w:color w:val="111111"/>
          <w:sz w:val="28"/>
          <w:sz w:val="28"/>
          <w:szCs w:val="28"/>
          <w:rtl w:val="true"/>
          <w:lang w:bidi="fa-IR"/>
        </w:rPr>
        <w:t>رفتن اعمال باز می شود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کسی که بعد از عصر منتظر فرا رسیدن وقت نماز است، زایر خداست و خداوند زایرش را گرامی می دارد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از این رو شیطان از مؤمنی که نماز را در اول وقتش به جا می آورد همواره می ترسد</w:t>
      </w:r>
      <w:r>
        <w:rPr>
          <w:rFonts w:eastAsia="IRNazanin" w:cs="IRNazanin"/>
          <w:color w:val="111111"/>
          <w:sz w:val="28"/>
          <w:szCs w:val="28"/>
          <w:rtl w:val="true"/>
          <w:lang w:bidi="fa-IR"/>
        </w:rPr>
        <w:t>.</w:t>
      </w:r>
      <w:r>
        <w:rPr>
          <w:rStyle w:val="FootnoteAnchor"/>
          <w:rtl w:val="true"/>
        </w:rPr>
        <w:footnoteReference w:id="453"/>
      </w:r>
    </w:p>
    <w:p>
      <w:pPr>
        <w:pStyle w:val="Heading5"/>
        <w:numPr>
          <w:ilvl w:val="4"/>
          <w:numId w:val="1"/>
        </w:numPr>
        <w:rPr/>
      </w:pPr>
      <w:bookmarkStart w:id="551" w:name="__RefHeading___Toc3484994_2749589250"/>
      <w:bookmarkStart w:id="552" w:name="_Toc215"/>
      <w:bookmarkEnd w:id="551"/>
      <w:r>
        <w:rPr/>
        <w:t>4</w:t>
      </w:r>
      <w:r>
        <w:rPr>
          <w:rtl w:val="true"/>
        </w:rPr>
        <w:t xml:space="preserve">. </w:t>
      </w:r>
      <w:r>
        <w:rPr>
          <w:rtl w:val="true"/>
        </w:rPr>
        <w:t>الگوهای رفتاری ـ شخصیتی</w:t>
      </w:r>
      <w:bookmarkEnd w:id="55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رفتاری ـ شخصیتی</w:t>
      </w:r>
    </w:p>
    <w:p>
      <w:pPr>
        <w:pStyle w:val="BookText"/>
        <w:rPr/>
      </w:pPr>
      <w:r>
        <w:rPr>
          <w:rFonts w:ascii="IRNazanin" w:hAnsi="IRNazanin" w:eastAsia="IRNazanin"/>
          <w:color w:val="111111"/>
          <w:sz w:val="28"/>
          <w:sz w:val="28"/>
          <w:szCs w:val="28"/>
          <w:rtl w:val="true"/>
          <w:lang w:bidi="fa-IR"/>
        </w:rPr>
        <w:t>در تحوّلِ تمدّن و فرهنگ بشری، تعلیم و تربیت عامل مهمی برای انتقال اندوخته های فکری، ارزش های والای انسانی و خصلت های نیکو از نسلی به نسل دیگر بوده و عامل شکوفایی در زیست روحی انسان ها تلقی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تربیت دینی نیز غرایز و نیازهای آدمی را در جهت هدایت الهی منطبق با فطرت، ارضا کرده و به تناسب جدی گرفتن آن در جوامع، سبب استواری دین و آموزه های الهی در انسان و اجتماع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تربیت دینی با ایجاد زمینه برای رشد فکری و روانی انسان، او را برای حیات و زندگی اخروی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که از دنیا به آخرت امتداد می یابد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ایجاد تربیت دینی به عوامل زیادی از جمله اُسوه سازی و همانند سازی فرد با الگو و اُسوه دخالت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نمونه ای است که انسان در پیروی از آن، ماهیتی دیگر می یابد و حسب این که </w:t>
      </w:r>
    </w:p>
    <w:p>
      <w:pPr>
        <w:pStyle w:val="BookText"/>
        <w:rPr/>
      </w:pPr>
      <w:r>
        <w:rPr>
          <w:rFonts w:ascii="IRNazanin" w:hAnsi="IRNazanin" w:eastAsia="IRNazanin"/>
          <w:color w:val="111111"/>
          <w:sz w:val="28"/>
          <w:sz w:val="28"/>
          <w:szCs w:val="28"/>
          <w:rtl w:val="true"/>
          <w:lang w:bidi="fa-IR"/>
        </w:rPr>
        <w:t>الگوی پیروی شونده چه ویژگی هایی داشته باشد، سمت و سویش مشخص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الگو سازی فرد ویژگی های برجسته الگو را درونی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سازی، فرآیند روانی است که فرد یک جنبه یا یک ویژگی از دیگری را به خود می گیرد و خود را بر اساس الگو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به وسیله یک ردیف همسان سازی تشکیل می گردد و متمایز می شود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 تربیت دینی، تأثیر انتخاب الگوها در ایجاد نگرش و رفتار مطلوب و سالم بسیار با اهمیت قلمداد شده است و یکی از ویژگی های تربیت اسلامی توجه دادن فرد به الگوهای مطلوب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قرآن و سنّت الگوهایی را معرفی می کنند که انسان در سایه همانند سازی با آنان و گوش فرادادن به تعالیم شان می تواند به کمال روحی و فکری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پذیری در نماز</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 به حال به نماز انبیا، ائمه، علما و عرفا اندیشیده اید؟ آیا تا به حال نمازهای پر از خشوع و خضوع را دیده اید؟ نمازهایی که آثار حضور قلب و خشوع در چهره نمازگزار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قطرات اشک را بر گونه های نمازگزار جاری و زمزمه های نیایش او را طنین انداز می کند</w:t>
      </w:r>
      <w:r>
        <w:rPr>
          <w:rFonts w:eastAsia="IRNazanin" w:cs="IRNazanin"/>
          <w:color w:val="111111"/>
          <w:sz w:val="28"/>
          <w:szCs w:val="28"/>
          <w:rtl w:val="true"/>
          <w:lang w:bidi="fa-IR"/>
        </w:rPr>
        <w:t xml:space="preserve">. </w:t>
      </w:r>
      <w:bookmarkStart w:id="553" w:name="pg3489_35194"/>
    </w:p>
    <w:p>
      <w:pPr>
        <w:pStyle w:val="BookText"/>
        <w:rPr/>
      </w:pPr>
      <w:bookmarkEnd w:id="553"/>
      <w:r>
        <w:rPr>
          <w:rFonts w:ascii="IRNazanin" w:hAnsi="IRNazanin" w:eastAsia="IRNazanin"/>
          <w:color w:val="111111"/>
          <w:sz w:val="28"/>
          <w:sz w:val="28"/>
          <w:szCs w:val="28"/>
          <w:rtl w:val="true"/>
          <w:lang w:bidi="fa-IR"/>
        </w:rPr>
        <w:t>به نظر می رسد در راستای الگوپذیری در نماز، بیان حالت هایی از نمازِ صالحان، صدیقان و عارفان موجب همانند سازی تدریجی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حالت های ویژه ای از الگوها زمینه را برای شکل گیری یک انقلاب روحی نسبت به نماز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نبایستی فراموش شود که در انتخاب این الگوها به ایجاد پیوند عاطفی با آن ها توجه کنیم؛ زیرا پیوند عاطفی شرط اصلی و لازم برای همانند سازی نمازگزار با الگوی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بهتر است از شخصیت های محبوب هر جامعه ای استفاده کنیم</w:t>
      </w:r>
      <w:r>
        <w:rPr>
          <w:rFonts w:eastAsia="IRNazanin" w:cs="IRNazanin"/>
          <w:color w:val="111111"/>
          <w:sz w:val="28"/>
          <w:szCs w:val="28"/>
          <w:rtl w:val="true"/>
          <w:lang w:bidi="fa-IR"/>
        </w:rPr>
        <w:t>.</w:t>
      </w:r>
    </w:p>
    <w:p>
      <w:pPr>
        <w:pStyle w:val="Heading5"/>
        <w:numPr>
          <w:ilvl w:val="4"/>
          <w:numId w:val="1"/>
        </w:numPr>
        <w:rPr/>
      </w:pPr>
      <w:bookmarkStart w:id="554" w:name="__RefHeading___Toc3484996_2749589250"/>
      <w:bookmarkStart w:id="555" w:name="_Toc216"/>
      <w:bookmarkEnd w:id="554"/>
      <w:r>
        <w:rPr/>
        <w:t>5</w:t>
      </w:r>
      <w:r>
        <w:rPr>
          <w:rtl w:val="true"/>
        </w:rPr>
        <w:t xml:space="preserve">. </w:t>
      </w:r>
      <w:r>
        <w:rPr>
          <w:rtl w:val="true"/>
        </w:rPr>
        <w:t>خاطراتِ نماز</w:t>
      </w:r>
      <w:bookmarkEnd w:id="55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نماز</w:t>
      </w:r>
    </w:p>
    <w:p>
      <w:pPr>
        <w:pStyle w:val="BookText"/>
        <w:rPr/>
      </w:pPr>
      <w:r>
        <w:rPr>
          <w:rFonts w:ascii="IRNazanin" w:hAnsi="IRNazanin" w:eastAsia="IRNazanin"/>
          <w:color w:val="111111"/>
          <w:sz w:val="28"/>
          <w:sz w:val="28"/>
          <w:szCs w:val="28"/>
          <w:rtl w:val="true"/>
          <w:lang w:bidi="fa-IR"/>
        </w:rPr>
        <w:t>ذهنیت افراد نسبت به وقایع و حقایق زندگی در بینش و برخورد آن ها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افراد به علّت ذهنیّت بدی که دارند، با امور مثبت برخوردناپسندی دارند و بسیاری از حقایق دل پسند زندگی را بد تفسیر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ایجاد ذهنیت منفی از حقایق مثبت زندگی، وجودخاطرات ناخوشایند از آن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نماز یکی از حقایق مثبت زندگی معنوی بشر است، اما ممکن است به علت برخورد نامناسب برخی نمازگزاران خاطره خوبی از نماز در ذهن نقش نبسته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نمی توان با دید مثبت به نکات نورانی نماز نگریست و با آن که در مثبت بودن نماز شکی نیست، ولی وجود خاطرات بد مانع از آن می شود که زیبایی نماز در دل و جان، جلوه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برخورد غلط نزدیکان به خصوص پدر و مادر، به طور مضاعف اثر سوء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مربوط به اولین نماز و </w:t>
      </w:r>
      <w:bookmarkStart w:id="556" w:name="pg3489_35196"/>
    </w:p>
    <w:p>
      <w:pPr>
        <w:pStyle w:val="BookText"/>
        <w:rPr/>
      </w:pPr>
      <w:bookmarkEnd w:id="556"/>
      <w:r>
        <w:rPr>
          <w:rFonts w:ascii="IRNazanin" w:hAnsi="IRNazanin" w:eastAsia="IRNazanin"/>
          <w:color w:val="111111"/>
          <w:sz w:val="28"/>
          <w:sz w:val="28"/>
          <w:szCs w:val="28"/>
          <w:rtl w:val="true"/>
          <w:lang w:bidi="fa-IR"/>
        </w:rPr>
        <w:t>حوداثی که مربوط به حاشیه نماز است یا محرومیت هایی که به واسطه نماز ایجاد می شود، می تواند ذهنیت های منفی نسبت به نماز ایجاد کند و پی آمدهای رفتاری و روانی سویی بر 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پس از هر نماز به کودک و نوجوان یا بزرگترها محبّت کنیم و با برخوردهای عاطفی و مناسب با او ارتباط برقرار کنیم، این مفهوم در ذهن آن ها شکل خواهد گرفت که نماز، محبت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در خوش بین کردن اطرافیان نسبت به نماز، بسیار مؤثّر خواهد بود</w:t>
      </w:r>
      <w:r>
        <w:rPr>
          <w:rFonts w:eastAsia="IRNazanin" w:cs="IRNazanin"/>
          <w:color w:val="111111"/>
          <w:sz w:val="28"/>
          <w:szCs w:val="28"/>
          <w:rtl w:val="true"/>
          <w:lang w:bidi="fa-IR"/>
        </w:rPr>
        <w:t>.</w:t>
      </w:r>
    </w:p>
    <w:p>
      <w:pPr>
        <w:pStyle w:val="Heading4"/>
        <w:numPr>
          <w:ilvl w:val="3"/>
          <w:numId w:val="1"/>
        </w:numPr>
        <w:rPr/>
      </w:pPr>
      <w:bookmarkStart w:id="557" w:name="__RefHeading___Toc3484998_2749589250"/>
      <w:bookmarkStart w:id="558" w:name="_Toc217"/>
      <w:bookmarkEnd w:id="557"/>
      <w:r>
        <w:rPr>
          <w:rtl w:val="true"/>
        </w:rPr>
        <w:t>دلایل اجتماعی انس با نماز</w:t>
      </w:r>
      <w:bookmarkEnd w:id="558"/>
    </w:p>
    <w:p>
      <w:pPr>
        <w:pStyle w:val="Heading5"/>
        <w:numPr>
          <w:ilvl w:val="4"/>
          <w:numId w:val="1"/>
        </w:numPr>
        <w:rPr/>
      </w:pPr>
      <w:bookmarkStart w:id="559" w:name="__RefHeading___Toc3485000_2749589250"/>
      <w:bookmarkStart w:id="560" w:name="_Toc218"/>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دلایل اجتماعی انس با نماز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های مثبت نمازگزاران</w:t>
      </w:r>
    </w:p>
    <w:p>
      <w:pPr>
        <w:pStyle w:val="Heading5"/>
        <w:numPr>
          <w:ilvl w:val="4"/>
          <w:numId w:val="1"/>
        </w:numPr>
        <w:rPr/>
      </w:pPr>
      <w:bookmarkStart w:id="561" w:name="__RefHeading___Toc3485002_2749589250"/>
      <w:bookmarkStart w:id="562" w:name="_Toc219"/>
      <w:bookmarkEnd w:id="561"/>
      <w:r>
        <w:rPr/>
        <w:t>1</w:t>
      </w:r>
      <w:r>
        <w:rPr>
          <w:rtl w:val="true"/>
        </w:rPr>
        <w:t xml:space="preserve">. </w:t>
      </w:r>
      <w:r>
        <w:rPr>
          <w:rtl w:val="true"/>
        </w:rPr>
        <w:t>امام جماعت</w:t>
      </w:r>
      <w:bookmarkEnd w:id="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w:t>
      </w:r>
    </w:p>
    <w:p>
      <w:pPr>
        <w:pStyle w:val="BookText"/>
        <w:rPr/>
      </w:pPr>
      <w:r>
        <w:rPr>
          <w:rFonts w:ascii="IRNazanin" w:hAnsi="IRNazanin" w:eastAsia="IRNazanin"/>
          <w:color w:val="111111"/>
          <w:sz w:val="28"/>
          <w:sz w:val="28"/>
          <w:szCs w:val="28"/>
          <w:rtl w:val="true"/>
          <w:lang w:bidi="fa-IR"/>
        </w:rPr>
        <w:t>مصداق کامل آنان که مساجد خدا را آباد می کنند، ائمه جماعتی هستند که مسجد را از جنبه های گوناگون گرمی و رونق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عبادی، نبود امام جماعتی که شایسته مؤمنان حاضر در مسجد باشد، موجب می شود فیض بزرگ نماز جماعت از دست رود؛ اگرچه فضیلت و پاداش حضور در خانه خدا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نقطه نظر فرهنگی نیز تنها، عالِمی دین شناس و متعهد خواهد توانست مسجد را به کانون گرم مباحث علمی و دینی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اجتماعی ـ سیاسی، مسجد نیازمند مرکزیّتی است تا در سایه آگاهی از مبانی دینی و برخورداری از هوش و اندیشه سیاسی، روشنگر افکار نمازگزاران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چنین وظایفی تنها در توان عالِمی پارسا و دین شناس و مردم دار است و نبودِ چنین امام جماعتی در مسجد، تمام ابعاد مسجد را تحت تأثیر قرار می دهد؛ زیرا امام جماعت، بیشترین تأثیر را در حیات علمی، </w:t>
      </w:r>
      <w:bookmarkStart w:id="563" w:name="pg3489_35198"/>
    </w:p>
    <w:p>
      <w:pPr>
        <w:pStyle w:val="BookText"/>
        <w:rPr/>
      </w:pPr>
      <w:bookmarkEnd w:id="563"/>
      <w:r>
        <w:rPr>
          <w:rFonts w:ascii="IRNazanin" w:hAnsi="IRNazanin" w:eastAsia="IRNazanin"/>
          <w:color w:val="111111"/>
          <w:sz w:val="28"/>
          <w:sz w:val="28"/>
          <w:szCs w:val="28"/>
          <w:rtl w:val="true"/>
          <w:lang w:bidi="fa-IR"/>
        </w:rPr>
        <w:t>فرهنگی، سیاسی، اجتماعی و دینی یک مسجد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مشاهده می شود نمازگزاران به مسجد می روند وبا میل و اشتیاق فراوان در مراسم دینی حاضر می شوند؛ در حالی که مسجد از نظر امکانات و معماری، در وضعیت مطلوبی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عامل روی آوردن مردم به مسجد شخصیت و برخورد خوب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امام جماعت از مراتب علمی، فضل و پارسایی و تقوا و مردم داری باعث می شود تا او بتواند نمازگزاران مسجد را از نظر فکری و معنوی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خودمحوری، احترام به آرا و نظریات اهل مسجد و مشورت کردن با آنان در ارتباط با امور مسجد، تأثیری فراوان در دلگرمی مؤمنان نمازگزار و جذب افراد جدید به مسجد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برخوردهای همراه با عطوفت و مهربانی و گشاده رویی، در نظر گرفتن سلیقه ها و افکار گوناگون، هم نشینی با ضعیفان و محرومان، ساده زیستی و برخوردهای معتدل، نقش مهمّی در جذب افراد مختلف به مسجد و نماز جماعت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امام جماعت و رضایت نمازگزاران از او سبب می شود رابطه ای عاطفی و صمیمی میان امام و مأموم ایجاد شود و نمازگزاران از سرِ شوق و رغبت در مسجد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نمازگزاران نیز باید از زحمات امام جماعت قدردانی کنند و توقعات بی جا نداشته باشند</w:t>
      </w:r>
      <w:r>
        <w:rPr>
          <w:rFonts w:eastAsia="IRNazanin" w:cs="IRNazanin"/>
          <w:color w:val="111111"/>
          <w:sz w:val="28"/>
          <w:szCs w:val="28"/>
          <w:rtl w:val="true"/>
          <w:lang w:bidi="fa-IR"/>
        </w:rPr>
        <w:t>.</w:t>
      </w:r>
    </w:p>
    <w:p>
      <w:pPr>
        <w:pStyle w:val="Heading5"/>
        <w:numPr>
          <w:ilvl w:val="4"/>
          <w:numId w:val="1"/>
        </w:numPr>
        <w:rPr/>
      </w:pPr>
      <w:bookmarkStart w:id="564" w:name="__RefHeading___Toc3485004_2749589250"/>
      <w:bookmarkStart w:id="565" w:name="_Toc220"/>
      <w:bookmarkEnd w:id="564"/>
      <w:r>
        <w:rPr/>
        <w:t>2</w:t>
      </w:r>
      <w:r>
        <w:rPr>
          <w:rtl w:val="true"/>
        </w:rPr>
        <w:t xml:space="preserve">. </w:t>
      </w:r>
      <w:r>
        <w:rPr>
          <w:rtl w:val="true"/>
        </w:rPr>
        <w:t>مسجد</w:t>
      </w:r>
      <w:bookmarkEnd w:id="5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w:t>
      </w:r>
    </w:p>
    <w:p>
      <w:pPr>
        <w:pStyle w:val="BookText"/>
        <w:rPr/>
      </w:pPr>
      <w:r>
        <w:rPr>
          <w:rFonts w:ascii="IRNazanin" w:hAnsi="IRNazanin" w:eastAsia="IRNazanin"/>
          <w:color w:val="111111"/>
          <w:sz w:val="28"/>
          <w:sz w:val="28"/>
          <w:szCs w:val="28"/>
          <w:rtl w:val="true"/>
          <w:lang w:bidi="fa-IR"/>
        </w:rPr>
        <w:t>مسجد زیارتگاه موحدان،</w:t>
      </w:r>
      <w:r>
        <w:rPr>
          <w:rStyle w:val="FootnoteAnchor"/>
          <w:rtl w:val="true"/>
        </w:rPr>
        <w:footnoteReference w:id="455"/>
      </w:r>
      <w:r>
        <w:rPr>
          <w:rFonts w:ascii="IRNazanin" w:hAnsi="IRNazanin" w:eastAsia="IRNazanin"/>
          <w:color w:val="111111"/>
          <w:sz w:val="28"/>
          <w:sz w:val="28"/>
          <w:szCs w:val="28"/>
          <w:rtl w:val="true"/>
          <w:lang w:bidi="fa-IR"/>
        </w:rPr>
        <w:t>بازار آخرت،</w:t>
      </w:r>
      <w:r>
        <w:rPr>
          <w:rStyle w:val="FootnoteAnchor"/>
          <w:rtl w:val="true"/>
        </w:rPr>
        <w:footnoteReference w:id="456"/>
      </w:r>
      <w:r>
        <w:rPr>
          <w:rFonts w:ascii="IRNazanin" w:hAnsi="IRNazanin" w:eastAsia="IRNazanin"/>
          <w:color w:val="111111"/>
          <w:sz w:val="28"/>
          <w:sz w:val="28"/>
          <w:szCs w:val="28"/>
          <w:rtl w:val="true"/>
          <w:lang w:bidi="fa-IR"/>
        </w:rPr>
        <w:t>برترین مکان زمین</w:t>
      </w:r>
      <w:r>
        <w:rPr>
          <w:rStyle w:val="FootnoteAnchor"/>
          <w:rtl w:val="true"/>
        </w:rPr>
        <w:footnoteReference w:id="457"/>
      </w:r>
      <w:r>
        <w:rPr>
          <w:rFonts w:ascii="IRNazanin" w:hAnsi="IRNazanin" w:eastAsia="IRNazanin"/>
          <w:color w:val="111111"/>
          <w:sz w:val="28"/>
          <w:sz w:val="28"/>
          <w:szCs w:val="28"/>
          <w:rtl w:val="true"/>
          <w:lang w:bidi="fa-IR"/>
        </w:rPr>
        <w:t>و پناهگاه مسلمانان در حوادث است</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کسانی که به مسجد رفت و آمد دارند، به آسانی از صراط عبور می کنند</w:t>
      </w:r>
      <w:r>
        <w:rPr>
          <w:rStyle w:val="FootnoteAnchor"/>
          <w:rtl w:val="true"/>
        </w:rPr>
        <w:footnoteReference w:id="459"/>
      </w:r>
      <w:r>
        <w:rPr>
          <w:rFonts w:ascii="IRNazanin" w:hAnsi="IRNazanin" w:eastAsia="IRNazanin"/>
          <w:color w:val="111111"/>
          <w:sz w:val="28"/>
          <w:sz w:val="28"/>
          <w:szCs w:val="28"/>
          <w:rtl w:val="true"/>
          <w:lang w:bidi="fa-IR"/>
        </w:rPr>
        <w:t>و در سایه عرشِ خدا ساکن می شوند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بیهوده نیست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مسجدیان است؛</w:t>
      </w:r>
      <w:r>
        <w:rPr>
          <w:rStyle w:val="FootnoteAnchor"/>
          <w:rtl w:val="true"/>
        </w:rPr>
        <w:footnoteReference w:id="461"/>
      </w:r>
      <w:r>
        <w:rPr>
          <w:rFonts w:ascii="IRNazanin" w:hAnsi="IRNazanin" w:eastAsia="IRNazanin"/>
          <w:color w:val="111111"/>
          <w:sz w:val="28"/>
          <w:sz w:val="28"/>
          <w:szCs w:val="28"/>
          <w:rtl w:val="true"/>
          <w:lang w:bidi="fa-IR"/>
        </w:rPr>
        <w:t>زیرا زمین برای آن ها تسبیح می کند</w:t>
      </w:r>
      <w:r>
        <w:rPr>
          <w:rStyle w:val="FootnoteAnchor"/>
          <w:rtl w:val="true"/>
        </w:rPr>
        <w:footnoteReference w:id="462"/>
      </w:r>
      <w:r>
        <w:rPr>
          <w:rFonts w:ascii="IRNazanin" w:hAnsi="IRNazanin" w:eastAsia="IRNazanin"/>
          <w:color w:val="111111"/>
          <w:sz w:val="28"/>
          <w:sz w:val="28"/>
          <w:szCs w:val="28"/>
          <w:rtl w:val="true"/>
          <w:lang w:bidi="fa-IR"/>
        </w:rPr>
        <w:t>و فرشته ها با آن ها انس می گیرند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گذشته از این، رفت و آمد به مسجد، فواید علمی، اخلاقی و تربیتی دارد</w:t>
      </w:r>
      <w:r>
        <w:rPr>
          <w:rStyle w:val="FootnoteAnchor"/>
          <w:rtl w:val="true"/>
        </w:rPr>
        <w:footnoteReference w:id="464"/>
      </w:r>
      <w:r>
        <w:rPr>
          <w:rFonts w:ascii="IRNazanin" w:hAnsi="IRNazanin" w:eastAsia="IRNazanin"/>
          <w:color w:val="111111"/>
          <w:sz w:val="28"/>
          <w:sz w:val="28"/>
          <w:szCs w:val="28"/>
          <w:rtl w:val="true"/>
          <w:lang w:bidi="fa-IR"/>
        </w:rPr>
        <w:t>و سبب اصلاح 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مسایلی که مطرح شد، نقش معنوی و رفتاری مسجد در ایجاد انس با نماز بیش از پیش بر ما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سبب می گردد نماز به صحنه اجتماع کشیده شود و از حالت فردی خارج گردد و نشاط و طراوت خاصّی را در نمازگزار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نشاط و طراوت در ایجاد میل و رغبت انسان به تداوم نمازگزاری نقش عمده ای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حتّی معماری مسجد نیز نقش خاصی در جلب </w:t>
      </w:r>
    </w:p>
    <w:p>
      <w:pPr>
        <w:pStyle w:val="BookText"/>
        <w:rPr/>
      </w:pPr>
      <w:r>
        <w:rPr>
          <w:rFonts w:ascii="IRNazanin" w:hAnsi="IRNazanin" w:eastAsia="IRNazanin"/>
          <w:color w:val="111111"/>
          <w:sz w:val="28"/>
          <w:sz w:val="28"/>
          <w:szCs w:val="28"/>
          <w:rtl w:val="true"/>
          <w:lang w:bidi="fa-IR"/>
        </w:rPr>
        <w:t>نمازگزاران و ایجاد انس با نماز دارد، ولی بنای مسجد در عین سادگی</w:t>
      </w:r>
      <w:r>
        <w:rPr>
          <w:rStyle w:val="FootnoteAnchor"/>
          <w:rtl w:val="true"/>
        </w:rPr>
        <w:footnoteReference w:id="465"/>
      </w:r>
      <w:r>
        <w:rPr>
          <w:rFonts w:ascii="IRNazanin" w:hAnsi="IRNazanin" w:eastAsia="IRNazanin"/>
          <w:color w:val="111111"/>
          <w:sz w:val="28"/>
          <w:sz w:val="28"/>
          <w:szCs w:val="28"/>
          <w:rtl w:val="true"/>
          <w:lang w:bidi="fa-IR"/>
        </w:rPr>
        <w:t>می بایست مستحکم باشد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طلاکاری</w:t>
      </w:r>
      <w:r>
        <w:rPr>
          <w:rStyle w:val="FootnoteAnchor"/>
          <w:rtl w:val="true"/>
        </w:rPr>
        <w:footnoteReference w:id="467"/>
      </w:r>
      <w:r>
        <w:rPr>
          <w:rFonts w:ascii="IRNazanin" w:hAnsi="IRNazanin" w:eastAsia="IRNazanin"/>
          <w:color w:val="111111"/>
          <w:sz w:val="28"/>
          <w:sz w:val="28"/>
          <w:szCs w:val="28"/>
          <w:rtl w:val="true"/>
          <w:lang w:bidi="fa-IR"/>
        </w:rPr>
        <w:t>و نقاشی کردن</w:t>
      </w:r>
      <w:r>
        <w:rPr>
          <w:rStyle w:val="FootnoteAnchor"/>
          <w:rtl w:val="true"/>
        </w:rPr>
        <w:footnoteReference w:id="468"/>
      </w:r>
      <w:r>
        <w:rPr>
          <w:rFonts w:ascii="IRNazanin" w:hAnsi="IRNazanin" w:eastAsia="IRNazanin"/>
          <w:color w:val="111111"/>
          <w:sz w:val="28"/>
          <w:sz w:val="28"/>
          <w:szCs w:val="28"/>
          <w:rtl w:val="true"/>
          <w:lang w:bidi="fa-IR"/>
        </w:rPr>
        <w:t>صورت موجودات دارای روح بر روی دیوار مسجد جایز نیست، ولی نوشتن آیات قرآن و احادیث</w:t>
      </w:r>
      <w:r>
        <w:rPr>
          <w:rStyle w:val="FootnoteAnchor"/>
          <w:rtl w:val="true"/>
        </w:rPr>
        <w:footnoteReference w:id="469"/>
      </w:r>
      <w:r>
        <w:rPr>
          <w:rFonts w:ascii="IRNazanin" w:hAnsi="IRNazanin" w:eastAsia="IRNazanin"/>
          <w:color w:val="111111"/>
          <w:sz w:val="28"/>
          <w:sz w:val="28"/>
          <w:szCs w:val="28"/>
          <w:rtl w:val="true"/>
          <w:lang w:bidi="fa-IR"/>
        </w:rPr>
        <w:t>منعی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های زیبا مثل کاشی کاری، شبستان، سیستم روشنایی مناسب، گستره فضای سبز، فرش های زیبا و وجود امکانات خاص مثل وضو خانه، دستشویی، کتابخانه، مراکز فرهنگی، پارکینگ، کفش داری، مکانی موقّت برای سکونت مسافران و تازه واردان به شهر، دفتر مسجد و صندوق قرض الحسنه در ایجاد انس با نماز موثر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ایجاد انس با نماز، نقش مسجد از لحاظ فرهنگی و آموزشی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جلسات پرسش و پاسخ، جلسه های آموزشی، گفت وگوهای علمی و فرهنگی، دعوت از شخصیت های فرهنگی، برگزاری نمایشگاه های عکس و کتاب، مسابقات ورزشی فرهنگی و دینی، اردوهای زیارتی، تفریحی، فرهنگی و علمی، برگزاری کلاس های کمک درسی، وجود کتابخانه و سالن مطالعه در ایجاد روحیه دین داری و </w:t>
      </w:r>
    </w:p>
    <w:p>
      <w:pPr>
        <w:pStyle w:val="BookText"/>
        <w:rPr/>
      </w:pPr>
      <w:r>
        <w:rPr>
          <w:rFonts w:ascii="IRNazanin" w:hAnsi="IRNazanin" w:eastAsia="IRNazanin"/>
          <w:color w:val="111111"/>
          <w:sz w:val="28"/>
          <w:sz w:val="28"/>
          <w:szCs w:val="28"/>
          <w:rtl w:val="true"/>
          <w:lang w:bidi="fa-IR"/>
        </w:rPr>
        <w:t>گسترش فرهنگ نماز مؤثر است و می توان به یاری چنین عواملی زمینه لازم برای ایجاد انس با نماز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عوامل فرهنگی، به نظر می رسد جنبه های بهداشتی مسجد، در جلب نمازگزاران بسیار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 عِنْدَ کُلِّ مَسْجِدٍ؛ ای فرزندان آدم زینت خویش را به هنگام رفتن به مسجد با خود بردارید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خداوند،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را به پاکیزگی خانه خدا امر می کند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در روایات بیان شده که جاروب کردن مسجد ثواب آزاد کردن برده را دارد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در رساله های عملیه نیز احکام خاصّی مربوط به احکام بهداشتی مسجد آمده است</w:t>
      </w:r>
      <w:r>
        <w:rPr>
          <w:rFonts w:eastAsia="IRNazanin" w:cs="IRNazanin"/>
          <w:color w:val="111111"/>
          <w:sz w:val="28"/>
          <w:szCs w:val="28"/>
          <w:rtl w:val="true"/>
          <w:lang w:bidi="fa-IR"/>
        </w:rPr>
        <w:t>.</w:t>
      </w:r>
      <w:r>
        <w:rPr>
          <w:rStyle w:val="FootnoteAnchor"/>
          <w:rtl w:val="true"/>
        </w:rPr>
        <w:footnoteReference w:id="47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رعایت نکات بهداشتی در مسجد در ایجاد انگیزه، برای جذب نمازگزاران نقش عمده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خوش بو کردن فضای مسجد در هنگام نماز و مراسم های دینی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گفت توجه به جنبه های گوناگون عبادی،</w:t>
      </w:r>
      <w:r>
        <w:rPr>
          <w:rStyle w:val="FootnoteAnchor"/>
          <w:rtl w:val="true"/>
        </w:rPr>
        <w:footnoteReference w:id="473"/>
      </w:r>
      <w:r>
        <w:rPr>
          <w:rFonts w:ascii="IRNazanin" w:hAnsi="IRNazanin" w:eastAsia="IRNazanin"/>
          <w:color w:val="111111"/>
          <w:sz w:val="28"/>
          <w:sz w:val="28"/>
          <w:szCs w:val="28"/>
          <w:rtl w:val="true"/>
          <w:lang w:bidi="fa-IR"/>
        </w:rPr>
        <w:t>سیاسی</w:t>
      </w:r>
      <w:r>
        <w:rPr>
          <w:rStyle w:val="FootnoteAnchor"/>
          <w:rtl w:val="true"/>
        </w:rPr>
        <w:footnoteReference w:id="474"/>
      </w:r>
      <w:r>
        <w:rPr>
          <w:rFonts w:ascii="IRNazanin" w:hAnsi="IRNazanin" w:eastAsia="IRNazanin"/>
          <w:color w:val="111111"/>
          <w:sz w:val="28"/>
          <w:sz w:val="28"/>
          <w:szCs w:val="28"/>
          <w:rtl w:val="true"/>
          <w:lang w:bidi="fa-IR"/>
        </w:rPr>
        <w:t>و نظامی</w:t>
      </w:r>
      <w:r>
        <w:rPr>
          <w:rStyle w:val="FootnoteAnchor"/>
          <w:rtl w:val="true"/>
        </w:rPr>
        <w:footnoteReference w:id="475"/>
      </w:r>
      <w:r>
        <w:rPr>
          <w:rFonts w:ascii="IRNazanin" w:hAnsi="IRNazanin" w:eastAsia="IRNazanin"/>
          <w:color w:val="111111"/>
          <w:sz w:val="28"/>
          <w:sz w:val="28"/>
          <w:szCs w:val="28"/>
          <w:rtl w:val="true"/>
          <w:lang w:bidi="fa-IR"/>
        </w:rPr>
        <w:t>در مسجد، نقش مؤثری در انس با نماز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شارع مقدس برای نماز جماعت اهمیت خاصی قایل است و مردم را </w:t>
      </w:r>
      <w:bookmarkStart w:id="566" w:name="pg3489_35206"/>
    </w:p>
    <w:p>
      <w:pPr>
        <w:pStyle w:val="BookText"/>
        <w:rPr/>
      </w:pPr>
      <w:bookmarkEnd w:id="566"/>
      <w:r>
        <w:rPr>
          <w:rFonts w:ascii="IRNazanin" w:hAnsi="IRNazanin" w:eastAsia="IRNazanin"/>
          <w:color w:val="111111"/>
          <w:sz w:val="28"/>
          <w:sz w:val="28"/>
          <w:szCs w:val="28"/>
          <w:rtl w:val="true"/>
          <w:lang w:bidi="fa-IR"/>
        </w:rPr>
        <w:t>برای حضور در مسجد تشویق کرده است</w:t>
      </w:r>
      <w:r>
        <w:rPr>
          <w:rFonts w:eastAsia="IRNazanin" w:cs="IRNazanin"/>
          <w:color w:val="111111"/>
          <w:sz w:val="28"/>
          <w:szCs w:val="28"/>
          <w:rtl w:val="true"/>
          <w:lang w:bidi="fa-IR"/>
        </w:rPr>
        <w:t>.</w:t>
      </w:r>
    </w:p>
    <w:p>
      <w:pPr>
        <w:pStyle w:val="Heading5"/>
        <w:numPr>
          <w:ilvl w:val="4"/>
          <w:numId w:val="1"/>
        </w:numPr>
        <w:rPr/>
      </w:pPr>
      <w:bookmarkStart w:id="567" w:name="__RefHeading___Toc3485006_2749589250"/>
      <w:bookmarkStart w:id="568" w:name="_Toc221"/>
      <w:bookmarkEnd w:id="567"/>
      <w:r>
        <w:rPr/>
        <w:t>3</w:t>
      </w:r>
      <w:r>
        <w:rPr>
          <w:rtl w:val="true"/>
        </w:rPr>
        <w:t xml:space="preserve">. </w:t>
      </w:r>
      <w:r>
        <w:rPr>
          <w:rtl w:val="true"/>
        </w:rPr>
        <w:t>نماز جماعت</w:t>
      </w:r>
      <w:bookmarkEnd w:id="56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ascii="IRNazanin" w:hAnsi="IRNazanin" w:eastAsia="IRNazanin"/>
          <w:color w:val="111111"/>
          <w:sz w:val="28"/>
          <w:sz w:val="28"/>
          <w:szCs w:val="28"/>
          <w:rtl w:val="true"/>
          <w:lang w:bidi="fa-IR"/>
        </w:rPr>
        <w:t>نماز جماعت در بُعد فردی سبب آمرزش گناه،</w:t>
      </w:r>
      <w:r>
        <w:rPr>
          <w:rStyle w:val="FootnoteAnchor"/>
          <w:rtl w:val="true"/>
        </w:rPr>
        <w:footnoteReference w:id="476"/>
      </w:r>
      <w:r>
        <w:rPr>
          <w:rFonts w:ascii="IRNazanin" w:hAnsi="IRNazanin" w:eastAsia="IRNazanin"/>
          <w:color w:val="111111"/>
          <w:sz w:val="28"/>
          <w:sz w:val="28"/>
          <w:szCs w:val="28"/>
          <w:rtl w:val="true"/>
          <w:lang w:bidi="fa-IR"/>
        </w:rPr>
        <w:t>نجات از نفاق،</w:t>
      </w:r>
      <w:r>
        <w:rPr>
          <w:rStyle w:val="FootnoteAnchor"/>
          <w:rtl w:val="true"/>
        </w:rPr>
        <w:footnoteReference w:id="477"/>
      </w:r>
      <w:r>
        <w:rPr>
          <w:rFonts w:ascii="IRNazanin" w:hAnsi="IRNazanin" w:eastAsia="IRNazanin"/>
          <w:color w:val="111111"/>
          <w:sz w:val="28"/>
          <w:sz w:val="28"/>
          <w:szCs w:val="28"/>
          <w:rtl w:val="true"/>
          <w:lang w:bidi="fa-IR"/>
        </w:rPr>
        <w:t>دعای خیر فرشتگان،</w:t>
      </w:r>
      <w:r>
        <w:rPr>
          <w:rStyle w:val="FootnoteAnchor"/>
          <w:rtl w:val="true"/>
        </w:rPr>
        <w:footnoteReference w:id="478"/>
      </w:r>
      <w:r>
        <w:rPr>
          <w:rFonts w:ascii="IRNazanin" w:hAnsi="IRNazanin" w:eastAsia="IRNazanin"/>
          <w:color w:val="111111"/>
          <w:sz w:val="28"/>
          <w:sz w:val="28"/>
          <w:szCs w:val="28"/>
          <w:rtl w:val="true"/>
          <w:lang w:bidi="fa-IR"/>
        </w:rPr>
        <w:t>استجابت دعا</w:t>
      </w:r>
      <w:r>
        <w:rPr>
          <w:rStyle w:val="FootnoteAnchor"/>
          <w:rtl w:val="true"/>
        </w:rPr>
        <w:footnoteReference w:id="479"/>
      </w:r>
      <w:r>
        <w:rPr>
          <w:rFonts w:ascii="IRNazanin" w:hAnsi="IRNazanin" w:eastAsia="IRNazanin"/>
          <w:color w:val="111111"/>
          <w:sz w:val="28"/>
          <w:sz w:val="28"/>
          <w:szCs w:val="28"/>
          <w:rtl w:val="true"/>
          <w:lang w:bidi="fa-IR"/>
        </w:rPr>
        <w:t>و سایه رحمت</w:t>
      </w:r>
      <w:r>
        <w:rPr>
          <w:rStyle w:val="FootnoteAnchor"/>
          <w:rtl w:val="true"/>
        </w:rPr>
        <w:footnoteReference w:id="480"/>
      </w:r>
      <w:r>
        <w:rPr>
          <w:rFonts w:ascii="IRNazanin" w:hAnsi="IRNazanin" w:eastAsia="IRNazanin"/>
          <w:color w:val="111111"/>
          <w:sz w:val="28"/>
          <w:sz w:val="28"/>
          <w:szCs w:val="28"/>
          <w:rtl w:val="true"/>
          <w:lang w:bidi="fa-IR"/>
        </w:rPr>
        <w:t>و در بُعد اجتماعی</w:t>
      </w:r>
      <w:r>
        <w:rPr>
          <w:rStyle w:val="FootnoteAnchor"/>
          <w:rtl w:val="true"/>
        </w:rPr>
        <w:footnoteReference w:id="481"/>
      </w:r>
      <w:r>
        <w:rPr>
          <w:rFonts w:ascii="IRNazanin" w:hAnsi="IRNazanin" w:eastAsia="IRNazanin"/>
          <w:color w:val="111111"/>
          <w:sz w:val="28"/>
          <w:sz w:val="28"/>
          <w:szCs w:val="28"/>
          <w:rtl w:val="true"/>
          <w:lang w:bidi="fa-IR"/>
        </w:rPr>
        <w:t>سبب ایجاد وحدت میان مسلمانان، پیوند دل ها، شناخت عدالت، علاقه به نمازگزار، معرفی اسلام در فضای عمومی جامعه، رعب و وحشت دشمنان، کسب شخصیّت و هویّت، نجات از دام شیطان، آشنایی مؤمنان با یکدیگر و نظم و انضباط می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جماعت در قیامت سبب نجات از ترس های قیامت</w:t>
      </w:r>
      <w:r>
        <w:rPr>
          <w:rStyle w:val="FootnoteAnchor"/>
          <w:rtl w:val="true"/>
        </w:rPr>
        <w:footnoteReference w:id="482"/>
      </w:r>
      <w:r>
        <w:rPr>
          <w:rFonts w:ascii="IRNazanin" w:hAnsi="IRNazanin" w:eastAsia="IRNazanin"/>
          <w:color w:val="111111"/>
          <w:sz w:val="28"/>
          <w:sz w:val="28"/>
          <w:szCs w:val="28"/>
          <w:rtl w:val="true"/>
          <w:lang w:bidi="fa-IR"/>
        </w:rPr>
        <w:t>و آزادی از آتش دوزخ،</w:t>
      </w:r>
      <w:r>
        <w:rPr>
          <w:rStyle w:val="FootnoteAnchor"/>
          <w:rtl w:val="true"/>
        </w:rPr>
        <w:footnoteReference w:id="483"/>
      </w:r>
      <w:r>
        <w:rPr>
          <w:rFonts w:ascii="IRNazanin" w:hAnsi="IRNazanin" w:eastAsia="IRNazanin"/>
          <w:color w:val="111111"/>
          <w:sz w:val="28"/>
          <w:sz w:val="28"/>
          <w:szCs w:val="28"/>
          <w:rtl w:val="true"/>
          <w:lang w:bidi="fa-IR"/>
        </w:rPr>
        <w:t>عبور از صراط</w:t>
      </w:r>
      <w:r>
        <w:rPr>
          <w:rStyle w:val="FootnoteAnchor"/>
          <w:rtl w:val="true"/>
        </w:rPr>
        <w:footnoteReference w:id="484"/>
      </w:r>
      <w:r>
        <w:rPr>
          <w:rFonts w:ascii="IRNazanin" w:hAnsi="IRNazanin" w:eastAsia="IRNazanin"/>
          <w:color w:val="111111"/>
          <w:sz w:val="28"/>
          <w:sz w:val="28"/>
          <w:szCs w:val="28"/>
          <w:rtl w:val="true"/>
          <w:lang w:bidi="fa-IR"/>
        </w:rPr>
        <w:t>و ورود به بهشت می شود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کسی که در نماز جماعت شرکت می کند، توانایی شفاعت هشتاد هزار نفر را داراست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با توجه به مطالبی که در مورد تأثیر مسجد و امام جماعت گفته شد، نقش نماز جماعت، در انس با نماز معلوم می شود، بسیاری از مواردی که انس با نماز را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می کند، در نماز جماعت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کسالت و بی نشاطی که یکی از آسیب های نماز فُرادا است،</w:t>
      </w:r>
      <w:r>
        <w:rPr>
          <w:rStyle w:val="FootnoteAnchor"/>
          <w:rtl w:val="true"/>
        </w:rPr>
        <w:footnoteReference w:id="487"/>
      </w:r>
      <w:r>
        <w:rPr>
          <w:rFonts w:ascii="IRNazanin" w:hAnsi="IRNazanin" w:eastAsia="IRNazanin"/>
          <w:color w:val="111111"/>
          <w:sz w:val="28"/>
          <w:sz w:val="28"/>
          <w:szCs w:val="28"/>
          <w:rtl w:val="true"/>
          <w:lang w:bidi="fa-IR"/>
        </w:rPr>
        <w:t>در نماز جماعت به حداقل می رسد؛ زیرا خارج شدن از خانه و حضور در اجتماع سبب افزایش فعالیت های اجتماعی و نوعی جنب و جوش و تنوع در برنامه زندگی می شود و عوارض ناشی از انزوا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نشاط، انگیزه نمازگزار در تداوم مسیر نمازگزاری بیشتر شده و با ایجاد برنامه ای منظّم و قابل اجرا، با نماز انس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 نماز، از اول وقت نیز یکی از آسیب هایی است که نماز فُرادا را تهدید می کند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نماز جماعت در اول وقت و در اوقات فضیلت نماز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آسیبی که در نماز فُرادا، احتمال آن وجود دارد، در نمازجماعت به حداقل می رسد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و ثوابی که خداوند برای نماز جماعت و رفتن به مسجد قرار داده است، اثر معنوی و روحانی را در انسان ایجاد می کند تا در مسیر دین داری، بهتر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انسان در جمع مؤمنان نمازگزار و در خانه خدا، آثار معنوی زیادی را در پی خواهد داشت</w:t>
      </w:r>
      <w:r>
        <w:rPr>
          <w:rFonts w:eastAsia="IRNazanin" w:cs="IRNazanin"/>
          <w:color w:val="111111"/>
          <w:sz w:val="28"/>
          <w:szCs w:val="28"/>
          <w:rtl w:val="true"/>
          <w:lang w:bidi="fa-IR"/>
        </w:rPr>
        <w:t xml:space="preserve">. </w:t>
      </w:r>
      <w:bookmarkStart w:id="569" w:name="pg3489_35210"/>
    </w:p>
    <w:p>
      <w:pPr>
        <w:pStyle w:val="BookText"/>
        <w:rPr/>
      </w:pPr>
      <w:bookmarkEnd w:id="569"/>
      <w:r>
        <w:rPr>
          <w:rFonts w:ascii="IRNazanin" w:hAnsi="IRNazanin" w:eastAsia="IRNazanin"/>
          <w:color w:val="111111"/>
          <w:sz w:val="28"/>
          <w:sz w:val="28"/>
          <w:szCs w:val="28"/>
          <w:rtl w:val="true"/>
          <w:lang w:bidi="fa-IR"/>
        </w:rPr>
        <w:t>یکی دیگر از آسیب هایی که نماز فردا را تهدید می کند، صحیح به جا نیاوردن اعمال و ذکرهای نماز است که در نماز جماعت، با توجه به شرایط امام جماعت و پیروی نمازگزاران از او، زیان های این آسیب نیز تا حدود زیادی خنثی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نماز جماعت بر عده ای واجب است؛ مثل کسی که در نماز وسواس دارد و فقط در صورتی که نماز را با جماعت بخواند، از وسواس درامان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پدر و مادر به فرزند خود امر کند که نماز را به جماعت بخواند، چون اطاعت پدر و مادر بر فرزند واجب است، بنابر احتیاط واجب باید نماز را به جماعت بخواند</w:t>
      </w:r>
      <w:r>
        <w:rPr>
          <w:rFonts w:eastAsia="IRNazanin" w:cs="IRNazanin"/>
          <w:color w:val="111111"/>
          <w:sz w:val="28"/>
          <w:szCs w:val="28"/>
          <w:rtl w:val="true"/>
          <w:lang w:bidi="fa-IR"/>
        </w:rPr>
        <w:t>.</w:t>
      </w:r>
      <w:r>
        <w:rPr>
          <w:rStyle w:val="FootnoteAnchor"/>
          <w:rtl w:val="true"/>
        </w:rPr>
        <w:footnoteReference w:id="489"/>
      </w:r>
    </w:p>
    <w:p>
      <w:pPr>
        <w:pStyle w:val="Heading5"/>
        <w:numPr>
          <w:ilvl w:val="4"/>
          <w:numId w:val="1"/>
        </w:numPr>
        <w:rPr/>
      </w:pPr>
      <w:bookmarkStart w:id="570" w:name="__RefHeading___Toc3485008_2749589250"/>
      <w:bookmarkStart w:id="571" w:name="_Toc222"/>
      <w:bookmarkEnd w:id="570"/>
      <w:r>
        <w:rPr/>
        <w:t>4</w:t>
      </w:r>
      <w:r>
        <w:rPr>
          <w:rtl w:val="true"/>
        </w:rPr>
        <w:t xml:space="preserve">. </w:t>
      </w:r>
      <w:r>
        <w:rPr>
          <w:rtl w:val="true"/>
        </w:rPr>
        <w:t>تجربه های مثبت نمازگزاران</w:t>
      </w:r>
      <w:bookmarkEnd w:id="57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های مثبت نمازگزاران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است اجتماعی که به دلیل برآورده شدن نیازهایش، در جامعه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اعضای این جامعه دارای رفتار خاصی هستند و چون با یکدیگر ارتباط دارند، نحوه رفتار هر یک از آن ها در شخصیت تلقی دیگران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رفتاری که در جامعه انسانی انجام می شود، بازتابی در نزد دیگران دارد که بر اساس آن، شخصیت مورد نظر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قضاوت دیگران در مورد آن رفتار صحیح نباشد، ولی به هر حال این تأثیر متقابل وجود دارد و از بازتاب رفتار شخصی در جامعه انسانی نمی توان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آن است که رفتار همه افراد جامعه در یک حد اثر گزار نیست، رفتار خواص جامعه و یا نمایندگان یک گروه یا کسانی که برای </w:t>
      </w:r>
    </w:p>
    <w:p>
      <w:pPr>
        <w:pStyle w:val="BookText"/>
        <w:rPr/>
      </w:pPr>
      <w:r>
        <w:rPr>
          <w:rFonts w:ascii="IRNazanin" w:hAnsi="IRNazanin" w:eastAsia="IRNazanin"/>
          <w:color w:val="111111"/>
          <w:sz w:val="28"/>
          <w:sz w:val="28"/>
          <w:szCs w:val="28"/>
          <w:rtl w:val="true"/>
          <w:lang w:bidi="fa-IR"/>
        </w:rPr>
        <w:t>افکار عمومی شناخته شده هستند و جایگاه خاصی دارند، بر جامعه اثر بیشتری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اعمال نمازگزاران در جذب یا دفع دیگر افراد جامعه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نمازگزاران حقوق اجتماعی را رعایت نکنند و با خود محوری حقوق دیگران را زیرپا بگذارند؛ برای دیگران احترام نگذارند؛ با دیگران به خوبی رفتار نکنند؛ در عمل به اصول دینی پای بند نباشند، برای خود احترام کاذبی قایل شوند، مظاهر و جنبه های ظاهری دین را رعایت نکنند، بینش های افراطی و غلط سیاسی داشته باشند، دین را به شکلی تفسیر کنند که دیگران آن ها را مرتجع و کوته نظر بخوانند، انعطاف پذیر نباشند و تعصب باطل داشته باشند، به مال اندوزی بپردازند و به فقرا و نیازمندان کمک نکنند، جلوه های تمدن و پیشرفت مادی را مخالف دین بدانند و به جز خودشان همه را بی دین فرض کنند، در این صورت دیگر نمی توان انتظار داشت دیگران به نماز تمایل پیدا کنند؛ زیرا آن ها از این گونه رفتارها به این نتیجه می رسند که اگر آثار نماز در افعال نمازگزاران، چنین باشد، در آن صورت چه تأثیر مثبتی را می توان از نمازگزاران انتظار داشت؟ هر چند برداشت غلط است، ولی افکار عمومی در چنین مواردی، این گونه برداشت می کنند و نمی توانند بین دین و دیندار فرق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است که قرآن مجید با نمازگزارانی که با رفتارهای ناشایست و غیر انسانی خود ساحت بندگی را آلوده می کنند، آن گونه با شدّت برخورد می کند و </w:t>
      </w:r>
    </w:p>
    <w:p>
      <w:pPr>
        <w:pStyle w:val="BookText"/>
        <w:rPr/>
      </w:pPr>
      <w:r>
        <w:rPr>
          <w:rFonts w:ascii="Amiri" w:hAnsi="Amiri" w:eastAsia="Amiri" w:cs="Amiri"/>
          <w:color w:val="111111"/>
          <w:sz w:val="28"/>
          <w:sz w:val="28"/>
          <w:szCs w:val="28"/>
          <w:rtl w:val="true"/>
          <w:lang w:bidi="ar-SA"/>
        </w:rPr>
        <w:t xml:space="preserve">صلوة آن ها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می کند؛</w:t>
      </w:r>
      <w:r>
        <w:rPr>
          <w:rStyle w:val="FootnoteAnchor"/>
          <w:rtl w:val="true"/>
        </w:rPr>
        <w:footnoteReference w:id="490"/>
      </w:r>
      <w:r>
        <w:rPr>
          <w:rFonts w:ascii="IRNazanin" w:hAnsi="IRNazanin" w:eastAsia="IRNazanin"/>
          <w:color w:val="111111"/>
          <w:sz w:val="28"/>
          <w:sz w:val="28"/>
          <w:szCs w:val="28"/>
          <w:rtl w:val="true"/>
          <w:lang w:bidi="fa-IR"/>
        </w:rPr>
        <w:t>زیرا مرزبندی آن چه دین می گوید با آنچه برخی از دین داران به نمایش می گذارد، ضرورتی حیاتی دارد</w:t>
      </w:r>
      <w:r>
        <w:rPr>
          <w:rFonts w:eastAsia="IRNazanin" w:cs="IRNazanin"/>
          <w:color w:val="111111"/>
          <w:sz w:val="28"/>
          <w:szCs w:val="28"/>
          <w:rtl w:val="true"/>
          <w:lang w:bidi="fa-IR"/>
        </w:rPr>
        <w:t>.</w:t>
      </w:r>
      <w:r>
        <w:rPr>
          <w:rStyle w:val="FootnoteAnchor"/>
          <w:rtl w:val="true"/>
        </w:rPr>
        <w:footnoteReference w:id="49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این رو در روایات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دُعاة النّاسِ بِغَیرِ اَلْسِنَتِکُم</w:t>
      </w:r>
      <w:r>
        <w:rPr>
          <w:rStyle w:val="FootnoteAnchor"/>
          <w:rtl w:val="true"/>
        </w:rPr>
        <w:footnoteReference w:id="492"/>
      </w:r>
      <w:r>
        <w:rPr>
          <w:rFonts w:ascii="IRNazanin" w:hAnsi="IRNazanin" w:eastAsia="IRNazanin"/>
          <w:color w:val="111111"/>
          <w:sz w:val="28"/>
          <w:sz w:val="28"/>
          <w:szCs w:val="28"/>
          <w:rtl w:val="true"/>
          <w:lang w:bidi="fa-IR"/>
        </w:rPr>
        <w:t>با اعمالتان راهنمای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با برخوردهای صحیح خود می توانند دیگران را به نماز دعوت کنند و آن ها را به سمت نماز سوق دهند</w:t>
      </w:r>
      <w:r>
        <w:rPr>
          <w:rFonts w:eastAsia="IRNazanin" w:cs="IRNazanin"/>
          <w:color w:val="111111"/>
          <w:sz w:val="28"/>
          <w:szCs w:val="28"/>
          <w:rtl w:val="true"/>
          <w:lang w:bidi="fa-IR"/>
        </w:rPr>
        <w:t xml:space="preserve">. </w:t>
      </w:r>
      <w:bookmarkStart w:id="572" w:name="pg3489_35216"/>
    </w:p>
    <w:p>
      <w:pPr>
        <w:pStyle w:val="Heading2"/>
        <w:numPr>
          <w:ilvl w:val="1"/>
          <w:numId w:val="1"/>
        </w:numPr>
        <w:rPr/>
      </w:pPr>
      <w:bookmarkStart w:id="573" w:name="__RefHeading___Toc3485010_2749589250"/>
      <w:bookmarkStart w:id="574" w:name="_Toc223"/>
      <w:bookmarkEnd w:id="572"/>
      <w:bookmarkEnd w:id="573"/>
      <w:r>
        <w:rPr>
          <w:rtl w:val="true"/>
        </w:rPr>
        <w:t>بخش سوم</w:t>
      </w:r>
      <w:r>
        <w:rPr>
          <w:rtl w:val="true"/>
        </w:rPr>
        <w:t>:</w:t>
      </w:r>
      <w:r>
        <w:rPr>
          <w:rtl w:val="true"/>
        </w:rPr>
        <w:t>مراحل و تفاوت ها</w:t>
      </w:r>
      <w:bookmarkEnd w:id="574"/>
    </w:p>
    <w:p>
      <w:pPr>
        <w:pStyle w:val="Heading3"/>
        <w:numPr>
          <w:ilvl w:val="2"/>
          <w:numId w:val="1"/>
        </w:numPr>
        <w:rPr/>
      </w:pPr>
      <w:bookmarkStart w:id="575" w:name="__RefHeading___Toc3485012_2749589250"/>
      <w:bookmarkStart w:id="576" w:name="_Toc224"/>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و تفاوت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مراحل نمازگزاری تا انس با نماز</w:t>
      </w:r>
    </w:p>
    <w:p>
      <w:pPr>
        <w:pStyle w:val="BookText"/>
        <w:rPr/>
      </w:pPr>
      <w:r>
        <w:rPr>
          <w:rFonts w:ascii="IRNazanin" w:hAnsi="IRNazanin" w:eastAsia="IRNazanin"/>
          <w:color w:val="111111"/>
          <w:sz w:val="28"/>
          <w:sz w:val="28"/>
          <w:szCs w:val="28"/>
          <w:rtl w:val="true"/>
          <w:lang w:bidi="fa-IR"/>
        </w:rPr>
        <w:t>تفاوت های نمازگزاری و انس با نماز</w:t>
      </w:r>
    </w:p>
    <w:p>
      <w:pPr>
        <w:pStyle w:val="Heading3"/>
        <w:numPr>
          <w:ilvl w:val="2"/>
          <w:numId w:val="1"/>
        </w:numPr>
        <w:rPr/>
      </w:pPr>
      <w:bookmarkStart w:id="577" w:name="__RefHeading___Toc3485014_2749589250"/>
      <w:bookmarkStart w:id="578" w:name="_Toc225"/>
      <w:bookmarkEnd w:id="577"/>
      <w:r>
        <w:rPr>
          <w:rtl w:val="true"/>
        </w:rPr>
        <w:t>مراحل نمازگزاری تا انس با نماز</w:t>
      </w:r>
      <w:bookmarkEnd w:id="578"/>
    </w:p>
    <w:p>
      <w:pPr>
        <w:pStyle w:val="Heading4"/>
        <w:numPr>
          <w:ilvl w:val="3"/>
          <w:numId w:val="1"/>
        </w:numPr>
        <w:rPr/>
      </w:pPr>
      <w:bookmarkStart w:id="579" w:name="__RefHeading___Toc3485016_2749589250"/>
      <w:bookmarkStart w:id="580" w:name="_Toc226"/>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مراحل نمازگزاری تا انس با نماز</w:t>
      </w:r>
    </w:p>
    <w:p>
      <w:pPr>
        <w:pStyle w:val="BookText"/>
        <w:rPr/>
      </w:pPr>
      <w:r>
        <w:rPr>
          <w:rFonts w:ascii="IRNazanin" w:hAnsi="IRNazanin" w:eastAsia="IRNazanin"/>
          <w:color w:val="111111"/>
          <w:sz w:val="28"/>
          <w:sz w:val="28"/>
          <w:szCs w:val="28"/>
          <w:rtl w:val="true"/>
          <w:lang w:bidi="fa-IR"/>
        </w:rPr>
        <w:t>رشد اخلاقی و عرفانی به نوعی تربیت روحی نیاز دارد و هر فرد برای دست یابی به فضایل اخلاقی و کمال می بایست تربیت گردد تا پس از گذراندن مراحل مختلف، رشد معنوی خود را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بدون توجه به این مراحل و بدون آگاهی های کافی در چگونگی سیر و سلوک، رسیدن به مراحل رفیع اخلاقی و روحی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عرفا و علمای اخلاق نیز همواره به کمک استاد و رهنمودهای او به مراحل بالای اخلاقی رسیده 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یکی از مهم ترین و عالی ترین نمادهای عرفانی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عبادات مطلقا ثنای معبود است، منتها هر یک از آن ها ثنای حق است، به نعتی از نعوت و اسمی از اسما؛ مگر نماز که ثنای حق است به جمیع اسماء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رسیدن به مراحل عالی نمازگزاری آن هم به طور پایدار و آگاهانه، گذراندن مراحل مقدّماتی ضروری است؛ مراحلی که طی کردن آن ها جز در سایه تربیت و رهنمود استاد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با گذراندن این مراحل، با نماز انس </w:t>
      </w:r>
    </w:p>
    <w:p>
      <w:pPr>
        <w:pStyle w:val="BookText"/>
        <w:rPr/>
      </w:pPr>
      <w:r>
        <w:rPr>
          <w:rFonts w:ascii="IRNazanin" w:hAnsi="IRNazanin" w:eastAsia="IRNazanin"/>
          <w:color w:val="111111"/>
          <w:sz w:val="28"/>
          <w:sz w:val="28"/>
          <w:szCs w:val="28"/>
          <w:rtl w:val="true"/>
          <w:lang w:bidi="fa-IR"/>
        </w:rPr>
        <w:t>می گیرد که با توجه به اهمیّت و ضرورت انس با نماز، در این فصل به بیان این مراحل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به طور مقطعی و برخی به صورت دایمی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برطرف شدن عوامل بی میلی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وارد مرحله نمازگزاری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مورد کسانی است که در مرحله نمازگزاری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نماز گریزی، برطرف کردن عوامل بی میلی به نماز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نمازگزاران در همان مراحل اولیه باقی می مانند و به کندی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 چند نماز می خوانند، ولی از ابتدا تا انتهای نماز، هیچ گونه انس قلبی با این کار خود ندارند و عملی بدون شناخت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از این مرحله گذر کرده و بخشی از نماز خود را با رعایت آداب ظاهری و باطنی به جا می آوردند، ولی در طول نماز نمی توانند به این حالت خود استمرار بخشند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این مرحله انس با نماز مشکل و استقرار در آن مشکل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کسانی که هر از چند گاهی انس با نماز را تجربه می کنند، با ادامه این فراز و نشیب به تدریج به مرحله انس فراگیر و یکپارچه می رسند و نمازی را برپا می کنند که وجه جدایی ناپذیر آن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عرفا در توصیه های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ای که متوجّه می شوید، با اختیار منصرف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دقیقه خود را در یاد خدا دیدید با اختیار از این حالت خارج نشوید و به انصراف و غفلت غیر اختیاری اهمیّت ندهید</w:t>
      </w:r>
      <w:r>
        <w:rPr>
          <w:rFonts w:eastAsia="IRNazanin" w:cs="IRNazanin"/>
          <w:color w:val="111111"/>
          <w:sz w:val="28"/>
          <w:szCs w:val="28"/>
          <w:rtl w:val="true"/>
          <w:lang w:bidi="fa-IR"/>
        </w:rPr>
        <w:t xml:space="preserve">. </w:t>
      </w:r>
      <w:bookmarkStart w:id="581" w:name="pg3489_35220"/>
    </w:p>
    <w:p>
      <w:pPr>
        <w:pStyle w:val="BookText"/>
        <w:rPr/>
      </w:pPr>
      <w:bookmarkEnd w:id="581"/>
      <w:r>
        <w:rPr>
          <w:rFonts w:ascii="IRNazanin" w:hAnsi="IRNazanin" w:eastAsia="IRNazanin"/>
          <w:color w:val="111111"/>
          <w:sz w:val="28"/>
          <w:sz w:val="28"/>
          <w:szCs w:val="28"/>
          <w:rtl w:val="true"/>
          <w:lang w:bidi="fa-IR"/>
        </w:rPr>
        <w:t>پس با استمرار و تمرین می توان انس مقطعی را به مرحله بعد یعنی انس کامل با نماز ارتقا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نیز دارای مراتب و درجات مختلفی است، اما در مجموع انس با نماز، بر دو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اجمالی و انس تفصیلی؛</w:t>
      </w:r>
    </w:p>
    <w:p>
      <w:pPr>
        <w:pStyle w:val="Heading4"/>
        <w:numPr>
          <w:ilvl w:val="3"/>
          <w:numId w:val="1"/>
        </w:numPr>
        <w:rPr/>
      </w:pPr>
      <w:bookmarkStart w:id="582" w:name="__RefHeading___Toc3485018_2749589250"/>
      <w:bookmarkStart w:id="583" w:name="_Toc227"/>
      <w:bookmarkEnd w:id="582"/>
      <w:r>
        <w:rPr>
          <w:rtl w:val="true"/>
        </w:rPr>
        <w:t>الف</w:t>
      </w:r>
      <w:r>
        <w:rPr>
          <w:rtl w:val="true"/>
        </w:rPr>
        <w:t xml:space="preserve">) </w:t>
      </w:r>
      <w:r>
        <w:rPr>
          <w:rtl w:val="true"/>
        </w:rPr>
        <w:t>انس اجمالی</w:t>
      </w:r>
      <w:bookmarkEnd w:id="5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اجمالی</w:t>
      </w:r>
    </w:p>
    <w:p>
      <w:pPr>
        <w:pStyle w:val="BookText"/>
        <w:rPr/>
      </w:pPr>
      <w:r>
        <w:rPr>
          <w:rFonts w:ascii="IRNazanin" w:hAnsi="IRNazanin" w:eastAsia="IRNazanin"/>
          <w:color w:val="111111"/>
          <w:sz w:val="28"/>
          <w:sz w:val="28"/>
          <w:szCs w:val="28"/>
          <w:rtl w:val="true"/>
          <w:lang w:bidi="fa-IR"/>
        </w:rPr>
        <w:t>امام خمینی رحمه الله در کتاب چهل حدیث این مرحله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چنان است که در عین اشتغال به عبادت، انسان به طریق اجمال، ملتفت باشد که ثنای معبود می کند، گرچه خود نمی داند که چه ثنایی می کند و چه اسمی از اسماء حق را می خواند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میرزا جواد آقا ملکی تبریزی این مرحله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قلب متوجه وجهی از وجوه نماز است، مثل این که نمازگزار توجه پیدا کند که در حضور خدا ایستاده است و همین احساس حضور در برابر ذاتِ ذوالجلال او را از حضور نزد هر فعل و قولی از افعال نماز باز می دارد</w:t>
      </w:r>
      <w:r>
        <w:rPr>
          <w:rFonts w:eastAsia="IRNazanin" w:cs="IRNazanin"/>
          <w:color w:val="111111"/>
          <w:sz w:val="28"/>
          <w:szCs w:val="28"/>
          <w:rtl w:val="true"/>
          <w:lang w:bidi="fa-IR"/>
        </w:rPr>
        <w:t>.</w:t>
      </w:r>
      <w:r>
        <w:rPr>
          <w:rStyle w:val="FootnoteAnchor"/>
          <w:rtl w:val="true"/>
        </w:rPr>
        <w:footnoteReference w:id="49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مرحله، نوعی حضور و انس قلبیِ اجمالی برای نمازگزار ایجاد می کند؛ یعنی نمازگزار همین قدر می داند که در محضر خداوند است و ثنای او می کند، ولی از معانی و اسرار ثنا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کودکی که قصیده ای را در مدح کسی می خواند و از معانی الفاظ آگاه نیست، ولی می داند که کسی را مدح و ثنا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همین علم اجمالی </w:t>
      </w:r>
      <w:bookmarkStart w:id="584" w:name="pg3489_35221"/>
    </w:p>
    <w:p>
      <w:pPr>
        <w:pStyle w:val="BookText"/>
        <w:rPr/>
      </w:pPr>
      <w:bookmarkEnd w:id="584"/>
      <w:r>
        <w:rPr>
          <w:rFonts w:ascii="IRNazanin" w:hAnsi="IRNazanin" w:eastAsia="IRNazanin"/>
          <w:color w:val="111111"/>
          <w:sz w:val="28"/>
          <w:sz w:val="28"/>
          <w:szCs w:val="28"/>
          <w:rtl w:val="true"/>
          <w:lang w:bidi="fa-IR"/>
        </w:rPr>
        <w:t>به حضور، او را در مسیر انس با نماز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رسیدن به این مرحله نیز به ایمان قوی و تمرین و ریاضت در مراحل پیشین نیاز دارد</w:t>
      </w:r>
      <w:r>
        <w:rPr>
          <w:rFonts w:eastAsia="IRNazanin" w:cs="IRNazanin"/>
          <w:color w:val="111111"/>
          <w:sz w:val="28"/>
          <w:szCs w:val="28"/>
          <w:rtl w:val="true"/>
          <w:lang w:bidi="fa-IR"/>
        </w:rPr>
        <w:t>.</w:t>
      </w:r>
    </w:p>
    <w:p>
      <w:pPr>
        <w:pStyle w:val="Heading4"/>
        <w:numPr>
          <w:ilvl w:val="3"/>
          <w:numId w:val="1"/>
        </w:numPr>
        <w:rPr/>
      </w:pPr>
      <w:bookmarkStart w:id="585" w:name="__RefHeading___Toc3485020_2749589250"/>
      <w:bookmarkStart w:id="586" w:name="_Toc228"/>
      <w:bookmarkEnd w:id="585"/>
      <w:r>
        <w:rPr>
          <w:rtl w:val="true"/>
        </w:rPr>
        <w:t>ب</w:t>
      </w:r>
      <w:r>
        <w:rPr>
          <w:rtl w:val="true"/>
        </w:rPr>
        <w:t xml:space="preserve">) </w:t>
      </w:r>
      <w:r>
        <w:rPr>
          <w:rtl w:val="true"/>
        </w:rPr>
        <w:t>انس تفصیلی</w:t>
      </w:r>
      <w:bookmarkEnd w:id="586"/>
    </w:p>
    <w:p>
      <w:pPr>
        <w:pStyle w:val="Heading5"/>
        <w:numPr>
          <w:ilvl w:val="4"/>
          <w:numId w:val="1"/>
        </w:numPr>
        <w:rPr/>
      </w:pPr>
      <w:bookmarkStart w:id="587" w:name="__RefHeading___Toc3485022_2749589250"/>
      <w:bookmarkStart w:id="588" w:name="_Toc229"/>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تفصیلی</w:t>
      </w:r>
    </w:p>
    <w:p>
      <w:pPr>
        <w:pStyle w:val="BookText"/>
        <w:rPr/>
      </w:pPr>
      <w:r>
        <w:rPr>
          <w:rFonts w:ascii="IRNazanin" w:hAnsi="IRNazanin" w:eastAsia="IRNazanin"/>
          <w:color w:val="111111"/>
          <w:sz w:val="28"/>
          <w:sz w:val="28"/>
          <w:szCs w:val="28"/>
          <w:rtl w:val="true"/>
          <w:lang w:bidi="fa-IR"/>
        </w:rPr>
        <w:t>پس از این که فرد این موضوع را دریافت که نماز ثنای معبود است و بر مرحله انس اجمالی مداومت کرد، به مرحله نهایی، یعنی انس تفصیلی پا می گذارد؛ یعنی قلب عابد، در تمامیّت عبادت حاضر می شود و می داند که چگونه حضرت حق را توصیف کند و چگونه مناجات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نیز مراتبی دارد که با طی آن ها انسان به عالی ترین مرحله عبادت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مرحله ای فراتر از انس است و انسان را از معنای حقیقی و آن جهانی عبادت آگاه می کند</w:t>
      </w:r>
      <w:r>
        <w:rPr>
          <w:rFonts w:eastAsia="IRNazanin" w:cs="IRNazanin"/>
          <w:color w:val="111111"/>
          <w:sz w:val="28"/>
          <w:szCs w:val="28"/>
          <w:rtl w:val="true"/>
          <w:lang w:bidi="fa-IR"/>
        </w:rPr>
        <w:t>.</w:t>
      </w:r>
    </w:p>
    <w:p>
      <w:pPr>
        <w:pStyle w:val="Heading5"/>
        <w:numPr>
          <w:ilvl w:val="4"/>
          <w:numId w:val="1"/>
        </w:numPr>
        <w:rPr/>
      </w:pPr>
      <w:bookmarkStart w:id="589" w:name="__RefHeading___Toc3485024_2749589250"/>
      <w:bookmarkStart w:id="590" w:name="_Toc230"/>
      <w:bookmarkEnd w:id="589"/>
      <w:r>
        <w:rPr/>
        <w:t>1</w:t>
      </w:r>
      <w:r>
        <w:rPr>
          <w:rtl w:val="true"/>
        </w:rPr>
        <w:t xml:space="preserve">. </w:t>
      </w:r>
      <w:r>
        <w:rPr>
          <w:rtl w:val="true"/>
        </w:rPr>
        <w:t>توجه به معنای الفاظ در قرائت</w:t>
      </w:r>
      <w:bookmarkEnd w:id="590"/>
    </w:p>
    <w:p>
      <w:pPr>
        <w:pStyle w:val="BookText"/>
        <w:rPr/>
      </w:pPr>
      <w:r>
        <w:rPr>
          <w:rFonts w:ascii="IRNazanin" w:hAnsi="IRNazanin" w:eastAsia="IRNazanin"/>
          <w:color w:val="111111"/>
          <w:sz w:val="28"/>
          <w:sz w:val="28"/>
          <w:szCs w:val="28"/>
          <w:rtl w:val="true"/>
          <w:lang w:bidi="fa-IR"/>
        </w:rPr>
        <w:t>برخی از نمازگزاران در تمام نماز در فکر ادای صحیح واژه ها و ذکرهای نماز هستند و دقت می کنند تا حروف را به درستی تلفّظ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الفاظ، ظاهر نماز است، ولی از همین ظاهر می توان به باطن و مفهوم حقیقی عبادت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نمازی که از لحاظ ظاهر صحیح نباشد و الفاظ آن به درستی قرائت نشود، محلّ اشکال است و شخص نمازگزار اگر نتواند واژه ها و عبارت های نماز را صحیح تلفظ کند باید در جهت فراگیری آن ها بکوشد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مرحله هر چند از مراحل انس تفصیلی است، ولی گذر کردن از آن مشکل و احتمال توقف در این مرحله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نمازگزاران به همین مرحله قانع می شوند و معانی و حقایق نماز را در </w:t>
      </w:r>
      <w:bookmarkStart w:id="591" w:name="pg3489_35224"/>
    </w:p>
    <w:p>
      <w:pPr>
        <w:pStyle w:val="BookText"/>
        <w:rPr/>
      </w:pPr>
      <w:bookmarkEnd w:id="591"/>
      <w:r>
        <w:rPr>
          <w:rFonts w:ascii="IRNazanin" w:hAnsi="IRNazanin" w:eastAsia="IRNazanin"/>
          <w:color w:val="111111"/>
          <w:sz w:val="28"/>
          <w:sz w:val="28"/>
          <w:szCs w:val="28"/>
          <w:rtl w:val="true"/>
          <w:lang w:bidi="fa-IR"/>
        </w:rPr>
        <w:t>همین معانی خلاصه می کنند و گمان می کنند عبادت جز این صورت، حقیقتی دیگر ندارد</w:t>
      </w:r>
      <w:r>
        <w:rPr>
          <w:rFonts w:eastAsia="IRNazanin" w:cs="IRNazanin"/>
          <w:color w:val="111111"/>
          <w:sz w:val="28"/>
          <w:szCs w:val="28"/>
          <w:rtl w:val="true"/>
          <w:lang w:bidi="fa-IR"/>
        </w:rPr>
        <w:t>.</w:t>
      </w:r>
    </w:p>
    <w:p>
      <w:pPr>
        <w:pStyle w:val="Heading5"/>
        <w:numPr>
          <w:ilvl w:val="4"/>
          <w:numId w:val="1"/>
        </w:numPr>
        <w:rPr/>
      </w:pPr>
      <w:bookmarkStart w:id="592" w:name="__RefHeading___Toc3485026_2749589250"/>
      <w:bookmarkStart w:id="593" w:name="_Toc231"/>
      <w:bookmarkEnd w:id="592"/>
      <w:r>
        <w:rPr/>
        <w:t>2</w:t>
      </w:r>
      <w:r>
        <w:rPr>
          <w:rtl w:val="true"/>
        </w:rPr>
        <w:t xml:space="preserve">. </w:t>
      </w:r>
      <w:r>
        <w:rPr>
          <w:rtl w:val="true"/>
        </w:rPr>
        <w:t>تصحیح صورت افعال نماز</w:t>
      </w:r>
      <w:bookmarkEnd w:id="593"/>
    </w:p>
    <w:p>
      <w:pPr>
        <w:pStyle w:val="BookText"/>
        <w:rPr/>
      </w:pPr>
      <w:r>
        <w:rPr>
          <w:rFonts w:ascii="IRNazanin" w:hAnsi="IRNazanin" w:eastAsia="IRNazanin"/>
          <w:color w:val="111111"/>
          <w:sz w:val="28"/>
          <w:sz w:val="28"/>
          <w:szCs w:val="28"/>
          <w:rtl w:val="true"/>
          <w:lang w:bidi="fa-IR"/>
        </w:rPr>
        <w:t>یکی دیگر از جنبه های ظاهری نماز، افعال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تفصیلی به نماز سبب تصحیح افعال و اعمال نماز نیز می شود؛ زیرا در انس تفصیلی ذکرهای نماز به درستی باید تلفظ شود و نمازگزار در هنگام تلفظ به معانی آن توجه داشته باشد و هم حرکات و افعال نماز را به درستی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دو مرحله این است که فرد در هر لحظه از نماز، ذهنش متوجه همان مرحله بوده و افعال و اذکار نماز را با حضور قلب انجام دهد</w:t>
      </w:r>
      <w:r>
        <w:rPr>
          <w:rFonts w:eastAsia="IRNazanin" w:cs="IRNazanin"/>
          <w:color w:val="111111"/>
          <w:sz w:val="28"/>
          <w:szCs w:val="28"/>
          <w:rtl w:val="true"/>
          <w:lang w:bidi="fa-IR"/>
        </w:rPr>
        <w:t>.</w:t>
      </w:r>
    </w:p>
    <w:p>
      <w:pPr>
        <w:pStyle w:val="Heading5"/>
        <w:numPr>
          <w:ilvl w:val="4"/>
          <w:numId w:val="1"/>
        </w:numPr>
        <w:rPr/>
      </w:pPr>
      <w:bookmarkStart w:id="594" w:name="__RefHeading___Toc3485028_2749589250"/>
      <w:bookmarkStart w:id="595" w:name="_Toc232"/>
      <w:bookmarkEnd w:id="594"/>
      <w:r>
        <w:rPr/>
        <w:t>3</w:t>
      </w:r>
      <w:r>
        <w:rPr>
          <w:rtl w:val="true"/>
        </w:rPr>
        <w:t xml:space="preserve">. </w:t>
      </w:r>
      <w:r>
        <w:rPr>
          <w:rtl w:val="true"/>
        </w:rPr>
        <w:t>درک حقیقت عبادت</w:t>
      </w:r>
      <w:bookmarkEnd w:id="595"/>
    </w:p>
    <w:p>
      <w:pPr>
        <w:pStyle w:val="Heading6"/>
        <w:numPr>
          <w:ilvl w:val="5"/>
          <w:numId w:val="1"/>
        </w:numPr>
        <w:rPr/>
      </w:pPr>
      <w:bookmarkStart w:id="596" w:name="__RefHeading___Toc3485030_2749589250"/>
      <w:bookmarkStart w:id="597" w:name="_Toc233"/>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این مرحله مهم ترین مرحله انس با نماز است که به واسطه آن انس تفصیلی به حد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مرحله، روند نمازگزاری را در مسیری واقعی قرار می دهد و پرستش آگاهانه و مداوم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غرض اصلی از طیّ مراحل قبلی و توجه به جنبه های ظاهری، رسیدن به این مرحله است</w:t>
      </w:r>
      <w:r>
        <w:rPr>
          <w:rFonts w:eastAsia="IRNazanin" w:cs="IRNazanin"/>
          <w:color w:val="111111"/>
          <w:sz w:val="28"/>
          <w:szCs w:val="28"/>
          <w:rtl w:val="true"/>
          <w:lang w:bidi="fa-IR"/>
        </w:rPr>
        <w:t>.</w:t>
      </w:r>
    </w:p>
    <w:p>
      <w:pPr>
        <w:pStyle w:val="Heading6"/>
        <w:numPr>
          <w:ilvl w:val="5"/>
          <w:numId w:val="1"/>
        </w:numPr>
        <w:rPr/>
      </w:pPr>
      <w:bookmarkStart w:id="598" w:name="__RefHeading___Toc3485032_2749589250"/>
      <w:bookmarkStart w:id="599" w:name="_Toc234"/>
      <w:bookmarkEnd w:id="598"/>
      <w:r>
        <w:rPr>
          <w:rtl w:val="true"/>
        </w:rPr>
        <w:t>درک حقیقت عبادت با برهان عقلی</w:t>
      </w:r>
      <w:bookmarkEnd w:id="59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حقیقت عبادت و ذکرهای آن را از راه برهان های عقلی می فهمند، برای مثال به کمک برهان عقلی، کیفیت رجوع تمامی حمدها و ستایش ها به حضرت حق را متوجه می شوند، یا حقیقت صراط مستقیم یا حقیقت معانی سوره توحید را درمی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در نزد این گروه، </w:t>
      </w:r>
      <w:bookmarkStart w:id="600" w:name="pg3489_35226"/>
    </w:p>
    <w:p>
      <w:pPr>
        <w:pStyle w:val="BookText"/>
        <w:rPr/>
      </w:pPr>
      <w:bookmarkEnd w:id="600"/>
      <w:r>
        <w:rPr>
          <w:rFonts w:ascii="IRNazanin" w:hAnsi="IRNazanin" w:eastAsia="IRNazanin"/>
          <w:color w:val="111111"/>
          <w:sz w:val="28"/>
          <w:sz w:val="28"/>
          <w:szCs w:val="28"/>
          <w:rtl w:val="true"/>
          <w:lang w:bidi="fa-IR"/>
        </w:rPr>
        <w:t>سبب ایجاد انس تفصیلی می شود و عبادتی واقعی و مداوم را ایجاد می کند، ولی در حد ادراک قلبی نیست</w:t>
      </w:r>
      <w:r>
        <w:rPr>
          <w:rFonts w:eastAsia="IRNazanin" w:cs="IRNazanin"/>
          <w:color w:val="111111"/>
          <w:sz w:val="28"/>
          <w:szCs w:val="28"/>
          <w:rtl w:val="true"/>
          <w:lang w:bidi="fa-IR"/>
        </w:rPr>
        <w:t>.</w:t>
      </w:r>
    </w:p>
    <w:p>
      <w:pPr>
        <w:pStyle w:val="Heading6"/>
        <w:numPr>
          <w:ilvl w:val="5"/>
          <w:numId w:val="1"/>
        </w:numPr>
        <w:rPr/>
      </w:pPr>
      <w:bookmarkStart w:id="601" w:name="__RefHeading___Toc3485034_2749589250"/>
      <w:bookmarkStart w:id="602" w:name="_Toc235"/>
      <w:bookmarkEnd w:id="601"/>
      <w:r>
        <w:rPr>
          <w:rtl w:val="true"/>
        </w:rPr>
        <w:t>درک حقیقت عبادت با ادراک قلبی</w:t>
      </w:r>
      <w:bookmarkEnd w:id="602"/>
    </w:p>
    <w:p>
      <w:pPr>
        <w:pStyle w:val="BookText"/>
        <w:rPr/>
      </w:pPr>
      <w:r>
        <w:rPr>
          <w:rFonts w:ascii="IRNazanin" w:hAnsi="IRNazanin" w:eastAsia="IRNazanin"/>
          <w:color w:val="111111"/>
          <w:sz w:val="28"/>
          <w:sz w:val="28"/>
          <w:szCs w:val="28"/>
          <w:rtl w:val="true"/>
          <w:lang w:bidi="fa-IR"/>
        </w:rPr>
        <w:t>هرچند گروهی حقیقت عبادت و ذکرهای آن را نخست از راه عقلی درک می کنند، ولی در ادامه با قلم عقل آن را به لوح قلب می کشانند و آن را به یک باور درونی تبدیل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انس بسیار عمیق تر از مراحل پیشین است؛ زیرا وقتی نمازگزار با عقل، حقایقی را درک می کند و هنوز به مرتبه ایمان قلبی نرسیده است، دل او با عقلش همراهی نمی کند، ولی در مرحله ادراک قلبی، نمازگزار نه تنها با اندیشه خود، بلکه با تمامی وجود، خود را در محضر خداوند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رسیدن به این مرحله دریافتهای علمی و عملی و تقوای کامل عملی و قلبی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مرحله، آخرین مرحله انس با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فرد با نماز انس قلبی پیدا می کند که در پی آن، انس عملی نیز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مرحله انس، مرحله عشق است که مقامی بسیار رفیع است و چون تنها نصیب انسان های برگزیده و اولیای خدا می شود، در اینجا بدان نمی پردازیم و تنها به ذکر این نکته بسنده می کنیم که مرحله عشق، مرحله کشف و شهود است و نمازگزارِ عاشق، حقایق را با چشم ملکوتی و بصیرت الهی به صورت حضوری و عینی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طایفه، حضور قلب در عبادت، به معنای مشاهده تمام حقایقی است که ظاهر عبادت کاشف آن هاست و مشاهده اسراری است که گفتار عبادت نیز مؤیّد آن است</w:t>
      </w:r>
      <w:r>
        <w:rPr>
          <w:rFonts w:eastAsia="IRNazanin" w:cs="IRNazanin"/>
          <w:color w:val="111111"/>
          <w:sz w:val="28"/>
          <w:szCs w:val="28"/>
          <w:rtl w:val="true"/>
          <w:lang w:bidi="fa-IR"/>
        </w:rPr>
        <w:t xml:space="preserve">. </w:t>
      </w:r>
      <w:bookmarkStart w:id="603" w:name="pg3489_35227"/>
    </w:p>
    <w:p>
      <w:pPr>
        <w:pStyle w:val="Heading3"/>
        <w:numPr>
          <w:ilvl w:val="2"/>
          <w:numId w:val="1"/>
        </w:numPr>
        <w:rPr/>
      </w:pPr>
      <w:bookmarkStart w:id="604" w:name="__RefHeading___Toc3485036_2749589250"/>
      <w:bookmarkStart w:id="605" w:name="_Toc236"/>
      <w:bookmarkEnd w:id="603"/>
      <w:bookmarkEnd w:id="604"/>
      <w:r>
        <w:rPr>
          <w:rtl w:val="true"/>
        </w:rPr>
        <w:t>تفاوت های نمازگزاری و انس با نماز</w:t>
      </w:r>
      <w:bookmarkEnd w:id="605"/>
    </w:p>
    <w:p>
      <w:pPr>
        <w:pStyle w:val="Heading4"/>
        <w:numPr>
          <w:ilvl w:val="3"/>
          <w:numId w:val="1"/>
        </w:numPr>
        <w:rPr/>
      </w:pPr>
      <w:bookmarkStart w:id="606" w:name="__RefHeading___Toc3485038_2749589250"/>
      <w:bookmarkStart w:id="607" w:name="_Toc237"/>
      <w:bookmarkEnd w:id="606"/>
      <w:r>
        <w:rPr>
          <w:rtl w:val="true"/>
        </w:rPr>
        <w:t>ویژگی های انس</w:t>
      </w:r>
      <w:bookmarkEnd w:id="607"/>
    </w:p>
    <w:p>
      <w:pPr>
        <w:pStyle w:val="BookText"/>
        <w:rPr/>
      </w:pPr>
      <w:r>
        <w:rPr>
          <w:rFonts w:ascii="IRNazanin" w:hAnsi="IRNazanin" w:eastAsia="IRNazanin"/>
          <w:color w:val="111111"/>
          <w:sz w:val="28"/>
          <w:sz w:val="28"/>
          <w:szCs w:val="28"/>
          <w:rtl w:val="true"/>
          <w:lang w:bidi="fa-IR"/>
        </w:rPr>
        <w:t>انس مرحله ای از رفتار است که از تداوم و شناخت و انگیزه بیشتری برخوردار است و فرد به دلیل شناخت کافی از عمل مورد نظر، انگیزه ای دو چندان برای انجام آن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عمل را به درستی انجام می دهد و آن را استمرار می بخشد تا تأثیر واقعی آن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نماز نیز، چنین ویژگی هایی دارد و فرد پس از شناخت و ایجاد انگیزه به مرحله نمازگزاری پا گذاشته و با تداوم در آن، به آثار واقعی نماز دست می یابد، ولی نمازگزاری بدون انس چنین ویژگی هایی ندارد و چنین نمازهایی، بدون انگیزه و شناخت بر پا می شوند و اثری درونی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ادامه نمی یابد و در حدّ نمازهای مقطعی و فصلی خلاصه می شوند</w:t>
      </w:r>
      <w:r>
        <w:rPr>
          <w:rFonts w:eastAsia="IRNazanin" w:cs="IRNazanin"/>
          <w:color w:val="111111"/>
          <w:sz w:val="28"/>
          <w:szCs w:val="28"/>
          <w:rtl w:val="true"/>
          <w:lang w:bidi="fa-IR"/>
        </w:rPr>
        <w:t>.</w:t>
      </w:r>
    </w:p>
    <w:p>
      <w:pPr>
        <w:pStyle w:val="Heading4"/>
        <w:numPr>
          <w:ilvl w:val="3"/>
          <w:numId w:val="1"/>
        </w:numPr>
        <w:rPr/>
      </w:pPr>
      <w:bookmarkStart w:id="608" w:name="__RefHeading___Toc3485040_2749589250"/>
      <w:bookmarkStart w:id="609" w:name="_Toc238"/>
      <w:bookmarkEnd w:id="608"/>
      <w:r>
        <w:rPr>
          <w:rtl w:val="true"/>
        </w:rPr>
        <w:t>عوامل انس</w:t>
      </w:r>
      <w:bookmarkEnd w:id="60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 نگاهی به عوامل انس با نماز، بسیاری از تفاوت های نمازگزاری صوری با انس با نماز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نماز انس دارد، نمازش را همراه خضوع و خشوع اقامه می کند و در نماز حضور قلب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از نماز لذت می برد و در این راه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طبیعی است نمازی که در افعال ظاهری خلاصه شده، بدون توجه به معانی باطنی نماز و بدون خشوع و خضوع و حضور قلب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نمازی فرد نمی تواند ارتباط انسان با خدای یگانه را تصور کند و لذّت آن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 بندگی نیز که در انس با نماز حاکم است، در این گونه نمازگزاری ها خبری نیست؛ زیرا کسی که با نماز انس گرفته،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نیایش است، ولی آن ها که فقط آداب ظاهری نماز را به جا می آورند، مرام نیایش ندارند و نمی توانند از منظر زیبایی شناسی به نماز بنگرند و از آن لذت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نیازهای شناختی و عملی، در مورد کسی که با نماز انس دارد محقق شده است و او از امنیت روانی لازم برخوردار است؛ هر چند تداومِ در نمازگزاری، عامل بسیار مهمّی در استمرار امنیت روانی اوست</w:t>
      </w:r>
      <w:r>
        <w:rPr>
          <w:rFonts w:eastAsia="IRNazanin" w:cs="IRNazanin"/>
          <w:color w:val="111111"/>
          <w:sz w:val="28"/>
          <w:szCs w:val="28"/>
          <w:rtl w:val="true"/>
          <w:lang w:bidi="fa-IR"/>
        </w:rPr>
        <w:t xml:space="preserve">. </w:t>
      </w:r>
      <w:bookmarkStart w:id="610" w:name="pg3489_35231"/>
    </w:p>
    <w:p>
      <w:pPr>
        <w:pStyle w:val="Heading2"/>
        <w:numPr>
          <w:ilvl w:val="1"/>
          <w:numId w:val="1"/>
        </w:numPr>
        <w:rPr/>
      </w:pPr>
      <w:bookmarkStart w:id="611" w:name="__RefHeading___Toc3485042_2749589250"/>
      <w:bookmarkStart w:id="612" w:name="_Toc239"/>
      <w:bookmarkEnd w:id="610"/>
      <w:bookmarkEnd w:id="611"/>
      <w:r>
        <w:rPr>
          <w:rtl w:val="true"/>
        </w:rPr>
        <w:t>بخش چهارم</w:t>
      </w:r>
      <w:r>
        <w:rPr>
          <w:rtl w:val="true"/>
        </w:rPr>
        <w:t>:</w:t>
      </w:r>
      <w:r>
        <w:rPr>
          <w:rtl w:val="true"/>
        </w:rPr>
        <w:t>آثار انس با نماز</w:t>
      </w:r>
      <w:bookmarkEnd w:id="612"/>
    </w:p>
    <w:p>
      <w:pPr>
        <w:pStyle w:val="Heading3"/>
        <w:numPr>
          <w:ilvl w:val="2"/>
          <w:numId w:val="1"/>
        </w:numPr>
        <w:rPr/>
      </w:pPr>
      <w:bookmarkStart w:id="613" w:name="__RefHeading___Toc3485044_2749589250"/>
      <w:bookmarkStart w:id="614" w:name="_Toc240"/>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انس با نماز</w:t>
      </w:r>
    </w:p>
    <w:p>
      <w:pPr>
        <w:pStyle w:val="BookText"/>
        <w:rPr/>
      </w:pPr>
      <w:r>
        <w:rPr>
          <w:rFonts w:ascii="IRNazanin" w:hAnsi="IRNazanin" w:eastAsia="IRNazanin"/>
          <w:color w:val="111111"/>
          <w:sz w:val="28"/>
          <w:sz w:val="28"/>
          <w:szCs w:val="28"/>
          <w:rtl w:val="true"/>
          <w:lang w:bidi="fa-IR"/>
        </w:rPr>
        <w:t>در بخش اهمیّت و ضرورتِ انس با نماز گفتیم که آثار چنین نمازی، در مقایسه با نمازی که تنها انجام آداب ظاهری باشد، خیره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نمازگزاری که از مرحله ابتدایی و ظاهری نماز عبور کند و به مرحله انس با نماز برسد، چنین آثاری را می بیند و از نماز و نیایش با حضرت حق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این پرسش، پاسخ داده می شود که چرا برخی که روبه قبله وضو می گیرند، و با قرائت صحیح نماز می خوانند، نمازشان از چنین آثاری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تفاوت این گونه نمازگزاران با آن ها که نماز نمی خوانند، چیست؟</w:t>
      </w:r>
    </w:p>
    <w:p>
      <w:pPr>
        <w:pStyle w:val="BookText"/>
        <w:rPr/>
      </w:pPr>
      <w:r>
        <w:rPr>
          <w:rFonts w:ascii="IRNazanin" w:hAnsi="IRNazanin" w:eastAsia="IRNazanin"/>
          <w:color w:val="111111"/>
          <w:sz w:val="28"/>
          <w:sz w:val="28"/>
          <w:szCs w:val="28"/>
          <w:rtl w:val="true"/>
          <w:lang w:bidi="fa-IR"/>
        </w:rPr>
        <w:t>چون نماز بدون انس وحضور قلبی در برگیرنده نیایش و مناجات باخداوند نیست و اثری بر تکامل روح انسان ندارد، تنها احساس رفع تکلیف به نمازگزار دست می دهد و اثر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بی روح می خوانند، با آن که از نماز می خوانند، ولی در جرگه عابدان عاشق قلمداد نمی شوند و از آثار و برکات نمازِ باانس، برخوردار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مترتّب بر نماز با انس و حضور قلب عبارت اند از</w:t>
      </w:r>
      <w:r>
        <w:rPr>
          <w:rFonts w:eastAsia="IRNazanin" w:cs="IRNazanin"/>
          <w:color w:val="111111"/>
          <w:sz w:val="28"/>
          <w:szCs w:val="28"/>
          <w:rtl w:val="true"/>
          <w:lang w:bidi="fa-IR"/>
        </w:rPr>
        <w:t>:</w:t>
      </w:r>
    </w:p>
    <w:p>
      <w:pPr>
        <w:pStyle w:val="Heading3"/>
        <w:numPr>
          <w:ilvl w:val="2"/>
          <w:numId w:val="1"/>
        </w:numPr>
        <w:rPr/>
      </w:pPr>
      <w:bookmarkStart w:id="615" w:name="__RefHeading___Toc3485046_2749589250"/>
      <w:bookmarkStart w:id="616" w:name="_Toc241"/>
      <w:bookmarkEnd w:id="615"/>
      <w:r>
        <w:rPr>
          <w:rtl w:val="true"/>
        </w:rPr>
        <w:t>آثار فردی</w:t>
      </w:r>
      <w:bookmarkEnd w:id="616"/>
    </w:p>
    <w:p>
      <w:pPr>
        <w:pStyle w:val="Heading4"/>
        <w:numPr>
          <w:ilvl w:val="3"/>
          <w:numId w:val="1"/>
        </w:numPr>
        <w:rPr/>
      </w:pPr>
      <w:bookmarkStart w:id="617" w:name="__RefHeading___Toc3485048_2749589250"/>
      <w:bookmarkStart w:id="618" w:name="_Toc242"/>
      <w:bookmarkEnd w:id="617"/>
      <w:r>
        <w:rPr>
          <w:rtl w:val="true"/>
        </w:rPr>
        <w:t>اشاره</w:t>
      </w:r>
      <w:bookmarkEnd w:id="618"/>
    </w:p>
    <w:p>
      <w:pPr>
        <w:pStyle w:val="BookText"/>
        <w:rPr/>
      </w:pPr>
      <w:r>
        <w:rPr>
          <w:rFonts w:ascii="IRNazanin" w:hAnsi="IRNazanin" w:eastAsia="IRNazanin"/>
          <w:color w:val="111111"/>
          <w:sz w:val="28"/>
          <w:sz w:val="28"/>
          <w:szCs w:val="28"/>
          <w:rtl w:val="true"/>
          <w:lang w:bidi="fa-IR"/>
        </w:rPr>
        <w:t>آثار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اخلاقی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بهداشتی نماز</w:t>
      </w:r>
    </w:p>
    <w:p>
      <w:pPr>
        <w:pStyle w:val="Heading4"/>
        <w:numPr>
          <w:ilvl w:val="3"/>
          <w:numId w:val="1"/>
        </w:numPr>
        <w:rPr/>
      </w:pPr>
      <w:bookmarkStart w:id="619" w:name="__RefHeading___Toc3485050_2749589250"/>
      <w:bookmarkStart w:id="620" w:name="_Toc243"/>
      <w:bookmarkEnd w:id="619"/>
      <w:r>
        <w:rPr>
          <w:rtl w:val="true"/>
        </w:rPr>
        <w:t>الف</w:t>
      </w:r>
      <w:r>
        <w:rPr>
          <w:rtl w:val="true"/>
        </w:rPr>
        <w:t xml:space="preserve">) </w:t>
      </w:r>
      <w:r>
        <w:rPr>
          <w:rtl w:val="true"/>
        </w:rPr>
        <w:t>آثار اخلاقی</w:t>
      </w:r>
      <w:bookmarkEnd w:id="620"/>
    </w:p>
    <w:p>
      <w:pPr>
        <w:pStyle w:val="Heading5"/>
        <w:numPr>
          <w:ilvl w:val="4"/>
          <w:numId w:val="1"/>
        </w:numPr>
        <w:rPr/>
      </w:pPr>
      <w:bookmarkStart w:id="621" w:name="__RefHeading___Toc3485052_2749589250"/>
      <w:bookmarkStart w:id="622" w:name="_Toc244"/>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اخلاقی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نظام تربیتی اسلام، بر اساس پرورش صحیح می تواند از مرز </w:t>
      </w:r>
      <w:bookmarkStart w:id="623" w:name="pg3489_35233"/>
    </w:p>
    <w:p>
      <w:pPr>
        <w:pStyle w:val="BookText"/>
        <w:rPr/>
      </w:pPr>
      <w:bookmarkEnd w:id="623"/>
      <w:r>
        <w:rPr>
          <w:rFonts w:ascii="IRNazanin" w:hAnsi="IRNazanin" w:eastAsia="IRNazanin"/>
          <w:color w:val="111111"/>
          <w:sz w:val="28"/>
          <w:sz w:val="28"/>
          <w:szCs w:val="28"/>
          <w:rtl w:val="true"/>
          <w:lang w:bidi="fa-IR"/>
        </w:rPr>
        <w:t xml:space="preserve">غرایز عبور کند و خود را به مقام والا و پر ارج انسانیت برساند و تاج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بگذارد، ولی عروج بدان مقام پر ارج، نهفته در کمالی است که با زدودن غبار از لوح دل و تجلّی انوار در کانون پرفروغ سرّ حاصل می آید و این در حقیقت جز تَخَلُّق به اخلاق اللّه چیز دیگری نیست</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بر همین اساس اخلاق، منزلتی بزرگ و جایگاهی بلند است و در تمام شرایع و ادیان الهی نیز سرلوحه دعوت همه انبیاء الهی بوده و همواره پیروان خود را پس از دعوتِ به یکتا پرستی، به پاکیزگی نفس، اصلاح درون، علاقه مندی به نیکی و فضیلت و دیگر امور نیک و سودمند سوق می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رسیدن به فضایل اخلاقی و دوری از رذایل نفسانی راههایی در قرآن و احادیث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که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تربیت اخلاقی و شکوفایی و ایجاد فضایل اخلاقی در انسان تأثیر به سزایی دارد که در ذیل به برخی از آن ها اشاره می کنیم</w:t>
      </w:r>
      <w:r>
        <w:rPr>
          <w:rFonts w:eastAsia="IRNazanin" w:cs="IRNazanin"/>
          <w:color w:val="111111"/>
          <w:sz w:val="28"/>
          <w:szCs w:val="28"/>
          <w:rtl w:val="true"/>
          <w:lang w:bidi="fa-IR"/>
        </w:rPr>
        <w:t>.</w:t>
      </w:r>
    </w:p>
    <w:p>
      <w:pPr>
        <w:pStyle w:val="Heading5"/>
        <w:numPr>
          <w:ilvl w:val="4"/>
          <w:numId w:val="1"/>
        </w:numPr>
        <w:rPr/>
      </w:pPr>
      <w:bookmarkStart w:id="624" w:name="__RefHeading___Toc3485054_2749589250"/>
      <w:bookmarkStart w:id="625" w:name="_Toc245"/>
      <w:bookmarkEnd w:id="624"/>
      <w:r>
        <w:rPr/>
        <w:t>1</w:t>
      </w:r>
      <w:r>
        <w:rPr>
          <w:rtl w:val="true"/>
        </w:rPr>
        <w:t xml:space="preserve">. </w:t>
      </w:r>
      <w:r>
        <w:rPr>
          <w:rtl w:val="true"/>
        </w:rPr>
        <w:t>تکامل و خودسازی</w:t>
      </w:r>
      <w:bookmarkEnd w:id="6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و خودسازی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انسان ها به گونه ای زمان مند در حال حرکت هستند و به همین دلیل می بایست با مدیریت زمان، حرکتی هدفدار و رو به پیشرفت را در نظر بگیرد تا سرمایه عمرشان را در این سفر سرنوشت ساز به بهایی ارزان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انسان ها برای ارضای امیال نامحدود خود، به تعالی روح خود نیاز دارند و در این راه نماز بزرگ ترین عامل تزکیه و </w:t>
      </w:r>
      <w:bookmarkStart w:id="626" w:name="pg3489_35235"/>
    </w:p>
    <w:p>
      <w:pPr>
        <w:pStyle w:val="BookText"/>
        <w:rPr/>
      </w:pPr>
      <w:bookmarkEnd w:id="626"/>
      <w:r>
        <w:rPr>
          <w:rFonts w:ascii="IRNazanin" w:hAnsi="IRNazanin" w:eastAsia="IRNazanin"/>
          <w:color w:val="111111"/>
          <w:sz w:val="28"/>
          <w:sz w:val="28"/>
          <w:szCs w:val="28"/>
          <w:rtl w:val="true"/>
          <w:lang w:bidi="fa-IR"/>
        </w:rPr>
        <w:t>خودسازی است که انسان را به کمال حقیقی می رساند؛ زیرا انسان را از بدی ها باز می دارد</w:t>
      </w:r>
      <w:r>
        <w:rPr>
          <w:rStyle w:val="FootnoteAnchor"/>
          <w:rtl w:val="true"/>
        </w:rPr>
        <w:footnoteReference w:id="496"/>
      </w:r>
      <w:r>
        <w:rPr>
          <w:rFonts w:ascii="IRNazanin" w:hAnsi="IRNazanin" w:eastAsia="IRNazanin"/>
          <w:color w:val="111111"/>
          <w:sz w:val="28"/>
          <w:sz w:val="28"/>
          <w:szCs w:val="28"/>
          <w:rtl w:val="true"/>
          <w:lang w:bidi="fa-IR"/>
        </w:rPr>
        <w:t>که قلعه ای محکم در مقابل تهاجمات ویرانگر شیطان است</w:t>
      </w:r>
      <w:r>
        <w:rPr>
          <w:rStyle w:val="FootnoteAnchor"/>
          <w:rtl w:val="true"/>
        </w:rPr>
        <w:footnoteReference w:id="497"/>
      </w:r>
      <w:r>
        <w:rPr>
          <w:rFonts w:ascii="IRNazanin" w:hAnsi="IRNazanin" w:eastAsia="IRNazanin"/>
          <w:color w:val="111111"/>
          <w:sz w:val="28"/>
          <w:sz w:val="28"/>
          <w:szCs w:val="28"/>
          <w:rtl w:val="true"/>
          <w:lang w:bidi="fa-IR"/>
        </w:rPr>
        <w:t>و سبب محو گناهان می شود</w:t>
      </w:r>
      <w:r>
        <w:rPr>
          <w:rStyle w:val="FootnoteAnchor"/>
          <w:rtl w:val="true"/>
        </w:rPr>
        <w:footnoteReference w:id="498"/>
      </w:r>
      <w:r>
        <w:rPr>
          <w:rFonts w:ascii="IRNazanin" w:hAnsi="IRNazanin" w:eastAsia="IRNazanin"/>
          <w:color w:val="111111"/>
          <w:sz w:val="28"/>
          <w:sz w:val="28"/>
          <w:szCs w:val="28"/>
          <w:rtl w:val="true"/>
          <w:lang w:bidi="fa-IR"/>
        </w:rPr>
        <w:t>از این گذشته، نماز برخی فضایل مانند اخلاص، صبر و تواضع را پدید می آورد که تقوا را در انسان به دنبال دارد که سر منشأ فضایل و کمالات است</w:t>
      </w:r>
      <w:r>
        <w:rPr>
          <w:rFonts w:eastAsia="IRNazanin" w:cs="IRNazanin"/>
          <w:color w:val="111111"/>
          <w:sz w:val="28"/>
          <w:szCs w:val="28"/>
          <w:rtl w:val="true"/>
          <w:lang w:bidi="fa-IR"/>
        </w:rPr>
        <w:t>.</w:t>
      </w:r>
    </w:p>
    <w:p>
      <w:pPr>
        <w:pStyle w:val="Heading5"/>
        <w:numPr>
          <w:ilvl w:val="4"/>
          <w:numId w:val="1"/>
        </w:numPr>
        <w:rPr/>
      </w:pPr>
      <w:bookmarkStart w:id="627" w:name="__RefHeading___Toc3485056_2749589250"/>
      <w:bookmarkStart w:id="628" w:name="_Toc246"/>
      <w:bookmarkEnd w:id="627"/>
      <w:r>
        <w:rPr/>
        <w:t>2</w:t>
      </w:r>
      <w:r>
        <w:rPr>
          <w:rtl w:val="true"/>
        </w:rPr>
        <w:t xml:space="preserve">. </w:t>
      </w:r>
      <w:r>
        <w:rPr>
          <w:rtl w:val="true"/>
        </w:rPr>
        <w:t>اخلاص</w:t>
      </w:r>
      <w:bookmarkEnd w:id="62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اخلاص اساس عبادت</w:t>
      </w:r>
      <w:r>
        <w:rPr>
          <w:rStyle w:val="FootnoteAnchor"/>
          <w:rtl w:val="true"/>
        </w:rPr>
        <w:footnoteReference w:id="499"/>
      </w:r>
      <w:r>
        <w:rPr>
          <w:rFonts w:ascii="IRNazanin" w:hAnsi="IRNazanin" w:eastAsia="IRNazanin"/>
          <w:color w:val="111111"/>
          <w:sz w:val="28"/>
          <w:sz w:val="28"/>
          <w:szCs w:val="28"/>
          <w:rtl w:val="true"/>
          <w:lang w:bidi="fa-IR"/>
        </w:rPr>
        <w:t>و حقیقت بندگی است و ارزش عبادت به اخلاص است</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قصد قربت انگیزه اصلی عبادت است و عبادت خالصانه یکی از صفات ویژه بندگان خاص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عبادت با اخلاص را به سوی خدا تقدیم کند، خدا هم برترین مصلحت ها را برای او منظور می دارد</w:t>
      </w:r>
      <w:r>
        <w:rPr>
          <w:rFonts w:eastAsia="IRNazanin" w:cs="IRNazanin"/>
          <w:color w:val="111111"/>
          <w:sz w:val="28"/>
          <w:szCs w:val="28"/>
          <w:rtl w:val="true"/>
          <w:lang w:bidi="fa-IR"/>
        </w:rPr>
        <w:t>.</w:t>
      </w:r>
      <w:r>
        <w:rPr>
          <w:rStyle w:val="FootnoteAnchor"/>
          <w:rtl w:val="true"/>
        </w:rPr>
        <w:footnoteReference w:id="50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نماز اخلاص است</w:t>
      </w:r>
      <w:r>
        <w:rPr>
          <w:rStyle w:val="FootnoteAnchor"/>
          <w:rtl w:val="true"/>
        </w:rPr>
        <w:footnoteReference w:id="502"/>
      </w:r>
      <w:r>
        <w:rPr>
          <w:rFonts w:ascii="IRNazanin" w:hAnsi="IRNazanin" w:eastAsia="IRNazanin"/>
          <w:color w:val="111111"/>
          <w:sz w:val="28"/>
          <w:sz w:val="28"/>
          <w:szCs w:val="28"/>
          <w:rtl w:val="true"/>
          <w:lang w:bidi="fa-IR"/>
        </w:rPr>
        <w:t xml:space="preserve">و نمازگزار از نماز ریاکارانه و بدون </w:t>
      </w:r>
      <w:bookmarkStart w:id="629" w:name="pg3489_35237"/>
    </w:p>
    <w:p>
      <w:pPr>
        <w:pStyle w:val="BookText"/>
        <w:rPr/>
      </w:pPr>
      <w:bookmarkEnd w:id="629"/>
      <w:r>
        <w:rPr>
          <w:rFonts w:ascii="IRNazanin" w:hAnsi="IRNazanin" w:eastAsia="IRNazanin"/>
          <w:color w:val="111111"/>
          <w:sz w:val="28"/>
          <w:sz w:val="28"/>
          <w:szCs w:val="28"/>
          <w:rtl w:val="true"/>
          <w:lang w:bidi="fa-IR"/>
        </w:rPr>
        <w:t>اخلاص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مطلوب، نمازی است که برای رضای خدا برپا شود و اگر در نماز درجه ای از آلودگیِ شرک و ریا باشد، به همان نسبت از مقام قرب دور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ریا با حقیقت و واقعیّت نماز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نیایش و مناجات با قدرت برتر هستی است و چون بدون اخلاص برپا شود، گفت و گوی نمازگزار با خدا بی معنا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نمازگزار باید هر روز با برپایی نماز، اخلاص را تمرین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بَیتُ الْاِخْلاصِ؛ نماز خانه اخلاص است</w:t>
      </w:r>
      <w:r>
        <w:rPr>
          <w:rFonts w:eastAsia="IRNazanin" w:cs="IRNazanin"/>
          <w:color w:val="111111"/>
          <w:sz w:val="28"/>
          <w:szCs w:val="28"/>
          <w:rtl w:val="true"/>
          <w:lang w:bidi="fa-IR"/>
        </w:rPr>
        <w:t>.»</w:t>
      </w:r>
      <w:r>
        <w:rPr>
          <w:rStyle w:val="FootnoteAnchor"/>
          <w:rtl w:val="true"/>
        </w:rPr>
        <w:footnoteReference w:id="503"/>
      </w:r>
    </w:p>
    <w:p>
      <w:pPr>
        <w:pStyle w:val="Heading5"/>
        <w:numPr>
          <w:ilvl w:val="4"/>
          <w:numId w:val="1"/>
        </w:numPr>
        <w:rPr/>
      </w:pPr>
      <w:bookmarkStart w:id="630" w:name="__RefHeading___Toc3485058_2749589250"/>
      <w:bookmarkStart w:id="631" w:name="_Toc247"/>
      <w:bookmarkEnd w:id="630"/>
      <w:r>
        <w:rPr/>
        <w:t>3</w:t>
      </w:r>
      <w:r>
        <w:rPr>
          <w:rtl w:val="true"/>
        </w:rPr>
        <w:t xml:space="preserve">. </w:t>
      </w:r>
      <w:r>
        <w:rPr>
          <w:rtl w:val="true"/>
        </w:rPr>
        <w:t>تواضع</w:t>
      </w:r>
      <w:bookmarkEnd w:id="6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w:t>
      </w:r>
    </w:p>
    <w:p>
      <w:pPr>
        <w:pStyle w:val="BookText"/>
        <w:rPr/>
      </w:pPr>
      <w:r>
        <w:rPr>
          <w:rFonts w:ascii="IRNazanin" w:hAnsi="IRNazanin" w:eastAsia="IRNazanin"/>
          <w:color w:val="111111"/>
          <w:sz w:val="28"/>
          <w:sz w:val="28"/>
          <w:szCs w:val="28"/>
          <w:rtl w:val="true"/>
          <w:lang w:bidi="fa-IR"/>
        </w:rPr>
        <w:t>تواضع یکی از فضایل اخلاقی است که در پرتو نماز در انسان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اسرارنماز این است که خود بینی و تکبّر را در هم می شکند و درس فروتنی در برابر خداوند را به انسان می آموزد، زیرا نمازگزار در هر شبانه روز طی هفده رکعت نماز،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پیشانی تواضع بر خاک می 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سجده، خود را هم چون پر کاهی در میان فضای لایتناهی می بیند و بدین سان خود را بنده کوچک و ناچیز خدا دانسته و هر گونه خودخواهی و غرور را از خود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اللّهُ الْاِیمانَ تَطْهیرا لَکُمْ مِنَ الشِّرْکِ وَ الصَّلوةَ تَنْزیها لَکُم عَنِ الْکِبْر</w:t>
      </w:r>
      <w:r>
        <w:rPr>
          <w:rStyle w:val="FootnoteAnchor"/>
          <w:rtl w:val="true"/>
        </w:rPr>
        <w:footnoteReference w:id="504"/>
      </w:r>
      <w:bookmarkStart w:id="632" w:name="pg3489_35240"/>
    </w:p>
    <w:p>
      <w:pPr>
        <w:pStyle w:val="BookText"/>
        <w:rPr/>
      </w:pPr>
      <w:bookmarkEnd w:id="632"/>
      <w:r>
        <w:rPr>
          <w:rFonts w:ascii="IRNazanin" w:hAnsi="IRNazanin" w:eastAsia="IRNazanin"/>
          <w:color w:val="111111"/>
          <w:sz w:val="28"/>
          <w:sz w:val="28"/>
          <w:szCs w:val="28"/>
          <w:rtl w:val="true"/>
          <w:lang w:bidi="fa-IR"/>
        </w:rPr>
        <w:t>خداوند ایمان را وسیله پاکسازی شما از آلودگی شرک و نماز را برای دوری و پاک نمودن شما از تکبّر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و ذکرهای نماز بیانگر تواضع است و توجّه عمیق به آن ها تواضع را در انسان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الاحرام، دعا و خواهش از خداوند و سوره حمد از جمله ذکرهای نماز هستند که کبر و خود بزرگ بینی را از انسان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رکوع و ایستادن با رعایت ادب و وقار در مقابل خداوند مرور هر روزه درس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نماز مثل تحت الحنک به گردن آویختن برای روحانیون گذاشتن بینی بر روی خاک، خشوع</w:t>
      </w:r>
      <w:r>
        <w:rPr>
          <w:rStyle w:val="FootnoteAnchor"/>
          <w:rtl w:val="true"/>
        </w:rPr>
        <w:footnoteReference w:id="505"/>
      </w:r>
      <w:r>
        <w:rPr>
          <w:rFonts w:ascii="IRNazanin" w:hAnsi="IRNazanin" w:eastAsia="IRNazanin"/>
          <w:color w:val="111111"/>
          <w:sz w:val="28"/>
          <w:sz w:val="28"/>
          <w:szCs w:val="28"/>
          <w:rtl w:val="true"/>
          <w:lang w:bidi="fa-IR"/>
        </w:rPr>
        <w:t>و دعاهایی که در نماز و تعقیبات آمده، از اشکال دیگر تواضع است</w:t>
      </w:r>
      <w:r>
        <w:rPr>
          <w:rFonts w:eastAsia="IRNazanin" w:cs="IRNazanin"/>
          <w:color w:val="111111"/>
          <w:sz w:val="28"/>
          <w:szCs w:val="28"/>
          <w:rtl w:val="true"/>
          <w:lang w:bidi="fa-IR"/>
        </w:rPr>
        <w:t>.</w:t>
      </w:r>
    </w:p>
    <w:p>
      <w:pPr>
        <w:pStyle w:val="Heading5"/>
        <w:numPr>
          <w:ilvl w:val="4"/>
          <w:numId w:val="1"/>
        </w:numPr>
        <w:rPr/>
      </w:pPr>
      <w:bookmarkStart w:id="633" w:name="__RefHeading___Toc3485060_2749589250"/>
      <w:bookmarkStart w:id="634" w:name="_Toc248"/>
      <w:bookmarkEnd w:id="633"/>
      <w:r>
        <w:rPr/>
        <w:t>4</w:t>
      </w:r>
      <w:r>
        <w:rPr>
          <w:rtl w:val="true"/>
        </w:rPr>
        <w:t xml:space="preserve">. </w:t>
      </w:r>
      <w:r>
        <w:rPr>
          <w:rtl w:val="true"/>
        </w:rPr>
        <w:t>صبر</w:t>
      </w:r>
      <w:bookmarkEnd w:id="63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انسان در مسیر زندگی خود دچار برخی مشکلات و سختی ها می شود که تحمل برخی از آن ها به قدرت و ایمان زیادی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 ها و صبر بر آن ها یکی از فضایل اخلاقی است که در اسلام ارج فراوانی به آن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روایات صبر نسبت به ایمان همانند سر نسبت به بدن توصیف شده است</w:t>
      </w:r>
      <w:r>
        <w:rPr>
          <w:rFonts w:eastAsia="IRNazanin" w:cs="IRNazanin"/>
          <w:color w:val="111111"/>
          <w:sz w:val="28"/>
          <w:szCs w:val="28"/>
          <w:rtl w:val="true"/>
          <w:lang w:bidi="fa-IR"/>
        </w:rPr>
        <w:t>.</w:t>
      </w:r>
      <w:r>
        <w:rPr>
          <w:rStyle w:val="FootnoteAnchor"/>
          <w:rtl w:val="true"/>
        </w:rPr>
        <w:footnoteReference w:id="50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نیایش و نماز، نیروی معنوی تجدید شونده ای در انسان ایجاد خواهد کرد که او را در رویارویی با مشکلات نیرو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اَلذِّکرُ یَشْرَحُ الصَّدرَ؛ یاد خدا سبب شرح صدر می شود</w:t>
      </w:r>
      <w:r>
        <w:rPr>
          <w:rFonts w:eastAsia="Amiri" w:cs="Amiri" w:ascii="Amiri" w:hAnsi="Amiri"/>
          <w:color w:val="111111"/>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نماز بهترین وسیله استعانت و کمک خواهی از پیشگاه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هرگاه با دشواری روبه رو می شد، از نماز استعانت می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حَزَبَه امرٌ فزع الی الصلوة</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غمی از غم های دنیا رو به رو شدید، وضو بگیرید و به مسجد رفته نماز بخوانید و در حال نماز دعا کنید،</w:t>
      </w:r>
      <w:r>
        <w:rPr>
          <w:rStyle w:val="FootnoteAnchor"/>
          <w:rtl w:val="true"/>
        </w:rPr>
        <w:footnoteReference w:id="50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آمدی می شد و حضرت را ناراحت می کرد، به نماز پناه می برد و ناراحتی خود را به آن جبران می کرد</w:t>
      </w:r>
      <w:r>
        <w:rPr>
          <w:rFonts w:eastAsia="IRNazanin" w:cs="IRNazanin"/>
          <w:color w:val="111111"/>
          <w:sz w:val="28"/>
          <w:szCs w:val="28"/>
          <w:rtl w:val="true"/>
          <w:lang w:bidi="fa-IR"/>
        </w:rPr>
        <w:t>.</w:t>
      </w:r>
      <w:r>
        <w:rPr>
          <w:rStyle w:val="FootnoteAnchor"/>
          <w:rtl w:val="true"/>
        </w:rPr>
        <w:footnoteReference w:id="51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موجب وسعتِ رزق،</w:t>
      </w:r>
      <w:r>
        <w:rPr>
          <w:rStyle w:val="FootnoteAnchor"/>
          <w:rtl w:val="true"/>
        </w:rPr>
        <w:footnoteReference w:id="511"/>
      </w:r>
      <w:r>
        <w:rPr>
          <w:rFonts w:ascii="IRNazanin" w:hAnsi="IRNazanin" w:eastAsia="IRNazanin"/>
          <w:color w:val="111111"/>
          <w:sz w:val="28"/>
          <w:sz w:val="28"/>
          <w:szCs w:val="28"/>
          <w:rtl w:val="true"/>
          <w:lang w:bidi="fa-IR"/>
        </w:rPr>
        <w:t>برطرف شدن حوایج،</w:t>
      </w:r>
      <w:r>
        <w:rPr>
          <w:rStyle w:val="FootnoteAnchor"/>
          <w:rtl w:val="true"/>
        </w:rPr>
        <w:footnoteReference w:id="512"/>
      </w:r>
      <w:r>
        <w:rPr>
          <w:rFonts w:ascii="IRNazanin" w:hAnsi="IRNazanin" w:eastAsia="IRNazanin"/>
          <w:color w:val="111111"/>
          <w:sz w:val="28"/>
          <w:sz w:val="28"/>
          <w:szCs w:val="28"/>
          <w:rtl w:val="true"/>
          <w:lang w:bidi="fa-IR"/>
        </w:rPr>
        <w:t>دفع بلا</w:t>
      </w:r>
      <w:r>
        <w:rPr>
          <w:rStyle w:val="FootnoteAnchor"/>
          <w:rtl w:val="true"/>
        </w:rPr>
        <w:footnoteReference w:id="513"/>
      </w:r>
      <w:r>
        <w:rPr>
          <w:rFonts w:ascii="IRNazanin" w:hAnsi="IRNazanin" w:eastAsia="IRNazanin"/>
          <w:color w:val="111111"/>
          <w:sz w:val="28"/>
          <w:sz w:val="28"/>
          <w:szCs w:val="28"/>
          <w:rtl w:val="true"/>
          <w:lang w:bidi="fa-IR"/>
        </w:rPr>
        <w:t>و رفع مشکلات و ناراحتی می گردد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و به این ترتیب، انسان را در تحمّل مشکلات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نماز با افزایش ایمان سبب می شود نمازگزار خود را به گونه ای ابدی به جهان مادّی متعلّق نداند و با </w:t>
      </w:r>
      <w:bookmarkStart w:id="635" w:name="pg3489_35244"/>
    </w:p>
    <w:p>
      <w:pPr>
        <w:pStyle w:val="BookText"/>
        <w:rPr/>
      </w:pPr>
      <w:bookmarkEnd w:id="635"/>
      <w:r>
        <w:rPr>
          <w:rFonts w:ascii="IRNazanin" w:hAnsi="IRNazanin" w:eastAsia="IRNazanin"/>
          <w:color w:val="111111"/>
          <w:sz w:val="28"/>
          <w:sz w:val="28"/>
          <w:szCs w:val="28"/>
          <w:rtl w:val="true"/>
          <w:lang w:bidi="fa-IR"/>
        </w:rPr>
        <w:t>دید دیگری وقایع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تغییر بینش، مشکلات را تحمل می کند و به آرامش روانی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غربی نیز به نقش دعا در مبارزه با دشواری ها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وینسنت گریسی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نماز بزرگ ترین نیرویی است که برای مبارزه با دشواری های زندگی روزانه و به دست آوردن آرامش روحی، شناخته شده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گاندی رهبر بزرگ مردم هند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نبود و با خدا ارتباط پیدا نمی کردم، به طور حتم سال ها بود که دیوانه شده بودم</w:t>
      </w:r>
      <w:r>
        <w:rPr>
          <w:rFonts w:eastAsia="IRNazanin" w:cs="IRNazanin"/>
          <w:color w:val="111111"/>
          <w:sz w:val="28"/>
          <w:szCs w:val="28"/>
          <w:rtl w:val="true"/>
          <w:lang w:bidi="fa-IR"/>
        </w:rPr>
        <w:t>.</w:t>
      </w:r>
      <w:r>
        <w:rPr>
          <w:rStyle w:val="FootnoteAnchor"/>
          <w:rtl w:val="true"/>
        </w:rPr>
        <w:footnoteReference w:id="516"/>
      </w:r>
    </w:p>
    <w:p>
      <w:pPr>
        <w:pStyle w:val="Heading4"/>
        <w:numPr>
          <w:ilvl w:val="3"/>
          <w:numId w:val="1"/>
        </w:numPr>
        <w:rPr/>
      </w:pPr>
      <w:bookmarkStart w:id="636" w:name="__RefHeading___Toc3485062_2749589250"/>
      <w:bookmarkStart w:id="637" w:name="_Toc249"/>
      <w:bookmarkEnd w:id="636"/>
      <w:r>
        <w:rPr>
          <w:rtl w:val="true"/>
        </w:rPr>
        <w:t>ب</w:t>
      </w:r>
      <w:r>
        <w:rPr>
          <w:rtl w:val="true"/>
        </w:rPr>
        <w:t xml:space="preserve">) </w:t>
      </w:r>
      <w:r>
        <w:rPr>
          <w:rtl w:val="true"/>
        </w:rPr>
        <w:t>آثار تربیتی</w:t>
      </w:r>
      <w:bookmarkEnd w:id="637"/>
    </w:p>
    <w:p>
      <w:pPr>
        <w:pStyle w:val="Heading5"/>
        <w:numPr>
          <w:ilvl w:val="4"/>
          <w:numId w:val="1"/>
        </w:numPr>
        <w:rPr/>
      </w:pPr>
      <w:bookmarkStart w:id="638" w:name="__RefHeading___Toc3485064_2749589250"/>
      <w:bookmarkStart w:id="639" w:name="_Toc250"/>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w:t>
      </w:r>
    </w:p>
    <w:p>
      <w:pPr>
        <w:pStyle w:val="BookText"/>
        <w:rPr/>
      </w:pPr>
      <w:r>
        <w:rPr>
          <w:rFonts w:ascii="IRNazanin" w:hAnsi="IRNazanin" w:eastAsia="IRNazanin"/>
          <w:color w:val="111111"/>
          <w:sz w:val="28"/>
          <w:sz w:val="28"/>
          <w:szCs w:val="28"/>
          <w:rtl w:val="true"/>
          <w:lang w:bidi="fa-IR"/>
        </w:rPr>
        <w:t>فراهم آوردن زمینه برای پرورش استعدادهای درونی و به ظهور و فعلیت رساندن امکانات بالقوه را تربیت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 نیز فراهم آوردن شرایط برای شکوفایی همه استعدادهای درونی در جهت رسیدن به هدف مطلوب و برنامه ریزی شده، تربیت نامیده می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انسان ها به دنبال سعادت هستند و دارای دو بُعد وجودی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این راستا سبب شکوفایی استعدادهای بالقوه انسان می شود و شخصیت برجسته ای از انسان به تصویر می کشد، زیرا نماز سبب خود شکوفایی،</w:t>
      </w:r>
      <w:r>
        <w:rPr>
          <w:rStyle w:val="FootnoteAnchor"/>
          <w:rtl w:val="true"/>
        </w:rPr>
        <w:footnoteReference w:id="517"/>
      </w:r>
      <w:r>
        <w:rPr>
          <w:rFonts w:ascii="IRNazanin" w:hAnsi="IRNazanin" w:eastAsia="IRNazanin"/>
          <w:color w:val="111111"/>
          <w:sz w:val="28"/>
          <w:sz w:val="28"/>
          <w:szCs w:val="28"/>
          <w:rtl w:val="true"/>
          <w:lang w:bidi="fa-IR"/>
        </w:rPr>
        <w:t>خودآگاهی</w:t>
      </w:r>
      <w:r>
        <w:rPr>
          <w:rStyle w:val="FootnoteAnchor"/>
          <w:rtl w:val="true"/>
        </w:rPr>
        <w:footnoteReference w:id="518"/>
      </w:r>
      <w:r>
        <w:rPr>
          <w:rFonts w:ascii="IRNazanin" w:hAnsi="IRNazanin" w:eastAsia="IRNazanin"/>
          <w:color w:val="111111"/>
          <w:sz w:val="28"/>
          <w:sz w:val="28"/>
          <w:szCs w:val="28"/>
          <w:rtl w:val="true"/>
          <w:lang w:bidi="fa-IR"/>
        </w:rPr>
        <w:t>و نشاط عقلانی</w:t>
      </w:r>
      <w:r>
        <w:rPr>
          <w:rStyle w:val="FootnoteAnchor"/>
          <w:rtl w:val="true"/>
        </w:rPr>
        <w:footnoteReference w:id="519"/>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bookmarkStart w:id="640" w:name="pg3489_35246"/>
    </w:p>
    <w:p>
      <w:pPr>
        <w:pStyle w:val="Heading5"/>
        <w:numPr>
          <w:ilvl w:val="4"/>
          <w:numId w:val="1"/>
        </w:numPr>
        <w:rPr/>
      </w:pPr>
      <w:bookmarkStart w:id="641" w:name="__RefHeading___Toc3485066_2749589250"/>
      <w:bookmarkStart w:id="642" w:name="_Toc251"/>
      <w:bookmarkEnd w:id="640"/>
      <w:bookmarkEnd w:id="641"/>
      <w:r>
        <w:rPr/>
        <w:t>1</w:t>
      </w:r>
      <w:r>
        <w:rPr>
          <w:rtl w:val="true"/>
        </w:rPr>
        <w:t xml:space="preserve">. </w:t>
      </w:r>
      <w:r>
        <w:rPr>
          <w:rtl w:val="true"/>
        </w:rPr>
        <w:t>ثبات شخصیت</w:t>
      </w:r>
      <w:bookmarkEnd w:id="6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شخصیت</w:t>
      </w:r>
    </w:p>
    <w:p>
      <w:pPr>
        <w:pStyle w:val="BookText"/>
        <w:rPr/>
      </w:pPr>
      <w:r>
        <w:rPr>
          <w:rFonts w:ascii="IRNazanin" w:hAnsi="IRNazanin" w:eastAsia="IRNazanin"/>
          <w:color w:val="111111"/>
          <w:sz w:val="28"/>
          <w:sz w:val="28"/>
          <w:szCs w:val="28"/>
          <w:rtl w:val="true"/>
          <w:lang w:bidi="fa-IR"/>
        </w:rPr>
        <w:t>از بُعد روانشناسی و روان پزشکی، شخصیت در برگیرنده مجموعه ای از صفات، رفتارها، افکار و تمایلات عاطفی و هیجانی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 را از دیگران متمایز می کند و صرف نظر از عوامل درونی و جسمی تأثیر گذار بر روی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مسایل ژنتیکی، هورمونی و شیمیایی، وضعیت ظاهری و فیزیکی بدن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بیرونی و محیطی، نقش عمده ای را در شکل دادن به شخصیت،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نقش این عوامل بر تشکیل شخصیت می توان رسیدن به اثبات شخصیت و برخوردای از آرامش و پایداری شخصیتی را یکی از مطلوب ترین خواسته های بشری دانست؛ زیرا وجود ناهنجاری در هر کدام از عوامل شکل دهنده شخصیت می تواند سبب اختلالی یا بی ثباتی شخصیت گردد؛ و با این که روش های درمانی متعددی برای درمان این بیماران به کار گرفته می شود، ولی نماز می تواند ایفاگر نقش بسیار مهمی در پیشگیری و درمان این گونه اختلال های عمیق شخصیّتی ایفا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در مقابل آموزه های یک دین و پیروی از یک مذهب و پیمودن راهی که صراط مستقیم باشد، ویژگی مهم و برجسته 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ضمن تکرار یک مجموعه از ذکرها و واژه های مشخص در نمازهای خود پیوسته یک عقیده واحد و یک خط مشی مشخص را در زندگی خود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گویی یک شخصیت ثابت و یک روش و منش معین و همیشگی را برای خود بر می گزیند و در روند </w:t>
      </w:r>
      <w:bookmarkStart w:id="643" w:name="pg3489_35247"/>
    </w:p>
    <w:p>
      <w:pPr>
        <w:pStyle w:val="BookText"/>
        <w:rPr/>
      </w:pPr>
      <w:bookmarkEnd w:id="643"/>
      <w:r>
        <w:rPr>
          <w:rFonts w:ascii="IRNazanin" w:hAnsi="IRNazanin" w:eastAsia="IRNazanin"/>
          <w:color w:val="111111"/>
          <w:sz w:val="28"/>
          <w:sz w:val="28"/>
          <w:szCs w:val="28"/>
          <w:rtl w:val="true"/>
          <w:lang w:bidi="fa-IR"/>
        </w:rPr>
        <w:t>تکرار نماز، اصول اساسی خود را یادآوری کرده و پیوسته به تثبیت شخصیت خود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روانکاو معروف، هانری لنگ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تحقیقاتِ طولانی خود در اجرای آزمایش های روانی بر روی افراد، به این موضوع پی برده ام کسی که با دین سرو کار داشته باشد و به عبادت بپردازد، آن چنان شخصیتی نیرومند پیدا می کند که هیچ گاه یک نفر بی دین، نمی تواند چنین شخصیتی به دست آورد</w:t>
      </w:r>
      <w:r>
        <w:rPr>
          <w:rFonts w:eastAsia="IRNazanin" w:cs="IRNazanin"/>
          <w:color w:val="111111"/>
          <w:sz w:val="28"/>
          <w:szCs w:val="28"/>
          <w:rtl w:val="true"/>
          <w:lang w:bidi="fa-IR"/>
        </w:rPr>
        <w:t>.</w:t>
      </w:r>
      <w:r>
        <w:rPr>
          <w:rStyle w:val="FootnoteAnchor"/>
          <w:rtl w:val="true"/>
        </w:rPr>
        <w:footnoteReference w:id="520"/>
      </w:r>
    </w:p>
    <w:p>
      <w:pPr>
        <w:pStyle w:val="Heading5"/>
        <w:numPr>
          <w:ilvl w:val="4"/>
          <w:numId w:val="1"/>
        </w:numPr>
        <w:rPr/>
      </w:pPr>
      <w:bookmarkStart w:id="644" w:name="__RefHeading___Toc3485068_2749589250"/>
      <w:bookmarkStart w:id="645" w:name="_Toc252"/>
      <w:bookmarkEnd w:id="644"/>
      <w:r>
        <w:rPr/>
        <w:t>2</w:t>
      </w:r>
      <w:r>
        <w:rPr>
          <w:rtl w:val="true"/>
        </w:rPr>
        <w:t xml:space="preserve">. </w:t>
      </w:r>
      <w:r>
        <w:rPr>
          <w:rtl w:val="true"/>
        </w:rPr>
        <w:t>نظم و انضباط</w:t>
      </w:r>
      <w:bookmarkEnd w:id="64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انضباط</w:t>
      </w:r>
    </w:p>
    <w:p>
      <w:pPr>
        <w:pStyle w:val="BookText"/>
        <w:rPr/>
      </w:pPr>
      <w:r>
        <w:rPr>
          <w:rFonts w:ascii="IRNazanin" w:hAnsi="IRNazanin" w:eastAsia="IRNazanin"/>
          <w:color w:val="111111"/>
          <w:sz w:val="28"/>
          <w:sz w:val="28"/>
          <w:szCs w:val="28"/>
          <w:rtl w:val="true"/>
          <w:lang w:bidi="fa-IR"/>
        </w:rPr>
        <w:t>یکی دیگر از آثار تربیتی نماز، نظم و انضباط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نماز مفاهیم و آموزه هایی وجود دارد که فرد را منّظم و منضبط می کند؛ زیرا نمازگزار برای برپایی نماز می بایست در زمانی خاص و مکانی مشخص، رو به قبله بایستد و با لباسی تمیز و پاکیزه مشغول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تکرار این اعمال در هر روز سبب می گردد نمازگزار، فردی منظم و منضبط شود؛ زیرا نظم نهفته در این عملِ عبادی به انسان یاد می دهد که چگونه در دیگر امور زندگی منظّم و مرتّب باشد</w:t>
      </w:r>
      <w:r>
        <w:rPr>
          <w:rFonts w:eastAsia="IRNazanin" w:cs="IRNazanin"/>
          <w:color w:val="111111"/>
          <w:sz w:val="28"/>
          <w:szCs w:val="28"/>
          <w:rtl w:val="true"/>
          <w:lang w:bidi="fa-IR"/>
        </w:rPr>
        <w:t>.</w:t>
      </w:r>
    </w:p>
    <w:p>
      <w:pPr>
        <w:pStyle w:val="Heading5"/>
        <w:numPr>
          <w:ilvl w:val="4"/>
          <w:numId w:val="1"/>
        </w:numPr>
        <w:rPr/>
      </w:pPr>
      <w:bookmarkStart w:id="646" w:name="__RefHeading___Toc3485070_2749589250"/>
      <w:bookmarkStart w:id="647" w:name="_Toc253"/>
      <w:bookmarkEnd w:id="646"/>
      <w:r>
        <w:rPr/>
        <w:t>3</w:t>
      </w:r>
      <w:r>
        <w:rPr>
          <w:rtl w:val="true"/>
        </w:rPr>
        <w:t xml:space="preserve">. </w:t>
      </w:r>
      <w:r>
        <w:rPr>
          <w:rtl w:val="true"/>
        </w:rPr>
        <w:t>احساس قدرت و عزّت</w:t>
      </w:r>
      <w:bookmarkEnd w:id="64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قدرت و عزّت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با آن که احساس تواضع و فروتنی را در انسان نسبت به خداوند بر می انگیزد، ولی به هیچ وجه به نمازگزار اجازه نمی دهد در خود احساس ذلت یا فرومایگی داشته باشد؛ زیرا نماز، انسان را به قدرت فناناپذیر الهی متصل می گرداند و از این جهت در انسان، احساس قدرت و عزّت را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مومن هر کجا احساس تنگنا کند، به </w:t>
      </w:r>
      <w:bookmarkStart w:id="648" w:name="pg3489_35249"/>
    </w:p>
    <w:p>
      <w:pPr>
        <w:pStyle w:val="BookText"/>
        <w:rPr/>
      </w:pPr>
      <w:bookmarkEnd w:id="648"/>
      <w:r>
        <w:rPr>
          <w:rFonts w:ascii="IRNazanin" w:hAnsi="IRNazanin" w:eastAsia="IRNazanin"/>
          <w:color w:val="111111"/>
          <w:sz w:val="28"/>
          <w:sz w:val="28"/>
          <w:szCs w:val="28"/>
          <w:rtl w:val="true"/>
          <w:lang w:bidi="fa-IR"/>
        </w:rPr>
        <w:t>نماز متوسل می شود</w:t>
      </w:r>
      <w:r>
        <w:rPr>
          <w:rStyle w:val="FootnoteAnchor"/>
          <w:rtl w:val="true"/>
        </w:rPr>
        <w:footnoteReference w:id="521"/>
      </w:r>
      <w:r>
        <w:rPr>
          <w:rFonts w:ascii="IRNazanin" w:hAnsi="IRNazanin" w:eastAsia="IRNazanin"/>
          <w:color w:val="111111"/>
          <w:sz w:val="28"/>
          <w:sz w:val="28"/>
          <w:szCs w:val="28"/>
          <w:rtl w:val="true"/>
          <w:lang w:bidi="fa-IR"/>
        </w:rPr>
        <w:t>و در پرتو آن گره های کار خود را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خود با خدای متعال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کَفی بی فَخْرا اَنْ اَکونَ لَکْ عبدا و کفی بی عِزّا اَنْ تکونَ لی ربّا؛ خدایا این افتخار مرا بس، که بنده تو باشم و این عزّت مرا کافی است که تو پروردگار من باشی</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نماز سندی است بر بندگی بنده و ربوبیّت خداوند و شاهد صدقی بر این پیوند با برکت و افتخار آفرین است</w:t>
      </w:r>
      <w:r>
        <w:rPr>
          <w:rFonts w:eastAsia="IRNazanin" w:cs="IRNazanin"/>
          <w:color w:val="111111"/>
          <w:sz w:val="28"/>
          <w:szCs w:val="28"/>
          <w:rtl w:val="true"/>
          <w:lang w:bidi="fa-IR"/>
        </w:rPr>
        <w:t>.</w:t>
      </w:r>
    </w:p>
    <w:p>
      <w:pPr>
        <w:pStyle w:val="Heading5"/>
        <w:numPr>
          <w:ilvl w:val="4"/>
          <w:numId w:val="1"/>
        </w:numPr>
        <w:rPr/>
      </w:pPr>
      <w:bookmarkStart w:id="649" w:name="__RefHeading___Toc3485072_2749589250"/>
      <w:bookmarkStart w:id="650" w:name="_Toc254"/>
      <w:bookmarkEnd w:id="649"/>
      <w:r>
        <w:rPr/>
        <w:t>4</w:t>
      </w:r>
      <w:r>
        <w:rPr>
          <w:rtl w:val="true"/>
        </w:rPr>
        <w:t xml:space="preserve">. </w:t>
      </w:r>
      <w:r>
        <w:rPr>
          <w:rtl w:val="true"/>
        </w:rPr>
        <w:t>ادبِ برخاسته از نماز</w:t>
      </w:r>
      <w:bookmarkEnd w:id="650"/>
    </w:p>
    <w:p>
      <w:pPr>
        <w:pStyle w:val="Heading6"/>
        <w:numPr>
          <w:ilvl w:val="5"/>
          <w:numId w:val="1"/>
        </w:numPr>
        <w:rPr/>
      </w:pPr>
      <w:bookmarkStart w:id="651" w:name="__RefHeading___Toc3485074_2749589250"/>
      <w:bookmarkStart w:id="652" w:name="_Toc255"/>
      <w:bookmarkEnd w:id="651"/>
      <w:r>
        <w:rPr>
          <w:rtl w:val="true"/>
        </w:rPr>
        <w:t>اشاره</w:t>
      </w:r>
      <w:bookmarkEnd w:id="65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برخاسته از نماز</w:t>
      </w:r>
    </w:p>
    <w:p>
      <w:pPr>
        <w:pStyle w:val="BookText"/>
        <w:rPr/>
      </w:pPr>
      <w:r>
        <w:rPr>
          <w:rFonts w:ascii="IRNazanin" w:hAnsi="IRNazanin" w:eastAsia="IRNazanin"/>
          <w:color w:val="111111"/>
          <w:sz w:val="28"/>
          <w:sz w:val="28"/>
          <w:szCs w:val="28"/>
          <w:rtl w:val="true"/>
          <w:lang w:bidi="fa-IR"/>
        </w:rPr>
        <w:t>موقعیت ویژه انسان های مؤدّب در جامعه، نشانگر تأثیر ادب در تعریف جایگاه اجتماعی انسان است؛ زیرا زندگی اجتماعی بشر مستلزم رعایت برخی اصول و آداب است که بدون آن ها انسان ها نمی توانند به طور مسالمت آمیز و در زمانی طولانی در کنار یکدیگر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ادب در تعامُلات روزمره انسانی بیسار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اثر نماز در رشد و تعالی ادبِ انسانی می توان جلوه های آن را چنین برشمرد</w:t>
      </w:r>
      <w:r>
        <w:rPr>
          <w:rFonts w:eastAsia="IRNazanin" w:cs="IRNazanin"/>
          <w:color w:val="111111"/>
          <w:sz w:val="28"/>
          <w:szCs w:val="28"/>
          <w:rtl w:val="true"/>
          <w:lang w:bidi="fa-IR"/>
        </w:rPr>
        <w:t>:</w:t>
      </w:r>
    </w:p>
    <w:p>
      <w:pPr>
        <w:pStyle w:val="Heading6"/>
        <w:numPr>
          <w:ilvl w:val="5"/>
          <w:numId w:val="1"/>
        </w:numPr>
        <w:rPr/>
      </w:pPr>
      <w:bookmarkStart w:id="653" w:name="__RefHeading___Toc3485076_2749589250"/>
      <w:bookmarkStart w:id="654" w:name="_Toc256"/>
      <w:bookmarkEnd w:id="653"/>
      <w:r>
        <w:rPr>
          <w:rtl w:val="true"/>
        </w:rPr>
        <w:t>تواضع</w:t>
      </w:r>
      <w:bookmarkEnd w:id="654"/>
    </w:p>
    <w:p>
      <w:pPr>
        <w:pStyle w:val="BookText"/>
        <w:rPr/>
      </w:pPr>
      <w:r>
        <w:rPr>
          <w:rFonts w:ascii="IRNazanin" w:hAnsi="IRNazanin" w:eastAsia="IRNazanin"/>
          <w:color w:val="111111"/>
          <w:sz w:val="28"/>
          <w:sz w:val="28"/>
          <w:szCs w:val="28"/>
          <w:rtl w:val="true"/>
          <w:lang w:bidi="fa-IR"/>
        </w:rPr>
        <w:t>انسان های مؤدّب، انسان هایی فروتن هستند و از غرور و خود بزرگ بینی به دورند و از این رو محبت دیگران را جلب می کنند و همان طور که گفته شد نماز، مسیر تواضع را هموار می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55" w:name="__RefHeading___Toc3485078_2749589250"/>
      <w:bookmarkStart w:id="656" w:name="_Toc257"/>
      <w:bookmarkEnd w:id="655"/>
      <w:r>
        <w:rPr>
          <w:rtl w:val="true"/>
        </w:rPr>
        <w:t>خوش زبانی</w:t>
      </w:r>
      <w:bookmarkStart w:id="657" w:name="pg3489_35251"/>
      <w:bookmarkEnd w:id="656"/>
    </w:p>
    <w:p>
      <w:pPr>
        <w:pStyle w:val="BookText"/>
        <w:rPr/>
      </w:pPr>
      <w:bookmarkEnd w:id="657"/>
      <w:r>
        <w:rPr>
          <w:rFonts w:ascii="IRNazanin" w:hAnsi="IRNazanin" w:eastAsia="IRNazanin"/>
          <w:color w:val="111111"/>
          <w:sz w:val="28"/>
          <w:sz w:val="28"/>
          <w:szCs w:val="28"/>
          <w:rtl w:val="true"/>
          <w:lang w:bidi="fa-IR"/>
        </w:rPr>
        <w:t>انسان های مؤدّب بسیار خوش زبان هستند و گفتار آن ها سبب آزار و اذیت دیگران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نماز یاد می گیرد که چگونه بهترین کلمات را بر زبان جاری کند و چگونه الفاظ زیبایی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مناجات با خدایی است که جز با بهترین و زیباترین کلمات، سخن گفتن با او نشاید</w:t>
      </w:r>
      <w:r>
        <w:rPr>
          <w:rFonts w:eastAsia="IRNazanin" w:cs="IRNazanin"/>
          <w:color w:val="111111"/>
          <w:sz w:val="28"/>
          <w:szCs w:val="28"/>
          <w:rtl w:val="true"/>
          <w:lang w:bidi="fa-IR"/>
        </w:rPr>
        <w:t>.</w:t>
      </w:r>
    </w:p>
    <w:p>
      <w:pPr>
        <w:pStyle w:val="Heading6"/>
        <w:numPr>
          <w:ilvl w:val="5"/>
          <w:numId w:val="1"/>
        </w:numPr>
        <w:rPr/>
      </w:pPr>
      <w:bookmarkStart w:id="658" w:name="__RefHeading___Toc3485080_2749589250"/>
      <w:bookmarkStart w:id="659" w:name="_Toc258"/>
      <w:bookmarkEnd w:id="658"/>
      <w:r>
        <w:rPr>
          <w:rtl w:val="true"/>
        </w:rPr>
        <w:t>نظافت</w:t>
      </w:r>
      <w:bookmarkEnd w:id="659"/>
    </w:p>
    <w:p>
      <w:pPr>
        <w:pStyle w:val="BookText"/>
        <w:rPr/>
      </w:pPr>
      <w:r>
        <w:rPr>
          <w:rFonts w:ascii="IRNazanin" w:hAnsi="IRNazanin" w:eastAsia="IRNazanin"/>
          <w:color w:val="111111"/>
          <w:sz w:val="28"/>
          <w:sz w:val="28"/>
          <w:szCs w:val="28"/>
          <w:rtl w:val="true"/>
          <w:lang w:bidi="fa-IR"/>
        </w:rPr>
        <w:t>انسان های مؤدب پاکیزه و مرتب نیز هستند؛ زیرا ادبِ اجتماعی چنین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نیز به سبب وجوبِ پاکیزگی نمازگزار، موظف به شست وشوی اعضای بدن و پوشیدن لباس تمیز است و حتی به امر مستحبّی چون استعمال بوی خوش سفارش شده است</w:t>
      </w:r>
      <w:r>
        <w:rPr>
          <w:rFonts w:eastAsia="IRNazanin" w:cs="IRNazanin"/>
          <w:color w:val="111111"/>
          <w:sz w:val="28"/>
          <w:szCs w:val="28"/>
          <w:rtl w:val="true"/>
          <w:lang w:bidi="fa-IR"/>
        </w:rPr>
        <w:t>.</w:t>
      </w:r>
    </w:p>
    <w:p>
      <w:pPr>
        <w:pStyle w:val="Heading6"/>
        <w:numPr>
          <w:ilvl w:val="5"/>
          <w:numId w:val="1"/>
        </w:numPr>
        <w:rPr/>
      </w:pPr>
      <w:bookmarkStart w:id="660" w:name="__RefHeading___Toc3485082_2749589250"/>
      <w:bookmarkStart w:id="661" w:name="_Toc259"/>
      <w:bookmarkEnd w:id="660"/>
      <w:r>
        <w:rPr>
          <w:rtl w:val="true"/>
        </w:rPr>
        <w:t>رعایت آداب خاص</w:t>
      </w:r>
      <w:bookmarkEnd w:id="661"/>
    </w:p>
    <w:p>
      <w:pPr>
        <w:pStyle w:val="BookText"/>
        <w:rPr/>
      </w:pPr>
      <w:r>
        <w:rPr>
          <w:rFonts w:ascii="IRNazanin" w:hAnsi="IRNazanin" w:eastAsia="IRNazanin"/>
          <w:color w:val="111111"/>
          <w:sz w:val="28"/>
          <w:sz w:val="28"/>
          <w:szCs w:val="28"/>
          <w:rtl w:val="true"/>
          <w:lang w:bidi="fa-IR"/>
        </w:rPr>
        <w:t>انسان های مؤدّب در تعاملات اجتماعی خود آداب خاصی را رعایت می کنند که ممکن است این آداب در فرهنگ های مختلف، تعریف متفاوتی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نیز به انسان یاد می دهد که چگونه آداب خاصّی را در زمان معین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سجاده، مهر، تسبیح، روبه قبله بودن، ایستاده نماز خواندن در صورت داشتن سلامتی کامل، وضو گرفتن، خواندن نوافل و اختصاصِ لباسِ خاص به نماز، از جمله این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سلام کردن یکی از متداول ترین آداب اجتماعی است که در نماز وجود دارد</w:t>
      </w:r>
      <w:r>
        <w:rPr>
          <w:rFonts w:eastAsia="IRNazanin" w:cs="IRNazanin"/>
          <w:color w:val="111111"/>
          <w:sz w:val="28"/>
          <w:szCs w:val="28"/>
          <w:rtl w:val="true"/>
          <w:lang w:bidi="fa-IR"/>
        </w:rPr>
        <w:t>.</w:t>
      </w:r>
    </w:p>
    <w:p>
      <w:pPr>
        <w:pStyle w:val="Heading6"/>
        <w:numPr>
          <w:ilvl w:val="5"/>
          <w:numId w:val="1"/>
        </w:numPr>
        <w:rPr/>
      </w:pPr>
      <w:bookmarkStart w:id="662" w:name="__RefHeading___Toc3485084_2749589250"/>
      <w:bookmarkStart w:id="663" w:name="_Toc260"/>
      <w:bookmarkEnd w:id="662"/>
      <w:r>
        <w:rPr>
          <w:rtl w:val="true"/>
        </w:rPr>
        <w:t>متانت و وقار</w:t>
      </w:r>
      <w:bookmarkEnd w:id="663"/>
    </w:p>
    <w:p>
      <w:pPr>
        <w:pStyle w:val="BookText"/>
        <w:rPr/>
      </w:pPr>
      <w:r>
        <w:rPr>
          <w:rFonts w:ascii="IRNazanin" w:hAnsi="IRNazanin" w:eastAsia="IRNazanin"/>
          <w:color w:val="111111"/>
          <w:sz w:val="28"/>
          <w:sz w:val="28"/>
          <w:szCs w:val="28"/>
          <w:rtl w:val="true"/>
          <w:lang w:bidi="fa-IR"/>
        </w:rPr>
        <w:t>انسان های مؤدّب، متین و با وقارند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وقار را از آثار تربیتی نیز می توان به حساب آورد</w:t>
      </w:r>
      <w:r>
        <w:rPr>
          <w:rFonts w:eastAsia="IRNazanin" w:cs="IRNazanin"/>
          <w:color w:val="111111"/>
          <w:sz w:val="28"/>
          <w:szCs w:val="28"/>
          <w:rtl w:val="true"/>
          <w:lang w:bidi="fa-IR"/>
        </w:rPr>
        <w:t>.</w:t>
      </w:r>
    </w:p>
    <w:p>
      <w:pPr>
        <w:pStyle w:val="Heading5"/>
        <w:numPr>
          <w:ilvl w:val="4"/>
          <w:numId w:val="1"/>
        </w:numPr>
        <w:rPr/>
      </w:pPr>
      <w:bookmarkStart w:id="664" w:name="__RefHeading___Toc3485086_2749589250"/>
      <w:bookmarkStart w:id="665" w:name="_Toc261"/>
      <w:bookmarkEnd w:id="664"/>
      <w:r>
        <w:rPr/>
        <w:t>5</w:t>
      </w:r>
      <w:r>
        <w:rPr>
          <w:rtl w:val="true"/>
        </w:rPr>
        <w:t xml:space="preserve">. </w:t>
      </w:r>
      <w:r>
        <w:rPr>
          <w:rtl w:val="true"/>
        </w:rPr>
        <w:t>تمرکز ذهن</w:t>
      </w:r>
      <w:bookmarkEnd w:id="66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تمرکز ذهن</w:t>
      </w:r>
      <w:bookmarkStart w:id="666" w:name="pg3489_35253"/>
    </w:p>
    <w:p>
      <w:pPr>
        <w:pStyle w:val="BookText"/>
        <w:rPr/>
      </w:pPr>
      <w:bookmarkEnd w:id="666"/>
      <w:r>
        <w:rPr>
          <w:rFonts w:ascii="IRNazanin" w:hAnsi="IRNazanin" w:eastAsia="IRNazanin"/>
          <w:color w:val="111111"/>
          <w:sz w:val="28"/>
          <w:sz w:val="28"/>
          <w:szCs w:val="28"/>
          <w:rtl w:val="true"/>
          <w:lang w:bidi="fa-IR"/>
        </w:rPr>
        <w:t>این بحث در بحث ضرورت نمازگزاری به طور کامل مورد ارزیابی قرار گرفت</w:t>
      </w:r>
      <w:r>
        <w:rPr>
          <w:rFonts w:eastAsia="IRNazanin" w:cs="IRNazanin"/>
          <w:color w:val="111111"/>
          <w:sz w:val="28"/>
          <w:szCs w:val="28"/>
          <w:rtl w:val="true"/>
          <w:lang w:bidi="fa-IR"/>
        </w:rPr>
        <w:t>.</w:t>
      </w:r>
    </w:p>
    <w:p>
      <w:pPr>
        <w:pStyle w:val="Heading4"/>
        <w:numPr>
          <w:ilvl w:val="3"/>
          <w:numId w:val="1"/>
        </w:numPr>
        <w:rPr/>
      </w:pPr>
      <w:bookmarkStart w:id="667" w:name="__RefHeading___Toc3485088_2749589250"/>
      <w:bookmarkStart w:id="668" w:name="_Toc262"/>
      <w:bookmarkEnd w:id="667"/>
      <w:r>
        <w:rPr>
          <w:rtl w:val="true"/>
        </w:rPr>
        <w:t>ج</w:t>
      </w:r>
      <w:r>
        <w:rPr>
          <w:rtl w:val="true"/>
        </w:rPr>
        <w:t xml:space="preserve">) </w:t>
      </w:r>
      <w:r>
        <w:rPr>
          <w:rtl w:val="true"/>
        </w:rPr>
        <w:t>آثار بهداشتی نماز</w:t>
      </w:r>
      <w:bookmarkEnd w:id="66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بهداشتی نماز</w:t>
      </w:r>
    </w:p>
    <w:p>
      <w:pPr>
        <w:pStyle w:val="BookText"/>
        <w:rPr/>
      </w:pPr>
      <w:r>
        <w:rPr>
          <w:rFonts w:ascii="IRNazanin" w:hAnsi="IRNazanin" w:eastAsia="IRNazanin"/>
          <w:color w:val="111111"/>
          <w:sz w:val="28"/>
          <w:sz w:val="28"/>
          <w:szCs w:val="28"/>
          <w:rtl w:val="true"/>
          <w:lang w:bidi="fa-IR"/>
        </w:rPr>
        <w:t>وضو یکی از مقدمات نماز است که آثار بهداشتی آن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به این امر توجه کنیم که تکرار وضو در اسلام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وصیّت پیامبر اکرم صلی الله علیه و آله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نمازِ با مسواک، با نماز چهل روز بدون مسواک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یا کلام مولای متّقیان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مسواک زدن پیش از وضوی هر نماز</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این توصیه ها یک عامل تشویقی مؤثّر برای رعایت بهداشت دهان و دندان نمازگزار است؛ زیرا نمازگزاری که می داند هر رکعت نماز با مسواک، با هفتاد رکعت بدون مسواک برابر است، مسواک زدن را رها نمی کند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نمازگزاری که می داند باید به هنگام نماز پاک باشد، رعایت بهداشت فردی به طور طبیعی برای او در اولویت قرار می گیرد، به تبع آن در اندیشه فراهم کردن امکانات بهداشتی می افتد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نمازگزاری که می داند هنگام نماز باید خداوندی را عبادت کند که زیبایی را دوست دارد، بهداشت فردی خود را جدّی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p>
    <w:p>
      <w:pPr>
        <w:pStyle w:val="BookText"/>
        <w:rPr/>
      </w:pPr>
      <w:r>
        <w:rPr>
          <w:rFonts w:ascii="IRNazanin" w:hAnsi="IRNazanin" w:eastAsia="IRNazanin"/>
          <w:color w:val="111111"/>
          <w:sz w:val="28"/>
          <w:sz w:val="28"/>
          <w:szCs w:val="28"/>
          <w:rtl w:val="true"/>
          <w:lang w:bidi="fa-IR"/>
        </w:rPr>
        <w:t>در بُعد اجتماعی پاکیزگی مسجد برای او حکم یک فریضه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بر مسایل بهداشتی آن چنان در اسلام مورد توجه قرار گرفته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مستحبات وضو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تومانیانس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غضروف های بینی گاهی کرمی تولید می شود که سبب سردرد فوق العاده شدید و کاهش بینایی چشم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این کرم بهترین وسیله، شست وشوی بینی با آب سرد است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پوشیدن لباس تمیز نیز یکی دیگر از مستحبات نماز است که در بهداشت و نظافت موثر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دیگر نماز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خوب، شادابیِ جسم، آرامشِ عضلات، درمان بیماری فشار خون، عفونت کلیه و مجاری ادرار، عفونت های گوارشی، ایمنی حواس، درمان عفونت های تنفسی، بیماری های دهان و دندان، بیماری های پوست و بیماری های واگیردار، افزایش طول عمر، جلوگیری از بیماری های مقاربتی و اعتیاد، درمان وسواس های فکری و عملی، جلوگیری از شیوع خودکشی، بهبود بیماری های تیروئید و جلوگیری از سکته های قلبی و مغزی، زخم های گوارشی و جلوگیری بیماری آسم</w:t>
      </w:r>
      <w:r>
        <w:rPr>
          <w:rFonts w:eastAsia="IRNazanin" w:cs="IRNazanin"/>
          <w:color w:val="111111"/>
          <w:sz w:val="28"/>
          <w:szCs w:val="28"/>
          <w:rtl w:val="true"/>
          <w:lang w:bidi="fa-IR"/>
        </w:rPr>
        <w:t>.</w:t>
      </w:r>
      <w:r>
        <w:rPr>
          <w:rStyle w:val="FootnoteAnchor"/>
          <w:rtl w:val="true"/>
        </w:rPr>
        <w:footnoteReference w:id="527"/>
      </w:r>
      <w:bookmarkStart w:id="669" w:name="pg3489_35257"/>
    </w:p>
    <w:p>
      <w:pPr>
        <w:pStyle w:val="BookText"/>
        <w:rPr/>
      </w:pPr>
      <w:bookmarkEnd w:id="669"/>
      <w:r>
        <w:rPr>
          <w:rFonts w:ascii="IRNazanin" w:hAnsi="IRNazanin" w:eastAsia="IRNazanin"/>
          <w:color w:val="111111"/>
          <w:sz w:val="28"/>
          <w:sz w:val="28"/>
          <w:szCs w:val="28"/>
          <w:rtl w:val="true"/>
          <w:lang w:bidi="fa-IR"/>
        </w:rPr>
        <w:t>نماز بر بهداشت و آرامش روان نیز موثر است که این موضوع در ابتدای بحث ضرورت نمازگزاری مورد بحث قرار گرفت</w:t>
      </w:r>
      <w:r>
        <w:rPr>
          <w:rFonts w:eastAsia="IRNazanin" w:cs="IRNazanin"/>
          <w:color w:val="111111"/>
          <w:sz w:val="28"/>
          <w:szCs w:val="28"/>
          <w:rtl w:val="true"/>
          <w:lang w:bidi="fa-IR"/>
        </w:rPr>
        <w:t>.</w:t>
      </w:r>
    </w:p>
    <w:p>
      <w:pPr>
        <w:pStyle w:val="Heading3"/>
        <w:numPr>
          <w:ilvl w:val="2"/>
          <w:numId w:val="1"/>
        </w:numPr>
        <w:rPr/>
      </w:pPr>
      <w:bookmarkStart w:id="670" w:name="__RefHeading___Toc3485090_2749589250"/>
      <w:bookmarkStart w:id="671" w:name="_Toc263"/>
      <w:bookmarkEnd w:id="670"/>
      <w:r>
        <w:rPr>
          <w:rtl w:val="true"/>
        </w:rPr>
        <w:t>آثار اجتماعی</w:t>
      </w:r>
      <w:bookmarkEnd w:id="671"/>
    </w:p>
    <w:p>
      <w:pPr>
        <w:pStyle w:val="Heading4"/>
        <w:numPr>
          <w:ilvl w:val="3"/>
          <w:numId w:val="1"/>
        </w:numPr>
        <w:rPr/>
      </w:pPr>
      <w:bookmarkStart w:id="672" w:name="__RefHeading___Toc3485092_2749589250"/>
      <w:bookmarkStart w:id="673" w:name="_Toc264"/>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آثار اجتماعی</w:t>
      </w:r>
    </w:p>
    <w:p>
      <w:pPr>
        <w:pStyle w:val="BookText"/>
        <w:rPr/>
      </w:pPr>
      <w:r>
        <w:rPr>
          <w:rFonts w:ascii="IRNazanin" w:hAnsi="IRNazanin" w:eastAsia="IRNazanin"/>
          <w:color w:val="111111"/>
          <w:sz w:val="28"/>
          <w:sz w:val="28"/>
          <w:szCs w:val="28"/>
          <w:rtl w:val="true"/>
          <w:lang w:bidi="fa-IR"/>
        </w:rPr>
        <w:t>نماز تنها یک عبادت در میان فرایض و تکالیف عبادی نیست، بلکه اصلی ترین نماد دین داری است که علاوه بر آثار فردی، در عرصه اجتماعی نیز آثار آن اندک نیست و در پاره ای موارد اثرات اجتماعی آن بسیار فراوان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کارکردهای نماز در ابعاد اجتماعی آن و بررسی آثار و نتایج حاصله آن در شکل گیری رفتارها، اتخاذ روش ها، تعیین استراتژی ها و اهداف عمومی اجتماعی و به تعبیر دیگر ظهور نهاد اجتماعی نماز که در شکل نماز جمعه، جماعت و نماز عید تجلّی می یابد، می تواند پرده ای دیگر از اسرار نماز را بگشاید و رازهای نهفته آن را برای ما واگویی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به دنبال کشف رابطه و نسبت مباحث جامعه شناسی نماز به عنوان یک رفتار مذهبی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نماز را به عنوان یک رفتار دینی بیشتر در حوزه روان شناسی و تأثیر روانی آن بر فرد مورد بررسی قرار داده اند و برای نماز، کارکرد اجتماعی قایل نیستند؛ در حالی که بررسی پی آمدهای اجتماعیِ نماز، نشان می دهدکه آثار این عبادت از فرد فراتر رفته و در ساختار جامعه اثر گذار می شود</w:t>
      </w:r>
      <w:r>
        <w:rPr>
          <w:rFonts w:eastAsia="IRNazanin" w:cs="IRNazanin"/>
          <w:color w:val="111111"/>
          <w:sz w:val="28"/>
          <w:szCs w:val="28"/>
          <w:rtl w:val="true"/>
          <w:lang w:bidi="fa-IR"/>
        </w:rPr>
        <w:t>.</w:t>
      </w:r>
    </w:p>
    <w:p>
      <w:pPr>
        <w:pStyle w:val="Heading4"/>
        <w:numPr>
          <w:ilvl w:val="3"/>
          <w:numId w:val="1"/>
        </w:numPr>
        <w:rPr/>
      </w:pPr>
      <w:bookmarkStart w:id="674" w:name="__RefHeading___Toc3485094_2749589250"/>
      <w:bookmarkStart w:id="675" w:name="_Toc265"/>
      <w:bookmarkEnd w:id="674"/>
      <w:r>
        <w:rPr>
          <w:rtl w:val="true"/>
        </w:rPr>
        <w:t>الف</w:t>
      </w:r>
      <w:r>
        <w:rPr>
          <w:rtl w:val="true"/>
        </w:rPr>
        <w:t xml:space="preserve">) </w:t>
      </w:r>
      <w:r>
        <w:rPr>
          <w:rtl w:val="true"/>
        </w:rPr>
        <w:t>مسایل اجتماعی نماز در سطح خُرد</w:t>
      </w:r>
      <w:bookmarkEnd w:id="675"/>
    </w:p>
    <w:p>
      <w:pPr>
        <w:pStyle w:val="Heading5"/>
        <w:numPr>
          <w:ilvl w:val="4"/>
          <w:numId w:val="1"/>
        </w:numPr>
        <w:rPr/>
      </w:pPr>
      <w:bookmarkStart w:id="676" w:name="__RefHeading___Toc3485096_2749589250"/>
      <w:bookmarkStart w:id="677" w:name="_Toc266"/>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اجتماعی نماز در سطح خُرد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جامعه شناسی یکی از عناصر اساسی سازنده جامعه در سطح خُرد، موجودیت فرد است که در کنار تعامل اجتماعی نقش مهمّی را ایفا می کند</w:t>
      </w:r>
      <w:r>
        <w:rPr>
          <w:rFonts w:eastAsia="IRNazanin" w:cs="IRNazanin"/>
          <w:color w:val="111111"/>
          <w:sz w:val="28"/>
          <w:szCs w:val="28"/>
          <w:rtl w:val="true"/>
          <w:lang w:bidi="fa-IR"/>
        </w:rPr>
        <w:t xml:space="preserve">. </w:t>
      </w:r>
      <w:bookmarkStart w:id="678" w:name="pg3489_35259"/>
    </w:p>
    <w:p>
      <w:pPr>
        <w:pStyle w:val="BookText"/>
        <w:rPr/>
      </w:pPr>
      <w:bookmarkEnd w:id="678"/>
      <w:r>
        <w:rPr>
          <w:rFonts w:ascii="IRNazanin" w:hAnsi="IRNazanin" w:eastAsia="IRNazanin"/>
          <w:color w:val="111111"/>
          <w:sz w:val="28"/>
          <w:sz w:val="28"/>
          <w:szCs w:val="28"/>
          <w:rtl w:val="true"/>
          <w:lang w:bidi="fa-IR"/>
        </w:rPr>
        <w:t>نظامِ شخصیتی انسان با نظام هایِ رفتاری، اجتماعی و فرهنگی ارتباط دارد و فرد از طریق نظام شخصیتی خود با جمع رابطه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هرچهار قطبِ شخصیت انسان یعنی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یادگیری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ظرفیت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ـ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هویت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می گذارد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در نتیجه، حالات زیر ایجاد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معانی و نمادها و دیگر اجزای فرهنگی نماز بر نمازگزار که باعث منظم شدن و تعادل در نیازها و آرزوهای نمازگزار می شود که تحت عنوان خُرد ورزی از آن یاد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نمازگزار بر دیگر اجزای فرهنگی برای غلبه بر محیط، جهت تأمین منافع آنی بدون اینکه نیازها تعدیل و تغییر مهمی را تجربه کنند که تحت عنوان فعّال گرایی از آن یاد می شود</w:t>
      </w:r>
      <w:r>
        <w:rPr>
          <w:rFonts w:eastAsia="IRNazanin" w:cs="IRNazanin"/>
          <w:color w:val="111111"/>
          <w:sz w:val="28"/>
          <w:szCs w:val="28"/>
          <w:rtl w:val="true"/>
          <w:lang w:bidi="fa-IR"/>
        </w:rPr>
        <w:t>.</w:t>
      </w:r>
      <w:r>
        <w:rPr>
          <w:rStyle w:val="FootnoteAnchor"/>
          <w:rtl w:val="true"/>
        </w:rPr>
        <w:footnoteReference w:id="529"/>
      </w:r>
    </w:p>
    <w:p>
      <w:pPr>
        <w:pStyle w:val="Heading5"/>
        <w:numPr>
          <w:ilvl w:val="4"/>
          <w:numId w:val="1"/>
        </w:numPr>
        <w:rPr/>
      </w:pPr>
      <w:bookmarkStart w:id="679" w:name="__RefHeading___Toc3485098_2749589250"/>
      <w:bookmarkStart w:id="680" w:name="_Toc267"/>
      <w:bookmarkEnd w:id="679"/>
      <w:r>
        <w:rPr>
          <w:rtl w:val="true"/>
        </w:rPr>
        <w:t>تعامل اجتماعی برآمده از نماز</w:t>
      </w:r>
      <w:bookmarkEnd w:id="680"/>
    </w:p>
    <w:p>
      <w:pPr>
        <w:pStyle w:val="BookText"/>
        <w:rPr/>
      </w:pPr>
      <w:r>
        <w:rPr>
          <w:rFonts w:ascii="IRNazanin" w:hAnsi="IRNazanin" w:eastAsia="IRNazanin"/>
          <w:color w:val="111111"/>
          <w:sz w:val="28"/>
          <w:sz w:val="28"/>
          <w:szCs w:val="28"/>
          <w:rtl w:val="true"/>
          <w:lang w:bidi="fa-IR"/>
        </w:rPr>
        <w:t>تعامل اجتماعی برآمده از نماز</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 اجتماعی انواعی دارد که نماز بر روی انواع آن می تواند تأثیر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مبادله ای، قدرت و تعاملِ ارتباطی و گفتمانی</w:t>
      </w:r>
      <w:r>
        <w:rPr>
          <w:rStyle w:val="FootnoteAnchor"/>
          <w:rtl w:val="true"/>
        </w:rPr>
        <w:footnoteReference w:id="530"/>
      </w:r>
      <w:r>
        <w:rPr>
          <w:rFonts w:ascii="IRNazanin" w:hAnsi="IRNazanin" w:eastAsia="IRNazanin"/>
          <w:color w:val="111111"/>
          <w:sz w:val="28"/>
          <w:sz w:val="28"/>
          <w:szCs w:val="28"/>
          <w:rtl w:val="true"/>
          <w:lang w:bidi="fa-IR"/>
        </w:rPr>
        <w:t>گونه های مختلف تعاملِ اجتماعی هستند که هر یک در فرآیند خاصّ خود مستعد اثرپذیری از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هویّتی جمعی هستند که تعامل اجتماعی در بستر آن ها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نتیجه ترکیب دو عنصر فرد و تعامل </w:t>
      </w:r>
      <w:bookmarkStart w:id="681" w:name="pg3489_35261"/>
    </w:p>
    <w:p>
      <w:pPr>
        <w:pStyle w:val="BookText"/>
        <w:rPr/>
      </w:pPr>
      <w:bookmarkEnd w:id="681"/>
      <w:r>
        <w:rPr>
          <w:rFonts w:ascii="IRNazanin" w:hAnsi="IRNazanin" w:eastAsia="IRNazanin"/>
          <w:color w:val="111111"/>
          <w:sz w:val="28"/>
          <w:sz w:val="28"/>
          <w:szCs w:val="28"/>
          <w:rtl w:val="true"/>
          <w:lang w:bidi="fa-IR"/>
        </w:rPr>
        <w:t>اجتماعی، عنصر سومی به نام ما یا گروه تشکیل می شود که دارای ابعاد ابزاری، سیاسی، فرهنگی و اجتماعی است و برای حفظ خود به چهار عنصرِ هم فکری مشترک، همگامی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همدلی مشترک و هم بختی مشترک نیاز دارد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گروهِ نمازگزار نیز از چنین قاعده ای تبعیت می کند</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682" w:name="__RefHeading___Toc3485100_2749589250"/>
      <w:bookmarkStart w:id="683" w:name="_Toc268"/>
      <w:bookmarkEnd w:id="682"/>
      <w:r>
        <w:rPr>
          <w:rtl w:val="true"/>
        </w:rPr>
        <w:t>نماز به عنوان نظام</w:t>
      </w:r>
      <w:bookmarkEnd w:id="683"/>
    </w:p>
    <w:p>
      <w:pPr>
        <w:pStyle w:val="BookText"/>
        <w:rPr/>
      </w:pPr>
      <w:r>
        <w:rPr>
          <w:rFonts w:ascii="IRNazanin" w:hAnsi="IRNazanin" w:eastAsia="IRNazanin"/>
          <w:color w:val="111111"/>
          <w:sz w:val="28"/>
          <w:sz w:val="28"/>
          <w:szCs w:val="28"/>
          <w:rtl w:val="true"/>
          <w:lang w:bidi="fa-IR"/>
        </w:rPr>
        <w:t>نماز به عنوان نظام</w:t>
      </w:r>
    </w:p>
    <w:p>
      <w:pPr>
        <w:pStyle w:val="BookText"/>
        <w:rPr/>
      </w:pPr>
      <w:r>
        <w:rPr>
          <w:rFonts w:ascii="IRNazanin" w:hAnsi="IRNazanin" w:eastAsia="IRNazanin"/>
          <w:color w:val="111111"/>
          <w:sz w:val="28"/>
          <w:sz w:val="28"/>
          <w:szCs w:val="28"/>
          <w:rtl w:val="true"/>
          <w:lang w:bidi="fa-IR"/>
        </w:rPr>
        <w:t>با تعبیری جامعه شناسانه نماز خرده نظامی از نظام دین اسلام است که معانی و نمادهای دین را به شکلی در خود جای داده است که ثبات و تعادل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تعادل نماز، تعادلی پویا است و به صورت ساکن در نظر گرفته نمی شود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وقتی نماز به صورت جماعت بر پا می شود، نظامِ نماز، اجتماعی می گردد و رفتار نمازگزار تحت تأثیر بُعد هنجاریِ این نظام قرار می گیرد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نماز به عنوان یک نظام دارای ساختار ویژه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نماز همان مجموعه مفاهیم و معانی و اجزاء و نحوه ترکیب آن ها</w:t>
      </w:r>
      <w:r>
        <w:rPr>
          <w:rStyle w:val="FootnoteAnchor"/>
          <w:rtl w:val="true"/>
        </w:rPr>
        <w:footnoteReference w:id="535"/>
      </w:r>
      <w:r>
        <w:rPr>
          <w:rFonts w:ascii="IRNazanin" w:hAnsi="IRNazanin" w:eastAsia="IRNazanin"/>
          <w:color w:val="111111"/>
          <w:sz w:val="28"/>
          <w:sz w:val="28"/>
          <w:szCs w:val="28"/>
          <w:rtl w:val="true"/>
          <w:lang w:bidi="fa-IR"/>
        </w:rPr>
        <w:t>است که در تعاملِ اعضای گروه نمازگزار با یکدیگر نقشی اساسی ایفا می کند و رفتار آن ها را برای یکدیگر معنا می کند</w:t>
      </w:r>
      <w:r>
        <w:rPr>
          <w:rFonts w:eastAsia="IRNazanin" w:cs="IRNazanin"/>
          <w:color w:val="111111"/>
          <w:sz w:val="28"/>
          <w:szCs w:val="28"/>
          <w:rtl w:val="true"/>
          <w:lang w:bidi="fa-IR"/>
        </w:rPr>
        <w:t>.</w:t>
      </w:r>
    </w:p>
    <w:p>
      <w:pPr>
        <w:pStyle w:val="Heading4"/>
        <w:numPr>
          <w:ilvl w:val="3"/>
          <w:numId w:val="1"/>
        </w:numPr>
        <w:rPr/>
      </w:pPr>
      <w:bookmarkStart w:id="684" w:name="__RefHeading___Toc3485102_2749589250"/>
      <w:bookmarkStart w:id="685" w:name="_Toc269"/>
      <w:bookmarkEnd w:id="684"/>
      <w:r>
        <w:rPr>
          <w:rtl w:val="true"/>
        </w:rPr>
        <w:t>ب</w:t>
      </w:r>
      <w:r>
        <w:rPr>
          <w:rtl w:val="true"/>
        </w:rPr>
        <w:t xml:space="preserve">) </w:t>
      </w:r>
      <w:r>
        <w:rPr>
          <w:rtl w:val="true"/>
        </w:rPr>
        <w:t>مسایل اجتماعی نماز در سطح کلان</w:t>
      </w:r>
      <w:bookmarkEnd w:id="685"/>
    </w:p>
    <w:p>
      <w:pPr>
        <w:pStyle w:val="Heading5"/>
        <w:numPr>
          <w:ilvl w:val="4"/>
          <w:numId w:val="1"/>
        </w:numPr>
        <w:rPr/>
      </w:pPr>
      <w:bookmarkStart w:id="686" w:name="__RefHeading___Toc3485104_2749589250"/>
      <w:bookmarkStart w:id="687" w:name="_Toc270"/>
      <w:bookmarkEnd w:id="686"/>
      <w:r>
        <w:rPr>
          <w:rtl w:val="true"/>
        </w:rPr>
        <w:t>اشاره</w:t>
      </w:r>
      <w:bookmarkEnd w:id="68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 اجتماعی نماز در سطح کلان </w:t>
      </w:r>
      <w:bookmarkStart w:id="688" w:name="pg3489_35263"/>
    </w:p>
    <w:p>
      <w:pPr>
        <w:pStyle w:val="BookText"/>
        <w:rPr/>
      </w:pPr>
      <w:bookmarkEnd w:id="688"/>
      <w:r>
        <w:rPr>
          <w:rFonts w:ascii="IRNazanin" w:hAnsi="IRNazanin" w:eastAsia="IRNazanin"/>
          <w:color w:val="111111"/>
          <w:sz w:val="28"/>
          <w:sz w:val="28"/>
          <w:szCs w:val="28"/>
          <w:rtl w:val="true"/>
          <w:lang w:bidi="fa-IR"/>
        </w:rPr>
        <w:t xml:space="preserve">دو عنصر اساسی یعنی فردِ نمازگزار و تعامل بین نمازگزاران منجربه پدید آمدن عنصر سومی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نمازگزاران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بُعد کلانِ جامعه را از خود متأثر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قاعده به همان صورت عمل می کند که دیگر اقشار و طبقات دیگر با گروه بندی تفکیک شده خود، ساختار کلان جامعه را از خود متأثر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بندی اجتماعی نمازگزاران در سطح کلان اجتماعی، در چهار بُعد مختلف تاثیر خود را به نمایش می گذراند</w:t>
      </w:r>
      <w:r>
        <w:rPr>
          <w:rFonts w:eastAsia="IRNazanin" w:cs="IRNazanin"/>
          <w:color w:val="111111"/>
          <w:sz w:val="28"/>
          <w:szCs w:val="28"/>
          <w:rtl w:val="true"/>
          <w:lang w:bidi="fa-IR"/>
        </w:rPr>
        <w:t>.</w:t>
      </w:r>
    </w:p>
    <w:p>
      <w:pPr>
        <w:pStyle w:val="Heading5"/>
        <w:numPr>
          <w:ilvl w:val="4"/>
          <w:numId w:val="1"/>
        </w:numPr>
        <w:rPr/>
      </w:pPr>
      <w:bookmarkStart w:id="689" w:name="__RefHeading___Toc3485106_2749589250"/>
      <w:bookmarkStart w:id="690" w:name="_Toc271"/>
      <w:bookmarkEnd w:id="689"/>
      <w:r>
        <w:rPr>
          <w:rtl w:val="true"/>
        </w:rPr>
        <w:t>تعمیم ساختاری</w:t>
      </w:r>
      <w:bookmarkEnd w:id="690"/>
    </w:p>
    <w:p>
      <w:pPr>
        <w:pStyle w:val="BookText"/>
        <w:rPr/>
      </w:pPr>
      <w:r>
        <w:rPr>
          <w:rFonts w:ascii="IRNazanin" w:hAnsi="IRNazanin" w:eastAsia="IRNazanin"/>
          <w:color w:val="111111"/>
          <w:sz w:val="28"/>
          <w:sz w:val="28"/>
          <w:szCs w:val="28"/>
          <w:rtl w:val="true"/>
          <w:lang w:bidi="fa-IR"/>
        </w:rPr>
        <w:t>تعمیم ساختاری</w:t>
      </w:r>
    </w:p>
    <w:p>
      <w:pPr>
        <w:pStyle w:val="BookText"/>
        <w:rPr/>
      </w:pPr>
      <w:r>
        <w:rPr>
          <w:rFonts w:ascii="IRNazanin" w:hAnsi="IRNazanin" w:eastAsia="IRNazanin"/>
          <w:color w:val="111111"/>
          <w:sz w:val="28"/>
          <w:sz w:val="28"/>
          <w:szCs w:val="28"/>
          <w:rtl w:val="true"/>
          <w:lang w:bidi="fa-IR"/>
        </w:rPr>
        <w:t>با توجه به دگرگونی هایی که در جوامع مختلف، به خصوص جوامع توسعه نیافته به وجود می آید، گسترش و تعمیق نظام اجتماعی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ساختاری، زمینه بروز توسعه اجتماعی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ساختاری دارای چهار بعد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انطباقی، تعمیم ارزشی، ادخال و فردیت</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تعمیم ساختاری به معنای خروج جامعه از حالت های انزوا جویانه و انفرادی و پانهادن به عرصه قانون مند اجتماعی است</w:t>
      </w:r>
      <w:r>
        <w:rPr>
          <w:rFonts w:eastAsia="IRNazanin" w:cs="IRNazanin"/>
          <w:color w:val="111111"/>
          <w:sz w:val="28"/>
          <w:szCs w:val="28"/>
          <w:rtl w:val="true"/>
          <w:lang w:bidi="fa-IR"/>
        </w:rPr>
        <w:t>.</w:t>
      </w:r>
    </w:p>
    <w:p>
      <w:pPr>
        <w:pStyle w:val="Heading5"/>
        <w:numPr>
          <w:ilvl w:val="4"/>
          <w:numId w:val="1"/>
        </w:numPr>
        <w:rPr/>
      </w:pPr>
      <w:bookmarkStart w:id="691" w:name="__RefHeading___Toc3485108_2749589250"/>
      <w:bookmarkStart w:id="692" w:name="_Toc272"/>
      <w:bookmarkEnd w:id="691"/>
      <w:r>
        <w:rPr>
          <w:rtl w:val="true"/>
        </w:rPr>
        <w:t>تنظیم سیاسی</w:t>
      </w:r>
      <w:bookmarkEnd w:id="692"/>
    </w:p>
    <w:p>
      <w:pPr>
        <w:pStyle w:val="BookText"/>
        <w:rPr/>
      </w:pPr>
      <w:r>
        <w:rPr>
          <w:rFonts w:ascii="IRNazanin" w:hAnsi="IRNazanin" w:eastAsia="IRNazanin"/>
          <w:color w:val="111111"/>
          <w:sz w:val="28"/>
          <w:sz w:val="28"/>
          <w:szCs w:val="28"/>
          <w:rtl w:val="true"/>
          <w:lang w:bidi="fa-IR"/>
        </w:rPr>
        <w:t>تنظیم سیاسی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ایجاد گروه های نمازگزار و تفکیک اجتماعی که پی آمد آن است، ضرورت یک نظارت بیرونی هم بر این افراد و گروه های نمازگزار مشاهده می شود؛ زیرا با ایجاد این گروه ها و تفکیک اجتماعی و سپس شکل گیری گروه بندی های جدید اجتماعی در سطح جامعه، به طور </w:t>
      </w:r>
      <w:bookmarkStart w:id="693" w:name="pg3489_35265"/>
    </w:p>
    <w:p>
      <w:pPr>
        <w:pStyle w:val="BookText"/>
        <w:rPr/>
      </w:pPr>
      <w:bookmarkEnd w:id="693"/>
      <w:r>
        <w:rPr>
          <w:rFonts w:ascii="IRNazanin" w:hAnsi="IRNazanin" w:eastAsia="IRNazanin"/>
          <w:color w:val="111111"/>
          <w:sz w:val="28"/>
          <w:sz w:val="28"/>
          <w:szCs w:val="28"/>
          <w:rtl w:val="true"/>
          <w:lang w:bidi="fa-IR"/>
        </w:rPr>
        <w:t>طبیعی معادله قدرت سیاسی از حضور آن ها متأثّر می شود و موضوع تنظیم سیاسی و نظارت بیرونی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اگر فرهنگ نماز بر جامعه حاکم شود، همگامی بین افراد و گروه های نمازگزار در جامعه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بعضی از افراد و گروه هایی که نخواهند همگامی درونی داشته باشند، تحت تأثیر حضورِ اجتماعی نمازگزاران و معادله سیاسی برآمده از آن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ابعاد تنظیم سیاسی نماز یعنی تمرکز قدرت بین نمازگزارن، مقبولیت و مطلوبیت بین نمازگزاران و اعتماد اجتماعی بین نمازگزاران،</w:t>
      </w:r>
      <w:r>
        <w:rPr>
          <w:rStyle w:val="FootnoteAnchor"/>
          <w:rtl w:val="true"/>
        </w:rPr>
        <w:footnoteReference w:id="537"/>
      </w:r>
      <w:r>
        <w:rPr>
          <w:rFonts w:ascii="IRNazanin" w:hAnsi="IRNazanin" w:eastAsia="IRNazanin"/>
          <w:color w:val="111111"/>
          <w:sz w:val="28"/>
          <w:sz w:val="28"/>
          <w:szCs w:val="28"/>
          <w:rtl w:val="true"/>
          <w:lang w:bidi="fa-IR"/>
        </w:rPr>
        <w:t>ساختار کلان جامعه را از خود متأثّر می کند</w:t>
      </w:r>
      <w:r>
        <w:rPr>
          <w:rFonts w:eastAsia="IRNazanin" w:cs="IRNazanin"/>
          <w:color w:val="111111"/>
          <w:sz w:val="28"/>
          <w:szCs w:val="28"/>
          <w:rtl w:val="true"/>
          <w:lang w:bidi="fa-IR"/>
        </w:rPr>
        <w:t>.</w:t>
      </w:r>
    </w:p>
    <w:p>
      <w:pPr>
        <w:pStyle w:val="Heading5"/>
        <w:numPr>
          <w:ilvl w:val="4"/>
          <w:numId w:val="1"/>
        </w:numPr>
        <w:rPr/>
      </w:pPr>
      <w:bookmarkStart w:id="694" w:name="__RefHeading___Toc3485110_2749589250"/>
      <w:bookmarkStart w:id="695" w:name="_Toc273"/>
      <w:bookmarkEnd w:id="694"/>
      <w:r>
        <w:rPr>
          <w:rtl w:val="true"/>
        </w:rPr>
        <w:t>تنظیم اجتماعی</w:t>
      </w:r>
      <w:bookmarkEnd w:id="695"/>
    </w:p>
    <w:p>
      <w:pPr>
        <w:pStyle w:val="BookText"/>
        <w:rPr/>
      </w:pPr>
      <w:r>
        <w:rPr>
          <w:rFonts w:ascii="IRNazanin" w:hAnsi="IRNazanin" w:eastAsia="IRNazanin"/>
          <w:color w:val="111111"/>
          <w:sz w:val="28"/>
          <w:sz w:val="28"/>
          <w:szCs w:val="28"/>
          <w:rtl w:val="true"/>
          <w:lang w:bidi="fa-IR"/>
        </w:rPr>
        <w:t>تنظیم اجتماعی</w:t>
      </w:r>
    </w:p>
    <w:p>
      <w:pPr>
        <w:pStyle w:val="BookText"/>
        <w:rPr/>
      </w:pPr>
      <w:r>
        <w:rPr>
          <w:rFonts w:ascii="IRNazanin" w:hAnsi="IRNazanin" w:eastAsia="IRNazanin"/>
          <w:color w:val="111111"/>
          <w:sz w:val="28"/>
          <w:sz w:val="28"/>
          <w:szCs w:val="28"/>
          <w:rtl w:val="true"/>
          <w:lang w:bidi="fa-IR"/>
        </w:rPr>
        <w:t>در جامعه، گروه های متعددی هستند که می توانند دارای هویت ها و مرزهای فرهنگی متفاوتی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فرهنگ نماز می تواند بستر مناسبی برای تعاملات بین گروهی شده و به تبع آن بروز تفاهم بین گروهی را موجب شود و با تکرار منظم مبادلات بین گروهی، تقویت انسجام در کلّیت جامعه در برابر انسجام محلّی را محقق سازد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تعاملات بین گروهی که به تبع نماز به وجود می آید، می تواند در ایجاد هنجارهای جدید و گسترش افق هنجاری اعضای جامعه، رفع نیازهای جدید، کمک به گسترش وابستگی عاطفی افراد و تعمیم تعهد درونی افراد نسبت به دیگران و بروز زمینه عینی برای تعمیم و تجرید </w:t>
      </w:r>
      <w:bookmarkStart w:id="696" w:name="pg3489_35267"/>
    </w:p>
    <w:p>
      <w:pPr>
        <w:pStyle w:val="BookText"/>
        <w:rPr/>
      </w:pPr>
      <w:bookmarkEnd w:id="696"/>
      <w:r>
        <w:rPr>
          <w:rFonts w:ascii="IRNazanin" w:hAnsi="IRNazanin" w:eastAsia="IRNazanin"/>
          <w:color w:val="111111"/>
          <w:sz w:val="28"/>
          <w:sz w:val="28"/>
          <w:szCs w:val="28"/>
          <w:rtl w:val="true"/>
          <w:lang w:bidi="fa-IR"/>
        </w:rPr>
        <w:t>ارزشی، جهت نظام فرهنگی جامعه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راه را برای تعمیم نظارت درونی و شکل گیری ساختار کلان جامعه هموار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تنظیم اجتماعی در تعاملات بین گروهی، رقابت بین گروهی، تفاهم بین گروهی و تعاملات درون گروهی جلوه گر می شود</w:t>
      </w:r>
      <w:r>
        <w:rPr>
          <w:rFonts w:eastAsia="IRNazanin" w:cs="IRNazanin"/>
          <w:color w:val="111111"/>
          <w:sz w:val="28"/>
          <w:szCs w:val="28"/>
          <w:rtl w:val="true"/>
          <w:lang w:bidi="fa-IR"/>
        </w:rPr>
        <w:t>.</w:t>
      </w:r>
      <w:r>
        <w:rPr>
          <w:rStyle w:val="FootnoteAnchor"/>
          <w:rtl w:val="true"/>
        </w:rPr>
        <w:footnoteReference w:id="538"/>
      </w:r>
    </w:p>
    <w:p>
      <w:pPr>
        <w:pStyle w:val="Heading5"/>
        <w:numPr>
          <w:ilvl w:val="4"/>
          <w:numId w:val="1"/>
        </w:numPr>
        <w:rPr/>
      </w:pPr>
      <w:bookmarkStart w:id="697" w:name="__RefHeading___Toc3485112_2749589250"/>
      <w:bookmarkStart w:id="698" w:name="_Toc274"/>
      <w:bookmarkEnd w:id="697"/>
      <w:r>
        <w:rPr>
          <w:rtl w:val="true"/>
        </w:rPr>
        <w:t>تفاهم نمادین</w:t>
      </w:r>
      <w:bookmarkEnd w:id="698"/>
    </w:p>
    <w:p>
      <w:pPr>
        <w:pStyle w:val="BookText"/>
        <w:rPr/>
      </w:pPr>
      <w:r>
        <w:rPr>
          <w:rFonts w:ascii="IRNazanin" w:hAnsi="IRNazanin" w:eastAsia="IRNazanin"/>
          <w:color w:val="111111"/>
          <w:sz w:val="28"/>
          <w:sz w:val="28"/>
          <w:szCs w:val="28"/>
          <w:rtl w:val="true"/>
          <w:lang w:bidi="fa-IR"/>
        </w:rPr>
        <w:t>تفاهم نمادین</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و دیگر گروه های اجتماعی، وجود یک تفاهم نمادین اهمیّت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تفاهم نمادین نمازگزاران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 در شناخت، وحدت در روش، تفاهم ارزشی و اخلاقی و تفاهم اجتماعی</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به عبارت دیگر، نماز از اختلالات اجتماعی جلوگیری کرده و موجب تعمیق وحدت اجتماعی می گردد</w:t>
      </w:r>
      <w:r>
        <w:rPr>
          <w:rFonts w:eastAsia="IRNazanin" w:cs="IRNazanin"/>
          <w:color w:val="111111"/>
          <w:sz w:val="28"/>
          <w:szCs w:val="28"/>
          <w:rtl w:val="true"/>
          <w:lang w:bidi="fa-IR"/>
        </w:rPr>
        <w:t>.</w:t>
      </w:r>
      <w:r>
        <w:rPr>
          <w:rStyle w:val="FootnoteAnchor"/>
          <w:rtl w:val="true"/>
        </w:rPr>
        <w:footnoteReference w:id="540"/>
      </w:r>
    </w:p>
    <w:p>
      <w:pPr>
        <w:pStyle w:val="Heading3"/>
        <w:numPr>
          <w:ilvl w:val="2"/>
          <w:numId w:val="1"/>
        </w:numPr>
        <w:rPr/>
      </w:pPr>
      <w:bookmarkStart w:id="699" w:name="__RefHeading___Toc3485114_2749589250"/>
      <w:bookmarkStart w:id="700" w:name="_Toc275"/>
      <w:bookmarkEnd w:id="699"/>
      <w:r>
        <w:rPr>
          <w:rtl w:val="true"/>
        </w:rPr>
        <w:t>آثار اقتصادی</w:t>
      </w:r>
      <w:bookmarkEnd w:id="700"/>
    </w:p>
    <w:p>
      <w:pPr>
        <w:pStyle w:val="BookText"/>
        <w:rPr/>
      </w:pPr>
      <w:r>
        <w:rPr>
          <w:rFonts w:ascii="IRNazanin" w:hAnsi="IRNazanin" w:eastAsia="IRNazanin"/>
          <w:color w:val="111111"/>
          <w:sz w:val="28"/>
          <w:sz w:val="28"/>
          <w:szCs w:val="28"/>
          <w:rtl w:val="true"/>
          <w:lang w:bidi="fa-IR"/>
        </w:rPr>
        <w:t>آثار اقتصادی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چگونگی پیشرفت اقتصادی یکی از مهم ترین مسایل جهان است که در هر جا به روش های مختلف 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اقتصاد به عنوان یک اهرم، در حیطه سیاست و فرهنگ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ادامه بحث تأثیر نماز بر اقتصاد را بررسی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با ایجاد هنجارهای هماهنگ، از بروزِ ناهنجاری ها جلوگیری کرده و روند توسعه اجتماعی را شتاب می بخشد؛ زیرا با افزایش روابط بین گروهی، اعتماد متقابل را تعمیم داده و با گسترش دوستی ها و پیوندهای اجتماعی، تضادهای هنجاری را کنترل کرده و به تبع آن ارزش های ثابت و استوار را جای گزین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اختلالات هنجاری جامعه، سبب تقلیل دامنه کنترل رسمی از سوی دولت می شود که این خود، چند پی آمد جدّی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آمدن هزینه های اقتصادی جامعه، افزایش پس انداز، افزایش سرمایه گذاری، رشد اقتصادی؛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افزایش نوآوری و خلاقیّت، رشد علوم، فنون و تکنولوژی، رشد اقتصادی؛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زمینه های بروز مفاسد اجتماعی و اداری، تعهد شغلی و کاری و انضباط مالی، بالا رفتن اثر بخشی و کارایی؛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قدرت انطباق جامعه ای و تقویت جامعه کل</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نماز و بهره وری</w:t>
      </w:r>
      <w:r>
        <w:rPr>
          <w:rStyle w:val="FootnoteAnchor"/>
          <w:rtl w:val="true"/>
        </w:rPr>
        <w:footnoteReference w:id="54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میزان بهره وری از مهم ترین عوامل توسعه و رشد اقتصادی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حفظ و نگهداری، برنامه ریزی، مهارت در انجام کار و داشتن انگیزه از عوامل مؤثر بر بهره وری اقتصادی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بطن نماز آموزش هایی وجود دارد که در ارتقای فرهنگ بهره وری مؤثر بوده و در شرایط کنونی می تواند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توقع می رود که در رشد و تعمیق فرهنگ بهره وری نیز نقش کلیدی خود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در محورهای قبل به جایگاه نمازگزاران در ساختار کلان جامعه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احادیث مربوط به اهمیت نماز در می یابیم که از آموزش های نماز می توان مبانی بهره وری در زمینه های اشتغال، محو بیکاری، توزیع عادلانه درآمد ملی، رشد و توسعه اقتصادی و در نتیجه محو تورم و ایجاد اقتصاد سالم و زندگی با آسایش را استنباط کرد که از آن جمله می توان به نکات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کاری یکی از عوامل اساسی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اختصاص اوقات معیّنی از شبانه روز برای نمازهای واجب در می یابیم که برای دیگر امور خود یک نظم کاری را تعریف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وقت، مکانِ پاک، بدن تمیز، ایستادن رو به یک جهت مشخص، توجه به غصبی نبودن مکان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نماز باید رعایت شود، به سبب افزایش دقّت در مسایل پیرامونی یک رفتار، فرهنگ بهره وری را در نزد نمازگزار درونی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اضافه کار، کار در شب، کارهای جبرانی و استیجاری را می توان از نمازهای واجب و مستحب الگو برداری کرد</w:t>
      </w:r>
      <w:r>
        <w:rPr>
          <w:rFonts w:eastAsia="IRNazanin" w:cs="IRNazanin"/>
          <w:color w:val="111111"/>
          <w:sz w:val="28"/>
          <w:szCs w:val="28"/>
          <w:rtl w:val="true"/>
          <w:lang w:bidi="fa-IR"/>
        </w:rPr>
        <w:t xml:space="preserve">. </w:t>
      </w:r>
      <w:bookmarkStart w:id="701" w:name="pg3489_35274"/>
    </w:p>
    <w:p>
      <w:pPr>
        <w:pStyle w:val="BookText"/>
        <w:rPr/>
      </w:pPr>
      <w:bookmarkEnd w:id="70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گروهی، رابطه نزدیک و صحیح مدیریت با پرسنل، ضرورت وجود روابط انسانی در محیط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از رابطه نماز گزاران با امام جماعت و یکدیگر الگوبرداری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شناسی و تمرکز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 توان از دیگر پی آمدهای نماز دانست که در ارتقای فرهنگ بهره وری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نماز انسان را از فحشا و منکر باز می دارد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بیکاری، انجام کار بدون تخصص، نداشتن وجدان کار، بی تقوایی در کار، انجام کارهای مضر، بی دقّتی در کار، عدم برنامه ریزی، نبود اخلاص در کار، بلندی آرزو، غرور، تنبلی، شتاب بی مورد، ناسازگاری در محیط کار، عدم توجه به زمان، اسراف در منابع تولید و تبعیض در کار از جمله مصادیق منکرات و زشتی هایی هستند که به طور مستقیم بر میزان بهره وری تأثیر زیان بار می گذارند و نماز می تواند زمینه کنترلی آن ها را فراهم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باید در حالت هوشیاری و بدون کسالت انجام شود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این امر تمرین خوبی برای کارهای دیگر خواهد بود که نیاز به هوشیاری دارند</w:t>
      </w:r>
      <w:r>
        <w:rPr>
          <w:rFonts w:eastAsia="IRNazanin" w:cs="IRNazanin"/>
          <w:color w:val="111111"/>
          <w:sz w:val="28"/>
          <w:szCs w:val="28"/>
          <w:rtl w:val="true"/>
          <w:lang w:bidi="fa-IR"/>
        </w:rPr>
        <w:t>.</w:t>
      </w:r>
    </w:p>
    <w:p>
      <w:pPr>
        <w:pStyle w:val="Heading3"/>
        <w:numPr>
          <w:ilvl w:val="2"/>
          <w:numId w:val="1"/>
        </w:numPr>
        <w:rPr/>
      </w:pPr>
      <w:bookmarkStart w:id="702" w:name="__RefHeading___Toc3485116_2749589250"/>
      <w:bookmarkStart w:id="703" w:name="_Toc276"/>
      <w:bookmarkEnd w:id="702"/>
      <w:r>
        <w:rPr>
          <w:rtl w:val="true"/>
        </w:rPr>
        <w:t>آثار سیاسی</w:t>
      </w:r>
      <w:bookmarkEnd w:id="703"/>
    </w:p>
    <w:p>
      <w:pPr>
        <w:pStyle w:val="Heading4"/>
        <w:numPr>
          <w:ilvl w:val="3"/>
          <w:numId w:val="1"/>
        </w:numPr>
        <w:rPr/>
      </w:pPr>
      <w:bookmarkStart w:id="704" w:name="__RefHeading___Toc3485118_2749589250"/>
      <w:bookmarkStart w:id="705" w:name="_Toc277"/>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آثار سیاسی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سیاست بر اداره کشور مناسبات اجتماعی، حساسیت و پیچیدگی بیش از حد این مقوله را نشان می دهد به ویژه آن که سیاستمداران به بینش های مردم جهت می دهند و آن ها را در مسیر </w:t>
      </w:r>
      <w:bookmarkStart w:id="706" w:name="pg3489_35276"/>
    </w:p>
    <w:p>
      <w:pPr>
        <w:pStyle w:val="BookText"/>
        <w:rPr/>
      </w:pPr>
      <w:bookmarkEnd w:id="706"/>
      <w:r>
        <w:rPr>
          <w:rFonts w:ascii="IRNazanin" w:hAnsi="IRNazanin" w:eastAsia="IRNazanin"/>
          <w:color w:val="111111"/>
          <w:sz w:val="28"/>
          <w:sz w:val="28"/>
          <w:szCs w:val="28"/>
          <w:rtl w:val="true"/>
          <w:lang w:bidi="fa-IR"/>
        </w:rPr>
        <w:t>اهداف خود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حساسیّت افکار عمومی در مقابل جریان های سیاسی بیشتر از مسایل علمی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سیاست را به معنای تدبیر صحیح در امور جامعه بدانیم، در آن صورت در اندیشه اسلامی نماز و سیاست رابطه تنگاتنگی با هم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نماز در حالت فردی نیز می تواند از ابعاد یک عمل سیاسی برخوردار باشد؛ زیرا قبول خداوند مستلزم عدم تسلیم در مقابل غیر او و به معنای تسلیم نشدن در مقابل طاغوت؛ یعنی حکومت استبدادی است، ولی برپایی نماز در حالت جماعت به نحو آشکارتری دارای بار سیاسی است</w:t>
      </w:r>
      <w:r>
        <w:rPr>
          <w:rFonts w:eastAsia="IRNazanin" w:cs="IRNazanin"/>
          <w:color w:val="111111"/>
          <w:sz w:val="28"/>
          <w:szCs w:val="28"/>
          <w:rtl w:val="true"/>
          <w:lang w:bidi="fa-IR"/>
        </w:rPr>
        <w:t>.</w:t>
      </w:r>
      <w:r>
        <w:rPr>
          <w:rStyle w:val="FootnoteAnchor"/>
          <w:rtl w:val="true"/>
        </w:rPr>
        <w:footnoteReference w:id="545"/>
      </w:r>
    </w:p>
    <w:p>
      <w:pPr>
        <w:pStyle w:val="Heading4"/>
        <w:numPr>
          <w:ilvl w:val="3"/>
          <w:numId w:val="1"/>
        </w:numPr>
        <w:rPr/>
      </w:pPr>
      <w:bookmarkStart w:id="707" w:name="__RefHeading___Toc3485120_2749589250"/>
      <w:bookmarkStart w:id="708" w:name="_Toc278"/>
      <w:bookmarkEnd w:id="707"/>
      <w:r>
        <w:rPr>
          <w:rtl w:val="true"/>
        </w:rPr>
        <w:t>نماز عامل تحکیم وحدت سیاسی</w:t>
      </w:r>
      <w:bookmarkEnd w:id="70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حکومت دینی، وجود گروه های نمازگزار در جامعه، به عنوان یکی از پل های ارتباطی بین دولت و شهروندان است و زمینه روانی همکاری و هم اندیشی سیاسی را بین دولت و شهروندان نمازگزار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مثبت گروه های نمازگزار زمانی بر ما آشکارتر می شود که می بینیم نماز، هم در سطح خود و هم در سطح کلان بر استحکام، وفاق و جامعه پذیری افراد تأثیر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نمازگزاران در نمازهای جماعت و جمعه می تواند از بروز اختلال در مناسبات سیاسی جامعه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باعث سهولت در هدایت انرژی عاطفی جامعه، طراوت فرهنگی، تقویت تعهدات جمعی و تحکیم هویت گروهی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مسئولان و دست اندرکاران جامعه از نمازگزاران </w:t>
      </w:r>
    </w:p>
    <w:p>
      <w:pPr>
        <w:pStyle w:val="BookText"/>
        <w:rPr/>
      </w:pPr>
      <w:r>
        <w:rPr>
          <w:rFonts w:ascii="IRNazanin" w:hAnsi="IRNazanin" w:eastAsia="IRNazanin"/>
          <w:color w:val="111111"/>
          <w:sz w:val="28"/>
          <w:sz w:val="28"/>
          <w:szCs w:val="28"/>
          <w:rtl w:val="true"/>
          <w:lang w:bidi="fa-IR"/>
        </w:rPr>
        <w:t>واقعی باشند، زمینه برای پیدایش و گسترش گفتمان تفاهم آمیز حاکمیت با مردم، هموار می شود و به تبع آن تفاهم سیاسی و اعتماد متقابل نسبت به قضاوت، اجرا، تخصص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اگر این گفتمان سیاسی، واقعی و صادقانه بوده و زیر سایه نماز ایجاد شده باشد، چند پی آمد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افزایش ظرفیت اجرایی و آگاهی مسئولان و مردم نسبت به امکانات، کمبودها، نیازها و اهداف جامعه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نوبه خود باعث افزایش همدلی سیاسی و ملی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گفتمان مشترک سیاسی بین مردم و مسئولان باعث افزایش توان اقناع طرفین می شود و واقع بینی سیاسی را در آن ها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گفتمان سیاسی برآمده از نماز، امکان جذب نیروهای مختلف در جامعه را که دارای توان مندی های لازم باشند،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سیاسی برآمده از نماز، زمینه پذیرش انتقادات سازنده را بین مسئولان و مردم فراهم ساخته و مانع بروز خشونت های سیاسی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قابلیّت های جامعه برای حل مسالمت آمیز تضادها و اختلاف های داخلی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بروز خودسری مسئولان، سوءاستفاده آن ها از قدرت و هر گونه کژرفتاری سیاسی در جامعه می شود</w:t>
      </w:r>
      <w:r>
        <w:rPr>
          <w:rFonts w:eastAsia="IRNazanin" w:cs="IRNazanin"/>
          <w:color w:val="111111"/>
          <w:sz w:val="28"/>
          <w:szCs w:val="28"/>
          <w:rtl w:val="true"/>
          <w:lang w:bidi="fa-IR"/>
        </w:rPr>
        <w:t>.</w:t>
      </w:r>
      <w:r>
        <w:rPr>
          <w:rStyle w:val="FootnoteAnchor"/>
          <w:rtl w:val="true"/>
        </w:rPr>
        <w:footnoteReference w:id="54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می توان گفت نماز مانع از تراکم و تمرکز قدرت زیاد و </w:t>
      </w:r>
      <w:bookmarkStart w:id="709" w:name="pg3489_35280"/>
    </w:p>
    <w:p>
      <w:pPr>
        <w:pStyle w:val="BookText"/>
        <w:rPr/>
      </w:pPr>
      <w:bookmarkEnd w:id="709"/>
      <w:r>
        <w:rPr>
          <w:rFonts w:ascii="IRNazanin" w:hAnsi="IRNazanin" w:eastAsia="IRNazanin"/>
          <w:color w:val="111111"/>
          <w:sz w:val="28"/>
          <w:sz w:val="28"/>
          <w:szCs w:val="28"/>
          <w:rtl w:val="true"/>
          <w:lang w:bidi="fa-IR"/>
        </w:rPr>
        <w:t>اعطاکننده اختیارات و آزادی های واقعی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تراکم و تمرکز قدرت زیاد باعث بی میلی سیاسی نمازگزاران و بیگانگی آن ها از نظام سیاسی می شود</w:t>
      </w:r>
      <w:r>
        <w:rPr>
          <w:rFonts w:eastAsia="IRNazanin" w:cs="IRNazanin"/>
          <w:color w:val="111111"/>
          <w:sz w:val="28"/>
          <w:szCs w:val="28"/>
          <w:rtl w:val="true"/>
          <w:lang w:bidi="fa-IR"/>
        </w:rPr>
        <w:t>.</w:t>
      </w:r>
      <w:r>
        <w:rPr>
          <w:rStyle w:val="FootnoteAnchor"/>
          <w:rtl w:val="true"/>
        </w:rPr>
        <w:footnoteReference w:id="547"/>
      </w:r>
    </w:p>
    <w:p>
      <w:pPr>
        <w:pStyle w:val="Heading3"/>
        <w:numPr>
          <w:ilvl w:val="2"/>
          <w:numId w:val="1"/>
        </w:numPr>
        <w:rPr/>
      </w:pPr>
      <w:bookmarkStart w:id="710" w:name="__RefHeading___Toc3485122_2749589250"/>
      <w:bookmarkStart w:id="711" w:name="_Toc279"/>
      <w:bookmarkEnd w:id="710"/>
      <w:r>
        <w:rPr>
          <w:rtl w:val="true"/>
        </w:rPr>
        <w:t>آثار خانوادگی</w:t>
      </w:r>
      <w:bookmarkEnd w:id="711"/>
    </w:p>
    <w:p>
      <w:pPr>
        <w:pStyle w:val="Heading4"/>
        <w:numPr>
          <w:ilvl w:val="3"/>
          <w:numId w:val="1"/>
        </w:numPr>
        <w:rPr/>
      </w:pPr>
      <w:bookmarkStart w:id="712" w:name="__RefHeading___Toc3485124_2749589250"/>
      <w:bookmarkStart w:id="713" w:name="_Toc280"/>
      <w:bookmarkEnd w:id="712"/>
      <w:r>
        <w:rPr>
          <w:rtl w:val="true"/>
        </w:rPr>
        <w:t>اشاره</w:t>
      </w:r>
      <w:bookmarkEnd w:id="713"/>
    </w:p>
    <w:p>
      <w:pPr>
        <w:pStyle w:val="BookText"/>
        <w:rPr/>
      </w:pPr>
      <w:r>
        <w:rPr>
          <w:rFonts w:ascii="IRNazanin" w:hAnsi="IRNazanin" w:eastAsia="IRNazanin"/>
          <w:color w:val="111111"/>
          <w:sz w:val="28"/>
          <w:sz w:val="28"/>
          <w:szCs w:val="28"/>
          <w:rtl w:val="true"/>
          <w:lang w:bidi="fa-IR"/>
        </w:rPr>
        <w:t>آثار خانوادگی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عمومی نماز در خانواده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نماز در زندگی زوج های جوان</w:t>
      </w:r>
    </w:p>
    <w:p>
      <w:pPr>
        <w:pStyle w:val="Heading4"/>
        <w:numPr>
          <w:ilvl w:val="3"/>
          <w:numId w:val="1"/>
        </w:numPr>
        <w:rPr/>
      </w:pPr>
      <w:bookmarkStart w:id="714" w:name="__RefHeading___Toc3485126_2749589250"/>
      <w:bookmarkStart w:id="715" w:name="_Toc281"/>
      <w:bookmarkEnd w:id="714"/>
      <w:r>
        <w:rPr>
          <w:rtl w:val="true"/>
        </w:rPr>
        <w:t>الف</w:t>
      </w:r>
      <w:r>
        <w:rPr>
          <w:rtl w:val="true"/>
        </w:rPr>
        <w:t xml:space="preserve">) </w:t>
      </w:r>
      <w:r>
        <w:rPr>
          <w:rtl w:val="true"/>
        </w:rPr>
        <w:t>نقش عمومی نماز در خانواده</w:t>
      </w:r>
      <w:bookmarkEnd w:id="715"/>
    </w:p>
    <w:p>
      <w:pPr>
        <w:pStyle w:val="Heading5"/>
        <w:numPr>
          <w:ilvl w:val="4"/>
          <w:numId w:val="1"/>
        </w:numPr>
        <w:rPr/>
      </w:pPr>
      <w:bookmarkStart w:id="716" w:name="__RefHeading___Toc3485128_2749589250"/>
      <w:bookmarkStart w:id="717" w:name="_Toc282"/>
      <w:bookmarkEnd w:id="716"/>
      <w:r>
        <w:rPr>
          <w:rtl w:val="true"/>
        </w:rPr>
        <w:t>اشاره</w:t>
      </w:r>
      <w:bookmarkEnd w:id="7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عمومی نماز در خانواده</w:t>
      </w:r>
    </w:p>
    <w:p>
      <w:pPr>
        <w:pStyle w:val="BookText"/>
        <w:rPr/>
      </w:pPr>
      <w:r>
        <w:rPr>
          <w:rFonts w:ascii="IRNazanin" w:hAnsi="IRNazanin" w:eastAsia="IRNazanin"/>
          <w:color w:val="111111"/>
          <w:sz w:val="28"/>
          <w:sz w:val="28"/>
          <w:szCs w:val="28"/>
          <w:rtl w:val="true"/>
          <w:lang w:bidi="fa-IR"/>
        </w:rPr>
        <w:t>خانواده کوچک ترین واحد اجتماع است که توانایی و بازدهی جامعه به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جوامعی موفق هستند که خانواده های موفق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جامعه چیزی جز بسط خانواده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مشکلات اجتماعی و فرهنگی جهان غرب از بحران خانواده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سه جهت بنیان خانواده را تقویت می کند</w:t>
      </w:r>
      <w:r>
        <w:rPr>
          <w:rFonts w:eastAsia="IRNazanin" w:cs="IRNazanin"/>
          <w:color w:val="111111"/>
          <w:sz w:val="28"/>
          <w:szCs w:val="28"/>
          <w:rtl w:val="true"/>
          <w:lang w:bidi="fa-IR"/>
        </w:rPr>
        <w:t>.</w:t>
      </w:r>
    </w:p>
    <w:p>
      <w:pPr>
        <w:pStyle w:val="Heading5"/>
        <w:numPr>
          <w:ilvl w:val="4"/>
          <w:numId w:val="1"/>
        </w:numPr>
        <w:rPr/>
      </w:pPr>
      <w:bookmarkStart w:id="718" w:name="__RefHeading___Toc3485130_2749589250"/>
      <w:bookmarkStart w:id="719" w:name="_Toc283"/>
      <w:bookmarkEnd w:id="718"/>
      <w:r>
        <w:rPr>
          <w:rtl w:val="true"/>
        </w:rPr>
        <w:t>فضای معنوی</w:t>
      </w:r>
      <w:bookmarkEnd w:id="71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و آرامش خانواده منوط به ایجاد روح معنویت و یاد خدا در فضای خانه و ایجاد فضایل اخلاقی در افراد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ایجاد فضای معنوی در خانه، آرامش روانی اعضای خانواده را تأمین می کند و سبب تقویت بنیان روابط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معنوی است که انجام شعایر دینی و تربیت مذهبی فرزندان به راحتی انجام می شود و آینده خانواده تضمین می گردد</w:t>
      </w:r>
      <w:r>
        <w:rPr>
          <w:rFonts w:eastAsia="IRNazanin" w:cs="IRNazanin"/>
          <w:color w:val="111111"/>
          <w:sz w:val="28"/>
          <w:szCs w:val="28"/>
          <w:rtl w:val="true"/>
          <w:lang w:bidi="fa-IR"/>
        </w:rPr>
        <w:t xml:space="preserve">. </w:t>
      </w:r>
      <w:bookmarkStart w:id="720" w:name="pg3489_35281"/>
    </w:p>
    <w:p>
      <w:pPr>
        <w:pStyle w:val="Heading5"/>
        <w:numPr>
          <w:ilvl w:val="4"/>
          <w:numId w:val="1"/>
        </w:numPr>
        <w:rPr/>
      </w:pPr>
      <w:bookmarkStart w:id="721" w:name="__RefHeading___Toc3485132_2749589250"/>
      <w:bookmarkStart w:id="722" w:name="_Toc284"/>
      <w:bookmarkEnd w:id="720"/>
      <w:bookmarkEnd w:id="721"/>
      <w:r>
        <w:rPr>
          <w:rtl w:val="true"/>
        </w:rPr>
        <w:t>محبّت</w:t>
      </w:r>
      <w:bookmarkEnd w:id="722"/>
    </w:p>
    <w:p>
      <w:pPr>
        <w:pStyle w:val="BookText"/>
        <w:rPr/>
      </w:pPr>
      <w:r>
        <w:rPr>
          <w:rFonts w:ascii="IRNazanin" w:hAnsi="IRNazanin" w:eastAsia="IRNazanin"/>
          <w:color w:val="111111"/>
          <w:sz w:val="28"/>
          <w:sz w:val="28"/>
          <w:szCs w:val="28"/>
          <w:rtl w:val="true"/>
          <w:lang w:bidi="fa-IR"/>
        </w:rPr>
        <w:t>بارزترین ویژگی خانواده در محبت بین اعضای آن جلوه می کند و در هیچ یک از گروه های اجتماعی محبّت متقابل به این صورت شکل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 گرم خانواده است که پناهگاه اهل خانه در برابر ناملایمات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سبب تحکیم محبّت در بین اعضای خانواده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اصلی ایجاد محبت، تواضع است و پیش تر گفته شد که چگونه نماز سبب تواضع می شود و کبر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ایجاد محبّت ایمان به خداست که نماز آن را متجلّی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نیز تصریح شده که تواضع و ایمان از عوامل ایجاد محبّت است</w:t>
      </w:r>
      <w:r>
        <w:rPr>
          <w:rFonts w:eastAsia="IRNazanin" w:cs="IRNazanin"/>
          <w:color w:val="111111"/>
          <w:sz w:val="28"/>
          <w:szCs w:val="28"/>
          <w:rtl w:val="true"/>
          <w:lang w:bidi="fa-IR"/>
        </w:rPr>
        <w:t>.</w:t>
      </w:r>
      <w:r>
        <w:rPr>
          <w:rStyle w:val="FootnoteAnchor"/>
          <w:rtl w:val="true"/>
        </w:rPr>
        <w:footnoteReference w:id="548"/>
      </w:r>
    </w:p>
    <w:p>
      <w:pPr>
        <w:pStyle w:val="Heading5"/>
        <w:numPr>
          <w:ilvl w:val="4"/>
          <w:numId w:val="1"/>
        </w:numPr>
        <w:rPr/>
      </w:pPr>
      <w:bookmarkStart w:id="723" w:name="__RefHeading___Toc3485134_2749589250"/>
      <w:bookmarkStart w:id="724" w:name="_Toc285"/>
      <w:bookmarkEnd w:id="723"/>
      <w:r>
        <w:rPr>
          <w:rtl w:val="true"/>
        </w:rPr>
        <w:t>باروری شخصیت</w:t>
      </w:r>
      <w:bookmarkEnd w:id="72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ای که از افراد با شخصیت و با ثبات تشکیل شده باشد، دارای استحکام در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مسایل تربیتی نماز، به اثر نماز بر ثبات شخصیت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اعضای خانواده که منظّم، نظیف، مؤدب، متین و باوقارند، احساس ثبات می کنند، قادر به تمرکز ذهن هستند و می توانند در آینده خانواده ای ایده آل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توجه به کارکردهای تربیتی اش در ایجاد چنین فضایی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چنین اعضایی داشته باشد بسیار مستحکم و نظام مند خواهد بود و اگر این روابط به جامعه بسط یابد، اجتماع همانند خانواده ای بزرگ خواهد شد</w:t>
      </w:r>
      <w:r>
        <w:rPr>
          <w:rFonts w:eastAsia="IRNazanin" w:cs="IRNazanin"/>
          <w:color w:val="111111"/>
          <w:sz w:val="28"/>
          <w:szCs w:val="28"/>
          <w:rtl w:val="true"/>
          <w:lang w:bidi="fa-IR"/>
        </w:rPr>
        <w:t xml:space="preserve">. </w:t>
      </w:r>
      <w:bookmarkStart w:id="725" w:name="pg3489_35283"/>
    </w:p>
    <w:p>
      <w:pPr>
        <w:pStyle w:val="Heading4"/>
        <w:numPr>
          <w:ilvl w:val="3"/>
          <w:numId w:val="1"/>
        </w:numPr>
        <w:rPr/>
      </w:pPr>
      <w:bookmarkStart w:id="726" w:name="__RefHeading___Toc3485136_2749589250"/>
      <w:bookmarkStart w:id="727" w:name="_Toc286"/>
      <w:bookmarkEnd w:id="725"/>
      <w:bookmarkEnd w:id="726"/>
      <w:r>
        <w:rPr>
          <w:rtl w:val="true"/>
        </w:rPr>
        <w:t>ب</w:t>
      </w:r>
      <w:r>
        <w:rPr>
          <w:rtl w:val="true"/>
        </w:rPr>
        <w:t xml:space="preserve">) </w:t>
      </w:r>
      <w:r>
        <w:rPr>
          <w:rtl w:val="true"/>
        </w:rPr>
        <w:t>نقش نماز در زندگی زوج های جوان</w:t>
      </w:r>
      <w:bookmarkEnd w:id="727"/>
    </w:p>
    <w:p>
      <w:pPr>
        <w:pStyle w:val="Heading5"/>
        <w:numPr>
          <w:ilvl w:val="4"/>
          <w:numId w:val="1"/>
        </w:numPr>
        <w:rPr/>
      </w:pPr>
      <w:bookmarkStart w:id="728" w:name="__RefHeading___Toc3485138_2749589250"/>
      <w:bookmarkStart w:id="729" w:name="_Toc287"/>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نماز در زندگی زوج های جوان</w:t>
      </w:r>
    </w:p>
    <w:p>
      <w:pPr>
        <w:pStyle w:val="BookText"/>
        <w:rPr/>
      </w:pPr>
      <w:r>
        <w:rPr>
          <w:rFonts w:ascii="IRNazanin" w:hAnsi="IRNazanin" w:eastAsia="IRNazanin"/>
          <w:color w:val="111111"/>
          <w:sz w:val="28"/>
          <w:sz w:val="28"/>
          <w:szCs w:val="28"/>
          <w:rtl w:val="true"/>
          <w:lang w:bidi="fa-IR"/>
        </w:rPr>
        <w:t>اگر بپذیریم که نحوه آغاز هر راه بر نحوه تداوم آن تأثیر دارد، بزرگداشت نماز در ابتدای زندگی مشترک، می تواند آغاز مبارک و فرخنده ای برای تمامی جریان زندگی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فرازهای باشکوهی برای روح آدمی وجود دارد که لازمه زیستن افتخارآمیز است و هر فردی به میزان برخورداری از این فرازها می تواند به انسانیت خویش مفتخر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نماز بهترین نقطه عطف زندگی است و هرگاه زوج های جوان چنین پیوندی با خداوند داشته باشند، هرگز غبار ملال و خستگی بر وجودشان نمی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جوان بودن جامعه ایرانی و با توجه به این که شاید ازدواج سبب تقویت دنیاگرایی شود و دین داری را تضعیف نماید، به بررسی نقش نماز در زندگی زوج های جوان می پردازیم</w:t>
      </w:r>
      <w:r>
        <w:rPr>
          <w:rFonts w:eastAsia="IRNazanin" w:cs="IRNazanin"/>
          <w:color w:val="111111"/>
          <w:sz w:val="28"/>
          <w:szCs w:val="28"/>
          <w:rtl w:val="true"/>
          <w:lang w:bidi="fa-IR"/>
        </w:rPr>
        <w:t>.</w:t>
      </w:r>
    </w:p>
    <w:p>
      <w:pPr>
        <w:pStyle w:val="Heading5"/>
        <w:numPr>
          <w:ilvl w:val="4"/>
          <w:numId w:val="1"/>
        </w:numPr>
        <w:rPr/>
      </w:pPr>
      <w:bookmarkStart w:id="730" w:name="__RefHeading___Toc3485140_2749589250"/>
      <w:bookmarkStart w:id="731" w:name="_Toc288"/>
      <w:bookmarkEnd w:id="730"/>
      <w:r>
        <w:rPr/>
        <w:t>1</w:t>
      </w:r>
      <w:r>
        <w:rPr>
          <w:rtl w:val="true"/>
        </w:rPr>
        <w:t xml:space="preserve">. </w:t>
      </w:r>
      <w:r>
        <w:rPr>
          <w:rtl w:val="true"/>
        </w:rPr>
        <w:t>تغییر بینش زوج های جوان نسبت به زندگی</w:t>
      </w:r>
      <w:bookmarkEnd w:id="73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با وجود دیدگاه ها و بینش های مختلف با یکدیگر ازدواج می کنند و در مسیر زندگی، در کنار یکدیگر با وقایع و حوادث مختلف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بینش و رویکرد زن و شوهر در مقابل اتفاق های زندگی نقش خاصّی در تداوم و عمق روابط آن هادارد و در ایجاد فضای عاطفی و محبت آمیز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بینش زن و مرد نسبت به زندگی، همسر، ازدواج، خانه داری و تربیت فرزند، در نحوه ارتباط بین آن ها و توقعاتشان نسبت به یکدیگر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به دلیل کم تجربگی، کمبود آگاهی و نوسانات عاطفی و هیجانی، در پاره ای موارد از تصمیم گیری های عاقلانه و عمیق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bookmarkStart w:id="732" w:name="pg3489_35285"/>
    </w:p>
    <w:p>
      <w:pPr>
        <w:pStyle w:val="BookText"/>
        <w:rPr/>
      </w:pPr>
      <w:bookmarkEnd w:id="732"/>
      <w:r>
        <w:rPr>
          <w:rFonts w:ascii="IRNazanin" w:hAnsi="IRNazanin" w:eastAsia="IRNazanin"/>
          <w:color w:val="111111"/>
          <w:sz w:val="28"/>
          <w:sz w:val="28"/>
          <w:szCs w:val="28"/>
          <w:rtl w:val="true"/>
          <w:lang w:bidi="fa-IR"/>
        </w:rPr>
        <w:t>به علت سطحی نگری و شتاب در تصمیم گیری ها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تصحیح این روند می تواند نقش خاصی را ایفا کند و با تقویت انگیزه های متعالی و رهایی آدمی از دنیاگرایی، او را در راستای اهداف عالی هدایت کند؛ زیرا نماز، آدمی را از جاذبه های زمینی به جاذبه های آسمانی، اوج می دهد و او را از فرش به عرش سیر می دهد و از خاک تا افلاک برمی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های جوان به این فضای متعالی راه یابند، فراز و نشیب زندگی نمی تواند آن ها را دچار تزلزل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انسان را از دردها و روزمرگی ها رها می سازد و دردمندی او را سمت و سویی دگر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را از حقارت آزاد می کند و به او عزت و منزلت و تعالی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همسران جوان به احساس پوچی نمی رسند و برای تداوم زندگی با هم، از سطح غرایز فراتر رفته و با یکدیگر اتّصال وجودی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نماز، نقطه اتصال معنوی آن ها به یکدیگر می شود و از این رو، روند زندگی مشترک را یک سره، با ارزش می یابند</w:t>
      </w:r>
      <w:r>
        <w:rPr>
          <w:rFonts w:eastAsia="IRNazanin" w:cs="IRNazanin"/>
          <w:color w:val="111111"/>
          <w:sz w:val="28"/>
          <w:szCs w:val="28"/>
          <w:rtl w:val="true"/>
          <w:lang w:bidi="fa-IR"/>
        </w:rPr>
        <w:t>.</w:t>
      </w:r>
    </w:p>
    <w:p>
      <w:pPr>
        <w:pStyle w:val="Heading5"/>
        <w:numPr>
          <w:ilvl w:val="4"/>
          <w:numId w:val="1"/>
        </w:numPr>
        <w:rPr/>
      </w:pPr>
      <w:bookmarkStart w:id="733" w:name="__RefHeading___Toc3485142_2749589250"/>
      <w:bookmarkStart w:id="734" w:name="_Toc289"/>
      <w:bookmarkEnd w:id="733"/>
      <w:r>
        <w:rPr/>
        <w:t>2</w:t>
      </w:r>
      <w:r>
        <w:rPr>
          <w:rtl w:val="true"/>
        </w:rPr>
        <w:t xml:space="preserve">. </w:t>
      </w:r>
      <w:r>
        <w:rPr>
          <w:rtl w:val="true"/>
        </w:rPr>
        <w:t>حفظ کیان خانواده</w:t>
      </w:r>
      <w:bookmarkEnd w:id="734"/>
    </w:p>
    <w:p>
      <w:pPr>
        <w:pStyle w:val="BookText"/>
        <w:rPr/>
      </w:pPr>
      <w:r>
        <w:rPr>
          <w:rFonts w:ascii="IRNazanin" w:hAnsi="IRNazanin" w:eastAsia="IRNazanin"/>
          <w:color w:val="111111"/>
          <w:sz w:val="28"/>
          <w:sz w:val="28"/>
          <w:szCs w:val="28"/>
          <w:rtl w:val="true"/>
          <w:lang w:bidi="fa-IR"/>
        </w:rPr>
        <w:t>برای همسران بسیار مهم است که شریک زندگی اش فقط او را دوست داشته باشد و نسبت به دیگران نظر سوء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طرز عجیبی در امنیت روانی همسران به ویژه رابطه زن با همسر و خویشاوندان وی تأثیر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با نماز تقوای بیشتر و تقید به مسایل شرعی را به دنبال دارد و مانع بزرگی برای افتادن در وادی گناه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نماز با ایجاد یک نظام فراگیر اخلاقی، اعمال و رفتار نمازگزار را هدایت </w:t>
      </w:r>
      <w:bookmarkStart w:id="735" w:name="pg3489_35288"/>
    </w:p>
    <w:p>
      <w:pPr>
        <w:pStyle w:val="BookText"/>
        <w:rPr/>
      </w:pPr>
      <w:bookmarkEnd w:id="735"/>
      <w:r>
        <w:rPr>
          <w:rFonts w:ascii="IRNazanin" w:hAnsi="IRNazanin" w:eastAsia="IRNazanin"/>
          <w:color w:val="111111"/>
          <w:sz w:val="28"/>
          <w:sz w:val="28"/>
          <w:szCs w:val="28"/>
          <w:rtl w:val="true"/>
          <w:lang w:bidi="fa-IR"/>
        </w:rPr>
        <w:t>و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با ایمان و نمازگزار در پرتو نماز از نگاه به نامحرم چشم می پوشد و با رعایت حریم در روابط زن و مرد متانت و وقار پیشه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چشم پوشی از نامحرم به همسر خویش وفادار و متعهد می ماند و اجازه نمی دهد هوا و هوس های زودگذر، کانون گرم زندگی او و همسرش را متلاشی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در پرتو نماز و ارتباط با خداوند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 زمینه را برای ایجاد یک حسن خلق قوی و پایدار هموار می کند و زندگی را در یک بستر مناسب و بدون تنش جدّی به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زوج های جوان در چنین فضایی به خوبی تأمین می شود و طرفین با رضایت کامل به انجام وظایف همسری خود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نمازگزاری با ایجاد شبکه اخلاقی گسترده در خانواده زن و مرد را در ایجاد کانون گرم خانواده یاری می کند و این مسأله رمز موفقیت خانواده است</w:t>
      </w:r>
      <w:r>
        <w:rPr>
          <w:rFonts w:eastAsia="IRNazanin" w:cs="IRNazanin"/>
          <w:color w:val="111111"/>
          <w:sz w:val="28"/>
          <w:szCs w:val="28"/>
          <w:rtl w:val="true"/>
          <w:lang w:bidi="fa-IR"/>
        </w:rPr>
        <w:t>.</w:t>
      </w:r>
    </w:p>
    <w:p>
      <w:pPr>
        <w:pStyle w:val="Heading5"/>
        <w:numPr>
          <w:ilvl w:val="4"/>
          <w:numId w:val="1"/>
        </w:numPr>
        <w:rPr/>
      </w:pPr>
      <w:bookmarkStart w:id="736" w:name="__RefHeading___Toc3485144_2749589250"/>
      <w:bookmarkStart w:id="737" w:name="_Toc290"/>
      <w:bookmarkEnd w:id="736"/>
      <w:r>
        <w:rPr/>
        <w:t>3</w:t>
      </w:r>
      <w:r>
        <w:rPr>
          <w:rtl w:val="true"/>
        </w:rPr>
        <w:t xml:space="preserve">. </w:t>
      </w:r>
      <w:r>
        <w:rPr>
          <w:rtl w:val="true"/>
        </w:rPr>
        <w:t>زوج های جوان و تجربه محدود زندگی</w:t>
      </w:r>
      <w:bookmarkEnd w:id="73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معمول، بیشتر زوج های جوان، از نظر سنی در شرایطی نیستند که دارای تجربه ای وسیع و متنوع در زندگی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چندان با فراز و نشیب روزگار آشنا نبوده و با مشکلات دست و پنجه نرم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زمان برخورد با دشواری های معمولی زندگی غافلگیر شده و حالت انفعالی به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 که آن ها نیاز به نیرویی عظیم و تزلزل ناپذیر می یابند تا آن ها را در این موقعیت ها،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ارتباط مستقیم و بی واسطه با پروردگار در چنین شرایطی به خوبی می تواند کاستی های زوج های جوان را تحت تأثیر خود قرار دهد، </w:t>
      </w:r>
      <w:bookmarkStart w:id="738" w:name="pg3489_35290"/>
    </w:p>
    <w:p>
      <w:pPr>
        <w:pStyle w:val="BookText"/>
        <w:rPr/>
      </w:pPr>
      <w:bookmarkEnd w:id="738"/>
      <w:r>
        <w:rPr>
          <w:rFonts w:ascii="IRNazanin" w:hAnsi="IRNazanin" w:eastAsia="IRNazanin"/>
          <w:color w:val="111111"/>
          <w:sz w:val="28"/>
          <w:sz w:val="28"/>
          <w:szCs w:val="28"/>
          <w:rtl w:val="true"/>
          <w:lang w:bidi="fa-IR"/>
        </w:rPr>
        <w:t>تا آن ها با آرامش بیشتری روند آزمون و خطای ابتدای زندگی را پشت سر بگذارند</w:t>
      </w:r>
      <w:r>
        <w:rPr>
          <w:rFonts w:eastAsia="IRNazanin" w:cs="IRNazanin"/>
          <w:color w:val="111111"/>
          <w:sz w:val="28"/>
          <w:szCs w:val="28"/>
          <w:rtl w:val="true"/>
          <w:lang w:bidi="fa-IR"/>
        </w:rPr>
        <w:t>.</w:t>
      </w:r>
    </w:p>
    <w:p>
      <w:pPr>
        <w:pStyle w:val="Heading5"/>
        <w:numPr>
          <w:ilvl w:val="4"/>
          <w:numId w:val="1"/>
        </w:numPr>
        <w:rPr/>
      </w:pPr>
      <w:bookmarkStart w:id="739" w:name="__RefHeading___Toc3485146_2749589250"/>
      <w:bookmarkStart w:id="740" w:name="_Toc291"/>
      <w:bookmarkEnd w:id="739"/>
      <w:r>
        <w:rPr/>
        <w:t>4</w:t>
      </w:r>
      <w:r>
        <w:rPr>
          <w:rtl w:val="true"/>
        </w:rPr>
        <w:t xml:space="preserve">. </w:t>
      </w:r>
      <w:r>
        <w:rPr>
          <w:rtl w:val="true"/>
        </w:rPr>
        <w:t>نماز، مهار کننده هیجان جوانی</w:t>
      </w:r>
      <w:bookmarkEnd w:id="740"/>
    </w:p>
    <w:p>
      <w:pPr>
        <w:pStyle w:val="BookText"/>
        <w:rPr/>
      </w:pPr>
      <w:r>
        <w:rPr>
          <w:rFonts w:ascii="IRNazanin" w:hAnsi="IRNazanin" w:eastAsia="IRNazanin"/>
          <w:color w:val="111111"/>
          <w:sz w:val="28"/>
          <w:sz w:val="28"/>
          <w:szCs w:val="28"/>
          <w:rtl w:val="true"/>
          <w:lang w:bidi="fa-IR"/>
        </w:rPr>
        <w:t>از ویژگی های سن جوانی، تحریک پذیری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به سادگی تحت تأثیر هیجانات زودگذر و شدید قرار گرفته، واکنش نشان می دهند و همین امر در بیشتر مواقع موجب تنش های روحی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زوج های جوان به عاملی نیاز دارند که آن ها را در این گونه موارد به نوعی مهار کند و هیجانات جوانی را معقول و معتدل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چنین تأثیر مثبت و سازنده ای را می تواند در زندگی زوج های جوان ایفا کند؛ یعنی هیجان های غریزی را در مسیری صحیح و خداپسندانه هدایت 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چالش های پنهان و آشکاری میان زوج های جوان وجود دارد و هر یک به نحوی درصدد کنترل دیگری است و هر طرف تلاش می کند تفوق و برتری خود را بر دیگری تحمیل نماید که این امر به خودی خود، منجر به برخوردهای اجتناب ناپذیری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زن و مرد با سلیقه ها و دیدگاه های خویش به طور طبیعی درصدد دفاع از عقیده و سلیقه خویش برمی آیند و بدیهی است که چنین امری می تواند چالش های خانوادگی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خودخواهی اگر کنترل نشود، به درگیری های مداوم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نماز می تواند فرد را از دایره بسته خودخواهی، خارج کند و در چارچوب خداخواهی، احساس فداکاری، گذشت و ترجیح دادن همسر بر خویشتن را در او زنده کند</w:t>
      </w:r>
      <w:r>
        <w:rPr>
          <w:rFonts w:eastAsia="IRNazanin" w:cs="IRNazanin"/>
          <w:color w:val="111111"/>
          <w:sz w:val="28"/>
          <w:szCs w:val="28"/>
          <w:rtl w:val="true"/>
          <w:lang w:bidi="fa-IR"/>
        </w:rPr>
        <w:t xml:space="preserve">. </w:t>
      </w:r>
      <w:bookmarkStart w:id="741" w:name="pg3489_35291"/>
    </w:p>
    <w:p>
      <w:pPr>
        <w:pStyle w:val="BookText"/>
        <w:rPr/>
      </w:pPr>
      <w:bookmarkEnd w:id="741"/>
      <w:r>
        <w:rPr>
          <w:rFonts w:ascii="IRNazanin" w:hAnsi="IRNazanin" w:eastAsia="IRNazanin"/>
          <w:color w:val="111111"/>
          <w:sz w:val="28"/>
          <w:sz w:val="28"/>
          <w:szCs w:val="28"/>
          <w:rtl w:val="true"/>
          <w:lang w:bidi="fa-IR"/>
        </w:rPr>
        <w:t>نماز و ارتباط با خداوند، روح فروتنی و دوری گزیدن از خودمحوری را در زوج های جوان افزایش می دهد و به جای سلطه جویی روح رفاقت را در میان آن ها احیا می کند</w:t>
      </w:r>
      <w:r>
        <w:rPr>
          <w:rFonts w:eastAsia="IRNazanin" w:cs="IRNazanin"/>
          <w:color w:val="111111"/>
          <w:sz w:val="28"/>
          <w:szCs w:val="28"/>
          <w:rtl w:val="true"/>
          <w:lang w:bidi="fa-IR"/>
        </w:rPr>
        <w:t>.</w:t>
      </w:r>
    </w:p>
    <w:p>
      <w:pPr>
        <w:pStyle w:val="Heading5"/>
        <w:numPr>
          <w:ilvl w:val="4"/>
          <w:numId w:val="1"/>
        </w:numPr>
        <w:rPr/>
      </w:pPr>
      <w:bookmarkStart w:id="742" w:name="__RefHeading___Toc3485148_2749589250"/>
      <w:bookmarkStart w:id="743" w:name="_Toc292"/>
      <w:bookmarkEnd w:id="742"/>
      <w:r>
        <w:rPr/>
        <w:t>5</w:t>
      </w:r>
      <w:r>
        <w:rPr>
          <w:rtl w:val="true"/>
        </w:rPr>
        <w:t xml:space="preserve">. </w:t>
      </w:r>
      <w:r>
        <w:rPr>
          <w:rtl w:val="true"/>
        </w:rPr>
        <w:t>نماز و نیازهای واقعی زوج جوان</w:t>
      </w:r>
      <w:bookmarkEnd w:id="743"/>
    </w:p>
    <w:p>
      <w:pPr>
        <w:pStyle w:val="BookText"/>
        <w:rPr/>
      </w:pPr>
      <w:r>
        <w:rPr>
          <w:rFonts w:ascii="IRNazanin" w:hAnsi="IRNazanin" w:eastAsia="IRNazanin"/>
          <w:color w:val="111111"/>
          <w:sz w:val="28"/>
          <w:sz w:val="28"/>
          <w:szCs w:val="28"/>
          <w:rtl w:val="true"/>
          <w:lang w:bidi="fa-IR"/>
        </w:rPr>
        <w:t>هر زوج جوان نیاز به پشتیبانی دارند که از آن ها در انجام تعهدات و وظایف سنگینی که پذیرفته اند، به نوعی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نماز این حس را به زوج های جوان القا می کند که خداوند بهترین پشتیبان آن ها در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به اندازه احتیاج به خدا، او را عبادت کنی</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نماز به منزله بزرگ ترین پشتیبان یک زوج جوان محسوب می شود، به ویژه در آغاز راه که زندگی هنوز به انسجام لازم نرسیده است و احساس بی ثباتی بر روابط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روی آوری به نماز برای گفت وگو با خداوند، می تواند احساس خلأ را به احساس آرامش مبدل کند و اضطراب برخاسته از مشکلات را با یاد او تخفیف دهد، تا بدین وسیله مجال بیشتری برای اندیشیدن و پیدا کردن راهی مناسب پیدا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نیازهای زوج های جوان رسیدن به فردایی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امید نقش بسیار زیادی در پویایی انسان دارد و بهترین انگیزه جهت رسیدن به آرمان های زندگی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p>
    <w:p>
      <w:pPr>
        <w:pStyle w:val="BookText"/>
        <w:rPr/>
      </w:pPr>
      <w:r>
        <w:rPr>
          <w:rFonts w:ascii="IRNazanin" w:hAnsi="IRNazanin" w:eastAsia="IRNazanin"/>
          <w:color w:val="111111"/>
          <w:sz w:val="28"/>
          <w:sz w:val="28"/>
          <w:szCs w:val="28"/>
          <w:rtl w:val="true"/>
          <w:lang w:bidi="fa-IR"/>
        </w:rPr>
        <w:t>شور و نشاطی که در جوانان وجود دارد می توان گفت، جوانان معمولاً مایلند زندگی را از دریچه امید ببینند و نماز دریچه زیبایی است به سوی امیدهای زندگی؛ در ذکرهای نماز و به ویژه قنوت، عباراتی وجود دارد که از حالت دعا و درخواست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نمازگزار با دعای خود در حقیقت، آرزوی رسیدن به فردایی بهتر را با خداوند در میان می گذارد و چون کسی که دعا می کند، امید به اجابت هم دارد، نماز هم چون حلقه اتّصالی خواهد شد که زوج جوان را با خداوند مرتبط می کند و امید به رحمت و بخشش الهی را در وجود آن ها نهادینه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در زندگی نیاز به همدم و هم صحبتی دارد که بتواند با او ارتباط برقرار کند؛ زیرا انسان موجودی اجتماعی است که بسیاری از نیازهای عاطفی و روانی خود را به واسطه برقراری ارتباط کلامی با دیگر اعضای جامعه انسانی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نماز کامل ترین و زیباترین ارتباط کلامی انسان با خداست و تمامی نیازهای روحی و روانی انسان را سمت و سویی حقیقی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نماز و ارتباط با خداوند باعث می شود که روح از احساس تنهایی نجات یابد و به واسطه پیوند میان خود و خالق هستی، رابطه انسانی با همسر خود برقرار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نیازهای روح آدمی در ارتباط با بی کرانگی یا وجود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آدمی، چون از روح الهی نشأت گرفته است،</w:t>
      </w:r>
      <w:r>
        <w:rPr>
          <w:rStyle w:val="FootnoteAnchor"/>
          <w:rtl w:val="true"/>
        </w:rPr>
        <w:footnoteReference w:id="550"/>
      </w:r>
      <w:r>
        <w:rPr>
          <w:rFonts w:ascii="IRNazanin" w:hAnsi="IRNazanin" w:eastAsia="IRNazanin"/>
          <w:color w:val="111111"/>
          <w:sz w:val="28"/>
          <w:sz w:val="28"/>
          <w:szCs w:val="28"/>
          <w:rtl w:val="true"/>
          <w:lang w:bidi="fa-IR"/>
        </w:rPr>
        <w:t xml:space="preserve">از این رو از محدودیت های زندگی مادی به سرعت سرخورده می شود و هر </w:t>
      </w:r>
    </w:p>
    <w:p>
      <w:pPr>
        <w:pStyle w:val="BookText"/>
        <w:rPr/>
      </w:pPr>
      <w:r>
        <w:rPr>
          <w:rFonts w:ascii="IRNazanin" w:hAnsi="IRNazanin" w:eastAsia="IRNazanin"/>
          <w:color w:val="111111"/>
          <w:sz w:val="28"/>
          <w:sz w:val="28"/>
          <w:szCs w:val="28"/>
          <w:rtl w:val="true"/>
          <w:lang w:bidi="fa-IR"/>
        </w:rPr>
        <w:t>لحظه متر صد در هم شکستن حصار تنگ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موحّد با اتّصال روحش به عالم ملکوت، شادابی و طراوت خود را حفظ می کند و به این وسیله توانایی روحی خود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 مادّی به دلیل محرومیت از چنین رابطه ای، از سردرگمی، ابتذال و پوچی روزافزون در عمق روح و روان خویش رنج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 های جوان در شروع زندگی بیش از دیگران نیاز به پویایی دارند و علاقه مندند که زندگی را از دریچه نشاط و شادابی ملاحظه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تواند این نیاز را به مجرای صحیح خود هدایت کند و آن ها را به مفاهیم عمیق تری از نشاط زندگی آگاه 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اندیشمندان هم چون آبراهام مازلو بر این باورند، زمانی که انسان ها به نیازهای زیستی خویش پاسخ می دهند، در مرحله بعد نیازهای ثانویه و تأمین آن ها مطرح می شود و اگر هرمی از نیازهای ثانویه انسان ترسیم کنیم، قاعده آن، نیازهای ایمنی است که در رأس آن نیاز به خودشکوفایی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وقتی انسان از پاسخ به نیازهای ابتدایی خود فارغ می شود، آن گاه درصدد پاسخگویی به نیازهای اساسی ترش از جمله نیازِ خودشکوفایی برمی آید که در این مرحله او می تواند تمامی استعدادها و توان مندی هایش را از قوه به فعل برساند و خودشکوفایی را محقق کند</w:t>
      </w:r>
      <w:r>
        <w:rPr>
          <w:rFonts w:eastAsia="IRNazanin" w:cs="IRNazanin"/>
          <w:color w:val="111111"/>
          <w:sz w:val="28"/>
          <w:szCs w:val="28"/>
          <w:rtl w:val="true"/>
          <w:lang w:bidi="fa-IR"/>
        </w:rPr>
        <w:t>.</w:t>
      </w:r>
      <w:r>
        <w:rPr>
          <w:rStyle w:val="FootnoteAnchor"/>
          <w:rtl w:val="true"/>
        </w:rPr>
        <w:footnoteReference w:id="551"/>
      </w:r>
      <w:r>
        <w:rPr>
          <w:rFonts w:ascii="Amiri" w:hAnsi="Amiri" w:eastAsia="Amiri" w:cs="Amiri"/>
          <w:color w:val="111111"/>
          <w:sz w:val="28"/>
          <w:sz w:val="28"/>
          <w:szCs w:val="28"/>
          <w:rtl w:val="true"/>
          <w:lang w:bidi="ar-SA"/>
        </w:rPr>
        <w:t xml:space="preserve">صرف نظر از میزان صحّت تقدّم و تأخّری </w:t>
      </w:r>
    </w:p>
    <w:p>
      <w:pPr>
        <w:pStyle w:val="BookText"/>
        <w:rPr/>
      </w:pPr>
      <w:r>
        <w:rPr>
          <w:rFonts w:ascii="IRNazanin" w:hAnsi="IRNazanin" w:eastAsia="IRNazanin"/>
          <w:color w:val="111111"/>
          <w:sz w:val="28"/>
          <w:sz w:val="28"/>
          <w:szCs w:val="28"/>
          <w:rtl w:val="true"/>
          <w:lang w:bidi="fa-IR"/>
        </w:rPr>
        <w:t>که این دسته از روان شناسان برای نیازهای انسانی قایل می شود، توجه به نیازِ خودشکوفایی مبحث بسیار مهمی است که نمی توان آن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انسان خودشکوفا، خویشتن فرارونده اوست؛ یعنی شخصیتی که از مرزهای خود بالاتر رفته و جذب پدیده های عمیق تر و گسترده تر از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عاملی است که انسان را از خود فراتر می برد و محو و جذب ملکوت الهی می نماید و آن گاه به تفسیر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روح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پیوستن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واقعی، خود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بیند، بلکه خدا را بر فراز خویشتن مشاهده می کند؛ کسی که منیّت خود و خودبینی را کنار می زند، در حقیقت مصداق شخصیت فرارونده می شود و مهر و محبت او به همسر و فرزند و جامعه اش نیز در مسیر عشق به خدا، معنا و مفهوم پیدا می کند و تابعی از منافع شخصی و غریزی او نمی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زوج جوانی در آغاز زندگی مشترک خود، نیاز شدیدی به نیروی اعتماد به نفس دارند تا بتوانند در پرتو آن بر مشکلات خود فایق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این خودباوری و اعتماد به نفس را به انسان عطا می کند؛ موجودی که خداوند او را جانشین خود در زمین دانسته</w:t>
      </w:r>
      <w:r>
        <w:rPr>
          <w:rStyle w:val="FootnoteAnchor"/>
          <w:rtl w:val="true"/>
        </w:rPr>
        <w:footnoteReference w:id="552"/>
      </w:r>
      <w:r>
        <w:rPr>
          <w:rFonts w:ascii="IRNazanin" w:hAnsi="IRNazanin" w:eastAsia="IRNazanin"/>
          <w:color w:val="111111"/>
          <w:sz w:val="28"/>
          <w:sz w:val="28"/>
          <w:szCs w:val="28"/>
          <w:rtl w:val="true"/>
          <w:lang w:bidi="fa-IR"/>
        </w:rPr>
        <w:t>و آفرینش او را مبارک می داند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 xml:space="preserve">در حدیث قدسی نیز این مضمون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همه چیز را به خاطر تو آفریدم و تو را به خاطر خودم</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حال، انسانی که موحد است و خداوند در صدر اندیشه او نشسته است، چون راز و رمز نیایش با خدا را دریافته، با طیب خاطر نماز می گذارد و از این راه خودباوری و اعتماد به نفسِ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حامی نیرومند و مهربانی هم چون پروردگار می تواند تضمین کننده اعتماد به نفس انسان در فراز و نشیب های زندگی مشترک و مسئولیت های ناشی از آن باشد و حذف کردن چنین پایگاهی از زندگی، می تواند زوج جوانی را که با امید و آرزو زندگی مشترک خود را آغاز کرده اند، به گرداب خودمحوری ها و درگیری های نفسانی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نماز به عنوان محکم ترین رابطه انسان با خدا، می تواند بهترین تأمین کننده اعتماد به نفس زوج های جوان، محسوب شود و برای مبارزه با مشکلات زندگی به آن ها جرئت کافی بدهد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نیازهای یک زوج جوان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دیگران او را همان گونه که هست، پذیرا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در حقیقت به ضرورت داشتن جایگاه در میان جامعه اشاره دارد و اگر جز این باشد، زندگی امری دردناک بوده و به سختی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دید آیا نماز و ارتباط با خداوند، قادر است برای انسان چنین مقبولیتی را فراهم کند؟ اگر به فلسفه نماز و روح عبادت توجه کنیم، پاسخ این پرسش آسان خواهد بود؛ زیرا نماز یعنی امکان حضور همه </w:t>
      </w:r>
      <w:bookmarkStart w:id="744" w:name="pg3489_35301"/>
    </w:p>
    <w:p>
      <w:pPr>
        <w:pStyle w:val="BookText"/>
        <w:rPr/>
      </w:pPr>
      <w:bookmarkEnd w:id="744"/>
      <w:r>
        <w:rPr>
          <w:rFonts w:ascii="IRNazanin" w:hAnsi="IRNazanin" w:eastAsia="IRNazanin"/>
          <w:color w:val="111111"/>
          <w:sz w:val="28"/>
          <w:sz w:val="28"/>
          <w:szCs w:val="28"/>
          <w:rtl w:val="true"/>
          <w:lang w:bidi="fa-IR"/>
        </w:rPr>
        <w:t>بندگان در بارگاه الهی، به شرط آن که پیشانی بندگی بر آستان کبریایی اش بسایند</w:t>
      </w:r>
      <w:r>
        <w:rPr>
          <w:rFonts w:eastAsia="IRNazanin" w:cs="IRNazanin"/>
          <w:color w:val="111111"/>
          <w:sz w:val="28"/>
          <w:szCs w:val="28"/>
          <w:rtl w:val="true"/>
          <w:lang w:bidi="fa-IR"/>
        </w:rPr>
        <w:t>.</w:t>
      </w:r>
    </w:p>
    <w:p>
      <w:pPr>
        <w:pStyle w:val="Heading5"/>
        <w:numPr>
          <w:ilvl w:val="4"/>
          <w:numId w:val="1"/>
        </w:numPr>
        <w:rPr/>
      </w:pPr>
      <w:bookmarkStart w:id="745" w:name="__RefHeading___Toc3485150_2749589250"/>
      <w:bookmarkStart w:id="746" w:name="_Toc293"/>
      <w:bookmarkEnd w:id="745"/>
      <w:r>
        <w:rPr/>
        <w:t>6</w:t>
      </w:r>
      <w:r>
        <w:rPr>
          <w:rtl w:val="true"/>
        </w:rPr>
        <w:t xml:space="preserve">. </w:t>
      </w:r>
      <w:r>
        <w:rPr>
          <w:rtl w:val="true"/>
        </w:rPr>
        <w:t>تأثیر بلندمدّت دوران آغازین زندگی</w:t>
      </w:r>
      <w:bookmarkEnd w:id="746"/>
    </w:p>
    <w:p>
      <w:pPr>
        <w:pStyle w:val="BookText"/>
        <w:rPr/>
      </w:pPr>
      <w:r>
        <w:rPr>
          <w:rFonts w:ascii="IRNazanin" w:hAnsi="IRNazanin" w:eastAsia="IRNazanin"/>
          <w:color w:val="111111"/>
          <w:sz w:val="28"/>
          <w:sz w:val="28"/>
          <w:szCs w:val="28"/>
          <w:rtl w:val="true"/>
          <w:lang w:bidi="fa-IR"/>
        </w:rPr>
        <w:t>تاثیر دهه اول زندگی مشترک در سال های بعد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زوج های جوانی که در دهه نخست زندگی مشترک رابطه عمیق و مستمری با خداوند برقرار می کنند، در سال های بعد از آن، وقتی به گذشته خود می نگرند، احساس آرامش، عزّت نفس و پاکی را با تمام وجود حس می کنند؛ در حالی که اگر بهترین سال های زندگی مشترک که همان دهه اول ازدواج است، با دوری از خداوند، غفلت از یاد او و ترک نماز سپری شود، همیشه هاله ای از احساس گناه، زوج جوان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با استغفار از گذشته مورد لطف و عنایت خداوند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در این صورت هم سال های از دست رفته جبران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به آسانی این دوره مهم را از دست داد</w:t>
      </w:r>
      <w:r>
        <w:rPr>
          <w:rFonts w:eastAsia="IRNazanin" w:cs="IRNazanin"/>
          <w:color w:val="111111"/>
          <w:sz w:val="28"/>
          <w:szCs w:val="28"/>
          <w:rtl w:val="true"/>
          <w:lang w:bidi="fa-IR"/>
        </w:rPr>
        <w:t>.</w:t>
      </w:r>
    </w:p>
    <w:p>
      <w:pPr>
        <w:pStyle w:val="Heading5"/>
        <w:numPr>
          <w:ilvl w:val="4"/>
          <w:numId w:val="1"/>
        </w:numPr>
        <w:rPr/>
      </w:pPr>
      <w:bookmarkStart w:id="747" w:name="__RefHeading___Toc3485152_2749589250"/>
      <w:bookmarkStart w:id="748" w:name="_Toc294"/>
      <w:bookmarkEnd w:id="747"/>
      <w:r>
        <w:rPr/>
        <w:t>7</w:t>
      </w:r>
      <w:r>
        <w:rPr>
          <w:rtl w:val="true"/>
        </w:rPr>
        <w:t xml:space="preserve">. </w:t>
      </w:r>
      <w:r>
        <w:rPr>
          <w:rtl w:val="true"/>
        </w:rPr>
        <w:t>تربیت فرزندان</w:t>
      </w:r>
      <w:bookmarkEnd w:id="748"/>
    </w:p>
    <w:p>
      <w:pPr>
        <w:pStyle w:val="BookText"/>
        <w:rPr/>
      </w:pPr>
      <w:r>
        <w:rPr>
          <w:rFonts w:ascii="IRNazanin" w:hAnsi="IRNazanin" w:eastAsia="IRNazanin"/>
          <w:color w:val="111111"/>
          <w:sz w:val="28"/>
          <w:sz w:val="28"/>
          <w:szCs w:val="28"/>
          <w:rtl w:val="true"/>
          <w:lang w:bidi="fa-IR"/>
        </w:rPr>
        <w:t>زوج های جوانی که اهل نماز و عبادت اند، در تربیت نسل صالح و با ایمان توفیق بیشتری می یابند؛ زیرا حالات روحی و عاطفی والدین به ویژه مادر، در دوران بارداری و دوره شیرخوارگی به کودک تأثیر زیادی بر جای می گذارد و چنانچه مادر از ویژگی های معنوی برخوردار باشد، فرزند خود را در دوران جنینی و شیرخوارگی مستعدّ پذیرش ویژگی های اخلاقی می گرداند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پس از طی دو مرحله یاد شده ویژگی های رفتاری والدین نقش بسزایی در تربیت فرزندان دارد و حالات عبادی والدین تأثیر عمیقی بر </w:t>
      </w:r>
    </w:p>
    <w:p>
      <w:pPr>
        <w:pStyle w:val="BookText"/>
        <w:rPr/>
      </w:pPr>
      <w:r>
        <w:rPr>
          <w:rFonts w:ascii="IRNazanin" w:hAnsi="IRNazanin" w:eastAsia="IRNazanin"/>
          <w:color w:val="111111"/>
          <w:sz w:val="28"/>
          <w:sz w:val="28"/>
          <w:szCs w:val="28"/>
          <w:rtl w:val="true"/>
          <w:lang w:bidi="fa-IR"/>
        </w:rPr>
        <w:t>صفحه روح و وجدان فرزندان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نمازگزاری زوج های جوان سبب ایجاد فضای معنوی در منزل می شود و نقش خاصّی در تربیت دینی فرزندان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سبب تقویت روحیه قدردانی و شکرگذاری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توجه با دیدگاه متفاوت و روحیات خاص آن ها، در ابتدای زندگی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نماز، حمد و سپاس نسبت به خداوند تبارک و تعالی است</w:t>
      </w:r>
      <w:r>
        <w:rPr>
          <w:rStyle w:val="FootnoteAnchor"/>
          <w:rtl w:val="true"/>
        </w:rPr>
        <w:footnoteReference w:id="555"/>
      </w:r>
      <w:r>
        <w:rPr>
          <w:rFonts w:ascii="IRNazanin" w:hAnsi="IRNazanin" w:eastAsia="IRNazanin"/>
          <w:color w:val="111111"/>
          <w:sz w:val="28"/>
          <w:sz w:val="28"/>
          <w:szCs w:val="28"/>
          <w:rtl w:val="true"/>
          <w:lang w:bidi="fa-IR"/>
        </w:rPr>
        <w:t>و همان گونه که در سوره مبارکه حمد ملاحظه می کنیم، چنین سپاسی به درگاه خداوند، در حقیقت، تجسّم و تبلور روح قدرشناسی نسبت به نعمت ها و بخشش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خالق قدرشناس باشد، نسبت به مخلوق او نیز قدرشناس خواهد بود و او زحمات و تلاش های اطرافیان، از جمله همسرش را هرگز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روح مودّت و حق شناسی و وفاداری همسران جوان را نسبت به هم تقویت می کند و در نتیجه پایه های زندگی شان محکمتر می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آثار نماز پیش تر گفته شد بُعد دیگری از اثرات نماز در زندگی زوجهای جوان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صبر و استقامت، عنصر دیگری است که نماز آن را قوام می بخشد و ظرفیت و توان روحی نمازگزار را در برخورد با مشکلات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برای زوج های جوان به نوبه خود از ایجاد تنش های مختلف جلوگیری می کند </w:t>
      </w:r>
      <w:bookmarkStart w:id="749" w:name="pg3489_35305"/>
    </w:p>
    <w:p>
      <w:pPr>
        <w:pStyle w:val="BookText"/>
        <w:rPr/>
      </w:pPr>
      <w:bookmarkEnd w:id="749"/>
      <w:r>
        <w:rPr>
          <w:rFonts w:ascii="IRNazanin" w:hAnsi="IRNazanin" w:eastAsia="IRNazanin"/>
          <w:color w:val="111111"/>
          <w:sz w:val="28"/>
          <w:sz w:val="28"/>
          <w:szCs w:val="28"/>
          <w:rtl w:val="true"/>
          <w:lang w:bidi="fa-IR"/>
        </w:rPr>
        <w:t>و میزان درگیری های عصبی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نتیجه گیری کرد که نماز پایه های زندگی زوج جوان را استحکام می بخشد</w:t>
      </w:r>
      <w:r>
        <w:rPr>
          <w:rFonts w:eastAsia="IRNazanin" w:cs="IRNazanin"/>
          <w:color w:val="111111"/>
          <w:sz w:val="28"/>
          <w:szCs w:val="28"/>
          <w:rtl w:val="true"/>
          <w:lang w:bidi="fa-IR"/>
        </w:rPr>
        <w:t>.</w:t>
      </w:r>
    </w:p>
    <w:p>
      <w:pPr>
        <w:pStyle w:val="Heading3"/>
        <w:numPr>
          <w:ilvl w:val="2"/>
          <w:numId w:val="1"/>
        </w:numPr>
        <w:rPr/>
      </w:pPr>
      <w:bookmarkStart w:id="750" w:name="__RefHeading___Toc3485154_2749589250"/>
      <w:bookmarkStart w:id="751" w:name="_Toc295"/>
      <w:bookmarkEnd w:id="750"/>
      <w:r>
        <w:rPr>
          <w:rtl w:val="true"/>
        </w:rPr>
        <w:t>آثار تحصیلی</w:t>
      </w:r>
      <w:bookmarkEnd w:id="751"/>
    </w:p>
    <w:p>
      <w:pPr>
        <w:pStyle w:val="BookText"/>
        <w:rPr/>
      </w:pPr>
      <w:r>
        <w:rPr>
          <w:rFonts w:ascii="IRNazanin" w:hAnsi="IRNazanin" w:eastAsia="IRNazanin"/>
          <w:color w:val="111111"/>
          <w:sz w:val="28"/>
          <w:sz w:val="28"/>
          <w:szCs w:val="28"/>
          <w:rtl w:val="true"/>
          <w:lang w:bidi="fa-IR"/>
        </w:rPr>
        <w:t>آثار تحصیلی</w:t>
      </w:r>
    </w:p>
    <w:p>
      <w:pPr>
        <w:pStyle w:val="BookText"/>
        <w:rPr/>
      </w:pPr>
      <w:r>
        <w:rPr>
          <w:rFonts w:ascii="IRNazanin" w:hAnsi="IRNazanin" w:eastAsia="IRNazanin"/>
          <w:color w:val="111111"/>
          <w:sz w:val="28"/>
          <w:sz w:val="28"/>
          <w:szCs w:val="28"/>
          <w:rtl w:val="true"/>
          <w:lang w:bidi="fa-IR"/>
        </w:rPr>
        <w:t>رشد تحصیل و دانش اندوزی یکی از موفقیت های مهم زندگی است که بسیاری از خانواده ها در مورد خود و فرزندانشان بر آن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آثار مختلف نماز مانند تکامل و خودسازی اخلاقی، صبر، ثبات شخصیت، نظم، تمرکز ذهن و تقویت اراده، می توان زمینه مناسبی را برای کسب دانش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تقریباً تمام عواملی که برای رشد تحصیلی فرد لازم است در آثار نماز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نمازگزار واقعی فضای مناسبی را جهت کسب دانش مهیا می کند و نمازگزار در راستای رسیدن به حقیقت هر لحظه بیش از پیش به علم اندوزی روی می آورد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آرامش، سلامت و امنیت روانی یکی از مهم ترین عوامل زمینه ساز کسب دانش است و بدون آن ها نمی توان در این مسیر به موفقیّت شایانی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 حکایت هایی که از رابطه علم اندوزی و بندگی در تاریخ وجود دارد، تا آن حد متواتر است که در این نوشتار، حتّی به گوشه ای از آن نمی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خاطره ابوعلی سینا را بسیار نقل کرده اند که چون در مسایل دشوار علمی گرفتار می شد، نماز می گزارد و از درگاه خداوند راه حل می طلبید</w:t>
      </w:r>
      <w:r>
        <w:rPr>
          <w:rFonts w:eastAsia="IRNazanin" w:cs="IRNazanin"/>
          <w:color w:val="111111"/>
          <w:sz w:val="28"/>
          <w:szCs w:val="28"/>
          <w:rtl w:val="true"/>
          <w:lang w:bidi="fa-IR"/>
        </w:rPr>
        <w:t xml:space="preserve">. </w:t>
      </w:r>
      <w:bookmarkStart w:id="752" w:name="pg3489_35307"/>
    </w:p>
    <w:p>
      <w:pPr>
        <w:pStyle w:val="Heading2"/>
        <w:numPr>
          <w:ilvl w:val="1"/>
          <w:numId w:val="1"/>
        </w:numPr>
        <w:rPr/>
      </w:pPr>
      <w:bookmarkStart w:id="753" w:name="__RefHeading___Toc3485156_2749589250"/>
      <w:bookmarkStart w:id="754" w:name="_Toc296"/>
      <w:bookmarkEnd w:id="752"/>
      <w:bookmarkEnd w:id="753"/>
      <w:r>
        <w:rPr>
          <w:rtl w:val="true"/>
        </w:rPr>
        <w:t>نتیجه</w:t>
      </w:r>
      <w:bookmarkEnd w:id="754"/>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خداوند نماز را با تمام عظمت و بزرگی اش جهت ارتباط انسان ها با ساحت خویش قرار داد تا زندگی زمینی، او را از ماهیت آسمانی اش بازندارد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قبل از خلقت انسان نیز ملایکه، خداوند را تسبیح و تقدیس می کردند، ولی با آفرینش انسان مرحله نوینی در عبادت آغاز شد که دیگر شکل عبادت تکوینی دیگر موجودات را نداشت و با اختیار و آزادی انسان توأم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نماز به عنوان کامل ترین عبادت آن قدر عمیق و گسترده است که حتی دانشمندان غیر مسلمان نیز در باب آن سخن گفته اند و به ماهیت تربیتی و اجتماعی آن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انس با نماز، عوامل و راهکارهای گوناگونی را برشمردیم که آگاهی و استمرار بر آن ها به توان روحی آدمی می افزاید و چون انسان موجودی چند بُعدی و جامعه پذیر است، عوامل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و روانی و اجتماعی این امر را بررسی کردیم تا چگونگی پشت سر گذاشتن مراحل نمازگزاری و در نهایت انس با نماز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نکته تأکید کردیم که صورت نمازگزاری،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و آثار واقعی نماز، در مرحله انس با نماز ظهور پیدا می کند، از جمله آثار فردی، تربیتی، اجتماعی، اقتصادی، سیاسی و خانوادگی در مرحله انس با نماز، زندگی نمازگزار را از خود متأثر می 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بدون توجه و انس قلبی، نماز جز رفع تکلیف ماهیتی نخواهد داشت و باید در این معنا اندیشید که خداوند در قرآن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نمازگزارانی که در نماز خود سهل انگاری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که صورت نماز به پا گردد، ولی در محتوا، اتفاق دیگری افتد؟ </w:t>
      </w:r>
      <w:bookmarkStart w:id="755" w:name="pg3489_35310"/>
    </w:p>
    <w:p>
      <w:pPr>
        <w:pStyle w:val="Heading2"/>
        <w:numPr>
          <w:ilvl w:val="1"/>
          <w:numId w:val="1"/>
        </w:numPr>
        <w:rPr/>
      </w:pPr>
      <w:bookmarkStart w:id="756" w:name="__RefHeading___Toc3485158_2749589250"/>
      <w:bookmarkStart w:id="757" w:name="_Toc297"/>
      <w:bookmarkEnd w:id="755"/>
      <w:bookmarkEnd w:id="756"/>
      <w:r>
        <w:rPr>
          <w:rtl w:val="true"/>
        </w:rPr>
        <w:t>کتاب نامه</w:t>
      </w:r>
      <w:bookmarkEnd w:id="757"/>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توضیح 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علی، غررالحکم و دررالکلم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آندرو، متیوس، راز شاد زیستن،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افضلی راد،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شپرد، مبانی فلسفه و هنر،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رامین، شرکت انتشارات علمی و فرهنگی،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ابوعلی سینا، سر الصلاة، ستاد اقامه نماز،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الفتح الشهرستانی، محمد بن عبدالکریم بن ابی بکر، ملل و نحل، دار صعب،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امین، راه تکامل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فهد، حلی، عدة الداعی و نجاح الساعی،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بابک، حقیقت و زیبایی، نشر مرکز،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فنای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اول، مرکز نشر اسراء،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ادواردز، پل، فلسفه اخلاق،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رحمتی، مؤسسه فرهنگی انتشاراتی، تبیان،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استیس والتر، ترنس، عرفان و فلسفه،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 انتشارات سروش،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اشتهاردی، محمد مهدی، الصلوة، اطلاعات،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 سوگ نامه آل محمد ناصر،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افراسیاب پور، علی اکبر، زیبایی پرستی در عرفان اسلامی، چ اول، انتشارات طهوری،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 راب، گنجینه تلمود،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امیرفریدون گرگانی، غلامرضا ملکی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العاملی، محمدبن الحسن، وسایل الشیعه الی تحصیل مسایل الشریعه، مؤسسه آل البیت لاحیاد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الحویزی، شیخ عبدعلی بن جمعه العروسی، تفسیر نورالثقلین، مؤسسه تاریخ 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الطاووسی، جعفربن محمدبن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فلاح السائل، مرکز انتشارات دفتر تبلیغات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الهجویری، کشف المحجوب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الشریعه و مفتاح الحقیقة،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مؤسسه الاعلمی للمطبوعات، بیروت،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امیدی فرد، عبداللّه، نقش دعا در زندگی اجتماعی، انتشارات میثم تمار،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سید محسن، اعیان الشیعه، دارالتعارف للمطبوعات،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خودسازی، شفق، قم،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منازل الاخرة، انتشارات انصاری، چ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دیار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جامع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سوم، انتشارات پیام آزادی،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عرفان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مصباح الشریعه و مفتاح الحقیقه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دوم، انتشارات پیام آزادی،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هیوم، رابرت، ادیان زنده جهان،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عبدالکریم گواهی، دفتر نشر فرهنگ 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بابویه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ابوجعفرمحمدبن علی بن حسین، علل الشرایع، دفتر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خسرو، نگاهی دوباره به تربیت اسلامی، وزارت آموزش و پرورش، سازمان پژوهش و برنامه ریزی آموزشی،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بدیعی، محمد، حضور قلب در نماز از دیدگاه عالمان ربانی و عارفان الهی، چ اول، انتشارات تشیّع،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برتیش وفوان بیبل سوسائیتی،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 و 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انست، انجمن کتاب مقدس ایران،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بورکهارت، تیتوس، مدخلی بر اصول و روش هنری،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ستاری، سروش،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بیرونی خوارزمی، ابوریحان محمدبن احمد، آثارالباقیه عن القرون الخالیه،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داناسرشت، امیرکبیر،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ابولقاسم، نهج الفصاحة، مؤسسه انصاریان،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صافی، تهران، صفاء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توانایان فرد، حسن، بهره وری در آموزش های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انتشارات شهید دکتر سید رضا پاک 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تویسرکانی، لئالی الاخبار، مکتبة العلامة، مکتبة المحمدیه،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عبدالحسین، اسرارالصلاة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جادالمولی، محمد احمد و دیگران، قصه های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زمانی، انتشارات پژواک اندیشه،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زیبایی و هنر، چ دوم، موسسه تدوین و نشر آثار علامه جعفری،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آثار و برکات نماز در دنیا، برزخ و قیامت، چ پنجم، انتشارات نبوغ،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 آداب نماز، چ هفتم، مؤسسه تنظیم و نشر آثار امام خمینی،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ــــــــــــــــــــــــــــــ، تفسیر نماز، چ دوم، ستاد اقامه نماز،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 حکمت عبادات، چ چهارم، انتشارات اسراء،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 مبادی اخلاق در قرآن، چ دوم، مرکز نشر اسراء،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 مراحل اخلاق در قرآن، چ اول، مرکز نشر اسراء،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 معاد در قرآن، چ اول، مرکز نشر اسراء،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السنة فی الاحادیث القدسیة،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کاظمی خلخالی، انتشارات دهقان،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شیخ ابومحمدحسن بن علی بن الحسین بن شعبه المدانی، تحف العقول،نشر صدوق، سازمان چاپ و انتشارات وزارت فرهنگ و ارشاد اسلامی،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حیدری ـ ع، چگونه حضورقلب در نماز پیدا کنیم؟ انتشارات 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جرّ، فرهنگ لاروس،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حمید طبیبیان، انتشارات امیرکبیر،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چهل حدیث، چ پنجم، مؤسسه تنظیم و نشر آثار امام خمینی،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دریایی، محمد رسول، تحلیلی از حماسه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زیارت عاشورا،انتشارات جعفری، کرج،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دستغیب شیرازی، سید عبدالحسین، ثواب الاعمال، دفتر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 قلب سلیم، دفتر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ــــــــــــــــــــــــــــــــــــــــــــــــــــ، گناهان کبیره، چ سیزدهم، دفتر انتشارات اسلامی، وابسته به جامعه مدرسین حوزه علمیه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دورانت، ویل، تاریخ تمدن،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آریان پور و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انتشارات اقبال، چاپخانه سپهر،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خواه، 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 ترین سروده های ایرانیان، چ اول،انتشارات مروارید،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مؤسسه لغت نامه دهخدا، انتشارات دانشگاه تهران،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راشدی، حسن، نمازشناسی، ستاد اقامه نماز،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کاشانی، قطب الدین فضل اللّه بن علی، نوادر،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صادقی اردستانی، مؤسسه فرهنگ اسلامی،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رسم زندگی،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مهرین، آریان،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محلاتی، سید هاشم، صحیفه علویه، انتشارات اسلامی، چ سوم،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عبدالعظیم، اصل و نسب و دین های ایرانیان باستان، چاپ خانه طلوع آزادی،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رضوان طلب، محمد رضا، پرستش آگاهانه، چ سوم، ستاد اقامه نماز،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رید، هربرت، معنی هنر،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دریابندی، شرکت انتشارات علمی و فرهنگی،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سادوک، بنجامین، روان پزشکی کاپلان،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اللّه پورافکاری، انتشارات آزاده، تهران، </w:t>
      </w:r>
    </w:p>
    <w:p>
      <w:pPr>
        <w:pStyle w:val="BookText"/>
        <w:rPr/>
      </w:pP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چ نهم، مرکز انتشارات دفتر تبلیغات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الصلاة، چ پنجم، مؤسسه تنظیم و نشر آثار امام خمینی،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سرگرد اورنگ،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سرمایه افلاطون شاهرخ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ای از نوشته زنده و پاد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سرگرد اورنگ، یکتاپرستی در ایران باستان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سهراب پور، همت، آثار گناهان، چ هفتم، دفتر انتشارات اسلامی وابسته به جامعه مدرسین حوزه علمیه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شبلی، احمد، مقارنة الادیان، چ دوم، المکتبة النهضة المصریه، سال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شرفی، محمد رضا، نقش نماز در زندگی زوج های جوان، چ دوم، ستاد اقامه نماز،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نیایش، الهام،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التنبیهات الحلیه علی وظایف الصلوة القلبیه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سنگی، مطبوع در مجموعه افادات شهید ثانی،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امالی، مجمع مباحث اسلامی آستان قدس رضوی،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تهذیب الاحکام،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محمد باقر، نقش عبادت در زندگی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محمدبن علی، عیون الاخبار الرضا، نشر صدوق،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 من لایحضره الفقیه، نشر صدوق،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صفاتی، زهره، زیارت در پرتو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اول، مجتمع علوم دینی حضرت ولی عصر،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طاها، حسین، علیّ و بنوه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فضل بن الحسن، احتجاج، اوقات و امور خیریه،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ــــــــــــــــــــــــــــــــــــــــــــ، مجمع البیان، مؤسسه انتشاراتی فراهانی، تهران،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ــــــــــــــــــــــــــــــــــــــــــــ، مکارم الاخلاق، مؤسسه الاعلمی، بیروت،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طیاره، عفیف عبدالفتاح، روح الصلاة فی الاسلام،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طباطبایی، نشر احسان،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تهرانی، علی اصغر، شرح زیارت عاشورا، چ دوم، دارالصادقین،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عزیزی، عباس، نمازهای مستحبی، ستاد اقامه نماز،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عمید، مؤسسه انتشارات امیرکبیر،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غرویان، محسن، فلسفه اخلاق از دیدگاه اسلام، مرکز تحقیقات اسلامی سپاه،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فلسفی، محمدتقی، گفتار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فرهنگ اسلامی،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ملامحمدمحسن، محجة البیضاء، جامعه مدرسین حوزه علمیه قم، مؤسسه نشر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فیلیپ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 و مونرو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بروسلی، تاریخ وسایل زیباشناسی،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قائنی، مهدی، دعا از نظر دانشمندان، دارالفکر،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سعید قمی، محمد سعید بن محمد بن مفید، شرح توحید صدوق، وزارت فرهنگ و ارشاد اسلامی،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پرتوی از اسرار عبادت، ستاد اقامه نماز، چ سیزدهم،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سفینة البحار، بنیاد پژوهش های اسلامی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کارگرمحمد یاری، رحیم، نماز از دیدگاه دانشمندان و متفکران، چ سوم، ستاد اقامه نماز،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کارل، آلکسیس، انسان موجود ناشناخته،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شکیباپور، شهریار، تهران، ؟ کتاب،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کارنگی، دیل، آیین زندگی،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سمیرا شاه مرادی، نهال جوان،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کلمن، ورنون، فشار روانی زهرآگین و اندوه قرن بیستم،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نیک خو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بن اسحاق، فروع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کمپانی، فضل اللّه، نتایج و فوائد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آر، عشق علی رغم مشکلات،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فریبا مقدم، نشر علم،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کیخسرو شاهروج، سرگرد اورنگ، آیینه آیین مزد سِنی، چ آفتاب،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گارودی، روژه، هشدار به زندگان،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کسمایی، ریس هاشمی،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گاندی، موهنداس کارمچاند، همه مردم برادرند،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تفضلی، امیرکبیر،تهران،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لنگ، هانری، بازگشت به سوی 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مارسل، بوازار، اسلام و حقوق بشر،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مازلو، آبراهام، به سوی روان شناسی بودن،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رضوانی، آستان قدس رضوی،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مایکل، آیزنک، روان شناسی شادی،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فیروز بخت، خشایار بیگی، بدر،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علاء الدین، کنزالعمال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مجازی، علاء الدین، فرهنگ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بحارالانوار، مکتبة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الصلاة فی الکتاب و السنة،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عبدالهادی مسعودی، دارالحدیث،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 مبانی خداشناسی، دارالحدیث، چ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 میزان الحکمة،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رضا شیخی، دارالحدیث، چ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مرزوق، محمد عبدالعزیز، الفنون الزخرفیة الاسلامیة فی مصر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مرعشی نجفی، شهاب الدین، احقاق الحق، مکتبة آیت اللّه المرعشی العامه،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مستر هاکس آمریکایی، قاموس کتاب مقدس، اساطیر،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مسنو، محی الدین،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علی، نصایح، دفتر نشر الهادی، قم،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مصور، محمود، لغت نامه روان 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احیای فکر دینی، انتشارات صدرا،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اصول فلسفه و روش رئالیسم، انتشارات صدرا،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تعلیم و تربیت در اسلام، انتشارات صدرا،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جهان بینی توحیدی، انتشارات صدرا،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حیات اخروی، انتشارات صدرا،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گفتار معنوی، انتشارات صدرا، تهران و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شرح و تفسیر دعای کمیل، لا اله الا اللّه،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مظلومی، رجبعلی، تربیت مکتبی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محمدی، مجید، چهل نکته پزشکی پیرامون نماز، مؤسسه فرهنگی انتشاراتی معارف،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 تبریزی، میرزا جواد آقا، اسرار الصلوة،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رجب زاده، پیام آزادی،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میرخلف زاده، علی، داستان های از اذکار، ختوم و ادعیه مجرب، انتشارات مهدی یار،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 قصص الدعا یا داستان هایی از دعا، انتشارات نصایح،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محمد، عبدالحسین، مناهج الشارعین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میلانی فر، بهروز، بهداشت روانی، نشر قومس،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خصال، مؤسسه نشر اسلامی، وابسته به جامعه مدرسین حوزه علمیه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 جان، تاریخ جامع ادیان،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حکمت، چ چهارم، انتشارات آموزش انقلاب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مهدی، جامع السعادات، مؤسسه اسماعیلیان،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اصفهانی، محمد، اخلاق دینی در اندیشه شیعی، انتشارات نهاوندی،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نوبهار، رحیم، کوی دوست، دفتر مطالعات تاریخ و معارف اسلامی، دارالقرآن الکریم،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حاج میرزا حسین، مستدرک الوسایل و مستنبط المسایل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پناه، علیرضا، نماز و جامعه شناسی، ستاد اقامه نماز،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فراس و مایکل اشتری، تنبیه الخواطر و نزهة النواظ، دارالکتب الاسلامی،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هوگو، ویکتور، بینوایان،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اللّه شکیباپور، فتون،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هیکو، توشی، خدا و انسان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یکصد و چهارده نکته درباره نماز، ستاد اقامه نماز، چ هیجدهم،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ح بیست و هفتم،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احیای تفکر دینی،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پرستش آگاهانه،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انس، ح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اَسْلَم الرَّجُلُ عَلِّمْه الصلاة؛ هر کس که مسلمان شد، نماز را به او یاد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محی الدین سنو، الصلاة،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طاعةَ اللّه خِدمَتهُ فی الاَرضِ فَلَیس شَیٌ مِن خِدمَتِهِ یَعدِلُ الصلاةَ؛ اطاعت خداوند خدمت به خدا بر روی زمین است و هیچ چیز مثل نماز سبب خدمت به خدا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الایمانِ الصلاةُ؛ نشانه ایمان نماز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الاخبار،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الاسلام الصلاة؛ پرچم اسلام، نماز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دینکم الصلاةُ؛ و سیمای دین شما نماز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من افضل اعمال العباد؛ نماز از بهترین اعمال بندگان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مفتاحُ الجنّةِ؛ نماز کلید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نهج الفصاحة، 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میزانٌ؛ نماز تراز و معیار سنجش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صلّی رکعتین یعلم ما یقول فیهما انصرف و لیس بینه و بین اللّه ذنبٌ الّا غفره اللّه ؛ هر کس دو رکعت نماز با حضور قلب بخواند، خداوند همه گناهان او را می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أنا لا اشبَعُ مِن الصلاة؛ من از نماز سیر نمی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الحسنات یذهبن السیئات؛ خوبی ها نماز، بدی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میان می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احادیث 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الصلاة تنهی عن الفحشاء و المنکر؛ نماز عامل بازدارنده از گناه و بدی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21091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انها لَتَحُتَّ الذُنوبَ حَتَّ الورق؛ نماز گناهان را مثل برگ درخت می ریزد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 برکات نماز در دنیا، برزخ و قیامت،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تُسَوِّدُ وجهَ الشَّیطان؛ نماز چهره شیطان را سیاه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ارغم أنفَ الشیطان بشی ءٍ مثل الصلاة؛ هیچ چیز مثل نماز بینی شیطان را به خاک نمی مالد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حِصنٌ من سطوات الشیطان؛ نماز دژی در مقابل حملات شیطان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اسرار الصلاة شهید ثانی،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العبد اذا سجد نادی ابلیس یاویله؛ بنده هنگامی که سجده می کند، ابلیس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دَعامة الایمان و عصمة من الشیطان؛ ذکر خدا نماز ستون ایمان و در امان بودن از شیطان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الغرر،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ذکراللّه مطردة الشیطان؛ یاد خدا نماز شیطان را می 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الغرر،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ملک الموت یدفع الشیطان عن المحافظ علی الصلاة؛ عزرائیل، شیطان را از کسیکه بر نمازش مواظبت می نموده دفع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 که پیامبر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لایزال الشیطان ذُعْرا مَنِ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ماحافظ علیالصلوات الخمس؛ شیطان همواره از مؤمنی که بر نمازش مواظبت می کند، می ترسد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زادٌ للمؤمن من الدنیا الی آخرة؛ نماز توشه ای برای مؤمن از دنیا به سوی آخرت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مفتاح الجنة؛ نماز کلید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شماره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العبد لیصلّی الرکعتین یرید بها وجه اللّه فیدخله اللّه به الجنة؛ بنده دو رکعت نماز برای رضای خدا می خواند و خداوند او را وارد بهشت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یعمر مساجد الله مَنْ آمَنَ بااللّه و الیوم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قربان کل 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نمازهای مستحبی، عباس عزیزی، چ اول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عفیف عبد الفتاح طیاره، روح الصلاة فی الاسلام،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دکتر هنری لنک، کتاب بازگشت به ایمان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اَقِمِ الصلاة لذکری؛ نماز را به خاطر یاد من به پادار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آیاته ان خلق لکم من انفسکم ازواجا لتسکنوا 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اسلامی فقر یکی از عوامل ناآرامی ذکر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نماز کسی که غریزه جنسی اش را ارضا کرده است، برتر از کسی است که در اوج فشار جنسی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رکعت نمازی که فرد متأهل می خواند بهتر از هفتاد رکعت نماز فرد مجرد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کاپلان ـ سادوک، روان پزشکی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پورافکاری،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یسبح الرعد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قلب در نماز از دیدگاه عالمان ربانی و عارفان الهی،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امام خمینی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به نقل از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 استفاده از احکام قرآن، دکتر محمد خزائلی،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انتشارات جاویدان،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زبان عرب به معنای افروختن آتش برای دعوت مهمان نیز به کار برده اند و در ادب فارسی هم دعوت به مهمانی و همانند آن را صلی گفته اند، برای مثال فلان، صلای مهمانی در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قرآن،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نماز،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به نقل از لسان العرب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اسرائیل،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آثار نماز در دنیا، برزخ و قیامت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و جامعه شناسی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نمازهای مستحبی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هیوم، ادیان زنده جهان،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عبدالکریم گواهی،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عمید،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الوسیط،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مزدیسنی،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دیانت زرتشتی مقاله از مری بویس،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ناس، تاریخ جامع ادیان،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یکتا پرستی در ایران باستان،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 یکم اوستا یسنه هات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اول اوستا،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هات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اوستا،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دفتر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یَشتْها، مهریَشْت کرده هشتم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قسمت پنج نیایش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اوستا،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آیین مزدیسنی،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تلمود، بخش ایمان و علو نماز،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یواموت،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گنجینه تلمود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به نقل از تعنیت،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کتاب مقدس عهد عتیق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مراثی ارمیاء باب سوم آیه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گنجینه تلمود،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براخوت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گنجینه تلمود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مشینا آووت،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و نسب و دین های ایرانیان باستان،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تلمود،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کتاب اشعیاء بنی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مقدس عهد عتیق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کتاب ارمیاء بنی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مقدس، عهد عتیق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شماره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سفر تکوین باب ششم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تلمود،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براخوت،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اشعیاء، فصل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اقامة الشهود فی ردالیهود منقول رضایی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کتاب ارمیاء نبی،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کتاب اشعیاء نبی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کتاب مزامیر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اصل و نسب و دین های ایرانیان باستان،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مقارنه الادیان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عهد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 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شماره یک تا هشت؛ کتاب مقدس، عهد جدید،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انجیل لوقا،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کتاب مقدس، عهد جدید،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وحی المسیح،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قاموس کتاب مقدس،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کتاب مقدس، عهد جدید،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تفسیرالقرطبی،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تفسیر قرطبی،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البحرین طریحی،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ادیان،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ادیان،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الملل و النحل شهرستانی،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تاریخ جامع ادیان،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و نسب و دین های ایرانیان باستان،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آثار الباقیه عن القرون الخالیه،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ملل و نحل شهرستانی،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 انک بینَ یَدَیْ یَراک و لا تَراه؛ بدان که تو در پیشگاه خداوندی هستی که تو را می بیند، ولی تو او را نمی 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ثواب الصلاة،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قربانُ کلِ تقیٍّ؛ نماز خواندن وسیله نزدیکی به خدا است برای هر شخص پرهیزکار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الرجل نورٌ فی قلبه فَمَنْ شاء مِنکم فَلْیُنَوِّر قلبَه؛ نماز هر کس نوری در دل اوست، پس هر کس نماز را اراده کرد، قلبش را نورانی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و ا منازلَکم بالصلاة؛ با نماز خانه هایتان را نورانی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ما یکون العبد الی اللّه و هو مساجدٌ؛ نزدیک ترین حالات بنده به خدا سجده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الخشوع زینة الصلاة؛ خشوع زیور نماز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ترک صلاته متعمدا فقد هدم دینَه؛ هر کس عمدا نمازش را ترک کند، دینش را منهدم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ترک صلاته حتی تفوته من غیر عذر فقد حبط عمله؛ هرکس نمازش را بدون عذر نخواند تا وقتش بگذرد، عملش تباه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العبد و بین الکفر ترک الصلاة؛ فاصله کفر و بندگی، ترک نماز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ترک الصلاة متعمدا کتب اسمه علی باب النار ممن یدخلها؛ هر کس عمدا نمازش را ترک کند، بر درب جهنم نامش از دوزخیان نوشته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19090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ینال شفاعتُنا مَنِ استخَفَّ بالصلاة؛ هر کس نماز را سبک بشمارد به شفاعت مادست نخواهد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ثواب الاعمال صدوق،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در آیینه حدیث، عباس عزیزی،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19036</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نهج البلاغه فیض،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عَلِّموا صِبیانَکم الصلاة؛ نماز را به فرزندانتان بیاموزید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شرف المؤمن صلاته باللیل؛ شرف مؤمن به نماز شب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 شیعتنا من لم یُصَلِّ صلاةَ اللیل؛ کسی که نماز شب نخواند از شیعیان ما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صلوة اللّیل سراجٌ لصاحبها فی ظلمة القبر؛ نماز شب برای نمازگزار، چراغی در تاریکی قبر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الشریع،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نهج الفصاحة،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الشریع،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تفسیر صافی،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قیام اللّیل قربةٌ الی اللّه ؛ بیداری شب به عبادت انسان را به خدا نزدیک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الجمعة حج المساکین؛ نماز جمعه حجِّ فقراست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کنز العمال، حدیث </w:t>
      </w:r>
      <w:r>
        <w:rPr>
          <w:rFonts w:eastAsia="IRNazanin" w:cs="IRNazanin"/>
          <w:b w:val="false"/>
          <w:bCs w:val="false"/>
          <w:i w:val="false"/>
          <w:iCs w:val="false"/>
          <w:color w:val="333333"/>
          <w:sz w:val="20"/>
          <w:szCs w:val="20"/>
        </w:rPr>
        <w:t>21088</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شهاب الاخبار،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بینه،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مزمل،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آلکسیس کارل، انسان موجود ناشناخته،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آلکسیس کارل، راه و رسم زندگی،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 کارنگی، آیین زندگی،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قرآن و روان شناسی،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و محمد یاری، نماز از دیدگاه دانشمندان و متفکران،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قرآن و روان شناسی،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علم النفس الدینی،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گاندی، همه مردم برادرند،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مرواریدهای پراکنده،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کلیدهای خوشبختی،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از دیدگاه دانشمندان و متفکران،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به نقل از فروع دین،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عصر ایمان،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کمپانی، نتایج و فوائد دین،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اسلام و علم جدید،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از دیدگاه اندیشمندان و متفکران،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به نقل از قرآن و روان شناسی،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التحلیل النفسی و العلاج النفسی،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علم جدید،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راه تکامل، احمد امین،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روژگاروردی، هشدار به زندگان،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کسمایی،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توشی هیکو، خدا و انسان در قرآن،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مارسل بوازار، اسلام و حقوق بشر،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ویکتور هوگو، بینوایان، چ نهم،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انس با نماز، ابتدای همین کتاب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 امام خمینی، ادب حضور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سعید، شرح توحید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نوادر، قطب الدین فضل اللّه بن علی راوندی کاشانی،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ـ حیدری، چگونه حضور قلب درنماز پیدا کنیم؟، انتشارات ارم،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آقا ملکی تبریزی، اسرار الصلوة، ترجمه رضا رجب زاده،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الصلاة فی الکتاب و السنة، فصل سیزدهم، آداب نماز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در آیینه حدیث، عباس عزیزی، به نقل از مواعظ العدیه،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در آیینه حدیث،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تصنیف غرر الحکم،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یقومَنَّ احدکم فی الصلاة متکاسلاً و لا ناعسا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حالت کسالت و چرت هرگز نماز نخوانید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باب الواحد الی المأة،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افعال الصلاة حدیث </w:t>
      </w:r>
      <w:r>
        <w:rPr>
          <w:rFonts w:eastAsia="IRNazanin" w:cs="IRNazanin"/>
          <w:b w:val="false"/>
          <w:bCs w:val="false"/>
          <w:i w:val="false"/>
          <w:iCs w:val="false"/>
          <w:color w:val="333333"/>
          <w:sz w:val="20"/>
          <w:szCs w:val="20"/>
        </w:rPr>
        <w:t>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اربعین حدیث،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دعاهای وضو در رساله های عملی، بخش وضو ذکر شده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حضور قلب در نماز پیدا کنیم؟ ع ـ حیدری،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انتشارات ارم، قم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لَعَوَّدَ کثرةَ الطعامِ و الشَرابِ قَسی قلبه؛ هر کس زیادی خوردن و آشامیدن، عادت او شود قلبش سیاه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ترجمه ابوالقاسم پاینده،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و نزهة النواظر،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عبدالرزّاق،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عزیزی تهرانی، حضور قلب در نماز،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دستغیب، قلب سلیم، قساوت قلب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رساله توضیح المسائل، مسأله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آداب الصلاة،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التنبیهات العلیه علی وظایف الصلوة القلبیه،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اربعین حدیث،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تعلیم و تربیت، بحث عادت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بدیعی، حضور قلب در نماز از دیدگاه عالمان ربانی و عارفان الهی، انتشارات تشیّع، قم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علامه جعفری بر کتاب دیار عاشقان نوشته حسین انصاریان، انتشارات پیام آزادی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پرتوری از اسرار عبادت، محسن قرائتی، برگرفته از بخش اول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حدیث بندگی و دلبردگی، صص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مرتضی مطهری، گفتار معنوی؛ مرتضی مطهری، بیست گفتار؛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عبداللّه جوادی آملی، حکمت عبادات؛ اسداللّه گرمارودی؛ راز و رمز نیایش</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بندگی و دلبردگی،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امیدی فرد، نقش دعا در زندگی اجتماعی، انتشارات میثم تمار؛ حسین انصاریان، دیار عاشقان؛ جوادی آملی، ادب فنای مقربان؛ تحلیلی از حماسه سیاسی، تاریخی زیارت عاشورا، محمد رسول دریایی؛ احمد زمردیان، گفتار فلسفی شرح و تفسیر دعای مکارم الاخلاق؛ عشق و رستگاری، زهره صفاتی، زیارت در پرتو ولایت؛ علی اصغر عزیزی تهرانی، شرح زیارت عاشورا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دعا در زندگی اجتماعی؛ شیخ عباس قمی، مفاتیح الجنان؛ سید بن طاووس، الاقبال؛ صحیفه سجّادیه؛ سید هاشم رسولی محلّاتی، صحیفه علویه دعاها و مناجات های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میر خلف زاده، داستان هایی از اذکار مختوم و ادعیه مجرب، انتشارات مهدی یار؛ علی میرخلف زاده، قصص الدعا یا داستان هایی از دعا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قاینی، دعا از نظر دانشمندان، انتشارات دارالفکر؛ الکسیس کارل، نیایش،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شریفی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 انتم الفقراء الی الله و الله هو الغنی الحمید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اصول فلسفه،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از رگ گردن به انسان نزدیک تریم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دستغیب، گناهان کبیره،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مقدمه،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به نقل از عدة الداعی،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فسجدوا الاّ ابلیس ابی و استکبر و کان من الکافرین؛ همه سجده کردند، مگر شیطان که اِبا و تکبر کرد و از کافران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گفتار امیرالمؤمنین در مورد تقوا این مطلب را تأیید می کند نهج البلاغه، خطبه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نهج البلاغه خ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نهج البلاغه، کلمات قصار، شماره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موسسه آموزشی پژوهشی امام خمینی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 فرانکنا، فلسفه اخلاق،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صادقی، مؤسسه طه،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جوادی آملی، مبادی اخلاق در قرآن،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آیزنک، روان شناسی شادی،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مهرداد فیروز بخت، خشایار بیگی،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آیزنک، روان شناسی شادی،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مهرداد فیروز بخت، خشایار بیگی،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آیزنک، روان شناسی شادی،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مهرداد فیروز بخت، خشایار بیگی،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 کن کایز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 علی رغم همه مشکلات،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فریبا مقدم،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شاد زیستن، اندرو متیوس، ترجمه وحید افضلی راد،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شاد زیستن،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 ادواردز، فلسفه اخلاق،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انشاءاللّه رحمتی، موسسه فرهنگی انتشاراتی تبیان،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قبل از اپیکوروس، آریستیپوس، مکتب لذت گرایی شخصی را مطرح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مکتب، لذت در لذات جسمانی خلاصه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فلسفه 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موسسه آموزشی ـ پژوهشی امام خمینی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غرب،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لارنس 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 ترجمه گروهی از مترجمان، انتشارات موسسه آموزشی پژوهشی امام خمینی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پاپکین، آوروم استرول، کلیات فلسفه، سید جلال الدین مجتبوی،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پاپکین، آوروم استرول، کلیات فلسفه، سید جلال الدین مجتبوی،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درک و دریافت زیبایی همواره موجب احساس لذت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زیبایی، محمدتقی جعفری،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نراقی،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استاد مظاهری، شرح و تفسیر دعای کمیل،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عوامل در بحث عوامل انس با نماز، حضور قلب بیان شد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طریق نگاه زیبایی شناسانه به جهان معمولاً با بیشترین نحو با سه نگرش علمی، شناختی و ادراکی و شخصی در تقابل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مسایل زیبایی شناسی،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شپرو، مبانی فلسفه هنر،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رامین،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شرکت انتشارات علمی و فرهنگی، تهران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شپرو، مبانی فلسفه هنر،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رامین،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شرکت انتشارات علمی و فرهنگی، تهران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استیس والترترنیس، عرفان و فلسفه،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تهران، انتشارات سروش</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زیبایی پرستی در عرفان اسلامی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جامعه شناسی،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پرستی در عرفان اسلامی،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پرستی در عرفان اسلامی،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پرستی در عرفان اسلامی،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پرستی در عرفان اسلامی،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پرستی در عرفان اسلامی،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 خدا انسان را دوست دارد و هم انسان باید خدا را دوست داشته باشد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پرستی در عرفان اسلامی،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جواهر السنیه فی الاحادیث القدسیة،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الهجویری، کشف المحجوب،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طرئق الحقایق،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عبهر العاشقین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تمهیدات، عین القضاة،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پرستی در عرفان اسلامی،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پرستی در عرفان اسلامی،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پرستی در عرفان اسلامی،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بنده ای از شیعیان ما به نماز نمی ایستد، جز آن که به تعداد مخالفان او، فرشتگان وی را در می گیرند و پشت سر او نماز می گزارند و برای او تا پایان نماز دعا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نمازگزار سه خصلت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خصلت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نمازگزار به نماز می ایستد فرشتگان، او را در بر می گیرند و او در میان صفوف فرشتگان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در مورد نماز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 هر نمازی که فرا می رسد، فرشته ای به مردم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مردم، برخیزید، آن آتش هایی که پشت سر خود روشن کرده اید با نماز خاموش کنید؛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ابوبصیر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بنده مؤمن از دنیا رفت، شش صورت نورانی به همراه او وارد برزخ و قبر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شش صورت او را از شش جهت از آسیب ها محافظت می کنند، آن کس که در طرف راست این بنده مؤمن قرار دارد، در معرفی خود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نمازم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ما یکون العبد الی اللّه و هو ساجدٌ؛ نزدیک ترین حالات بنده به خدا سجده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آخر سوره حشر در ردیف اسامی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شده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استفاده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به سرّ الصلاة،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تهرانی، اسرار الصلوة،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اسرار عبادات،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میرمحمد عبدالحسیب، مناهج الشارعین،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حجازی، فرهنگ نماز،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انصاریان، عرفان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چهل حدیث،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ترجمه الصلوة،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ترجمه الصلوة،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تفسیر نماز،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صدر، نقش عبادت در سازندگی انسان،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خمینی، آداب الصلوة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تهرانی، اسرار الصلوة،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الرئیس ابو علی سینا، سر الصلوة،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اسرار الصلوة؛ میرزا جواد آقا ملکی تبریزی، اسرار الصلوة؛ عبداللّه جوادی آملی، اسرار الصلوة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پرتوی از اسرار نماز،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نصر اصفهانی، اخلاق دینی در اندیشه شیعی،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مراحل اخلاق در قرآن،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اخلاق در قرآن،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الناس انتم الفقراء الی اللّه ؛ ای مردم شما نیازمند به خدایید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کس که خود را شناخت خدای خویش را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جهان بینی توحیدی؛ شهید دستغیب، توحید؛ شهید دستغیب، گناهان کبیره،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اخلاق در قرآن،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منازل الاخرة؛ مرتضی مطهری، حیات اخروی؛ عبداللّه جوادی آملی، معاد در قرآن؛ جعفر سبحانی، معاد انسان و جهان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الایمان اَن یُطاع اللّه َ و لا یَعصاه؛ ایمان، اطاعت خدا ودوری از گناه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احادیث آمده که اگر بنده ای گناه صغیره یا کبیره مرتکب شود، از حوزه ایمان خارج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 سهراب پور، آثار گناهان،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فهد الحلی، عدة الداعی و نجاح الساعی،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دستغیب، گناهان کبیره،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 سهراب پور، آثار گناه، انتشارات اسلامی وابسته به جامعه مدرسین حوزه علمیه قم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مظاهری، شرح و تفسیر دعای کمیل،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آثار گناهان،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سخن خدا،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المراقبات و معالم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مهدی نراقی، جامع السعادت،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الاعمال بالنیات؛ اعمال به نیت بستگی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عالی ترین نوع و کرنش در برابر خداوند است و عملی که برای غیر خدا انجام شود، به خودی خود نقض مفهوم عبادت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لا یحب الفاحش المتفحش؛ خداوند دشنام گو را دوست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حرّم الجَنَّة علی فحّاش؛ خداوند بهشت را بر دشنام گو حرام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محمد رضا عطایی،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الناس انتم الفقراء الی اللّه ؛ 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همگی نیازمند به خدایید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شعاته، محمد احمد جارالمولی، محمد ابوالفضل ابراهیم، علی محمد البجاوی،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های 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زمانی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اشتهاردی، سوگنامه آل محمد،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به نقل از مقتل الحسین مقرّم،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ورنون کلمن، فشار روانی زهرآگین و اندوه قرن بیستم،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نیکخو، محی الدین غفرانی، دکتر داوود شریفی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 میلانی فر، بهداشت روانی،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نمازی یک وقت فضیلت دارد که از ابتدای وقت وجوب نماز اذان آغاز می شود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باب الثلاثة،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مصور و همکاران، لغت نامه روان شناسی،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المساجد،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کوی دوست، رحیم نوبهار، فصل اول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کوی دوست،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توجیه عرفانی ـ هنری این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عبدالعزیز مررزوق، تیتوس بورکهارت، مدخلی بر اصول و روش هنری،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ستاری؛ الفنون الزخفیة الاسلامیه فی مصر،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استحباب کنس المسجد و اخراج الکناسه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توضیح المسایل، مسأله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کوی دوست، رحیم نوبهار، فصل پنجم،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کوی دوست، رحیم نوبهار،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کوی دوست، رحیم نوبهار،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عزیزی، آثار و برکات نماز در دنیا، برزخ و قیامت،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الاعمال،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 یا فرادی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حضرت امام خمینی رحمه الله، مسأله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در مورد تعیین حق و باطل و فرق بین دین و دیندار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 باطل با افراد شناخته نمی شوند، بلکه حق را بشناس تا اهل آن را بشناسی و باطل را بشناس تا اهل باطل را بشناسی، طاها حسین مصری، عَلیّ و بنوه،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عنوان الموعظه، باب الدعوة بغیر اللسان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خمینی رحمه الله، حدیث بیست و هفتم،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مجید بدیعی، حضور قلب در نماز از دیدگاه عالمان ربانی وعارفانی الهی، به نقل از میرزا جواد آقا ملکی تبریزی، اسرار الصلوة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افلح من زکّها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الصلوة تنهی عن الفحشاء و المنکر؛ نماز انسان را از بدی باز می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الصلوة حِصْنٌ من سطوات الشیطان؛ نماز دژی محکم در مقابل حملات شیطان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غرر الحکم و درر الکلم،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الصلوة شهید ثانی،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الحسنات یُذهبنَ السیئات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اعلی العبادة اخلاص العمل؛ بالاترین عبادت خلوص در انجام عمل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الاخلاص ملاک العبادة؛ اخلاص ملاک عبادت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لیست الصلوةُ قیامَک و قعودَک انما الصلاة اخلاصُک و اَنْ ترید بها اللّه وحدَه؛ نماز قیام و قعود نیست، بلکه نماز اخلاص و خداخواهی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فروتنی قلبی و درونی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امام خمینی، چهل 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الغرر،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نمازهای مستحبی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اردتَ حاجةً فصَلِّ رکعتین وصَلِّ علی محمد و آل محمد و سَلْ تُعطَه؛ هنگام حاجت دو رکعت نماز بخوان و درود بر پیغمبر و آل او بفرست، حاجتت را بخواه که به تو داده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دیگری نیز در این مورد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نمازهای مستحبی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تفیسر 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قصار الجمل،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کلیدهای خوش بختی، ترجمه احمد آرام،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گاندی، همه مردم برادرند،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مرواریدهای پراکنده،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پزشکی از نماز،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از دیدگاه دانشمندان و متفکران،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از دیدگاه دانشمندان و متفکران،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لنگ، بازگشت به سوی ایمان،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استعینوا بالصبروا الصلوة؛ از نماز و صبر کمک بگیرید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چهارده نکته درباره نماز،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علوم روز،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پزشکی پیرامون نماز</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جامعه شناسی،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جامعه شناسی،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جامعه شناسی، ص </w:t>
      </w:r>
      <w:r>
        <w:rPr>
          <w:rFonts w:eastAsia="IRNazanin" w:cs="IRNazanin"/>
          <w:b w:val="false"/>
          <w:bCs w:val="false"/>
          <w:i w:val="false"/>
          <w:iCs w:val="false"/>
          <w:color w:val="333333"/>
          <w:sz w:val="20"/>
          <w:szCs w:val="20"/>
        </w:rPr>
        <w:t>90</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جامعه شناسی،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جامعه شناسی،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جامعه شناسی،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جامعه شناسی،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جامعه شناسی،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جامعه شناسی،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جامعه شناسی،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جامعه شناسی،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جامعه شناسی،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جامعه شناسی،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جامعه شناسی،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توانایان فرد، بهره وری در آموزش های نماز</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الصلاة تنهی عن الفحشاء و المنکر؛ نماز انسان را از بدی و پلیدی باز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تقربوا الصلاة و انتم سُکاری؛ در حالی که مست هستید به نماز نزدیک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تورِثُ المحبةً؛ الدین و التواضع و البذل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علی مشکینی،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نَفَخْتُ فیه مِن روحی؛ و در او انسان از روح خودم دمیدم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بودن، آبراهام مازلو، انتشارات آستان قدس رضوی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جاعل فی الارض خلیفه؛ من انسان را به عنوان خلیفه و جانشین در زمین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فتبارک اللّه احسن الخالقین؛ پس مبارک باد بر خداوند، بهترین خلق کنندگان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آدم خَلَقْتُک الاَشْیاءَ لِأَجلک وَ خَلَقْتُک لِأَجْلی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علم 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الحمدللّه رب العالمین؛ ستایش خدایرا که پروردگار جهانیان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240</Pages>
  <Words>47553</Words>
  <Characters>179331</Characters>
  <CharactersWithSpaces>225265</CharactersWithSpaces>
  <Paragraphs>1823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2026-08-17T23:20:14Z</dcterms:created>
  <dc:creator>ghaemiyeh.com</dc:creator>
  <dc:description/>
  <dc:language>en-US</dc:language>
  <cp:lastModifiedBy/>
  <dcterms:modified xsi:type="dcterms:W3CDTF">2026-08-18T02:50:21Z</dcterms:modified>
  <cp:revision>1</cp:revision>
  <dc:subject/>
  <dc:title>از نمازگزاری تا انس با نماز 1</dc:title>
</cp:coreProperties>
</file>

<file path=docProps/custom.xml><?xml version="1.0" encoding="utf-8"?>
<Properties xmlns="http://schemas.openxmlformats.org/officeDocument/2006/custom-properties" xmlns:vt="http://schemas.openxmlformats.org/officeDocument/2006/docPropsVTypes"/>
</file>