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موعود در آیین اسلام و مسیحیت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1882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61884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61886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61888_274958925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461890_274958925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17</w:t>
            </w:r>
          </w:hyperlink>
        </w:p>
        <w:p>
          <w:pPr>
            <w:pStyle w:val="Contents3"/>
            <w:tabs>
              <w:tab w:val="clear" w:pos="8459"/>
              <w:tab w:val="right" w:pos="9026" w:leader="dot"/>
            </w:tabs>
            <w:rPr/>
          </w:pPr>
          <w:hyperlink w:anchor="__RefHeading___Toc461892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61894_2749589250">
            <w:r>
              <w:rPr>
                <w:webHidden/>
                <w:rStyle w:val="IndexLink"/>
                <w:rtl w:val="true"/>
              </w:rPr>
              <w:t>مقدمه</w:t>
            </w:r>
            <w:r>
              <w:rPr>
                <w:rStyle w:val="IndexLink"/>
                <w:rtl w:val="true"/>
              </w:rPr>
              <w:tab/>
            </w:r>
            <w:r>
              <w:rPr>
                <w:rStyle w:val="IndexLink"/>
              </w:rPr>
              <w:t>18</w:t>
            </w:r>
          </w:hyperlink>
        </w:p>
        <w:p>
          <w:pPr>
            <w:pStyle w:val="Contents3"/>
            <w:tabs>
              <w:tab w:val="clear" w:pos="8459"/>
              <w:tab w:val="right" w:pos="9026" w:leader="dot"/>
            </w:tabs>
            <w:rPr/>
          </w:pPr>
          <w:hyperlink w:anchor="__RefHeading___Toc461896_2749589250">
            <w:r>
              <w:rPr>
                <w:webHidden/>
                <w:rStyle w:val="IndexLink"/>
              </w:rPr>
              <w:t>1</w:t>
            </w:r>
            <w:r>
              <w:rPr>
                <w:rStyle w:val="IndexLink"/>
                <w:rtl w:val="true"/>
              </w:rPr>
              <w:t xml:space="preserve">- </w:t>
            </w:r>
            <w:r>
              <w:rPr>
                <w:rStyle w:val="IndexLink"/>
                <w:rtl w:val="true"/>
              </w:rPr>
              <w:t>مفاهیم</w:t>
            </w:r>
            <w:r>
              <w:rPr>
                <w:rStyle w:val="IndexLink"/>
                <w:rtl w:val="true"/>
              </w:rPr>
              <w:tab/>
            </w:r>
            <w:r>
              <w:rPr>
                <w:rStyle w:val="IndexLink"/>
              </w:rPr>
              <w:t>18</w:t>
            </w:r>
          </w:hyperlink>
        </w:p>
        <w:p>
          <w:pPr>
            <w:pStyle w:val="Contents4"/>
            <w:tabs>
              <w:tab w:val="clear" w:pos="8176"/>
              <w:tab w:val="right" w:pos="9026" w:leader="dot"/>
            </w:tabs>
            <w:rPr/>
          </w:pPr>
          <w:hyperlink w:anchor="__RefHeading___Toc461898_2749589250">
            <w:r>
              <w:rPr>
                <w:webHidden/>
                <w:rStyle w:val="IndexLink"/>
              </w:rPr>
              <w:t>1-1</w:t>
            </w:r>
            <w:r>
              <w:rPr>
                <w:rStyle w:val="IndexLink"/>
                <w:rtl w:val="true"/>
              </w:rPr>
              <w:t xml:space="preserve">. </w:t>
            </w:r>
            <w:r>
              <w:rPr>
                <w:rStyle w:val="IndexLink"/>
                <w:rtl w:val="true"/>
              </w:rPr>
              <w:t>شیعه</w:t>
            </w:r>
            <w:r>
              <w:rPr>
                <w:rStyle w:val="IndexLink"/>
                <w:rtl w:val="true"/>
              </w:rPr>
              <w:tab/>
            </w:r>
            <w:r>
              <w:rPr>
                <w:rStyle w:val="IndexLink"/>
              </w:rPr>
              <w:t>18</w:t>
            </w:r>
          </w:hyperlink>
        </w:p>
        <w:p>
          <w:pPr>
            <w:pStyle w:val="Contents4"/>
            <w:tabs>
              <w:tab w:val="clear" w:pos="8176"/>
              <w:tab w:val="right" w:pos="9026" w:leader="dot"/>
            </w:tabs>
            <w:rPr/>
          </w:pPr>
          <w:hyperlink w:anchor="__RefHeading___Toc461900_2749589250">
            <w:r>
              <w:rPr>
                <w:webHidden/>
                <w:rStyle w:val="IndexLink"/>
              </w:rPr>
              <w:t>2-1</w:t>
            </w:r>
            <w:r>
              <w:rPr>
                <w:rStyle w:val="IndexLink"/>
                <w:rtl w:val="true"/>
              </w:rPr>
              <w:t xml:space="preserve">. </w:t>
            </w:r>
            <w:r>
              <w:rPr>
                <w:rStyle w:val="IndexLink"/>
                <w:rtl w:val="true"/>
              </w:rPr>
              <w:t>مسیحیت</w:t>
            </w:r>
            <w:r>
              <w:rPr>
                <w:rStyle w:val="IndexLink"/>
                <w:rtl w:val="true"/>
              </w:rPr>
              <w:tab/>
            </w:r>
            <w:r>
              <w:rPr>
                <w:rStyle w:val="IndexLink"/>
              </w:rPr>
              <w:t>20</w:t>
            </w:r>
          </w:hyperlink>
        </w:p>
        <w:p>
          <w:pPr>
            <w:pStyle w:val="Contents4"/>
            <w:tabs>
              <w:tab w:val="clear" w:pos="8176"/>
              <w:tab w:val="right" w:pos="9026" w:leader="dot"/>
            </w:tabs>
            <w:rPr/>
          </w:pPr>
          <w:hyperlink w:anchor="__RefHeading___Toc461902_2749589250">
            <w:r>
              <w:rPr>
                <w:webHidden/>
                <w:rStyle w:val="IndexLink"/>
              </w:rPr>
              <w:t>3-1</w:t>
            </w:r>
            <w:r>
              <w:rPr>
                <w:rStyle w:val="IndexLink"/>
                <w:rtl w:val="true"/>
              </w:rPr>
              <w:t xml:space="preserve">. </w:t>
            </w:r>
            <w:r>
              <w:rPr>
                <w:rStyle w:val="IndexLink"/>
                <w:rtl w:val="true"/>
              </w:rPr>
              <w:t>تبارشناسی یا شخصیت شناسی</w:t>
            </w:r>
            <w:r>
              <w:rPr>
                <w:rStyle w:val="IndexLink"/>
                <w:rtl w:val="true"/>
              </w:rPr>
              <w:tab/>
            </w:r>
            <w:r>
              <w:rPr>
                <w:rStyle w:val="IndexLink"/>
              </w:rPr>
              <w:t>21</w:t>
            </w:r>
          </w:hyperlink>
        </w:p>
        <w:p>
          <w:pPr>
            <w:pStyle w:val="Contents4"/>
            <w:tabs>
              <w:tab w:val="clear" w:pos="8176"/>
              <w:tab w:val="right" w:pos="9026" w:leader="dot"/>
            </w:tabs>
            <w:rPr/>
          </w:pPr>
          <w:hyperlink w:anchor="__RefHeading___Toc461904_2749589250">
            <w:r>
              <w:rPr>
                <w:webHidden/>
                <w:rStyle w:val="IndexLink"/>
              </w:rPr>
              <w:t>4-1</w:t>
            </w:r>
            <w:r>
              <w:rPr>
                <w:rStyle w:val="IndexLink"/>
                <w:rtl w:val="true"/>
              </w:rPr>
              <w:t xml:space="preserve">. </w:t>
            </w:r>
            <w:r>
              <w:rPr>
                <w:rStyle w:val="IndexLink"/>
                <w:rtl w:val="true"/>
              </w:rPr>
              <w:t>گونه شناسی منجی</w:t>
            </w:r>
            <w:r>
              <w:rPr>
                <w:rStyle w:val="IndexLink"/>
                <w:rtl w:val="true"/>
              </w:rPr>
              <w:tab/>
            </w:r>
            <w:r>
              <w:rPr>
                <w:rStyle w:val="IndexLink"/>
              </w:rPr>
              <w:t>21</w:t>
            </w:r>
          </w:hyperlink>
        </w:p>
        <w:p>
          <w:pPr>
            <w:pStyle w:val="Contents4"/>
            <w:tabs>
              <w:tab w:val="clear" w:pos="8176"/>
              <w:tab w:val="right" w:pos="9026" w:leader="dot"/>
            </w:tabs>
            <w:rPr/>
          </w:pPr>
          <w:hyperlink w:anchor="__RefHeading___Toc461906_2749589250">
            <w:r>
              <w:rPr>
                <w:webHidden/>
                <w:rStyle w:val="IndexLink"/>
              </w:rPr>
              <w:t>5-1</w:t>
            </w:r>
            <w:r>
              <w:rPr>
                <w:rStyle w:val="IndexLink"/>
                <w:rtl w:val="true"/>
              </w:rPr>
              <w:t xml:space="preserve">. </w:t>
            </w:r>
            <w:r>
              <w:rPr>
                <w:rStyle w:val="IndexLink"/>
                <w:rtl w:val="true"/>
              </w:rPr>
              <w:t>موعود باوری</w:t>
            </w:r>
            <w:r>
              <w:rPr>
                <w:rStyle w:val="IndexLink"/>
                <w:rtl w:val="true"/>
              </w:rPr>
              <w:tab/>
            </w:r>
            <w:r>
              <w:rPr>
                <w:rStyle w:val="IndexLink"/>
              </w:rPr>
              <w:t>22</w:t>
            </w:r>
          </w:hyperlink>
        </w:p>
        <w:p>
          <w:pPr>
            <w:pStyle w:val="Contents4"/>
            <w:tabs>
              <w:tab w:val="clear" w:pos="8176"/>
              <w:tab w:val="right" w:pos="9026" w:leader="dot"/>
            </w:tabs>
            <w:rPr/>
          </w:pPr>
          <w:hyperlink w:anchor="__RefHeading___Toc461908_2749589250">
            <w:r>
              <w:rPr>
                <w:webHidden/>
                <w:rStyle w:val="IndexLink"/>
              </w:rPr>
              <w:t>6-1</w:t>
            </w:r>
            <w:r>
              <w:rPr>
                <w:rStyle w:val="IndexLink"/>
                <w:rtl w:val="true"/>
              </w:rPr>
              <w:t xml:space="preserve">. </w:t>
            </w:r>
            <w:r>
              <w:rPr>
                <w:rStyle w:val="IndexLink"/>
                <w:rtl w:val="true"/>
              </w:rPr>
              <w:t>نجات بخشی</w:t>
            </w:r>
            <w:r>
              <w:rPr>
                <w:rStyle w:val="IndexLink"/>
                <w:rtl w:val="true"/>
              </w:rPr>
              <w:tab/>
            </w:r>
            <w:r>
              <w:rPr>
                <w:rStyle w:val="IndexLink"/>
              </w:rPr>
              <w:t>23</w:t>
            </w:r>
          </w:hyperlink>
        </w:p>
        <w:p>
          <w:pPr>
            <w:pStyle w:val="Contents3"/>
            <w:tabs>
              <w:tab w:val="clear" w:pos="8459"/>
              <w:tab w:val="right" w:pos="9026" w:leader="dot"/>
            </w:tabs>
            <w:rPr/>
          </w:pPr>
          <w:hyperlink w:anchor="__RefHeading___Toc461910_2749589250">
            <w:r>
              <w:rPr>
                <w:webHidden/>
                <w:rStyle w:val="IndexLink"/>
              </w:rPr>
              <w:t>2</w:t>
            </w:r>
            <w:r>
              <w:rPr>
                <w:rStyle w:val="IndexLink"/>
                <w:rtl w:val="true"/>
              </w:rPr>
              <w:t xml:space="preserve">- </w:t>
            </w:r>
            <w:r>
              <w:rPr>
                <w:rStyle w:val="IndexLink"/>
                <w:rtl w:val="true"/>
              </w:rPr>
              <w:t>موعود گرایی</w:t>
            </w:r>
            <w:r>
              <w:rPr>
                <w:rStyle w:val="IndexLink"/>
                <w:rtl w:val="true"/>
              </w:rPr>
              <w:tab/>
            </w:r>
            <w:r>
              <w:rPr>
                <w:rStyle w:val="IndexLink"/>
              </w:rPr>
              <w:t>28</w:t>
            </w:r>
          </w:hyperlink>
        </w:p>
        <w:p>
          <w:pPr>
            <w:pStyle w:val="Contents4"/>
            <w:tabs>
              <w:tab w:val="clear" w:pos="8176"/>
              <w:tab w:val="right" w:pos="9026" w:leader="dot"/>
            </w:tabs>
            <w:rPr/>
          </w:pPr>
          <w:hyperlink w:anchor="__RefHeading___Toc461912_2749589250">
            <w:r>
              <w:rPr>
                <w:webHidden/>
                <w:rStyle w:val="IndexLink"/>
                <w:rtl w:val="true"/>
              </w:rPr>
              <w:t>الف</w:t>
            </w:r>
            <w:r>
              <w:rPr>
                <w:rStyle w:val="IndexLink"/>
                <w:rtl w:val="true"/>
              </w:rPr>
              <w:t>)</w:t>
            </w:r>
            <w:r>
              <w:rPr>
                <w:rStyle w:val="IndexLink"/>
                <w:rtl w:val="true"/>
              </w:rPr>
              <w:t>مقدمه</w:t>
            </w:r>
            <w:r>
              <w:rPr>
                <w:rStyle w:val="IndexLink"/>
                <w:rtl w:val="true"/>
              </w:rPr>
              <w:tab/>
            </w:r>
            <w:r>
              <w:rPr>
                <w:rStyle w:val="IndexLink"/>
              </w:rPr>
              <w:t>28</w:t>
            </w:r>
          </w:hyperlink>
        </w:p>
        <w:p>
          <w:pPr>
            <w:pStyle w:val="Contents4"/>
            <w:tabs>
              <w:tab w:val="clear" w:pos="8176"/>
              <w:tab w:val="right" w:pos="9026" w:leader="dot"/>
            </w:tabs>
            <w:rPr/>
          </w:pPr>
          <w:hyperlink w:anchor="__RefHeading___Toc461914_2749589250">
            <w:r>
              <w:rPr>
                <w:webHidden/>
                <w:rStyle w:val="IndexLink"/>
                <w:rtl w:val="true"/>
              </w:rPr>
              <w:t>ب</w:t>
            </w:r>
            <w:r>
              <w:rPr>
                <w:rStyle w:val="IndexLink"/>
                <w:rtl w:val="true"/>
              </w:rPr>
              <w:t>)</w:t>
            </w:r>
            <w:r>
              <w:rPr>
                <w:rStyle w:val="IndexLink"/>
                <w:rtl w:val="true"/>
              </w:rPr>
              <w:t>پیشینه بحث منجی گرایی</w:t>
            </w:r>
            <w:r>
              <w:rPr>
                <w:rStyle w:val="IndexLink"/>
                <w:rtl w:val="true"/>
              </w:rPr>
              <w:tab/>
            </w:r>
            <w:r>
              <w:rPr>
                <w:rStyle w:val="IndexLink"/>
              </w:rPr>
              <w:t>29</w:t>
            </w:r>
          </w:hyperlink>
        </w:p>
        <w:p>
          <w:pPr>
            <w:pStyle w:val="Contents4"/>
            <w:tabs>
              <w:tab w:val="clear" w:pos="8176"/>
              <w:tab w:val="right" w:pos="9026" w:leader="dot"/>
            </w:tabs>
            <w:rPr/>
          </w:pPr>
          <w:hyperlink w:anchor="__RefHeading___Toc461916_2749589250">
            <w:r>
              <w:rPr>
                <w:webHidden/>
                <w:rStyle w:val="IndexLink"/>
                <w:rtl w:val="true"/>
              </w:rPr>
              <w:t>ج</w:t>
            </w:r>
            <w:r>
              <w:rPr>
                <w:rStyle w:val="IndexLink"/>
                <w:rtl w:val="true"/>
              </w:rPr>
              <w:t xml:space="preserve">) </w:t>
            </w:r>
            <w:r>
              <w:rPr>
                <w:rStyle w:val="IndexLink"/>
                <w:rtl w:val="true"/>
              </w:rPr>
              <w:t>موعود شیعی</w:t>
            </w:r>
            <w:r>
              <w:rPr>
                <w:rStyle w:val="IndexLink"/>
                <w:rtl w:val="true"/>
              </w:rPr>
              <w:tab/>
            </w:r>
            <w:r>
              <w:rPr>
                <w:rStyle w:val="IndexLink"/>
              </w:rPr>
              <w:t>32</w:t>
            </w:r>
          </w:hyperlink>
        </w:p>
        <w:p>
          <w:pPr>
            <w:pStyle w:val="Contents4"/>
            <w:tabs>
              <w:tab w:val="clear" w:pos="8176"/>
              <w:tab w:val="right" w:pos="9026" w:leader="dot"/>
            </w:tabs>
            <w:rPr/>
          </w:pPr>
          <w:hyperlink w:anchor="__RefHeading___Toc461918_2749589250">
            <w:r>
              <w:rPr>
                <w:webHidden/>
                <w:rStyle w:val="IndexLink"/>
                <w:rtl w:val="true"/>
              </w:rPr>
              <w:t>د</w:t>
            </w:r>
            <w:r>
              <w:rPr>
                <w:rStyle w:val="IndexLink"/>
                <w:rtl w:val="true"/>
              </w:rPr>
              <w:t xml:space="preserve">) </w:t>
            </w:r>
            <w:r>
              <w:rPr>
                <w:rStyle w:val="IndexLink"/>
                <w:rtl w:val="true"/>
              </w:rPr>
              <w:t>موعود مسیحی</w:t>
            </w:r>
            <w:r>
              <w:rPr>
                <w:rStyle w:val="IndexLink"/>
                <w:rtl w:val="true"/>
              </w:rPr>
              <w:tab/>
            </w:r>
            <w:r>
              <w:rPr>
                <w:rStyle w:val="IndexLink"/>
              </w:rPr>
              <w:t>37</w:t>
            </w:r>
          </w:hyperlink>
        </w:p>
        <w:p>
          <w:pPr>
            <w:pStyle w:val="Contents4"/>
            <w:tabs>
              <w:tab w:val="clear" w:pos="8176"/>
              <w:tab w:val="right" w:pos="9026" w:leader="dot"/>
            </w:tabs>
            <w:rPr/>
          </w:pPr>
          <w:hyperlink w:anchor="__RefHeading___Toc461920_2749589250">
            <w:r>
              <w:rPr>
                <w:webHidden/>
                <w:rStyle w:val="IndexLink"/>
                <w:rtl w:val="true"/>
              </w:rPr>
              <w:t>ه</w:t>
            </w:r>
            <w:r>
              <w:rPr>
                <w:rStyle w:val="IndexLink"/>
                <w:rtl w:val="true"/>
              </w:rPr>
              <w:t xml:space="preserve">) </w:t>
            </w:r>
            <w:r>
              <w:rPr>
                <w:rStyle w:val="IndexLink"/>
                <w:rtl w:val="true"/>
              </w:rPr>
              <w:t>نتیجه گیری</w:t>
            </w:r>
            <w:r>
              <w:rPr>
                <w:rStyle w:val="IndexLink"/>
                <w:rtl w:val="true"/>
              </w:rPr>
              <w:tab/>
            </w:r>
            <w:r>
              <w:rPr>
                <w:rStyle w:val="IndexLink"/>
              </w:rPr>
              <w:t>44</w:t>
            </w:r>
          </w:hyperlink>
        </w:p>
        <w:p>
          <w:pPr>
            <w:pStyle w:val="Contents2"/>
            <w:tabs>
              <w:tab w:val="clear" w:pos="8743"/>
              <w:tab w:val="right" w:pos="9026" w:leader="dot"/>
            </w:tabs>
            <w:rPr/>
          </w:pPr>
          <w:hyperlink w:anchor="__RefHeading___Toc461922_2749589250">
            <w:r>
              <w:rPr>
                <w:webHidden/>
                <w:rStyle w:val="IndexLink"/>
                <w:rtl w:val="true"/>
              </w:rPr>
              <w:t>بخش دوم</w:t>
            </w:r>
            <w:r>
              <w:rPr>
                <w:rStyle w:val="IndexLink"/>
                <w:rtl w:val="true"/>
              </w:rPr>
              <w:t xml:space="preserve">: </w:t>
            </w:r>
            <w:r>
              <w:rPr>
                <w:rStyle w:val="IndexLink"/>
                <w:rtl w:val="true"/>
              </w:rPr>
              <w:t>تبارشناسی</w:t>
            </w:r>
            <w:r>
              <w:rPr>
                <w:rStyle w:val="IndexLink"/>
                <w:rtl w:val="true"/>
              </w:rPr>
              <w:tab/>
            </w:r>
            <w:r>
              <w:rPr>
                <w:rStyle w:val="IndexLink"/>
              </w:rPr>
              <w:t>47</w:t>
            </w:r>
          </w:hyperlink>
        </w:p>
        <w:p>
          <w:pPr>
            <w:pStyle w:val="Contents3"/>
            <w:tabs>
              <w:tab w:val="clear" w:pos="8459"/>
              <w:tab w:val="right" w:pos="9026" w:leader="dot"/>
            </w:tabs>
            <w:rPr/>
          </w:pPr>
          <w:hyperlink w:anchor="__RefHeading___Toc461924_274958925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61926_2749589250">
            <w:r>
              <w:rPr>
                <w:webHidden/>
                <w:rStyle w:val="IndexLink"/>
                <w:rtl w:val="true"/>
              </w:rPr>
              <w:t>مقدمه</w:t>
            </w:r>
            <w:r>
              <w:rPr>
                <w:rStyle w:val="IndexLink"/>
                <w:rtl w:val="true"/>
              </w:rPr>
              <w:tab/>
            </w:r>
            <w:r>
              <w:rPr>
                <w:rStyle w:val="IndexLink"/>
              </w:rPr>
              <w:t>48</w:t>
            </w:r>
          </w:hyperlink>
        </w:p>
        <w:p>
          <w:pPr>
            <w:pStyle w:val="Contents3"/>
            <w:tabs>
              <w:tab w:val="clear" w:pos="8459"/>
              <w:tab w:val="right" w:pos="9026" w:leader="dot"/>
            </w:tabs>
            <w:rPr/>
          </w:pPr>
          <w:hyperlink w:anchor="__RefHeading___Toc461928_2749589250">
            <w:r>
              <w:rPr>
                <w:webHidden/>
                <w:rStyle w:val="IndexLink"/>
                <w:rtl w:val="true"/>
              </w:rPr>
              <w:t>فصل اول</w:t>
            </w:r>
            <w:r>
              <w:rPr>
                <w:rStyle w:val="IndexLink"/>
                <w:rtl w:val="true"/>
              </w:rPr>
              <w:t xml:space="preserve">: </w:t>
            </w:r>
            <w:r>
              <w:rPr>
                <w:rStyle w:val="IndexLink"/>
                <w:rtl w:val="true"/>
              </w:rPr>
              <w:t>منجی شیعه</w:t>
            </w:r>
            <w:r>
              <w:rPr>
                <w:rStyle w:val="IndexLink"/>
                <w:rtl w:val="true"/>
              </w:rPr>
              <w:tab/>
            </w:r>
            <w:r>
              <w:rPr>
                <w:rStyle w:val="IndexLink"/>
              </w:rPr>
              <w:t>49</w:t>
            </w:r>
          </w:hyperlink>
        </w:p>
        <w:p>
          <w:pPr>
            <w:pStyle w:val="Contents4"/>
            <w:tabs>
              <w:tab w:val="clear" w:pos="8176"/>
              <w:tab w:val="right" w:pos="9026" w:leader="dot"/>
            </w:tabs>
            <w:rPr/>
          </w:pPr>
          <w:hyperlink w:anchor="__RefHeading___Toc461930_274958925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61932_2749589250">
            <w:r>
              <w:rPr>
                <w:webHidden/>
                <w:rStyle w:val="IndexLink"/>
                <w:rtl w:val="true"/>
              </w:rPr>
              <w:t>الف</w:t>
            </w:r>
            <w:r>
              <w:rPr>
                <w:rStyle w:val="IndexLink"/>
                <w:rtl w:val="true"/>
              </w:rPr>
              <w:t xml:space="preserve">) </w:t>
            </w:r>
            <w:r>
              <w:rPr>
                <w:rStyle w:val="IndexLink"/>
                <w:rtl w:val="true"/>
              </w:rPr>
              <w:t>تولدمعجزه آسای حضرت مهدی عجل الله تعالی فرجه الشریف</w:t>
            </w:r>
            <w:r>
              <w:rPr>
                <w:rStyle w:val="IndexLink"/>
                <w:rtl w:val="true"/>
              </w:rPr>
              <w:tab/>
            </w:r>
            <w:r>
              <w:rPr>
                <w:rStyle w:val="IndexLink"/>
              </w:rPr>
              <w:t>51</w:t>
            </w:r>
          </w:hyperlink>
        </w:p>
        <w:p>
          <w:pPr>
            <w:pStyle w:val="Contents4"/>
            <w:tabs>
              <w:tab w:val="clear" w:pos="8176"/>
              <w:tab w:val="right" w:pos="9026" w:leader="dot"/>
            </w:tabs>
            <w:rPr/>
          </w:pPr>
          <w:hyperlink w:anchor="__RefHeading___Toc461934_2749589250">
            <w:r>
              <w:rPr>
                <w:webHidden/>
                <w:rStyle w:val="IndexLink"/>
                <w:rtl w:val="true"/>
              </w:rPr>
              <w:t>ب</w:t>
            </w:r>
            <w:r>
              <w:rPr>
                <w:rStyle w:val="IndexLink"/>
                <w:rtl w:val="true"/>
              </w:rPr>
              <w:t xml:space="preserve">) </w:t>
            </w:r>
            <w:r>
              <w:rPr>
                <w:rStyle w:val="IndexLink"/>
                <w:rtl w:val="true"/>
              </w:rPr>
              <w:t>آباء و نسب حضرت مهدی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461936_2749589250">
            <w:r>
              <w:rPr>
                <w:webHidden/>
                <w:rStyle w:val="IndexLink"/>
                <w:rtl w:val="true"/>
              </w:rPr>
              <w:t>ج</w:t>
            </w:r>
            <w:r>
              <w:rPr>
                <w:rStyle w:val="IndexLink"/>
                <w:rtl w:val="true"/>
              </w:rPr>
              <w:t xml:space="preserve">) </w:t>
            </w:r>
            <w:r>
              <w:rPr>
                <w:rStyle w:val="IndexLink"/>
                <w:rtl w:val="true"/>
              </w:rPr>
              <w:t>بشارت های قبل از تولد حضرت مهدی عجل الله تعالی فرجه الشریف</w:t>
            </w:r>
            <w:r>
              <w:rPr>
                <w:rStyle w:val="IndexLink"/>
                <w:rtl w:val="true"/>
              </w:rPr>
              <w:tab/>
            </w:r>
            <w:r>
              <w:rPr>
                <w:rStyle w:val="IndexLink"/>
              </w:rPr>
              <w:t>55</w:t>
            </w:r>
          </w:hyperlink>
        </w:p>
        <w:p>
          <w:pPr>
            <w:pStyle w:val="Contents4"/>
            <w:tabs>
              <w:tab w:val="clear" w:pos="8176"/>
              <w:tab w:val="right" w:pos="9026" w:leader="dot"/>
            </w:tabs>
            <w:rPr/>
          </w:pPr>
          <w:hyperlink w:anchor="__RefHeading___Toc461938_2749589250">
            <w:r>
              <w:rPr>
                <w:webHidden/>
                <w:rStyle w:val="IndexLink"/>
                <w:rtl w:val="true"/>
              </w:rPr>
              <w:t>د</w:t>
            </w:r>
            <w:r>
              <w:rPr>
                <w:rStyle w:val="IndexLink"/>
                <w:rtl w:val="true"/>
              </w:rPr>
              <w:t xml:space="preserve">) </w:t>
            </w:r>
            <w:r>
              <w:rPr>
                <w:rStyle w:val="IndexLink"/>
                <w:rtl w:val="true"/>
              </w:rPr>
              <w:t>اسماء، القاب و کنیه های حضرت مهدی عجل الله تعالی فرجه الشریف</w:t>
            </w:r>
            <w:r>
              <w:rPr>
                <w:rStyle w:val="IndexLink"/>
                <w:rtl w:val="true"/>
              </w:rPr>
              <w:tab/>
            </w:r>
            <w:r>
              <w:rPr>
                <w:rStyle w:val="IndexLink"/>
              </w:rPr>
              <w:t>59</w:t>
            </w:r>
          </w:hyperlink>
        </w:p>
        <w:p>
          <w:pPr>
            <w:pStyle w:val="Contents4"/>
            <w:tabs>
              <w:tab w:val="clear" w:pos="8176"/>
              <w:tab w:val="right" w:pos="9026" w:leader="dot"/>
            </w:tabs>
            <w:rPr/>
          </w:pPr>
          <w:hyperlink w:anchor="__RefHeading___Toc461940_2749589250">
            <w:r>
              <w:rPr>
                <w:webHidden/>
                <w:rStyle w:val="IndexLink"/>
                <w:rtl w:val="true"/>
              </w:rPr>
              <w:t>رحلت حجت</w:t>
            </w:r>
            <w:r>
              <w:rPr>
                <w:rStyle w:val="IndexLink"/>
                <w:rtl w:val="true"/>
              </w:rPr>
              <w:tab/>
            </w:r>
            <w:r>
              <w:rPr>
                <w:rStyle w:val="IndexLink"/>
              </w:rPr>
              <w:t>63</w:t>
            </w:r>
          </w:hyperlink>
        </w:p>
        <w:p>
          <w:pPr>
            <w:pStyle w:val="Contents3"/>
            <w:tabs>
              <w:tab w:val="clear" w:pos="8459"/>
              <w:tab w:val="right" w:pos="9026" w:leader="dot"/>
            </w:tabs>
            <w:rPr/>
          </w:pPr>
          <w:hyperlink w:anchor="__RefHeading___Toc461942_2749589250">
            <w:r>
              <w:rPr>
                <w:webHidden/>
                <w:rStyle w:val="IndexLink"/>
                <w:rtl w:val="true"/>
              </w:rPr>
              <w:t>فصل دوم</w:t>
            </w:r>
            <w:r>
              <w:rPr>
                <w:rStyle w:val="IndexLink"/>
                <w:rtl w:val="true"/>
              </w:rPr>
              <w:t xml:space="preserve">: </w:t>
            </w:r>
            <w:r>
              <w:rPr>
                <w:rStyle w:val="IndexLink"/>
                <w:rtl w:val="true"/>
              </w:rPr>
              <w:t>منجی مسیحیت</w:t>
            </w:r>
            <w:r>
              <w:rPr>
                <w:rStyle w:val="IndexLink"/>
                <w:rtl w:val="true"/>
              </w:rPr>
              <w:tab/>
            </w:r>
            <w:r>
              <w:rPr>
                <w:rStyle w:val="IndexLink"/>
              </w:rPr>
              <w:t>71</w:t>
            </w:r>
          </w:hyperlink>
        </w:p>
        <w:p>
          <w:pPr>
            <w:pStyle w:val="Contents4"/>
            <w:tabs>
              <w:tab w:val="clear" w:pos="8176"/>
              <w:tab w:val="right" w:pos="9026" w:leader="dot"/>
            </w:tabs>
            <w:rPr/>
          </w:pPr>
          <w:hyperlink w:anchor="__RefHeading___Toc461944_274958925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461946_2749589250">
            <w:r>
              <w:rPr>
                <w:webHidden/>
                <w:rStyle w:val="IndexLink"/>
                <w:rtl w:val="true"/>
              </w:rPr>
              <w:t>الف</w:t>
            </w:r>
            <w:r>
              <w:rPr>
                <w:rStyle w:val="IndexLink"/>
                <w:rtl w:val="true"/>
              </w:rPr>
              <w:t xml:space="preserve">) </w:t>
            </w:r>
            <w:r>
              <w:rPr>
                <w:rStyle w:val="IndexLink"/>
                <w:rtl w:val="true"/>
              </w:rPr>
              <w:t>تولد معجزه آسا</w:t>
            </w:r>
            <w:r>
              <w:rPr>
                <w:rStyle w:val="IndexLink"/>
                <w:rtl w:val="true"/>
              </w:rPr>
              <w:tab/>
            </w:r>
            <w:r>
              <w:rPr>
                <w:rStyle w:val="IndexLink"/>
              </w:rPr>
              <w:t>72</w:t>
            </w:r>
          </w:hyperlink>
        </w:p>
        <w:p>
          <w:pPr>
            <w:pStyle w:val="Contents4"/>
            <w:tabs>
              <w:tab w:val="clear" w:pos="8176"/>
              <w:tab w:val="right" w:pos="9026" w:leader="dot"/>
            </w:tabs>
            <w:rPr/>
          </w:pPr>
          <w:hyperlink w:anchor="__RefHeading___Toc461948_2749589250">
            <w:r>
              <w:rPr>
                <w:webHidden/>
                <w:rStyle w:val="IndexLink"/>
                <w:rtl w:val="true"/>
              </w:rPr>
              <w:t>ب</w:t>
            </w:r>
            <w:r>
              <w:rPr>
                <w:rStyle w:val="IndexLink"/>
                <w:rtl w:val="true"/>
              </w:rPr>
              <w:t xml:space="preserve">) </w:t>
            </w:r>
            <w:r>
              <w:rPr>
                <w:rStyle w:val="IndexLink"/>
                <w:rtl w:val="true"/>
              </w:rPr>
              <w:t>بشارت های قبل از تولد حضرت مسیح</w:t>
            </w:r>
            <w:r>
              <w:rPr>
                <w:rStyle w:val="IndexLink"/>
                <w:rtl w:val="true"/>
              </w:rPr>
              <w:tab/>
            </w:r>
            <w:r>
              <w:rPr>
                <w:rStyle w:val="IndexLink"/>
              </w:rPr>
              <w:t>74</w:t>
            </w:r>
          </w:hyperlink>
        </w:p>
        <w:p>
          <w:pPr>
            <w:pStyle w:val="Contents4"/>
            <w:tabs>
              <w:tab w:val="clear" w:pos="8176"/>
              <w:tab w:val="right" w:pos="9026" w:leader="dot"/>
            </w:tabs>
            <w:rPr/>
          </w:pPr>
          <w:hyperlink w:anchor="__RefHeading___Toc461950_2749589250">
            <w:r>
              <w:rPr>
                <w:webHidden/>
                <w:rStyle w:val="IndexLink"/>
                <w:rtl w:val="true"/>
              </w:rPr>
              <w:t>ج</w:t>
            </w:r>
            <w:r>
              <w:rPr>
                <w:rStyle w:val="IndexLink"/>
                <w:rtl w:val="true"/>
              </w:rPr>
              <w:t xml:space="preserve">) </w:t>
            </w:r>
            <w:r>
              <w:rPr>
                <w:rStyle w:val="IndexLink"/>
                <w:rtl w:val="true"/>
              </w:rPr>
              <w:t>مصلوب شدن، عروج آسمانی و زندگی در آسمان</w:t>
            </w:r>
            <w:r>
              <w:rPr>
                <w:rStyle w:val="IndexLink"/>
                <w:rtl w:val="true"/>
              </w:rPr>
              <w:tab/>
            </w:r>
            <w:r>
              <w:rPr>
                <w:rStyle w:val="IndexLink"/>
              </w:rPr>
              <w:t>75</w:t>
            </w:r>
          </w:hyperlink>
        </w:p>
        <w:p>
          <w:pPr>
            <w:pStyle w:val="Contents4"/>
            <w:tabs>
              <w:tab w:val="clear" w:pos="8176"/>
              <w:tab w:val="right" w:pos="9026" w:leader="dot"/>
            </w:tabs>
            <w:rPr/>
          </w:pPr>
          <w:hyperlink w:anchor="__RefHeading___Toc461952_2749589250">
            <w:r>
              <w:rPr>
                <w:webHidden/>
                <w:rStyle w:val="IndexLink"/>
                <w:rtl w:val="true"/>
              </w:rPr>
              <w:t>د</w:t>
            </w:r>
            <w:r>
              <w:rPr>
                <w:rStyle w:val="IndexLink"/>
                <w:rtl w:val="true"/>
              </w:rPr>
              <w:t xml:space="preserve">) </w:t>
            </w:r>
            <w:r>
              <w:rPr>
                <w:rStyle w:val="IndexLink"/>
                <w:rtl w:val="true"/>
              </w:rPr>
              <w:t>القاب و اسماء حضرت عیسی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461954_2749589250">
            <w:r>
              <w:rPr>
                <w:webHidden/>
                <w:rStyle w:val="IndexLink"/>
                <w:rtl w:val="true"/>
              </w:rPr>
              <w:t>فصل سوم</w:t>
            </w:r>
            <w:r>
              <w:rPr>
                <w:rStyle w:val="IndexLink"/>
                <w:rtl w:val="true"/>
              </w:rPr>
              <w:t xml:space="preserve">: </w:t>
            </w:r>
            <w:r>
              <w:rPr>
                <w:rStyle w:val="IndexLink"/>
                <w:rtl w:val="true"/>
              </w:rPr>
              <w:t>نقد و بررسی</w:t>
            </w:r>
            <w:r>
              <w:rPr>
                <w:rStyle w:val="IndexLink"/>
                <w:rtl w:val="true"/>
              </w:rPr>
              <w:tab/>
            </w:r>
            <w:r>
              <w:rPr>
                <w:rStyle w:val="IndexLink"/>
              </w:rPr>
              <w:t>85</w:t>
            </w:r>
          </w:hyperlink>
        </w:p>
        <w:p>
          <w:pPr>
            <w:pStyle w:val="Contents4"/>
            <w:tabs>
              <w:tab w:val="clear" w:pos="8176"/>
              <w:tab w:val="right" w:pos="9026" w:leader="dot"/>
            </w:tabs>
            <w:rPr/>
          </w:pPr>
          <w:hyperlink w:anchor="__RefHeading___Toc461956_274958925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61958_2749589250">
            <w:r>
              <w:rPr>
                <w:webHidden/>
                <w:rStyle w:val="IndexLink"/>
                <w:rtl w:val="true"/>
              </w:rPr>
              <w:t>الف</w:t>
            </w:r>
            <w:r>
              <w:rPr>
                <w:rStyle w:val="IndexLink"/>
                <w:rtl w:val="true"/>
              </w:rPr>
              <w:t xml:space="preserve">) </w:t>
            </w:r>
            <w:r>
              <w:rPr>
                <w:rStyle w:val="IndexLink"/>
                <w:rtl w:val="true"/>
              </w:rPr>
              <w:t>تولد حضرت عیسی علیه السلام از دیدگاه اسلام</w:t>
            </w:r>
            <w:r>
              <w:rPr>
                <w:rStyle w:val="IndexLink"/>
                <w:rtl w:val="true"/>
              </w:rPr>
              <w:tab/>
            </w:r>
            <w:r>
              <w:rPr>
                <w:rStyle w:val="IndexLink"/>
              </w:rPr>
              <w:t>86</w:t>
            </w:r>
          </w:hyperlink>
        </w:p>
        <w:p>
          <w:pPr>
            <w:pStyle w:val="Contents4"/>
            <w:tabs>
              <w:tab w:val="clear" w:pos="8176"/>
              <w:tab w:val="right" w:pos="9026" w:leader="dot"/>
            </w:tabs>
            <w:rPr/>
          </w:pPr>
          <w:hyperlink w:anchor="__RefHeading___Toc461960_2749589250">
            <w:r>
              <w:rPr>
                <w:webHidden/>
                <w:rStyle w:val="IndexLink"/>
                <w:rtl w:val="true"/>
              </w:rPr>
              <w:t>ب</w:t>
            </w:r>
            <w:r>
              <w:rPr>
                <w:rStyle w:val="IndexLink"/>
                <w:rtl w:val="true"/>
              </w:rPr>
              <w:t xml:space="preserve">) </w:t>
            </w:r>
            <w:r>
              <w:rPr>
                <w:rStyle w:val="IndexLink"/>
                <w:rtl w:val="true"/>
              </w:rPr>
              <w:t>مصلوب شدن عیسی علیه السلام از دیدگاه اسلام</w:t>
            </w:r>
            <w:r>
              <w:rPr>
                <w:rStyle w:val="IndexLink"/>
                <w:rtl w:val="true"/>
              </w:rPr>
              <w:tab/>
            </w:r>
            <w:r>
              <w:rPr>
                <w:rStyle w:val="IndexLink"/>
              </w:rPr>
              <w:t>89</w:t>
            </w:r>
          </w:hyperlink>
        </w:p>
        <w:p>
          <w:pPr>
            <w:pStyle w:val="Contents4"/>
            <w:tabs>
              <w:tab w:val="clear" w:pos="8176"/>
              <w:tab w:val="right" w:pos="9026" w:leader="dot"/>
            </w:tabs>
            <w:rPr/>
          </w:pPr>
          <w:hyperlink w:anchor="__RefHeading___Toc461962_2749589250">
            <w:r>
              <w:rPr>
                <w:webHidden/>
                <w:rStyle w:val="IndexLink"/>
                <w:rtl w:val="true"/>
              </w:rPr>
              <w:t>ج</w:t>
            </w:r>
            <w:r>
              <w:rPr>
                <w:rStyle w:val="IndexLink"/>
                <w:rtl w:val="true"/>
              </w:rPr>
              <w:t xml:space="preserve">) </w:t>
            </w:r>
            <w:r>
              <w:rPr>
                <w:rStyle w:val="IndexLink"/>
                <w:rtl w:val="true"/>
              </w:rPr>
              <w:t>القاب حضرت عیسی علیه السلام از دیدگاه اسلام</w:t>
            </w:r>
            <w:r>
              <w:rPr>
                <w:rStyle w:val="IndexLink"/>
                <w:rtl w:val="true"/>
              </w:rPr>
              <w:tab/>
            </w:r>
            <w:r>
              <w:rPr>
                <w:rStyle w:val="IndexLink"/>
              </w:rPr>
              <w:t>94</w:t>
            </w:r>
          </w:hyperlink>
        </w:p>
        <w:p>
          <w:pPr>
            <w:pStyle w:val="Contents4"/>
            <w:tabs>
              <w:tab w:val="clear" w:pos="8176"/>
              <w:tab w:val="right" w:pos="9026" w:leader="dot"/>
            </w:tabs>
            <w:rPr/>
          </w:pPr>
          <w:hyperlink w:anchor="__RefHeading___Toc461964_2749589250">
            <w:r>
              <w:rPr>
                <w:webHidden/>
                <w:rStyle w:val="IndexLink"/>
                <w:rtl w:val="true"/>
              </w:rPr>
              <w:t>د</w:t>
            </w:r>
            <w:r>
              <w:rPr>
                <w:rStyle w:val="IndexLink"/>
                <w:rtl w:val="true"/>
              </w:rPr>
              <w:t xml:space="preserve">) </w:t>
            </w:r>
            <w:r>
              <w:rPr>
                <w:rStyle w:val="IndexLink"/>
                <w:rtl w:val="true"/>
              </w:rPr>
              <w:t>شباهت ها</w:t>
            </w:r>
            <w:r>
              <w:rPr>
                <w:rStyle w:val="IndexLink"/>
                <w:rtl w:val="true"/>
              </w:rPr>
              <w:tab/>
            </w:r>
            <w:r>
              <w:rPr>
                <w:rStyle w:val="IndexLink"/>
              </w:rPr>
              <w:t>94</w:t>
            </w:r>
          </w:hyperlink>
        </w:p>
        <w:p>
          <w:pPr>
            <w:pStyle w:val="Contents2"/>
            <w:tabs>
              <w:tab w:val="clear" w:pos="8743"/>
              <w:tab w:val="right" w:pos="9026" w:leader="dot"/>
            </w:tabs>
            <w:rPr/>
          </w:pPr>
          <w:hyperlink w:anchor="__RefHeading___Toc461966_2749589250">
            <w:r>
              <w:rPr>
                <w:webHidden/>
                <w:rStyle w:val="IndexLink"/>
                <w:rtl w:val="true"/>
              </w:rPr>
              <w:t>بخش سوم</w:t>
            </w:r>
            <w:r>
              <w:rPr>
                <w:rStyle w:val="IndexLink"/>
                <w:rtl w:val="true"/>
              </w:rPr>
              <w:t xml:space="preserve">: </w:t>
            </w:r>
            <w:r>
              <w:rPr>
                <w:rStyle w:val="IndexLink"/>
                <w:rtl w:val="true"/>
              </w:rPr>
              <w:t>گونه شناسی منجی موعود</w:t>
            </w:r>
            <w:r>
              <w:rPr>
                <w:rStyle w:val="IndexLink"/>
                <w:rtl w:val="true"/>
              </w:rPr>
              <w:tab/>
            </w:r>
            <w:r>
              <w:rPr>
                <w:rStyle w:val="IndexLink"/>
              </w:rPr>
              <w:t>98</w:t>
            </w:r>
          </w:hyperlink>
        </w:p>
        <w:p>
          <w:pPr>
            <w:pStyle w:val="Contents3"/>
            <w:tabs>
              <w:tab w:val="clear" w:pos="8459"/>
              <w:tab w:val="right" w:pos="9026" w:leader="dot"/>
            </w:tabs>
            <w:rPr/>
          </w:pPr>
          <w:hyperlink w:anchor="__RefHeading___Toc461968_274958925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461970_2749589250">
            <w:r>
              <w:rPr>
                <w:webHidden/>
                <w:rStyle w:val="IndexLink"/>
                <w:rtl w:val="true"/>
              </w:rPr>
              <w:t>مقدمه</w:t>
            </w:r>
            <w:r>
              <w:rPr>
                <w:rStyle w:val="IndexLink"/>
                <w:rtl w:val="true"/>
              </w:rPr>
              <w:tab/>
            </w:r>
            <w:r>
              <w:rPr>
                <w:rStyle w:val="IndexLink"/>
              </w:rPr>
              <w:t>99</w:t>
            </w:r>
          </w:hyperlink>
        </w:p>
        <w:p>
          <w:pPr>
            <w:pStyle w:val="Contents3"/>
            <w:tabs>
              <w:tab w:val="clear" w:pos="8459"/>
              <w:tab w:val="right" w:pos="9026" w:leader="dot"/>
            </w:tabs>
            <w:rPr/>
          </w:pPr>
          <w:hyperlink w:anchor="__RefHeading___Toc461972_2749589250">
            <w:r>
              <w:rPr>
                <w:webHidden/>
                <w:rStyle w:val="IndexLink"/>
                <w:rtl w:val="true"/>
              </w:rPr>
              <w:t>فصل اول</w:t>
            </w:r>
            <w:r>
              <w:rPr>
                <w:rStyle w:val="IndexLink"/>
                <w:rtl w:val="true"/>
              </w:rPr>
              <w:t xml:space="preserve">: </w:t>
            </w:r>
            <w:r>
              <w:rPr>
                <w:rStyle w:val="IndexLink"/>
                <w:rtl w:val="true"/>
              </w:rPr>
              <w:t>منجی شیعه</w:t>
            </w:r>
            <w:r>
              <w:rPr>
                <w:rStyle w:val="IndexLink"/>
                <w:rtl w:val="true"/>
              </w:rPr>
              <w:tab/>
            </w:r>
            <w:r>
              <w:rPr>
                <w:rStyle w:val="IndexLink"/>
              </w:rPr>
              <w:t>101</w:t>
            </w:r>
          </w:hyperlink>
        </w:p>
        <w:p>
          <w:pPr>
            <w:pStyle w:val="Contents4"/>
            <w:tabs>
              <w:tab w:val="clear" w:pos="8176"/>
              <w:tab w:val="right" w:pos="9026" w:leader="dot"/>
            </w:tabs>
            <w:rPr/>
          </w:pPr>
          <w:hyperlink w:anchor="__RefHeading___Toc461974_274958925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461976_2749589250">
            <w:r>
              <w:rPr>
                <w:webHidden/>
                <w:rStyle w:val="IndexLink"/>
                <w:rtl w:val="true"/>
              </w:rPr>
              <w:t>مقدمه</w:t>
            </w:r>
            <w:r>
              <w:rPr>
                <w:rStyle w:val="IndexLink"/>
                <w:rtl w:val="true"/>
              </w:rPr>
              <w:tab/>
            </w:r>
            <w:r>
              <w:rPr>
                <w:rStyle w:val="IndexLink"/>
              </w:rPr>
              <w:t>102</w:t>
            </w:r>
          </w:hyperlink>
        </w:p>
        <w:p>
          <w:pPr>
            <w:pStyle w:val="Contents4"/>
            <w:tabs>
              <w:tab w:val="clear" w:pos="8176"/>
              <w:tab w:val="right" w:pos="9026" w:leader="dot"/>
            </w:tabs>
            <w:rPr/>
          </w:pPr>
          <w:hyperlink w:anchor="__RefHeading___Toc461978_2749589250">
            <w:r>
              <w:rPr>
                <w:webHidden/>
                <w:rStyle w:val="IndexLink"/>
                <w:rtl w:val="true"/>
              </w:rPr>
              <w:t>الف</w:t>
            </w:r>
            <w:r>
              <w:rPr>
                <w:rStyle w:val="IndexLink"/>
                <w:rtl w:val="true"/>
              </w:rPr>
              <w:t xml:space="preserve">) </w:t>
            </w:r>
            <w:r>
              <w:rPr>
                <w:rStyle w:val="IndexLink"/>
                <w:rtl w:val="true"/>
              </w:rPr>
              <w:t>ویژگی ها و خصوصیات</w:t>
            </w:r>
            <w:r>
              <w:rPr>
                <w:rStyle w:val="IndexLink"/>
                <w:rtl w:val="true"/>
              </w:rPr>
              <w:tab/>
            </w:r>
            <w:r>
              <w:rPr>
                <w:rStyle w:val="IndexLink"/>
              </w:rPr>
              <w:t>102</w:t>
            </w:r>
          </w:hyperlink>
        </w:p>
        <w:p>
          <w:pPr>
            <w:pStyle w:val="Contents5"/>
            <w:tabs>
              <w:tab w:val="clear" w:pos="7892"/>
              <w:tab w:val="right" w:pos="9026" w:leader="dot"/>
            </w:tabs>
            <w:rPr/>
          </w:pPr>
          <w:hyperlink w:anchor="__RefHeading___Toc461980_2749589250">
            <w:r>
              <w:rPr>
                <w:webHidden/>
                <w:rStyle w:val="IndexLink"/>
                <w:rtl w:val="true"/>
              </w:rPr>
              <w:t>یکم</w:t>
            </w:r>
            <w:r>
              <w:rPr>
                <w:rStyle w:val="IndexLink"/>
                <w:rtl w:val="true"/>
              </w:rPr>
              <w:t xml:space="preserve">: </w:t>
            </w:r>
            <w:r>
              <w:rPr>
                <w:rStyle w:val="IndexLink"/>
                <w:rtl w:val="true"/>
              </w:rPr>
              <w:t>ویژگی های ظاهری</w:t>
            </w:r>
            <w:r>
              <w:rPr>
                <w:rStyle w:val="IndexLink"/>
                <w:rtl w:val="true"/>
              </w:rPr>
              <w:tab/>
            </w:r>
            <w:r>
              <w:rPr>
                <w:rStyle w:val="IndexLink"/>
              </w:rPr>
              <w:t>102</w:t>
            </w:r>
          </w:hyperlink>
        </w:p>
        <w:p>
          <w:pPr>
            <w:pStyle w:val="Contents6"/>
            <w:tabs>
              <w:tab w:val="clear" w:pos="7609"/>
              <w:tab w:val="right" w:pos="9026" w:leader="dot"/>
            </w:tabs>
            <w:rPr/>
          </w:pPr>
          <w:hyperlink w:anchor="__RefHeading___Toc461982_2749589250">
            <w:r>
              <w:rPr>
                <w:webHidden/>
                <w:rStyle w:val="IndexLink"/>
              </w:rPr>
              <w:t>1</w:t>
            </w:r>
            <w:r>
              <w:rPr>
                <w:rStyle w:val="IndexLink"/>
                <w:rtl w:val="true"/>
              </w:rPr>
              <w:t xml:space="preserve">. </w:t>
            </w:r>
            <w:r>
              <w:rPr>
                <w:rStyle w:val="IndexLink"/>
                <w:rtl w:val="true"/>
              </w:rPr>
              <w:t>معرفی مهدی موعود عجل الله تعالی فرجه الشریف</w:t>
            </w:r>
            <w:r>
              <w:rPr>
                <w:rStyle w:val="IndexLink"/>
                <w:rtl w:val="true"/>
              </w:rPr>
              <w:tab/>
            </w:r>
            <w:r>
              <w:rPr>
                <w:rStyle w:val="IndexLink"/>
              </w:rPr>
              <w:t>102</w:t>
            </w:r>
          </w:hyperlink>
        </w:p>
        <w:p>
          <w:pPr>
            <w:pStyle w:val="Contents6"/>
            <w:tabs>
              <w:tab w:val="clear" w:pos="7609"/>
              <w:tab w:val="right" w:pos="9026" w:leader="dot"/>
            </w:tabs>
            <w:rPr/>
          </w:pPr>
          <w:hyperlink w:anchor="__RefHeading___Toc461984_2749589250">
            <w:r>
              <w:rPr>
                <w:webHidden/>
                <w:rStyle w:val="IndexLink"/>
              </w:rPr>
              <w:t>2</w:t>
            </w:r>
            <w:r>
              <w:rPr>
                <w:rStyle w:val="IndexLink"/>
                <w:rtl w:val="true"/>
              </w:rPr>
              <w:t xml:space="preserve">. </w:t>
            </w:r>
            <w:r>
              <w:rPr>
                <w:rStyle w:val="IndexLink"/>
                <w:rtl w:val="true"/>
              </w:rPr>
              <w:t>خصوصیات جسمی و بدنی</w:t>
            </w:r>
            <w:r>
              <w:rPr>
                <w:rStyle w:val="IndexLink"/>
                <w:rtl w:val="true"/>
              </w:rPr>
              <w:tab/>
            </w:r>
            <w:r>
              <w:rPr>
                <w:rStyle w:val="IndexLink"/>
              </w:rPr>
              <w:t>103</w:t>
            </w:r>
          </w:hyperlink>
        </w:p>
        <w:p>
          <w:pPr>
            <w:pStyle w:val="Contents5"/>
            <w:tabs>
              <w:tab w:val="clear" w:pos="7892"/>
              <w:tab w:val="right" w:pos="9026" w:leader="dot"/>
            </w:tabs>
            <w:rPr/>
          </w:pPr>
          <w:hyperlink w:anchor="__RefHeading___Toc461986_2749589250">
            <w:r>
              <w:rPr>
                <w:webHidden/>
                <w:rStyle w:val="IndexLink"/>
                <w:rtl w:val="true"/>
              </w:rPr>
              <w:t>دوم</w:t>
            </w:r>
            <w:r>
              <w:rPr>
                <w:rStyle w:val="IndexLink"/>
                <w:rtl w:val="true"/>
              </w:rPr>
              <w:t xml:space="preserve">: </w:t>
            </w:r>
            <w:r>
              <w:rPr>
                <w:rStyle w:val="IndexLink"/>
                <w:rtl w:val="true"/>
              </w:rPr>
              <w:t>ویژگی های اخلاقی و رفتاری</w:t>
            </w:r>
            <w:r>
              <w:rPr>
                <w:rStyle w:val="IndexLink"/>
                <w:rtl w:val="true"/>
              </w:rPr>
              <w:tab/>
            </w:r>
            <w:r>
              <w:rPr>
                <w:rStyle w:val="IndexLink"/>
              </w:rPr>
              <w:t>105</w:t>
            </w:r>
          </w:hyperlink>
        </w:p>
        <w:p>
          <w:pPr>
            <w:pStyle w:val="Contents5"/>
            <w:tabs>
              <w:tab w:val="clear" w:pos="7892"/>
              <w:tab w:val="right" w:pos="9026" w:leader="dot"/>
            </w:tabs>
            <w:rPr/>
          </w:pPr>
          <w:hyperlink w:anchor="__RefHeading___Toc461988_2749589250">
            <w:r>
              <w:rPr>
                <w:webHidden/>
                <w:rStyle w:val="IndexLink"/>
                <w:rtl w:val="true"/>
              </w:rPr>
              <w:t>سوم</w:t>
            </w:r>
            <w:r>
              <w:rPr>
                <w:rStyle w:val="IndexLink"/>
                <w:rtl w:val="true"/>
              </w:rPr>
              <w:t xml:space="preserve">: </w:t>
            </w:r>
            <w:r>
              <w:rPr>
                <w:rStyle w:val="IndexLink"/>
                <w:rtl w:val="true"/>
              </w:rPr>
              <w:t>شباهت به انبیاء الهی</w:t>
            </w:r>
            <w:r>
              <w:rPr>
                <w:rStyle w:val="IndexLink"/>
                <w:rtl w:val="true"/>
              </w:rPr>
              <w:tab/>
            </w:r>
            <w:r>
              <w:rPr>
                <w:rStyle w:val="IndexLink"/>
              </w:rPr>
              <w:t>106</w:t>
            </w:r>
          </w:hyperlink>
        </w:p>
        <w:p>
          <w:pPr>
            <w:pStyle w:val="Contents4"/>
            <w:tabs>
              <w:tab w:val="clear" w:pos="8176"/>
              <w:tab w:val="right" w:pos="9026" w:leader="dot"/>
            </w:tabs>
            <w:rPr/>
          </w:pPr>
          <w:hyperlink w:anchor="__RefHeading___Toc461990_2749589250">
            <w:r>
              <w:rPr>
                <w:webHidden/>
                <w:rStyle w:val="IndexLink"/>
                <w:rtl w:val="true"/>
              </w:rPr>
              <w:t>ب</w:t>
            </w:r>
            <w:r>
              <w:rPr>
                <w:rStyle w:val="IndexLink"/>
                <w:rtl w:val="true"/>
              </w:rPr>
              <w:t xml:space="preserve">) </w:t>
            </w:r>
            <w:r>
              <w:rPr>
                <w:rStyle w:val="IndexLink"/>
                <w:rtl w:val="true"/>
              </w:rPr>
              <w:t xml:space="preserve">نقش و جایگاه </w:t>
            </w:r>
            <w:r>
              <w:rPr>
                <w:rStyle w:val="IndexLink"/>
                <w:rtl w:val="true"/>
              </w:rPr>
              <w:t>(</w:t>
            </w:r>
            <w:r>
              <w:rPr>
                <w:rStyle w:val="IndexLink"/>
                <w:rtl w:val="true"/>
              </w:rPr>
              <w:t>مقام، منزلت، عصمت، امامت و</w:t>
            </w:r>
            <w:r>
              <w:rPr>
                <w:rStyle w:val="IndexLink"/>
                <w:rtl w:val="true"/>
              </w:rPr>
              <w:t>...)</w:t>
              <w:tab/>
            </w:r>
            <w:r>
              <w:rPr>
                <w:rStyle w:val="IndexLink"/>
              </w:rPr>
              <w:t>107</w:t>
            </w:r>
          </w:hyperlink>
        </w:p>
        <w:p>
          <w:pPr>
            <w:pStyle w:val="Contents5"/>
            <w:tabs>
              <w:tab w:val="clear" w:pos="7892"/>
              <w:tab w:val="right" w:pos="9026" w:leader="dot"/>
            </w:tabs>
            <w:rPr/>
          </w:pPr>
          <w:hyperlink w:anchor="__RefHeading___Toc461992_274958925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461994_2749589250">
            <w:r>
              <w:rPr>
                <w:webHidden/>
                <w:rStyle w:val="IndexLink"/>
                <w:rtl w:val="true"/>
              </w:rPr>
              <w:t>حوادث کیهانی پیش از ظهور</w:t>
            </w:r>
            <w:r>
              <w:rPr>
                <w:rStyle w:val="IndexLink"/>
                <w:rtl w:val="true"/>
              </w:rPr>
              <w:tab/>
            </w:r>
            <w:r>
              <w:rPr>
                <w:rStyle w:val="IndexLink"/>
              </w:rPr>
              <w:t>119</w:t>
            </w:r>
          </w:hyperlink>
        </w:p>
        <w:p>
          <w:pPr>
            <w:pStyle w:val="Contents5"/>
            <w:tabs>
              <w:tab w:val="clear" w:pos="7892"/>
              <w:tab w:val="right" w:pos="9026" w:leader="dot"/>
            </w:tabs>
            <w:rPr/>
          </w:pPr>
          <w:hyperlink w:anchor="__RefHeading___Toc461996_2749589250">
            <w:r>
              <w:rPr>
                <w:webHidden/>
                <w:rStyle w:val="IndexLink"/>
                <w:rtl w:val="true"/>
              </w:rPr>
              <w:t>حوادث کیهانی پس از ظهور</w:t>
            </w:r>
            <w:r>
              <w:rPr>
                <w:rStyle w:val="IndexLink"/>
                <w:rtl w:val="true"/>
              </w:rPr>
              <w:tab/>
            </w:r>
            <w:r>
              <w:rPr>
                <w:rStyle w:val="IndexLink"/>
              </w:rPr>
              <w:t>120</w:t>
            </w:r>
          </w:hyperlink>
        </w:p>
        <w:p>
          <w:pPr>
            <w:pStyle w:val="Contents4"/>
            <w:tabs>
              <w:tab w:val="clear" w:pos="8176"/>
              <w:tab w:val="right" w:pos="9026" w:leader="dot"/>
            </w:tabs>
            <w:rPr/>
          </w:pPr>
          <w:hyperlink w:anchor="__RefHeading___Toc461998_2749589250">
            <w:r>
              <w:rPr>
                <w:webHidden/>
                <w:rStyle w:val="IndexLink"/>
                <w:rtl w:val="true"/>
              </w:rPr>
              <w:t>ج</w:t>
            </w:r>
            <w:r>
              <w:rPr>
                <w:rStyle w:val="IndexLink"/>
                <w:rtl w:val="true"/>
              </w:rPr>
              <w:t xml:space="preserve">) </w:t>
            </w:r>
            <w:r>
              <w:rPr>
                <w:rStyle w:val="IndexLink"/>
                <w:rtl w:val="true"/>
              </w:rPr>
              <w:t>نتیجه گیری</w:t>
            </w:r>
            <w:r>
              <w:rPr>
                <w:rStyle w:val="IndexLink"/>
                <w:rtl w:val="true"/>
              </w:rPr>
              <w:tab/>
            </w:r>
            <w:r>
              <w:rPr>
                <w:rStyle w:val="IndexLink"/>
              </w:rPr>
              <w:t>120</w:t>
            </w:r>
          </w:hyperlink>
        </w:p>
        <w:p>
          <w:pPr>
            <w:pStyle w:val="Contents3"/>
            <w:tabs>
              <w:tab w:val="clear" w:pos="8459"/>
              <w:tab w:val="right" w:pos="9026" w:leader="dot"/>
            </w:tabs>
            <w:rPr/>
          </w:pPr>
          <w:hyperlink w:anchor="__RefHeading___Toc462000_2749589250">
            <w:r>
              <w:rPr>
                <w:webHidden/>
                <w:rStyle w:val="IndexLink"/>
                <w:rtl w:val="true"/>
              </w:rPr>
              <w:t>فصل دوم</w:t>
            </w:r>
            <w:r>
              <w:rPr>
                <w:rStyle w:val="IndexLink"/>
                <w:rtl w:val="true"/>
              </w:rPr>
              <w:t xml:space="preserve">: </w:t>
            </w:r>
            <w:r>
              <w:rPr>
                <w:rStyle w:val="IndexLink"/>
                <w:rtl w:val="true"/>
              </w:rPr>
              <w:t>منجی مسیحیت</w:t>
            </w:r>
            <w:r>
              <w:rPr>
                <w:rStyle w:val="IndexLink"/>
                <w:rtl w:val="true"/>
              </w:rPr>
              <w:tab/>
            </w:r>
            <w:r>
              <w:rPr>
                <w:rStyle w:val="IndexLink"/>
              </w:rPr>
              <w:t>122</w:t>
            </w:r>
          </w:hyperlink>
        </w:p>
        <w:p>
          <w:pPr>
            <w:pStyle w:val="Contents4"/>
            <w:tabs>
              <w:tab w:val="clear" w:pos="8176"/>
              <w:tab w:val="right" w:pos="9026" w:leader="dot"/>
            </w:tabs>
            <w:rPr/>
          </w:pPr>
          <w:hyperlink w:anchor="__RefHeading___Toc462002_274958925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62004_2749589250">
            <w:r>
              <w:rPr>
                <w:webHidden/>
                <w:rStyle w:val="IndexLink"/>
                <w:rtl w:val="true"/>
              </w:rPr>
              <w:t>مقدمه</w:t>
            </w:r>
            <w:r>
              <w:rPr>
                <w:rStyle w:val="IndexLink"/>
                <w:rtl w:val="true"/>
              </w:rPr>
              <w:tab/>
            </w:r>
            <w:r>
              <w:rPr>
                <w:rStyle w:val="IndexLink"/>
              </w:rPr>
              <w:t>123</w:t>
            </w:r>
          </w:hyperlink>
        </w:p>
        <w:p>
          <w:pPr>
            <w:pStyle w:val="Contents4"/>
            <w:tabs>
              <w:tab w:val="clear" w:pos="8176"/>
              <w:tab w:val="right" w:pos="9026" w:leader="dot"/>
            </w:tabs>
            <w:rPr/>
          </w:pPr>
          <w:hyperlink w:anchor="__RefHeading___Toc462006_2749589250">
            <w:r>
              <w:rPr>
                <w:webHidden/>
                <w:rStyle w:val="IndexLink"/>
                <w:rtl w:val="true"/>
              </w:rPr>
              <w:t>الف</w:t>
            </w:r>
            <w:r>
              <w:rPr>
                <w:rStyle w:val="IndexLink"/>
                <w:rtl w:val="true"/>
              </w:rPr>
              <w:t xml:space="preserve">) </w:t>
            </w:r>
            <w:r>
              <w:rPr>
                <w:rStyle w:val="IndexLink"/>
                <w:rtl w:val="true"/>
              </w:rPr>
              <w:t>ویژگی ها و خصوصیات فردی</w:t>
            </w:r>
            <w:r>
              <w:rPr>
                <w:rStyle w:val="IndexLink"/>
                <w:rtl w:val="true"/>
              </w:rPr>
              <w:tab/>
            </w:r>
            <w:r>
              <w:rPr>
                <w:rStyle w:val="IndexLink"/>
              </w:rPr>
              <w:t>123</w:t>
            </w:r>
          </w:hyperlink>
        </w:p>
        <w:p>
          <w:pPr>
            <w:pStyle w:val="Contents5"/>
            <w:tabs>
              <w:tab w:val="clear" w:pos="7892"/>
              <w:tab w:val="right" w:pos="9026" w:leader="dot"/>
            </w:tabs>
            <w:rPr/>
          </w:pPr>
          <w:hyperlink w:anchor="__RefHeading___Toc462008_2749589250">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462010_2749589250">
            <w:r>
              <w:rPr>
                <w:webHidden/>
                <w:rStyle w:val="IndexLink"/>
                <w:rtl w:val="true"/>
              </w:rPr>
              <w:t>یکم</w:t>
            </w:r>
            <w:r>
              <w:rPr>
                <w:rStyle w:val="IndexLink"/>
                <w:rtl w:val="true"/>
              </w:rPr>
              <w:t xml:space="preserve">: </w:t>
            </w:r>
            <w:r>
              <w:rPr>
                <w:rStyle w:val="IndexLink"/>
                <w:rtl w:val="true"/>
              </w:rPr>
              <w:t>ویژگی های ظاهری</w:t>
            </w:r>
            <w:r>
              <w:rPr>
                <w:rStyle w:val="IndexLink"/>
                <w:rtl w:val="true"/>
              </w:rPr>
              <w:tab/>
            </w:r>
            <w:r>
              <w:rPr>
                <w:rStyle w:val="IndexLink"/>
              </w:rPr>
              <w:t>124</w:t>
            </w:r>
          </w:hyperlink>
        </w:p>
        <w:p>
          <w:pPr>
            <w:pStyle w:val="Contents5"/>
            <w:tabs>
              <w:tab w:val="clear" w:pos="7892"/>
              <w:tab w:val="right" w:pos="9026" w:leader="dot"/>
            </w:tabs>
            <w:rPr/>
          </w:pPr>
          <w:hyperlink w:anchor="__RefHeading___Toc462012_2749589250">
            <w:r>
              <w:rPr>
                <w:webHidden/>
                <w:rStyle w:val="IndexLink"/>
                <w:rtl w:val="true"/>
              </w:rPr>
              <w:t>دوم</w:t>
            </w:r>
            <w:r>
              <w:rPr>
                <w:rStyle w:val="IndexLink"/>
                <w:rtl w:val="true"/>
              </w:rPr>
              <w:t xml:space="preserve">: </w:t>
            </w:r>
            <w:r>
              <w:rPr>
                <w:rStyle w:val="IndexLink"/>
                <w:rtl w:val="true"/>
              </w:rPr>
              <w:t>ویژگی های اخلاقی و رفتاری</w:t>
            </w:r>
            <w:r>
              <w:rPr>
                <w:rStyle w:val="IndexLink"/>
                <w:rtl w:val="true"/>
              </w:rPr>
              <w:tab/>
            </w:r>
            <w:r>
              <w:rPr>
                <w:rStyle w:val="IndexLink"/>
              </w:rPr>
              <w:t>125</w:t>
            </w:r>
          </w:hyperlink>
        </w:p>
        <w:p>
          <w:pPr>
            <w:pStyle w:val="Contents4"/>
            <w:tabs>
              <w:tab w:val="clear" w:pos="8176"/>
              <w:tab w:val="right" w:pos="9026" w:leader="dot"/>
            </w:tabs>
            <w:rPr/>
          </w:pPr>
          <w:hyperlink w:anchor="__RefHeading___Toc462014_2749589250">
            <w:r>
              <w:rPr>
                <w:webHidden/>
                <w:rStyle w:val="IndexLink"/>
                <w:rtl w:val="true"/>
              </w:rPr>
              <w:t>ب</w:t>
            </w:r>
            <w:r>
              <w:rPr>
                <w:rStyle w:val="IndexLink"/>
                <w:rtl w:val="true"/>
              </w:rPr>
              <w:t xml:space="preserve">) </w:t>
            </w:r>
            <w:r>
              <w:rPr>
                <w:rStyle w:val="IndexLink"/>
                <w:rtl w:val="true"/>
              </w:rPr>
              <w:t>نقش و جایگاه</w:t>
            </w:r>
            <w:r>
              <w:rPr>
                <w:rStyle w:val="IndexLink"/>
                <w:rtl w:val="true"/>
              </w:rPr>
              <w:tab/>
            </w:r>
            <w:r>
              <w:rPr>
                <w:rStyle w:val="IndexLink"/>
              </w:rPr>
              <w:t>127</w:t>
            </w:r>
          </w:hyperlink>
        </w:p>
        <w:p>
          <w:pPr>
            <w:pStyle w:val="Contents5"/>
            <w:tabs>
              <w:tab w:val="clear" w:pos="7892"/>
              <w:tab w:val="right" w:pos="9026" w:leader="dot"/>
            </w:tabs>
            <w:rPr/>
          </w:pPr>
          <w:hyperlink w:anchor="__RefHeading___Toc462016_2749589250">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462018_2749589250">
            <w:r>
              <w:rPr>
                <w:webHidden/>
                <w:rStyle w:val="IndexLink"/>
                <w:rtl w:val="true"/>
              </w:rPr>
              <w:t>الف</w:t>
            </w:r>
            <w:r>
              <w:rPr>
                <w:rStyle w:val="IndexLink"/>
                <w:rtl w:val="true"/>
              </w:rPr>
              <w:t xml:space="preserve">) </w:t>
            </w:r>
            <w:r>
              <w:rPr>
                <w:rStyle w:val="IndexLink"/>
                <w:rtl w:val="true"/>
              </w:rPr>
              <w:t>نجات سیال، شخصی و میانجی گرایانه</w:t>
            </w:r>
            <w:r>
              <w:rPr>
                <w:rStyle w:val="IndexLink"/>
                <w:rtl w:val="true"/>
              </w:rPr>
              <w:tab/>
            </w:r>
            <w:r>
              <w:rPr>
                <w:rStyle w:val="IndexLink"/>
              </w:rPr>
              <w:t>128</w:t>
            </w:r>
          </w:hyperlink>
        </w:p>
        <w:p>
          <w:pPr>
            <w:pStyle w:val="Contents5"/>
            <w:tabs>
              <w:tab w:val="clear" w:pos="7892"/>
              <w:tab w:val="right" w:pos="9026" w:leader="dot"/>
            </w:tabs>
            <w:rPr/>
          </w:pPr>
          <w:hyperlink w:anchor="__RefHeading___Toc462020_2749589250">
            <w:r>
              <w:rPr>
                <w:webHidden/>
                <w:rStyle w:val="IndexLink"/>
                <w:rtl w:val="true"/>
              </w:rPr>
              <w:t>ب</w:t>
            </w:r>
            <w:r>
              <w:rPr>
                <w:rStyle w:val="IndexLink"/>
                <w:rtl w:val="true"/>
              </w:rPr>
              <w:t xml:space="preserve">) </w:t>
            </w:r>
            <w:r>
              <w:rPr>
                <w:rStyle w:val="IndexLink"/>
                <w:rtl w:val="true"/>
              </w:rPr>
              <w:t>نجات جمعی، زمان مند و منجی گرایانه</w:t>
            </w:r>
            <w:r>
              <w:rPr>
                <w:rStyle w:val="IndexLink"/>
                <w:rtl w:val="true"/>
              </w:rPr>
              <w:tab/>
            </w:r>
            <w:r>
              <w:rPr>
                <w:rStyle w:val="IndexLink"/>
              </w:rPr>
              <w:t>128</w:t>
            </w:r>
          </w:hyperlink>
        </w:p>
        <w:p>
          <w:pPr>
            <w:pStyle w:val="Contents6"/>
            <w:tabs>
              <w:tab w:val="clear" w:pos="7609"/>
              <w:tab w:val="right" w:pos="9026" w:leader="dot"/>
            </w:tabs>
            <w:rPr/>
          </w:pPr>
          <w:hyperlink w:anchor="__RefHeading___Toc462022_2749589250">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462024_2749589250">
            <w:r>
              <w:rPr>
                <w:webHidden/>
                <w:rStyle w:val="IndexLink"/>
                <w:rtl w:val="true"/>
              </w:rPr>
              <w:t>وقایع کیهانی پیش از پایان عالم</w:t>
            </w:r>
            <w:r>
              <w:rPr>
                <w:rStyle w:val="IndexLink"/>
                <w:rtl w:val="true"/>
              </w:rPr>
              <w:tab/>
            </w:r>
            <w:r>
              <w:rPr>
                <w:rStyle w:val="IndexLink"/>
              </w:rPr>
              <w:t>135</w:t>
            </w:r>
          </w:hyperlink>
        </w:p>
        <w:p>
          <w:pPr>
            <w:pStyle w:val="Contents6"/>
            <w:tabs>
              <w:tab w:val="clear" w:pos="7609"/>
              <w:tab w:val="right" w:pos="9026" w:leader="dot"/>
            </w:tabs>
            <w:rPr/>
          </w:pPr>
          <w:hyperlink w:anchor="__RefHeading___Toc462026_2749589250">
            <w:r>
              <w:rPr>
                <w:webHidden/>
                <w:rStyle w:val="IndexLink"/>
                <w:rtl w:val="true"/>
              </w:rPr>
              <w:t>وقایع کیهانی پس از بازگشت مسیح</w:t>
            </w:r>
            <w:r>
              <w:rPr>
                <w:rStyle w:val="IndexLink"/>
                <w:rtl w:val="true"/>
              </w:rPr>
              <w:tab/>
            </w:r>
            <w:r>
              <w:rPr>
                <w:rStyle w:val="IndexLink"/>
              </w:rPr>
              <w:t>136</w:t>
            </w:r>
          </w:hyperlink>
        </w:p>
        <w:p>
          <w:pPr>
            <w:pStyle w:val="Contents4"/>
            <w:tabs>
              <w:tab w:val="clear" w:pos="8176"/>
              <w:tab w:val="right" w:pos="9026" w:leader="dot"/>
            </w:tabs>
            <w:rPr/>
          </w:pPr>
          <w:hyperlink w:anchor="__RefHeading___Toc462028_2749589250">
            <w:r>
              <w:rPr>
                <w:webHidden/>
                <w:rStyle w:val="IndexLink"/>
                <w:rtl w:val="true"/>
              </w:rPr>
              <w:t>ج</w:t>
            </w:r>
            <w:r>
              <w:rPr>
                <w:rStyle w:val="IndexLink"/>
                <w:rtl w:val="true"/>
              </w:rPr>
              <w:t xml:space="preserve">) </w:t>
            </w:r>
            <w:r>
              <w:rPr>
                <w:rStyle w:val="IndexLink"/>
                <w:rtl w:val="true"/>
              </w:rPr>
              <w:t>نتیجه گیری</w:t>
            </w:r>
            <w:r>
              <w:rPr>
                <w:rStyle w:val="IndexLink"/>
                <w:rtl w:val="true"/>
              </w:rPr>
              <w:tab/>
            </w:r>
            <w:r>
              <w:rPr>
                <w:rStyle w:val="IndexLink"/>
              </w:rPr>
              <w:t>137</w:t>
            </w:r>
          </w:hyperlink>
        </w:p>
        <w:p>
          <w:pPr>
            <w:pStyle w:val="Contents3"/>
            <w:tabs>
              <w:tab w:val="clear" w:pos="8459"/>
              <w:tab w:val="right" w:pos="9026" w:leader="dot"/>
            </w:tabs>
            <w:rPr/>
          </w:pPr>
          <w:hyperlink w:anchor="__RefHeading___Toc462030_2749589250">
            <w:r>
              <w:rPr>
                <w:webHidden/>
                <w:rStyle w:val="IndexLink"/>
                <w:rtl w:val="true"/>
              </w:rPr>
              <w:t>فصل سوم</w:t>
            </w:r>
            <w:r>
              <w:rPr>
                <w:rStyle w:val="IndexLink"/>
                <w:rtl w:val="true"/>
              </w:rPr>
              <w:t xml:space="preserve">: </w:t>
            </w:r>
            <w:r>
              <w:rPr>
                <w:rStyle w:val="IndexLink"/>
                <w:rtl w:val="true"/>
              </w:rPr>
              <w:t>نقد و بررسی</w:t>
            </w:r>
            <w:r>
              <w:rPr>
                <w:rStyle w:val="IndexLink"/>
                <w:rtl w:val="true"/>
              </w:rPr>
              <w:tab/>
            </w:r>
            <w:r>
              <w:rPr>
                <w:rStyle w:val="IndexLink"/>
              </w:rPr>
              <w:t>139</w:t>
            </w:r>
          </w:hyperlink>
        </w:p>
        <w:p>
          <w:pPr>
            <w:pStyle w:val="Contents4"/>
            <w:tabs>
              <w:tab w:val="clear" w:pos="8176"/>
              <w:tab w:val="right" w:pos="9026" w:leader="dot"/>
            </w:tabs>
            <w:rPr/>
          </w:pPr>
          <w:hyperlink w:anchor="__RefHeading___Toc462032_274958925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462034_2749589250">
            <w:r>
              <w:rPr>
                <w:webHidden/>
                <w:rStyle w:val="IndexLink"/>
                <w:rtl w:val="true"/>
              </w:rPr>
              <w:t>الف</w:t>
            </w:r>
            <w:r>
              <w:rPr>
                <w:rStyle w:val="IndexLink"/>
                <w:rtl w:val="true"/>
              </w:rPr>
              <w:t xml:space="preserve">) </w:t>
            </w:r>
            <w:r>
              <w:rPr>
                <w:rStyle w:val="IndexLink"/>
                <w:rtl w:val="true"/>
              </w:rPr>
              <w:t>از نظر خصوصیات</w:t>
            </w:r>
            <w:r>
              <w:rPr>
                <w:rStyle w:val="IndexLink"/>
                <w:rtl w:val="true"/>
              </w:rPr>
              <w:tab/>
            </w:r>
            <w:r>
              <w:rPr>
                <w:rStyle w:val="IndexLink"/>
              </w:rPr>
              <w:t>140</w:t>
            </w:r>
          </w:hyperlink>
        </w:p>
        <w:p>
          <w:pPr>
            <w:pStyle w:val="Contents4"/>
            <w:tabs>
              <w:tab w:val="clear" w:pos="8176"/>
              <w:tab w:val="right" w:pos="9026" w:leader="dot"/>
            </w:tabs>
            <w:rPr/>
          </w:pPr>
          <w:hyperlink w:anchor="__RefHeading___Toc462036_2749589250">
            <w:r>
              <w:rPr>
                <w:webHidden/>
                <w:rStyle w:val="IndexLink"/>
                <w:rtl w:val="true"/>
              </w:rPr>
              <w:t>ب</w:t>
            </w:r>
            <w:r>
              <w:rPr>
                <w:rStyle w:val="IndexLink"/>
                <w:rtl w:val="true"/>
              </w:rPr>
              <w:t xml:space="preserve">) </w:t>
            </w:r>
            <w:r>
              <w:rPr>
                <w:rStyle w:val="IndexLink"/>
                <w:rtl w:val="true"/>
              </w:rPr>
              <w:t>از نظر مقام و جایگاه</w:t>
            </w:r>
            <w:r>
              <w:rPr>
                <w:rStyle w:val="IndexLink"/>
                <w:rtl w:val="true"/>
              </w:rPr>
              <w:tab/>
            </w:r>
            <w:r>
              <w:rPr>
                <w:rStyle w:val="IndexLink"/>
              </w:rPr>
              <w:t>143</w:t>
            </w:r>
          </w:hyperlink>
        </w:p>
        <w:p>
          <w:pPr>
            <w:pStyle w:val="Contents4"/>
            <w:tabs>
              <w:tab w:val="clear" w:pos="8176"/>
              <w:tab w:val="right" w:pos="9026" w:leader="dot"/>
            </w:tabs>
            <w:rPr/>
          </w:pPr>
          <w:hyperlink w:anchor="__RefHeading___Toc462038_2749589250">
            <w:r>
              <w:rPr>
                <w:webHidden/>
                <w:rStyle w:val="IndexLink"/>
                <w:rtl w:val="true"/>
              </w:rPr>
              <w:t>ج</w:t>
            </w:r>
            <w:r>
              <w:rPr>
                <w:rStyle w:val="IndexLink"/>
                <w:rtl w:val="true"/>
              </w:rPr>
              <w:t xml:space="preserve">) </w:t>
            </w:r>
            <w:r>
              <w:rPr>
                <w:rStyle w:val="IndexLink"/>
                <w:rtl w:val="true"/>
              </w:rPr>
              <w:t>شباهت ها</w:t>
            </w:r>
            <w:r>
              <w:rPr>
                <w:rStyle w:val="IndexLink"/>
                <w:rtl w:val="true"/>
              </w:rPr>
              <w:tab/>
            </w:r>
            <w:r>
              <w:rPr>
                <w:rStyle w:val="IndexLink"/>
              </w:rPr>
              <w:t>147</w:t>
            </w:r>
          </w:hyperlink>
        </w:p>
        <w:p>
          <w:pPr>
            <w:pStyle w:val="Contents4"/>
            <w:tabs>
              <w:tab w:val="clear" w:pos="8176"/>
              <w:tab w:val="right" w:pos="9026" w:leader="dot"/>
            </w:tabs>
            <w:rPr/>
          </w:pPr>
          <w:hyperlink w:anchor="__RefHeading___Toc462040_2749589250">
            <w:r>
              <w:rPr>
                <w:webHidden/>
                <w:rStyle w:val="IndexLink"/>
                <w:rtl w:val="true"/>
              </w:rPr>
              <w:t>د</w:t>
            </w:r>
            <w:r>
              <w:rPr>
                <w:rStyle w:val="IndexLink"/>
                <w:rtl w:val="true"/>
              </w:rPr>
              <w:t xml:space="preserve">) </w:t>
            </w:r>
            <w:r>
              <w:rPr>
                <w:rStyle w:val="IndexLink"/>
                <w:rtl w:val="true"/>
              </w:rPr>
              <w:t>تفاوت ها</w:t>
            </w:r>
            <w:r>
              <w:rPr>
                <w:rStyle w:val="IndexLink"/>
                <w:rtl w:val="true"/>
              </w:rPr>
              <w:tab/>
            </w:r>
            <w:r>
              <w:rPr>
                <w:rStyle w:val="IndexLink"/>
              </w:rPr>
              <w:t>151</w:t>
            </w:r>
          </w:hyperlink>
        </w:p>
        <w:p>
          <w:pPr>
            <w:pStyle w:val="Contents3"/>
            <w:tabs>
              <w:tab w:val="clear" w:pos="8459"/>
              <w:tab w:val="right" w:pos="9026" w:leader="dot"/>
            </w:tabs>
            <w:rPr/>
          </w:pPr>
          <w:hyperlink w:anchor="__RefHeading___Toc462042_2749589250">
            <w:r>
              <w:rPr>
                <w:webHidden/>
                <w:rStyle w:val="IndexLink"/>
                <w:rtl w:val="true"/>
              </w:rPr>
              <w:t>فصل چهارم</w:t>
            </w:r>
            <w:r>
              <w:rPr>
                <w:rStyle w:val="IndexLink"/>
                <w:rtl w:val="true"/>
              </w:rPr>
              <w:t xml:space="preserve">: </w:t>
            </w:r>
            <w:r>
              <w:rPr>
                <w:rStyle w:val="IndexLink"/>
                <w:rtl w:val="true"/>
              </w:rPr>
              <w:t>منجی موعود کیست؟</w:t>
            </w:r>
            <w:r>
              <w:rPr>
                <w:rStyle w:val="IndexLink"/>
                <w:rtl w:val="true"/>
              </w:rPr>
              <w:tab/>
            </w:r>
            <w:r>
              <w:rPr>
                <w:rStyle w:val="IndexLink"/>
              </w:rPr>
              <w:t>154</w:t>
            </w:r>
          </w:hyperlink>
        </w:p>
        <w:p>
          <w:pPr>
            <w:pStyle w:val="Contents4"/>
            <w:tabs>
              <w:tab w:val="clear" w:pos="8176"/>
              <w:tab w:val="right" w:pos="9026" w:leader="dot"/>
            </w:tabs>
            <w:rPr/>
          </w:pPr>
          <w:hyperlink w:anchor="__RefHeading___Toc462044_2749589250">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462046_2749589250">
            <w:r>
              <w:rPr>
                <w:webHidden/>
                <w:rStyle w:val="IndexLink"/>
                <w:rtl w:val="true"/>
              </w:rPr>
              <w:t>نقش عیسی در حکومت پایانی</w:t>
            </w:r>
            <w:r>
              <w:rPr>
                <w:rStyle w:val="IndexLink"/>
                <w:rtl w:val="true"/>
              </w:rPr>
              <w:tab/>
            </w:r>
            <w:r>
              <w:rPr>
                <w:rStyle w:val="IndexLink"/>
              </w:rPr>
              <w:t>161</w:t>
            </w:r>
          </w:hyperlink>
        </w:p>
        <w:p>
          <w:pPr>
            <w:pStyle w:val="Contents4"/>
            <w:tabs>
              <w:tab w:val="clear" w:pos="8176"/>
              <w:tab w:val="right" w:pos="9026" w:leader="dot"/>
            </w:tabs>
            <w:rPr/>
          </w:pPr>
          <w:hyperlink w:anchor="__RefHeading___Toc462048_2749589250">
            <w:r>
              <w:rPr>
                <w:webHidden/>
                <w:rStyle w:val="IndexLink"/>
                <w:rtl w:val="true"/>
              </w:rPr>
              <w:t>نتیجه گیری</w:t>
            </w:r>
            <w:r>
              <w:rPr>
                <w:rStyle w:val="IndexLink"/>
                <w:rtl w:val="true"/>
              </w:rPr>
              <w:tab/>
            </w:r>
            <w:r>
              <w:rPr>
                <w:rStyle w:val="IndexLink"/>
              </w:rPr>
              <w:t>164</w:t>
            </w:r>
          </w:hyperlink>
        </w:p>
        <w:p>
          <w:pPr>
            <w:pStyle w:val="Contents2"/>
            <w:tabs>
              <w:tab w:val="clear" w:pos="8743"/>
              <w:tab w:val="right" w:pos="9026" w:leader="dot"/>
            </w:tabs>
            <w:rPr/>
          </w:pPr>
          <w:hyperlink w:anchor="__RefHeading___Toc462050_2749589250">
            <w:r>
              <w:rPr>
                <w:webHidden/>
                <w:rStyle w:val="IndexLink"/>
                <w:rtl w:val="true"/>
              </w:rPr>
              <w:t>بخش چهارم</w:t>
            </w:r>
            <w:r>
              <w:rPr>
                <w:rStyle w:val="IndexLink"/>
                <w:rtl w:val="true"/>
              </w:rPr>
              <w:t xml:space="preserve">: </w:t>
            </w:r>
            <w:r>
              <w:rPr>
                <w:rStyle w:val="IndexLink"/>
                <w:rtl w:val="true"/>
              </w:rPr>
              <w:t>کارکردهای منجی</w:t>
            </w:r>
            <w:r>
              <w:rPr>
                <w:rStyle w:val="IndexLink"/>
                <w:rtl w:val="true"/>
              </w:rPr>
              <w:tab/>
            </w:r>
            <w:r>
              <w:rPr>
                <w:rStyle w:val="IndexLink"/>
              </w:rPr>
              <w:t>168</w:t>
            </w:r>
          </w:hyperlink>
        </w:p>
        <w:p>
          <w:pPr>
            <w:pStyle w:val="Contents3"/>
            <w:tabs>
              <w:tab w:val="clear" w:pos="8459"/>
              <w:tab w:val="right" w:pos="9026" w:leader="dot"/>
            </w:tabs>
            <w:rPr/>
          </w:pPr>
          <w:hyperlink w:anchor="__RefHeading___Toc462052_274958925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462054_2749589250">
            <w:r>
              <w:rPr>
                <w:webHidden/>
                <w:rStyle w:val="IndexLink"/>
                <w:rtl w:val="true"/>
              </w:rPr>
              <w:t>فصل اول</w:t>
            </w:r>
            <w:r>
              <w:rPr>
                <w:rStyle w:val="IndexLink"/>
                <w:rtl w:val="true"/>
              </w:rPr>
              <w:t xml:space="preserve">: </w:t>
            </w:r>
            <w:r>
              <w:rPr>
                <w:rStyle w:val="IndexLink"/>
                <w:rtl w:val="true"/>
              </w:rPr>
              <w:t>کارکردهای قبل از ظهور</w:t>
            </w:r>
            <w:r>
              <w:rPr>
                <w:rStyle w:val="IndexLink"/>
                <w:rtl w:val="true"/>
              </w:rPr>
              <w:tab/>
            </w:r>
            <w:r>
              <w:rPr>
                <w:rStyle w:val="IndexLink"/>
              </w:rPr>
              <w:t>169</w:t>
            </w:r>
          </w:hyperlink>
        </w:p>
        <w:p>
          <w:pPr>
            <w:pStyle w:val="Contents4"/>
            <w:tabs>
              <w:tab w:val="clear" w:pos="8176"/>
              <w:tab w:val="right" w:pos="9026" w:leader="dot"/>
            </w:tabs>
            <w:rPr/>
          </w:pPr>
          <w:hyperlink w:anchor="__RefHeading___Toc462056_274958925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462058_2749589250">
            <w:r>
              <w:rPr>
                <w:webHidden/>
                <w:rStyle w:val="IndexLink"/>
                <w:rtl w:val="true"/>
              </w:rPr>
              <w:t>الف</w:t>
            </w:r>
            <w:r>
              <w:rPr>
                <w:rStyle w:val="IndexLink"/>
                <w:rtl w:val="true"/>
              </w:rPr>
              <w:t xml:space="preserve">) </w:t>
            </w:r>
            <w:r>
              <w:rPr>
                <w:rStyle w:val="IndexLink"/>
                <w:rtl w:val="true"/>
              </w:rPr>
              <w:t>مقدمه</w:t>
            </w:r>
            <w:r>
              <w:rPr>
                <w:rStyle w:val="IndexLink"/>
                <w:rtl w:val="true"/>
              </w:rPr>
              <w:tab/>
            </w:r>
            <w:r>
              <w:rPr>
                <w:rStyle w:val="IndexLink"/>
              </w:rPr>
              <w:t>170</w:t>
            </w:r>
          </w:hyperlink>
        </w:p>
        <w:p>
          <w:pPr>
            <w:pStyle w:val="Contents4"/>
            <w:tabs>
              <w:tab w:val="clear" w:pos="8176"/>
              <w:tab w:val="right" w:pos="9026" w:leader="dot"/>
            </w:tabs>
            <w:rPr/>
          </w:pPr>
          <w:hyperlink w:anchor="__RefHeading___Toc462060_2749589250">
            <w:r>
              <w:rPr>
                <w:webHidden/>
                <w:rStyle w:val="IndexLink"/>
                <w:rtl w:val="true"/>
              </w:rPr>
              <w:t>ب</w:t>
            </w:r>
            <w:r>
              <w:rPr>
                <w:rStyle w:val="IndexLink"/>
                <w:rtl w:val="true"/>
              </w:rPr>
              <w:t xml:space="preserve">) </w:t>
            </w:r>
            <w:r>
              <w:rPr>
                <w:rStyle w:val="IndexLink"/>
                <w:rtl w:val="true"/>
              </w:rPr>
              <w:t>کارکردها و فوائد منجی شیعه</w:t>
            </w:r>
            <w:r>
              <w:rPr>
                <w:rStyle w:val="IndexLink"/>
                <w:rtl w:val="true"/>
              </w:rPr>
              <w:tab/>
            </w:r>
            <w:r>
              <w:rPr>
                <w:rStyle w:val="IndexLink"/>
              </w:rPr>
              <w:t>170</w:t>
            </w:r>
          </w:hyperlink>
        </w:p>
        <w:p>
          <w:pPr>
            <w:pStyle w:val="Contents5"/>
            <w:tabs>
              <w:tab w:val="clear" w:pos="7892"/>
              <w:tab w:val="right" w:pos="9026" w:leader="dot"/>
            </w:tabs>
            <w:rPr/>
          </w:pPr>
          <w:hyperlink w:anchor="__RefHeading___Toc462062_274958925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462064_2749589250">
            <w:r>
              <w:rPr>
                <w:webHidden/>
                <w:rStyle w:val="IndexLink"/>
              </w:rPr>
              <w:t>1</w:t>
            </w:r>
            <w:r>
              <w:rPr>
                <w:rStyle w:val="IndexLink"/>
                <w:rtl w:val="true"/>
              </w:rPr>
              <w:t xml:space="preserve">. </w:t>
            </w:r>
            <w:r>
              <w:rPr>
                <w:rStyle w:val="IndexLink"/>
                <w:rtl w:val="true"/>
              </w:rPr>
              <w:t>رابط بین حق و خلق</w:t>
            </w:r>
            <w:r>
              <w:rPr>
                <w:rStyle w:val="IndexLink"/>
                <w:rtl w:val="true"/>
              </w:rPr>
              <w:tab/>
            </w:r>
            <w:r>
              <w:rPr>
                <w:rStyle w:val="IndexLink"/>
              </w:rPr>
              <w:t>171</w:t>
            </w:r>
          </w:hyperlink>
        </w:p>
        <w:p>
          <w:pPr>
            <w:pStyle w:val="Contents5"/>
            <w:tabs>
              <w:tab w:val="clear" w:pos="7892"/>
              <w:tab w:val="right" w:pos="9026" w:leader="dot"/>
            </w:tabs>
            <w:rPr/>
          </w:pPr>
          <w:hyperlink w:anchor="__RefHeading___Toc462066_2749589250">
            <w:r>
              <w:rPr>
                <w:webHidden/>
                <w:rStyle w:val="IndexLink"/>
              </w:rPr>
              <w:t>2</w:t>
            </w:r>
            <w:r>
              <w:rPr>
                <w:rStyle w:val="IndexLink"/>
                <w:rtl w:val="true"/>
              </w:rPr>
              <w:t xml:space="preserve">. </w:t>
            </w:r>
            <w:r>
              <w:rPr>
                <w:rStyle w:val="IndexLink"/>
                <w:rtl w:val="true"/>
              </w:rPr>
              <w:t>عامل حفظ مذهب شیعه</w:t>
            </w:r>
            <w:r>
              <w:rPr>
                <w:rStyle w:val="IndexLink"/>
                <w:rtl w:val="true"/>
              </w:rPr>
              <w:tab/>
            </w:r>
            <w:r>
              <w:rPr>
                <w:rStyle w:val="IndexLink"/>
              </w:rPr>
              <w:t>172</w:t>
            </w:r>
          </w:hyperlink>
        </w:p>
        <w:p>
          <w:pPr>
            <w:pStyle w:val="Contents5"/>
            <w:tabs>
              <w:tab w:val="clear" w:pos="7892"/>
              <w:tab w:val="right" w:pos="9026" w:leader="dot"/>
            </w:tabs>
            <w:rPr/>
          </w:pPr>
          <w:hyperlink w:anchor="__RefHeading___Toc462068_2749589250">
            <w:r>
              <w:rPr>
                <w:webHidden/>
                <w:rStyle w:val="IndexLink"/>
              </w:rPr>
              <w:t>3</w:t>
            </w:r>
            <w:r>
              <w:rPr>
                <w:rStyle w:val="IndexLink"/>
                <w:rtl w:val="true"/>
              </w:rPr>
              <w:t xml:space="preserve">. </w:t>
            </w:r>
            <w:r>
              <w:rPr>
                <w:rStyle w:val="IndexLink"/>
                <w:rtl w:val="true"/>
              </w:rPr>
              <w:t>شکل گیری مرجعیت و ولایت فقیه</w:t>
            </w:r>
            <w:r>
              <w:rPr>
                <w:rStyle w:val="IndexLink"/>
                <w:rtl w:val="true"/>
              </w:rPr>
              <w:tab/>
            </w:r>
            <w:r>
              <w:rPr>
                <w:rStyle w:val="IndexLink"/>
              </w:rPr>
              <w:t>172</w:t>
            </w:r>
          </w:hyperlink>
        </w:p>
        <w:p>
          <w:pPr>
            <w:pStyle w:val="Contents5"/>
            <w:tabs>
              <w:tab w:val="clear" w:pos="7892"/>
              <w:tab w:val="right" w:pos="9026" w:leader="dot"/>
            </w:tabs>
            <w:rPr/>
          </w:pPr>
          <w:hyperlink w:anchor="__RefHeading___Toc462070_2749589250">
            <w:r>
              <w:rPr>
                <w:webHidden/>
                <w:rStyle w:val="IndexLink"/>
              </w:rPr>
              <w:t>4</w:t>
            </w:r>
            <w:r>
              <w:rPr>
                <w:rStyle w:val="IndexLink"/>
                <w:rtl w:val="true"/>
              </w:rPr>
              <w:t xml:space="preserve">. </w:t>
            </w:r>
            <w:r>
              <w:rPr>
                <w:rStyle w:val="IndexLink"/>
                <w:rtl w:val="true"/>
              </w:rPr>
              <w:t>حل مشکلات علمی و فکری</w:t>
            </w:r>
            <w:r>
              <w:rPr>
                <w:rStyle w:val="IndexLink"/>
                <w:rtl w:val="true"/>
              </w:rPr>
              <w:tab/>
            </w:r>
            <w:r>
              <w:rPr>
                <w:rStyle w:val="IndexLink"/>
              </w:rPr>
              <w:t>173</w:t>
            </w:r>
          </w:hyperlink>
        </w:p>
        <w:p>
          <w:pPr>
            <w:pStyle w:val="Contents5"/>
            <w:tabs>
              <w:tab w:val="clear" w:pos="7892"/>
              <w:tab w:val="right" w:pos="9026" w:leader="dot"/>
            </w:tabs>
            <w:rPr/>
          </w:pPr>
          <w:hyperlink w:anchor="__RefHeading___Toc462072_2749589250">
            <w:r>
              <w:rPr>
                <w:webHidden/>
                <w:rStyle w:val="IndexLink"/>
              </w:rPr>
              <w:t>5</w:t>
            </w:r>
            <w:r>
              <w:rPr>
                <w:rStyle w:val="IndexLink"/>
                <w:rtl w:val="true"/>
              </w:rPr>
              <w:t xml:space="preserve">. </w:t>
            </w:r>
            <w:r>
              <w:rPr>
                <w:rStyle w:val="IndexLink"/>
                <w:rtl w:val="true"/>
              </w:rPr>
              <w:t>مایه امید</w:t>
            </w:r>
            <w:r>
              <w:rPr>
                <w:rStyle w:val="IndexLink"/>
                <w:rtl w:val="true"/>
              </w:rPr>
              <w:tab/>
            </w:r>
            <w:r>
              <w:rPr>
                <w:rStyle w:val="IndexLink"/>
              </w:rPr>
              <w:t>174</w:t>
            </w:r>
          </w:hyperlink>
        </w:p>
        <w:p>
          <w:pPr>
            <w:pStyle w:val="Contents5"/>
            <w:tabs>
              <w:tab w:val="clear" w:pos="7892"/>
              <w:tab w:val="right" w:pos="9026" w:leader="dot"/>
            </w:tabs>
            <w:rPr/>
          </w:pPr>
          <w:hyperlink w:anchor="__RefHeading___Toc462074_2749589250">
            <w:r>
              <w:rPr>
                <w:webHidden/>
                <w:rStyle w:val="IndexLink"/>
              </w:rPr>
              <w:t>6</w:t>
            </w:r>
            <w:r>
              <w:rPr>
                <w:rStyle w:val="IndexLink"/>
                <w:rtl w:val="true"/>
              </w:rPr>
              <w:t xml:space="preserve">. </w:t>
            </w:r>
            <w:r>
              <w:rPr>
                <w:rStyle w:val="IndexLink"/>
                <w:rtl w:val="true"/>
              </w:rPr>
              <w:t>خودسازی</w:t>
            </w:r>
            <w:r>
              <w:rPr>
                <w:rStyle w:val="IndexLink"/>
                <w:rtl w:val="true"/>
              </w:rPr>
              <w:tab/>
            </w:r>
            <w:r>
              <w:rPr>
                <w:rStyle w:val="IndexLink"/>
              </w:rPr>
              <w:t>174</w:t>
            </w:r>
          </w:hyperlink>
        </w:p>
        <w:p>
          <w:pPr>
            <w:pStyle w:val="Contents5"/>
            <w:tabs>
              <w:tab w:val="clear" w:pos="7892"/>
              <w:tab w:val="right" w:pos="9026" w:leader="dot"/>
            </w:tabs>
            <w:rPr/>
          </w:pPr>
          <w:hyperlink w:anchor="__RefHeading___Toc462076_2749589250">
            <w:r>
              <w:rPr>
                <w:webHidden/>
                <w:rStyle w:val="IndexLink"/>
              </w:rPr>
              <w:t>7</w:t>
            </w:r>
            <w:r>
              <w:rPr>
                <w:rStyle w:val="IndexLink"/>
                <w:rtl w:val="true"/>
              </w:rPr>
              <w:t xml:space="preserve">. </w:t>
            </w:r>
            <w:r>
              <w:rPr>
                <w:rStyle w:val="IndexLink"/>
                <w:rtl w:val="true"/>
              </w:rPr>
              <w:t>ایمنی از بلاها</w:t>
            </w:r>
            <w:r>
              <w:rPr>
                <w:rStyle w:val="IndexLink"/>
                <w:rtl w:val="true"/>
              </w:rPr>
              <w:tab/>
            </w:r>
            <w:r>
              <w:rPr>
                <w:rStyle w:val="IndexLink"/>
              </w:rPr>
              <w:t>175</w:t>
            </w:r>
          </w:hyperlink>
        </w:p>
        <w:p>
          <w:pPr>
            <w:pStyle w:val="Contents4"/>
            <w:tabs>
              <w:tab w:val="clear" w:pos="8176"/>
              <w:tab w:val="right" w:pos="9026" w:leader="dot"/>
            </w:tabs>
            <w:rPr/>
          </w:pPr>
          <w:hyperlink w:anchor="__RefHeading___Toc462078_2749589250">
            <w:r>
              <w:rPr>
                <w:webHidden/>
                <w:rStyle w:val="IndexLink"/>
                <w:rtl w:val="true"/>
              </w:rPr>
              <w:t>ج</w:t>
            </w:r>
            <w:r>
              <w:rPr>
                <w:rStyle w:val="IndexLink"/>
                <w:rtl w:val="true"/>
              </w:rPr>
              <w:t xml:space="preserve">) </w:t>
            </w:r>
            <w:r>
              <w:rPr>
                <w:rStyle w:val="IndexLink"/>
                <w:rtl w:val="true"/>
              </w:rPr>
              <w:t>کارکردها و آثار منجی مسیحیت</w:t>
            </w:r>
            <w:r>
              <w:rPr>
                <w:rStyle w:val="IndexLink"/>
                <w:rtl w:val="true"/>
              </w:rPr>
              <w:tab/>
            </w:r>
            <w:r>
              <w:rPr>
                <w:rStyle w:val="IndexLink"/>
              </w:rPr>
              <w:t>177</w:t>
            </w:r>
          </w:hyperlink>
        </w:p>
        <w:p>
          <w:pPr>
            <w:pStyle w:val="Contents5"/>
            <w:tabs>
              <w:tab w:val="clear" w:pos="7892"/>
              <w:tab w:val="right" w:pos="9026" w:leader="dot"/>
            </w:tabs>
            <w:rPr/>
          </w:pPr>
          <w:hyperlink w:anchor="__RefHeading___Toc462080_2749589250">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462082_2749589250">
            <w:r>
              <w:rPr>
                <w:webHidden/>
                <w:rStyle w:val="IndexLink"/>
              </w:rPr>
              <w:t>1</w:t>
            </w:r>
            <w:r>
              <w:rPr>
                <w:rStyle w:val="IndexLink"/>
                <w:rtl w:val="true"/>
              </w:rPr>
              <w:t xml:space="preserve">. </w:t>
            </w:r>
            <w:r>
              <w:rPr>
                <w:rStyle w:val="IndexLink"/>
                <w:rtl w:val="true"/>
              </w:rPr>
              <w:t>مشروعیت بخشیدن به دین مسیحیت و دوام آن</w:t>
            </w:r>
            <w:r>
              <w:rPr>
                <w:rStyle w:val="IndexLink"/>
                <w:rtl w:val="true"/>
              </w:rPr>
              <w:tab/>
            </w:r>
            <w:r>
              <w:rPr>
                <w:rStyle w:val="IndexLink"/>
              </w:rPr>
              <w:t>177</w:t>
            </w:r>
          </w:hyperlink>
        </w:p>
        <w:p>
          <w:pPr>
            <w:pStyle w:val="Contents5"/>
            <w:tabs>
              <w:tab w:val="clear" w:pos="7892"/>
              <w:tab w:val="right" w:pos="9026" w:leader="dot"/>
            </w:tabs>
            <w:rPr/>
          </w:pPr>
          <w:hyperlink w:anchor="__RefHeading___Toc462084_2749589250">
            <w:r>
              <w:rPr>
                <w:webHidden/>
                <w:rStyle w:val="IndexLink"/>
              </w:rPr>
              <w:t>2</w:t>
            </w:r>
            <w:r>
              <w:rPr>
                <w:rStyle w:val="IndexLink"/>
                <w:rtl w:val="true"/>
              </w:rPr>
              <w:t xml:space="preserve">. </w:t>
            </w:r>
            <w:r>
              <w:rPr>
                <w:rStyle w:val="IndexLink"/>
                <w:rtl w:val="true"/>
              </w:rPr>
              <w:t>معنا بخشی به آیات کتاب مقدس</w:t>
            </w:r>
            <w:r>
              <w:rPr>
                <w:rStyle w:val="IndexLink"/>
                <w:rtl w:val="true"/>
              </w:rPr>
              <w:tab/>
            </w:r>
            <w:r>
              <w:rPr>
                <w:rStyle w:val="IndexLink"/>
              </w:rPr>
              <w:t>178</w:t>
            </w:r>
          </w:hyperlink>
        </w:p>
        <w:p>
          <w:pPr>
            <w:pStyle w:val="Contents5"/>
            <w:tabs>
              <w:tab w:val="clear" w:pos="7892"/>
              <w:tab w:val="right" w:pos="9026" w:leader="dot"/>
            </w:tabs>
            <w:rPr/>
          </w:pPr>
          <w:hyperlink w:anchor="__RefHeading___Toc462086_2749589250">
            <w:r>
              <w:rPr>
                <w:webHidden/>
                <w:rStyle w:val="IndexLink"/>
              </w:rPr>
              <w:t>3</w:t>
            </w:r>
            <w:r>
              <w:rPr>
                <w:rStyle w:val="IndexLink"/>
                <w:rtl w:val="true"/>
              </w:rPr>
              <w:t xml:space="preserve">. </w:t>
            </w:r>
            <w:r>
              <w:rPr>
                <w:rStyle w:val="IndexLink"/>
                <w:rtl w:val="true"/>
              </w:rPr>
              <w:t>معنا بخشی به برخی آیین ها و رفتارهای دینی</w:t>
            </w:r>
            <w:r>
              <w:rPr>
                <w:rStyle w:val="IndexLink"/>
                <w:rtl w:val="true"/>
              </w:rPr>
              <w:tab/>
            </w:r>
            <w:r>
              <w:rPr>
                <w:rStyle w:val="IndexLink"/>
              </w:rPr>
              <w:t>180</w:t>
            </w:r>
          </w:hyperlink>
        </w:p>
        <w:p>
          <w:pPr>
            <w:pStyle w:val="Contents5"/>
            <w:tabs>
              <w:tab w:val="clear" w:pos="7892"/>
              <w:tab w:val="right" w:pos="9026" w:leader="dot"/>
            </w:tabs>
            <w:rPr/>
          </w:pPr>
          <w:hyperlink w:anchor="__RefHeading___Toc462088_2749589250">
            <w:r>
              <w:rPr>
                <w:webHidden/>
                <w:rStyle w:val="IndexLink"/>
              </w:rPr>
              <w:t>4</w:t>
            </w:r>
            <w:r>
              <w:rPr>
                <w:rStyle w:val="IndexLink"/>
                <w:rtl w:val="true"/>
              </w:rPr>
              <w:t xml:space="preserve">. </w:t>
            </w:r>
            <w:r>
              <w:rPr>
                <w:rStyle w:val="IndexLink"/>
                <w:rtl w:val="true"/>
              </w:rPr>
              <w:t>فرقه گرایی و پیدایش نهضت های هزاره گرا</w:t>
            </w:r>
            <w:r>
              <w:rPr>
                <w:rStyle w:val="IndexLink"/>
                <w:rtl w:val="true"/>
              </w:rPr>
              <w:tab/>
            </w:r>
            <w:r>
              <w:rPr>
                <w:rStyle w:val="IndexLink"/>
              </w:rPr>
              <w:t>182</w:t>
            </w:r>
          </w:hyperlink>
        </w:p>
        <w:p>
          <w:pPr>
            <w:pStyle w:val="Contents5"/>
            <w:tabs>
              <w:tab w:val="clear" w:pos="7892"/>
              <w:tab w:val="right" w:pos="9026" w:leader="dot"/>
            </w:tabs>
            <w:rPr/>
          </w:pPr>
          <w:hyperlink w:anchor="__RefHeading___Toc462090_2749589250">
            <w:r>
              <w:rPr>
                <w:webHidden/>
                <w:rStyle w:val="IndexLink"/>
              </w:rPr>
              <w:t>5</w:t>
            </w:r>
            <w:r>
              <w:rPr>
                <w:rStyle w:val="IndexLink"/>
                <w:rtl w:val="true"/>
              </w:rPr>
              <w:t xml:space="preserve">. </w:t>
            </w:r>
            <w:r>
              <w:rPr>
                <w:rStyle w:val="IndexLink"/>
                <w:rtl w:val="true"/>
              </w:rPr>
              <w:t>اخلاق مسیحی و آخرت شناسی و انتظار</w:t>
            </w:r>
            <w:r>
              <w:rPr>
                <w:rStyle w:val="IndexLink"/>
                <w:rtl w:val="true"/>
              </w:rPr>
              <w:tab/>
            </w:r>
            <w:r>
              <w:rPr>
                <w:rStyle w:val="IndexLink"/>
              </w:rPr>
              <w:t>183</w:t>
            </w:r>
          </w:hyperlink>
        </w:p>
        <w:p>
          <w:pPr>
            <w:pStyle w:val="Contents5"/>
            <w:tabs>
              <w:tab w:val="clear" w:pos="7892"/>
              <w:tab w:val="right" w:pos="9026" w:leader="dot"/>
            </w:tabs>
            <w:rPr/>
          </w:pPr>
          <w:hyperlink w:anchor="__RefHeading___Toc462092_2749589250">
            <w:r>
              <w:rPr>
                <w:webHidden/>
                <w:rStyle w:val="IndexLink"/>
              </w:rPr>
              <w:t>6</w:t>
            </w:r>
            <w:r>
              <w:rPr>
                <w:rStyle w:val="IndexLink"/>
                <w:rtl w:val="true"/>
              </w:rPr>
              <w:t xml:space="preserve">. </w:t>
            </w:r>
            <w:r>
              <w:rPr>
                <w:rStyle w:val="IndexLink"/>
                <w:rtl w:val="true"/>
              </w:rPr>
              <w:t>امیدبخشی</w:t>
            </w:r>
            <w:r>
              <w:rPr>
                <w:rStyle w:val="IndexLink"/>
                <w:rtl w:val="true"/>
              </w:rPr>
              <w:tab/>
            </w:r>
            <w:r>
              <w:rPr>
                <w:rStyle w:val="IndexLink"/>
              </w:rPr>
              <w:t>185</w:t>
            </w:r>
          </w:hyperlink>
        </w:p>
        <w:p>
          <w:pPr>
            <w:pStyle w:val="Contents5"/>
            <w:tabs>
              <w:tab w:val="clear" w:pos="7892"/>
              <w:tab w:val="right" w:pos="9026" w:leader="dot"/>
            </w:tabs>
            <w:rPr/>
          </w:pPr>
          <w:hyperlink w:anchor="__RefHeading___Toc462094_2749589250">
            <w:r>
              <w:rPr>
                <w:webHidden/>
                <w:rStyle w:val="IndexLink"/>
              </w:rPr>
              <w:t>7</w:t>
            </w:r>
            <w:r>
              <w:rPr>
                <w:rStyle w:val="IndexLink"/>
                <w:rtl w:val="true"/>
              </w:rPr>
              <w:t xml:space="preserve">. </w:t>
            </w:r>
            <w:r>
              <w:rPr>
                <w:rStyle w:val="IndexLink"/>
                <w:rtl w:val="true"/>
              </w:rPr>
              <w:t>شفای بیماران</w:t>
            </w:r>
            <w:r>
              <w:rPr>
                <w:rStyle w:val="IndexLink"/>
                <w:rtl w:val="true"/>
              </w:rPr>
              <w:tab/>
            </w:r>
            <w:r>
              <w:rPr>
                <w:rStyle w:val="IndexLink"/>
              </w:rPr>
              <w:t>187</w:t>
            </w:r>
          </w:hyperlink>
        </w:p>
        <w:p>
          <w:pPr>
            <w:pStyle w:val="Contents4"/>
            <w:tabs>
              <w:tab w:val="clear" w:pos="8176"/>
              <w:tab w:val="right" w:pos="9026" w:leader="dot"/>
            </w:tabs>
            <w:rPr/>
          </w:pPr>
          <w:hyperlink w:anchor="__RefHeading___Toc462096_2749589250">
            <w:r>
              <w:rPr>
                <w:webHidden/>
                <w:rStyle w:val="IndexLink"/>
                <w:rtl w:val="true"/>
              </w:rPr>
              <w:t>د</w:t>
            </w:r>
            <w:r>
              <w:rPr>
                <w:rStyle w:val="IndexLink"/>
                <w:rtl w:val="true"/>
              </w:rPr>
              <w:t xml:space="preserve">) </w:t>
            </w:r>
            <w:r>
              <w:rPr>
                <w:rStyle w:val="IndexLink"/>
                <w:rtl w:val="true"/>
              </w:rPr>
              <w:t>نقد و بررسی</w:t>
            </w:r>
            <w:r>
              <w:rPr>
                <w:rStyle w:val="IndexLink"/>
                <w:rtl w:val="true"/>
              </w:rPr>
              <w:tab/>
            </w:r>
            <w:r>
              <w:rPr>
                <w:rStyle w:val="IndexLink"/>
              </w:rPr>
              <w:t>187</w:t>
            </w:r>
          </w:hyperlink>
        </w:p>
        <w:p>
          <w:pPr>
            <w:pStyle w:val="Contents4"/>
            <w:tabs>
              <w:tab w:val="clear" w:pos="8176"/>
              <w:tab w:val="right" w:pos="9026" w:leader="dot"/>
            </w:tabs>
            <w:rPr/>
          </w:pPr>
          <w:hyperlink w:anchor="__RefHeading___Toc462098_2749589250">
            <w:r>
              <w:rPr>
                <w:webHidden/>
                <w:rStyle w:val="IndexLink"/>
                <w:rtl w:val="true"/>
              </w:rPr>
              <w:t>ه</w:t>
            </w:r>
            <w:r>
              <w:rPr>
                <w:rStyle w:val="IndexLink"/>
                <w:rtl w:val="true"/>
              </w:rPr>
              <w:t xml:space="preserve">) </w:t>
            </w:r>
            <w:r>
              <w:rPr>
                <w:rStyle w:val="IndexLink"/>
                <w:rtl w:val="true"/>
              </w:rPr>
              <w:t>شباهت ها</w:t>
            </w:r>
            <w:r>
              <w:rPr>
                <w:rStyle w:val="IndexLink"/>
                <w:rtl w:val="true"/>
              </w:rPr>
              <w:tab/>
            </w:r>
            <w:r>
              <w:rPr>
                <w:rStyle w:val="IndexLink"/>
              </w:rPr>
              <w:t>190</w:t>
            </w:r>
          </w:hyperlink>
        </w:p>
        <w:p>
          <w:pPr>
            <w:pStyle w:val="Contents3"/>
            <w:tabs>
              <w:tab w:val="clear" w:pos="8459"/>
              <w:tab w:val="right" w:pos="9026" w:leader="dot"/>
            </w:tabs>
            <w:rPr/>
          </w:pPr>
          <w:hyperlink w:anchor="__RefHeading___Toc462100_2749589250">
            <w:r>
              <w:rPr>
                <w:webHidden/>
                <w:rStyle w:val="IndexLink"/>
                <w:rtl w:val="true"/>
              </w:rPr>
              <w:t>فصل دوم</w:t>
            </w:r>
            <w:r>
              <w:rPr>
                <w:rStyle w:val="IndexLink"/>
                <w:rtl w:val="true"/>
              </w:rPr>
              <w:t xml:space="preserve">: </w:t>
            </w:r>
            <w:r>
              <w:rPr>
                <w:rStyle w:val="IndexLink"/>
                <w:rtl w:val="true"/>
              </w:rPr>
              <w:t>مراحل ظهور</w:t>
            </w:r>
            <w:r>
              <w:rPr>
                <w:rStyle w:val="IndexLink"/>
                <w:rtl w:val="true"/>
              </w:rPr>
              <w:tab/>
            </w:r>
            <w:r>
              <w:rPr>
                <w:rStyle w:val="IndexLink"/>
              </w:rPr>
              <w:t>191</w:t>
            </w:r>
          </w:hyperlink>
        </w:p>
        <w:p>
          <w:pPr>
            <w:pStyle w:val="Contents4"/>
            <w:tabs>
              <w:tab w:val="clear" w:pos="8176"/>
              <w:tab w:val="right" w:pos="9026" w:leader="dot"/>
            </w:tabs>
            <w:rPr/>
          </w:pPr>
          <w:hyperlink w:anchor="__RefHeading___Toc462102_2749589250">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462104_2749589250">
            <w:r>
              <w:rPr>
                <w:webHidden/>
                <w:rStyle w:val="IndexLink"/>
                <w:rtl w:val="true"/>
              </w:rPr>
              <w:t>الف</w:t>
            </w:r>
            <w:r>
              <w:rPr>
                <w:rStyle w:val="IndexLink"/>
                <w:rtl w:val="true"/>
              </w:rPr>
              <w:t xml:space="preserve">) </w:t>
            </w:r>
            <w:r>
              <w:rPr>
                <w:rStyle w:val="IndexLink"/>
                <w:rtl w:val="true"/>
              </w:rPr>
              <w:t>شیعه</w:t>
            </w:r>
            <w:r>
              <w:rPr>
                <w:rStyle w:val="IndexLink"/>
                <w:rtl w:val="true"/>
              </w:rPr>
              <w:tab/>
            </w:r>
            <w:r>
              <w:rPr>
                <w:rStyle w:val="IndexLink"/>
              </w:rPr>
              <w:t>192</w:t>
            </w:r>
          </w:hyperlink>
        </w:p>
        <w:p>
          <w:pPr>
            <w:pStyle w:val="Contents5"/>
            <w:tabs>
              <w:tab w:val="clear" w:pos="7892"/>
              <w:tab w:val="right" w:pos="9026" w:leader="dot"/>
            </w:tabs>
            <w:rPr/>
          </w:pPr>
          <w:hyperlink w:anchor="__RefHeading___Toc462106_2749589250">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462108_2749589250">
            <w:r>
              <w:rPr>
                <w:webHidden/>
                <w:rStyle w:val="IndexLink"/>
              </w:rPr>
              <w:t>1</w:t>
            </w:r>
            <w:r>
              <w:rPr>
                <w:rStyle w:val="IndexLink"/>
                <w:rtl w:val="true"/>
              </w:rPr>
              <w:t xml:space="preserve">. </w:t>
            </w:r>
            <w:r>
              <w:rPr>
                <w:rStyle w:val="IndexLink"/>
                <w:rtl w:val="true"/>
              </w:rPr>
              <w:t>در آستانه ظهور</w:t>
            </w:r>
            <w:r>
              <w:rPr>
                <w:rStyle w:val="IndexLink"/>
                <w:rtl w:val="true"/>
              </w:rPr>
              <w:tab/>
            </w:r>
            <w:r>
              <w:rPr>
                <w:rStyle w:val="IndexLink"/>
              </w:rPr>
              <w:t>192</w:t>
            </w:r>
          </w:hyperlink>
        </w:p>
        <w:p>
          <w:pPr>
            <w:pStyle w:val="Contents5"/>
            <w:tabs>
              <w:tab w:val="clear" w:pos="7892"/>
              <w:tab w:val="right" w:pos="9026" w:leader="dot"/>
            </w:tabs>
            <w:rPr/>
          </w:pPr>
          <w:hyperlink w:anchor="__RefHeading___Toc462110_2749589250">
            <w:r>
              <w:rPr>
                <w:webHidden/>
                <w:rStyle w:val="IndexLink"/>
              </w:rPr>
              <w:t>2</w:t>
            </w:r>
            <w:r>
              <w:rPr>
                <w:rStyle w:val="IndexLink"/>
                <w:rtl w:val="true"/>
              </w:rPr>
              <w:t xml:space="preserve">. </w:t>
            </w:r>
            <w:r>
              <w:rPr>
                <w:rStyle w:val="IndexLink"/>
                <w:rtl w:val="true"/>
              </w:rPr>
              <w:t>قیام از کنار کعبه</w:t>
            </w:r>
            <w:r>
              <w:rPr>
                <w:rStyle w:val="IndexLink"/>
                <w:rtl w:val="true"/>
              </w:rPr>
              <w:tab/>
            </w:r>
            <w:r>
              <w:rPr>
                <w:rStyle w:val="IndexLink"/>
              </w:rPr>
              <w:t>196</w:t>
            </w:r>
          </w:hyperlink>
        </w:p>
        <w:p>
          <w:pPr>
            <w:pStyle w:val="Contents5"/>
            <w:tabs>
              <w:tab w:val="clear" w:pos="7892"/>
              <w:tab w:val="right" w:pos="9026" w:leader="dot"/>
            </w:tabs>
            <w:rPr/>
          </w:pPr>
          <w:hyperlink w:anchor="__RefHeading___Toc462112_2749589250">
            <w:r>
              <w:rPr>
                <w:webHidden/>
                <w:rStyle w:val="IndexLink"/>
              </w:rPr>
              <w:t>3</w:t>
            </w:r>
            <w:r>
              <w:rPr>
                <w:rStyle w:val="IndexLink"/>
                <w:rtl w:val="true"/>
              </w:rPr>
              <w:t xml:space="preserve">. </w:t>
            </w:r>
            <w:r>
              <w:rPr>
                <w:rStyle w:val="IndexLink"/>
                <w:rtl w:val="true"/>
              </w:rPr>
              <w:t>پیروزی و تشکیل حکومت</w:t>
            </w:r>
            <w:r>
              <w:rPr>
                <w:rStyle w:val="IndexLink"/>
                <w:rtl w:val="true"/>
              </w:rPr>
              <w:tab/>
            </w:r>
            <w:r>
              <w:rPr>
                <w:rStyle w:val="IndexLink"/>
              </w:rPr>
              <w:t>200</w:t>
            </w:r>
          </w:hyperlink>
        </w:p>
        <w:p>
          <w:pPr>
            <w:pStyle w:val="Contents4"/>
            <w:tabs>
              <w:tab w:val="clear" w:pos="8176"/>
              <w:tab w:val="right" w:pos="9026" w:leader="dot"/>
            </w:tabs>
            <w:rPr/>
          </w:pPr>
          <w:hyperlink w:anchor="__RefHeading___Toc462114_2749589250">
            <w:r>
              <w:rPr>
                <w:webHidden/>
                <w:rStyle w:val="IndexLink"/>
                <w:rtl w:val="true"/>
              </w:rPr>
              <w:t>ب</w:t>
            </w:r>
            <w:r>
              <w:rPr>
                <w:rStyle w:val="IndexLink"/>
                <w:rtl w:val="true"/>
              </w:rPr>
              <w:t>)</w:t>
            </w:r>
            <w:r>
              <w:rPr>
                <w:rStyle w:val="IndexLink"/>
                <w:rtl w:val="true"/>
              </w:rPr>
              <w:t>مسیحیت</w:t>
            </w:r>
            <w:r>
              <w:rPr>
                <w:rStyle w:val="IndexLink"/>
                <w:rtl w:val="true"/>
              </w:rPr>
              <w:tab/>
            </w:r>
            <w:r>
              <w:rPr>
                <w:rStyle w:val="IndexLink"/>
              </w:rPr>
              <w:t>215</w:t>
            </w:r>
          </w:hyperlink>
        </w:p>
        <w:p>
          <w:pPr>
            <w:pStyle w:val="Contents5"/>
            <w:tabs>
              <w:tab w:val="clear" w:pos="7892"/>
              <w:tab w:val="right" w:pos="9026" w:leader="dot"/>
            </w:tabs>
            <w:rPr/>
          </w:pPr>
          <w:hyperlink w:anchor="__RefHeading___Toc462116_274958925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462118_2749589250">
            <w:r>
              <w:rPr>
                <w:webHidden/>
                <w:rStyle w:val="IndexLink"/>
              </w:rPr>
              <w:t>1-3</w:t>
            </w:r>
            <w:r>
              <w:rPr>
                <w:rStyle w:val="IndexLink"/>
                <w:rtl w:val="true"/>
              </w:rPr>
              <w:t xml:space="preserve">. </w:t>
            </w:r>
            <w:r>
              <w:rPr>
                <w:rStyle w:val="IndexLink"/>
                <w:rtl w:val="true"/>
              </w:rPr>
              <w:t>اهداف رجعت حضرت مسیح علیه السلام</w:t>
            </w:r>
            <w:r>
              <w:rPr>
                <w:rStyle w:val="IndexLink"/>
                <w:rtl w:val="true"/>
              </w:rPr>
              <w:tab/>
            </w:r>
            <w:r>
              <w:rPr>
                <w:rStyle w:val="IndexLink"/>
              </w:rPr>
              <w:t>219</w:t>
            </w:r>
          </w:hyperlink>
        </w:p>
        <w:p>
          <w:pPr>
            <w:pStyle w:val="Contents5"/>
            <w:tabs>
              <w:tab w:val="clear" w:pos="7892"/>
              <w:tab w:val="right" w:pos="9026" w:leader="dot"/>
            </w:tabs>
            <w:rPr/>
          </w:pPr>
          <w:hyperlink w:anchor="__RefHeading___Toc462120_2749589250">
            <w:r>
              <w:rPr>
                <w:webHidden/>
                <w:rStyle w:val="IndexLink"/>
              </w:rPr>
              <w:t>2-3</w:t>
            </w:r>
            <w:r>
              <w:rPr>
                <w:rStyle w:val="IndexLink"/>
                <w:rtl w:val="true"/>
              </w:rPr>
              <w:t xml:space="preserve">. </w:t>
            </w:r>
            <w:r>
              <w:rPr>
                <w:rStyle w:val="IndexLink"/>
                <w:rtl w:val="true"/>
              </w:rPr>
              <w:t>نشانه ها و علایم بازگشت ثانویه عیسی</w:t>
            </w:r>
            <w:r>
              <w:rPr>
                <w:rStyle w:val="IndexLink"/>
                <w:rtl w:val="true"/>
              </w:rPr>
              <w:tab/>
            </w:r>
            <w:r>
              <w:rPr>
                <w:rStyle w:val="IndexLink"/>
              </w:rPr>
              <w:t>220</w:t>
            </w:r>
          </w:hyperlink>
        </w:p>
        <w:p>
          <w:pPr>
            <w:pStyle w:val="Contents5"/>
            <w:tabs>
              <w:tab w:val="clear" w:pos="7892"/>
              <w:tab w:val="right" w:pos="9026" w:leader="dot"/>
            </w:tabs>
            <w:rPr/>
          </w:pPr>
          <w:hyperlink w:anchor="__RefHeading___Toc462122_2749589250">
            <w:r>
              <w:rPr>
                <w:webHidden/>
                <w:rStyle w:val="IndexLink"/>
              </w:rPr>
              <w:t>3-3</w:t>
            </w:r>
            <w:r>
              <w:rPr>
                <w:rStyle w:val="IndexLink"/>
                <w:rtl w:val="true"/>
              </w:rPr>
              <w:t xml:space="preserve">. </w:t>
            </w:r>
            <w:r>
              <w:rPr>
                <w:rStyle w:val="IndexLink"/>
                <w:rtl w:val="true"/>
              </w:rPr>
              <w:t>داوری</w:t>
            </w:r>
            <w:r>
              <w:rPr>
                <w:rStyle w:val="IndexLink"/>
                <w:rtl w:val="true"/>
              </w:rPr>
              <w:tab/>
            </w:r>
            <w:r>
              <w:rPr>
                <w:rStyle w:val="IndexLink"/>
              </w:rPr>
              <w:t>221</w:t>
            </w:r>
          </w:hyperlink>
        </w:p>
        <w:p>
          <w:pPr>
            <w:pStyle w:val="Contents4"/>
            <w:tabs>
              <w:tab w:val="clear" w:pos="8176"/>
              <w:tab w:val="right" w:pos="9026" w:leader="dot"/>
            </w:tabs>
            <w:rPr/>
          </w:pPr>
          <w:hyperlink w:anchor="__RefHeading___Toc462124_2749589250">
            <w:r>
              <w:rPr>
                <w:webHidden/>
                <w:rStyle w:val="IndexLink"/>
                <w:rtl w:val="true"/>
              </w:rPr>
              <w:t>ج</w:t>
            </w:r>
            <w:r>
              <w:rPr>
                <w:rStyle w:val="IndexLink"/>
                <w:rtl w:val="true"/>
              </w:rPr>
              <w:t xml:space="preserve">) </w:t>
            </w:r>
            <w:r>
              <w:rPr>
                <w:rStyle w:val="IndexLink"/>
                <w:rtl w:val="true"/>
              </w:rPr>
              <w:t>نقد و بررسی</w:t>
            </w:r>
            <w:r>
              <w:rPr>
                <w:rStyle w:val="IndexLink"/>
                <w:rtl w:val="true"/>
              </w:rPr>
              <w:tab/>
            </w:r>
            <w:r>
              <w:rPr>
                <w:rStyle w:val="IndexLink"/>
              </w:rPr>
              <w:t>222</w:t>
            </w:r>
          </w:hyperlink>
        </w:p>
        <w:p>
          <w:pPr>
            <w:pStyle w:val="Contents4"/>
            <w:tabs>
              <w:tab w:val="clear" w:pos="8176"/>
              <w:tab w:val="right" w:pos="9026" w:leader="dot"/>
            </w:tabs>
            <w:rPr/>
          </w:pPr>
          <w:hyperlink w:anchor="__RefHeading___Toc462126_2749589250">
            <w:r>
              <w:rPr>
                <w:webHidden/>
                <w:rStyle w:val="IndexLink"/>
                <w:rtl w:val="true"/>
              </w:rPr>
              <w:t>د</w:t>
            </w:r>
            <w:r>
              <w:rPr>
                <w:rStyle w:val="IndexLink"/>
                <w:rtl w:val="true"/>
              </w:rPr>
              <w:t xml:space="preserve">) </w:t>
            </w:r>
            <w:r>
              <w:rPr>
                <w:rStyle w:val="IndexLink"/>
                <w:rtl w:val="true"/>
              </w:rPr>
              <w:t>شباهت ها</w:t>
            </w:r>
            <w:r>
              <w:rPr>
                <w:rStyle w:val="IndexLink"/>
                <w:rtl w:val="true"/>
              </w:rPr>
              <w:tab/>
            </w:r>
            <w:r>
              <w:rPr>
                <w:rStyle w:val="IndexLink"/>
              </w:rPr>
              <w:t>225</w:t>
            </w:r>
          </w:hyperlink>
        </w:p>
        <w:p>
          <w:pPr>
            <w:pStyle w:val="Contents3"/>
            <w:tabs>
              <w:tab w:val="clear" w:pos="8459"/>
              <w:tab w:val="right" w:pos="9026" w:leader="dot"/>
            </w:tabs>
            <w:rPr/>
          </w:pPr>
          <w:hyperlink w:anchor="__RefHeading___Toc462128_2749589250">
            <w:r>
              <w:rPr>
                <w:webHidden/>
                <w:rStyle w:val="IndexLink"/>
                <w:rtl w:val="true"/>
              </w:rPr>
              <w:t>فصل سوم</w:t>
            </w:r>
            <w:r>
              <w:rPr>
                <w:rStyle w:val="IndexLink"/>
                <w:rtl w:val="true"/>
              </w:rPr>
              <w:t xml:space="preserve">: </w:t>
            </w:r>
            <w:r>
              <w:rPr>
                <w:rStyle w:val="IndexLink"/>
                <w:rtl w:val="true"/>
              </w:rPr>
              <w:t>کارکردها و برنامه های بعد از ظهور</w:t>
            </w:r>
            <w:r>
              <w:rPr>
                <w:rStyle w:val="IndexLink"/>
                <w:rtl w:val="true"/>
              </w:rPr>
              <w:tab/>
            </w:r>
            <w:r>
              <w:rPr>
                <w:rStyle w:val="IndexLink"/>
              </w:rPr>
              <w:t>228</w:t>
            </w:r>
          </w:hyperlink>
        </w:p>
        <w:p>
          <w:pPr>
            <w:pStyle w:val="Contents4"/>
            <w:tabs>
              <w:tab w:val="clear" w:pos="8176"/>
              <w:tab w:val="right" w:pos="9026" w:leader="dot"/>
            </w:tabs>
            <w:rPr/>
          </w:pPr>
          <w:hyperlink w:anchor="__RefHeading___Toc462130_2749589250">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462132_2749589250">
            <w:r>
              <w:rPr>
                <w:webHidden/>
                <w:rStyle w:val="IndexLink"/>
                <w:rtl w:val="true"/>
              </w:rPr>
              <w:t>الف</w:t>
            </w:r>
            <w:r>
              <w:rPr>
                <w:rStyle w:val="IndexLink"/>
                <w:rtl w:val="true"/>
              </w:rPr>
              <w:t xml:space="preserve">) </w:t>
            </w:r>
            <w:r>
              <w:rPr>
                <w:rStyle w:val="IndexLink"/>
                <w:rtl w:val="true"/>
              </w:rPr>
              <w:t>شیعه</w:t>
            </w:r>
            <w:r>
              <w:rPr>
                <w:rStyle w:val="IndexLink"/>
                <w:rtl w:val="true"/>
              </w:rPr>
              <w:tab/>
            </w:r>
            <w:r>
              <w:rPr>
                <w:rStyle w:val="IndexLink"/>
              </w:rPr>
              <w:t>230</w:t>
            </w:r>
          </w:hyperlink>
        </w:p>
        <w:p>
          <w:pPr>
            <w:pStyle w:val="Contents5"/>
            <w:tabs>
              <w:tab w:val="clear" w:pos="7892"/>
              <w:tab w:val="right" w:pos="9026" w:leader="dot"/>
            </w:tabs>
            <w:rPr/>
          </w:pPr>
          <w:hyperlink w:anchor="__RefHeading___Toc462134_2749589250">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462136_2749589250">
            <w:r>
              <w:rPr>
                <w:webHidden/>
                <w:rStyle w:val="IndexLink"/>
              </w:rPr>
              <w:t>1</w:t>
            </w:r>
            <w:r>
              <w:rPr>
                <w:rStyle w:val="IndexLink"/>
                <w:rtl w:val="true"/>
              </w:rPr>
              <w:t>-</w:t>
            </w:r>
            <w:r>
              <w:rPr>
                <w:rStyle w:val="IndexLink"/>
                <w:rtl w:val="true"/>
              </w:rPr>
              <w:t>کارکردها و برنامه های سیاسی</w:t>
            </w:r>
            <w:r>
              <w:rPr>
                <w:rStyle w:val="IndexLink"/>
                <w:rtl w:val="true"/>
              </w:rPr>
              <w:tab/>
            </w:r>
            <w:r>
              <w:rPr>
                <w:rStyle w:val="IndexLink"/>
              </w:rPr>
              <w:t>231</w:t>
            </w:r>
          </w:hyperlink>
        </w:p>
        <w:p>
          <w:pPr>
            <w:pStyle w:val="Contents5"/>
            <w:tabs>
              <w:tab w:val="clear" w:pos="7892"/>
              <w:tab w:val="right" w:pos="9026" w:leader="dot"/>
            </w:tabs>
            <w:rPr/>
          </w:pPr>
          <w:hyperlink w:anchor="__RefHeading___Toc462138_2749589250">
            <w:r>
              <w:rPr>
                <w:webHidden/>
                <w:rStyle w:val="IndexLink"/>
              </w:rPr>
              <w:t>2</w:t>
            </w:r>
            <w:r>
              <w:rPr>
                <w:rStyle w:val="IndexLink"/>
                <w:rtl w:val="true"/>
              </w:rPr>
              <w:t>-</w:t>
            </w:r>
            <w:r>
              <w:rPr>
                <w:rStyle w:val="IndexLink"/>
                <w:rtl w:val="true"/>
              </w:rPr>
              <w:t>کارکردها و برنامه های فرهنگی</w:t>
            </w:r>
            <w:r>
              <w:rPr>
                <w:rStyle w:val="IndexLink"/>
                <w:rtl w:val="true"/>
              </w:rPr>
              <w:tab/>
            </w:r>
            <w:r>
              <w:rPr>
                <w:rStyle w:val="IndexLink"/>
              </w:rPr>
              <w:t>235</w:t>
            </w:r>
          </w:hyperlink>
        </w:p>
        <w:p>
          <w:pPr>
            <w:pStyle w:val="Contents6"/>
            <w:tabs>
              <w:tab w:val="clear" w:pos="7609"/>
              <w:tab w:val="right" w:pos="9026" w:leader="dot"/>
            </w:tabs>
            <w:rPr/>
          </w:pPr>
          <w:hyperlink w:anchor="__RefHeading___Toc462140_2749589250">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462142_2749589250">
            <w:r>
              <w:rPr>
                <w:webHidden/>
                <w:rStyle w:val="IndexLink"/>
              </w:rPr>
              <w:t>1-2</w:t>
            </w:r>
            <w:r>
              <w:rPr>
                <w:rStyle w:val="IndexLink"/>
                <w:rtl w:val="true"/>
              </w:rPr>
              <w:t xml:space="preserve">. </w:t>
            </w:r>
            <w:r>
              <w:rPr>
                <w:rStyle w:val="IndexLink"/>
                <w:rtl w:val="true"/>
              </w:rPr>
              <w:t>کارکرد اخلاقی و تربیتی</w:t>
            </w:r>
            <w:r>
              <w:rPr>
                <w:rStyle w:val="IndexLink"/>
                <w:rtl w:val="true"/>
              </w:rPr>
              <w:tab/>
            </w:r>
            <w:r>
              <w:rPr>
                <w:rStyle w:val="IndexLink"/>
              </w:rPr>
              <w:t>236</w:t>
            </w:r>
          </w:hyperlink>
        </w:p>
        <w:p>
          <w:pPr>
            <w:pStyle w:val="Contents6"/>
            <w:tabs>
              <w:tab w:val="clear" w:pos="7609"/>
              <w:tab w:val="right" w:pos="9026" w:leader="dot"/>
            </w:tabs>
            <w:rPr/>
          </w:pPr>
          <w:hyperlink w:anchor="__RefHeading___Toc462144_2749589250">
            <w:r>
              <w:rPr>
                <w:webHidden/>
                <w:rStyle w:val="IndexLink"/>
              </w:rPr>
              <w:t>2-2</w:t>
            </w:r>
            <w:r>
              <w:rPr>
                <w:rStyle w:val="IndexLink"/>
                <w:rtl w:val="true"/>
              </w:rPr>
              <w:t xml:space="preserve">. </w:t>
            </w:r>
            <w:r>
              <w:rPr>
                <w:rStyle w:val="IndexLink"/>
                <w:rtl w:val="true"/>
              </w:rPr>
              <w:t>کارکرد دینی و تبلیغی</w:t>
            </w:r>
            <w:r>
              <w:rPr>
                <w:rStyle w:val="IndexLink"/>
                <w:rtl w:val="true"/>
              </w:rPr>
              <w:tab/>
            </w:r>
            <w:r>
              <w:rPr>
                <w:rStyle w:val="IndexLink"/>
              </w:rPr>
              <w:t>240</w:t>
            </w:r>
          </w:hyperlink>
        </w:p>
        <w:p>
          <w:pPr>
            <w:pStyle w:val="Contents6"/>
            <w:tabs>
              <w:tab w:val="clear" w:pos="7609"/>
              <w:tab w:val="right" w:pos="9026" w:leader="dot"/>
            </w:tabs>
            <w:rPr/>
          </w:pPr>
          <w:hyperlink w:anchor="__RefHeading___Toc462146_2749589250">
            <w:r>
              <w:rPr>
                <w:webHidden/>
                <w:rStyle w:val="IndexLink"/>
              </w:rPr>
              <w:t>3-2</w:t>
            </w:r>
            <w:r>
              <w:rPr>
                <w:rStyle w:val="IndexLink"/>
                <w:rtl w:val="true"/>
              </w:rPr>
              <w:t xml:space="preserve">. </w:t>
            </w:r>
            <w:r>
              <w:rPr>
                <w:rStyle w:val="IndexLink"/>
                <w:rtl w:val="true"/>
              </w:rPr>
              <w:t>کارکرد علمی و فکری</w:t>
            </w:r>
            <w:r>
              <w:rPr>
                <w:rStyle w:val="IndexLink"/>
                <w:rtl w:val="true"/>
              </w:rPr>
              <w:t>:</w:t>
              <w:tab/>
            </w:r>
            <w:r>
              <w:rPr>
                <w:rStyle w:val="IndexLink"/>
              </w:rPr>
              <w:t>242</w:t>
            </w:r>
          </w:hyperlink>
        </w:p>
        <w:p>
          <w:pPr>
            <w:pStyle w:val="Contents5"/>
            <w:tabs>
              <w:tab w:val="clear" w:pos="7892"/>
              <w:tab w:val="right" w:pos="9026" w:leader="dot"/>
            </w:tabs>
            <w:rPr/>
          </w:pPr>
          <w:hyperlink w:anchor="__RefHeading___Toc462148_2749589250">
            <w:r>
              <w:rPr>
                <w:webHidden/>
                <w:rStyle w:val="IndexLink"/>
              </w:rPr>
              <w:t>3</w:t>
            </w:r>
            <w:r>
              <w:rPr>
                <w:rStyle w:val="IndexLink"/>
                <w:rtl w:val="true"/>
              </w:rPr>
              <w:t>-</w:t>
            </w:r>
            <w:r>
              <w:rPr>
                <w:rStyle w:val="IndexLink"/>
                <w:rtl w:val="true"/>
              </w:rPr>
              <w:t>کارکردها و برنامه های اقتصادی</w:t>
            </w:r>
            <w:r>
              <w:rPr>
                <w:rStyle w:val="IndexLink"/>
                <w:rtl w:val="true"/>
              </w:rPr>
              <w:tab/>
            </w:r>
            <w:r>
              <w:rPr>
                <w:rStyle w:val="IndexLink"/>
              </w:rPr>
              <w:t>244</w:t>
            </w:r>
          </w:hyperlink>
        </w:p>
        <w:p>
          <w:pPr>
            <w:pStyle w:val="Contents4"/>
            <w:tabs>
              <w:tab w:val="clear" w:pos="8176"/>
              <w:tab w:val="right" w:pos="9026" w:leader="dot"/>
            </w:tabs>
            <w:rPr/>
          </w:pPr>
          <w:hyperlink w:anchor="__RefHeading___Toc462150_2749589250">
            <w:r>
              <w:rPr>
                <w:webHidden/>
                <w:rStyle w:val="IndexLink"/>
                <w:rtl w:val="true"/>
              </w:rPr>
              <w:t>ب</w:t>
            </w:r>
            <w:r>
              <w:rPr>
                <w:rStyle w:val="IndexLink"/>
                <w:rtl w:val="true"/>
              </w:rPr>
              <w:t xml:space="preserve">) </w:t>
            </w:r>
            <w:r>
              <w:rPr>
                <w:rStyle w:val="IndexLink"/>
                <w:rtl w:val="true"/>
              </w:rPr>
              <w:t>مسیحیت</w:t>
            </w:r>
            <w:r>
              <w:rPr>
                <w:rStyle w:val="IndexLink"/>
                <w:rtl w:val="true"/>
              </w:rPr>
              <w:tab/>
            </w:r>
            <w:r>
              <w:rPr>
                <w:rStyle w:val="IndexLink"/>
              </w:rPr>
              <w:t>247</w:t>
            </w:r>
          </w:hyperlink>
        </w:p>
        <w:p>
          <w:pPr>
            <w:pStyle w:val="Contents5"/>
            <w:tabs>
              <w:tab w:val="clear" w:pos="7892"/>
              <w:tab w:val="right" w:pos="9026" w:leader="dot"/>
            </w:tabs>
            <w:rPr/>
          </w:pPr>
          <w:hyperlink w:anchor="__RefHeading___Toc462152_2749589250">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462154_2749589250">
            <w:r>
              <w:rPr>
                <w:webHidden/>
                <w:rStyle w:val="IndexLink"/>
              </w:rPr>
              <w:t>1</w:t>
            </w:r>
            <w:r>
              <w:rPr>
                <w:rStyle w:val="IndexLink"/>
                <w:rtl w:val="true"/>
              </w:rPr>
              <w:t xml:space="preserve">. </w:t>
            </w:r>
            <w:r>
              <w:rPr>
                <w:rStyle w:val="IndexLink"/>
                <w:rtl w:val="true"/>
              </w:rPr>
              <w:t>داوری و پاداش دادن</w:t>
            </w:r>
            <w:r>
              <w:rPr>
                <w:rStyle w:val="IndexLink"/>
                <w:rtl w:val="true"/>
              </w:rPr>
              <w:tab/>
            </w:r>
            <w:r>
              <w:rPr>
                <w:rStyle w:val="IndexLink"/>
              </w:rPr>
              <w:t>248</w:t>
            </w:r>
          </w:hyperlink>
        </w:p>
        <w:p>
          <w:pPr>
            <w:pStyle w:val="Contents5"/>
            <w:tabs>
              <w:tab w:val="clear" w:pos="7892"/>
              <w:tab w:val="right" w:pos="9026" w:leader="dot"/>
            </w:tabs>
            <w:rPr/>
          </w:pPr>
          <w:hyperlink w:anchor="__RefHeading___Toc462156_2749589250">
            <w:r>
              <w:rPr>
                <w:webHidden/>
                <w:rStyle w:val="IndexLink"/>
              </w:rPr>
              <w:t>2</w:t>
            </w:r>
            <w:r>
              <w:rPr>
                <w:rStyle w:val="IndexLink"/>
                <w:rtl w:val="true"/>
              </w:rPr>
              <w:t xml:space="preserve">. </w:t>
            </w:r>
            <w:r>
              <w:rPr>
                <w:rStyle w:val="IndexLink"/>
                <w:rtl w:val="true"/>
              </w:rPr>
              <w:t>نجات بنی اسرائیل</w:t>
            </w:r>
            <w:r>
              <w:rPr>
                <w:rStyle w:val="IndexLink"/>
                <w:rtl w:val="true"/>
              </w:rPr>
              <w:tab/>
            </w:r>
            <w:r>
              <w:rPr>
                <w:rStyle w:val="IndexLink"/>
              </w:rPr>
              <w:t>249</w:t>
            </w:r>
          </w:hyperlink>
        </w:p>
        <w:p>
          <w:pPr>
            <w:pStyle w:val="Contents5"/>
            <w:tabs>
              <w:tab w:val="clear" w:pos="7892"/>
              <w:tab w:val="right" w:pos="9026" w:leader="dot"/>
            </w:tabs>
            <w:rPr/>
          </w:pPr>
          <w:hyperlink w:anchor="__RefHeading___Toc462158_2749589250">
            <w:r>
              <w:rPr>
                <w:webHidden/>
                <w:rStyle w:val="IndexLink"/>
              </w:rPr>
              <w:t>3</w:t>
            </w:r>
            <w:r>
              <w:rPr>
                <w:rStyle w:val="IndexLink"/>
                <w:rtl w:val="true"/>
              </w:rPr>
              <w:t xml:space="preserve">. </w:t>
            </w:r>
            <w:r>
              <w:rPr>
                <w:rStyle w:val="IndexLink"/>
                <w:rtl w:val="true"/>
              </w:rPr>
              <w:t>فراوانی محصول و برکت جهان</w:t>
            </w:r>
            <w:r>
              <w:rPr>
                <w:rStyle w:val="IndexLink"/>
                <w:rtl w:val="true"/>
              </w:rPr>
              <w:tab/>
            </w:r>
            <w:r>
              <w:rPr>
                <w:rStyle w:val="IndexLink"/>
              </w:rPr>
              <w:t>250</w:t>
            </w:r>
          </w:hyperlink>
        </w:p>
        <w:p>
          <w:pPr>
            <w:pStyle w:val="Contents5"/>
            <w:tabs>
              <w:tab w:val="clear" w:pos="7892"/>
              <w:tab w:val="right" w:pos="9026" w:leader="dot"/>
            </w:tabs>
            <w:rPr/>
          </w:pPr>
          <w:hyperlink w:anchor="__RefHeading___Toc462160_2749589250">
            <w:r>
              <w:rPr>
                <w:webHidden/>
                <w:rStyle w:val="IndexLink"/>
              </w:rPr>
              <w:t>4</w:t>
            </w:r>
            <w:r>
              <w:rPr>
                <w:rStyle w:val="IndexLink"/>
                <w:rtl w:val="true"/>
              </w:rPr>
              <w:t xml:space="preserve">. </w:t>
            </w:r>
            <w:r>
              <w:rPr>
                <w:rStyle w:val="IndexLink"/>
                <w:rtl w:val="true"/>
              </w:rPr>
              <w:t xml:space="preserve">تحقق ملکوت الهی </w:t>
            </w:r>
            <w:r>
              <w:rPr>
                <w:rStyle w:val="IndexLink"/>
                <w:rtl w:val="true"/>
              </w:rPr>
              <w:t>(</w:t>
            </w:r>
            <w:r>
              <w:rPr>
                <w:rStyle w:val="IndexLink"/>
                <w:rtl w:val="true"/>
              </w:rPr>
              <w:t>برقراری ملکوت خدا</w:t>
            </w:r>
            <w:r>
              <w:rPr>
                <w:rStyle w:val="IndexLink"/>
                <w:rtl w:val="true"/>
              </w:rPr>
              <w:t>)</w:t>
              <w:tab/>
            </w:r>
            <w:r>
              <w:rPr>
                <w:rStyle w:val="IndexLink"/>
              </w:rPr>
              <w:t>250</w:t>
            </w:r>
          </w:hyperlink>
        </w:p>
        <w:p>
          <w:pPr>
            <w:pStyle w:val="Contents5"/>
            <w:tabs>
              <w:tab w:val="clear" w:pos="7892"/>
              <w:tab w:val="right" w:pos="9026" w:leader="dot"/>
            </w:tabs>
            <w:rPr/>
          </w:pPr>
          <w:hyperlink w:anchor="__RefHeading___Toc462162_2749589250">
            <w:r>
              <w:rPr>
                <w:webHidden/>
                <w:rStyle w:val="IndexLink"/>
              </w:rPr>
              <w:t>5</w:t>
            </w:r>
            <w:r>
              <w:rPr>
                <w:rStyle w:val="IndexLink"/>
                <w:rtl w:val="true"/>
              </w:rPr>
              <w:t xml:space="preserve">. </w:t>
            </w:r>
            <w:r>
              <w:rPr>
                <w:rStyle w:val="IndexLink"/>
                <w:rtl w:val="true"/>
              </w:rPr>
              <w:t>برقراری امنیت</w:t>
            </w:r>
            <w:r>
              <w:rPr>
                <w:rStyle w:val="IndexLink"/>
                <w:rtl w:val="true"/>
              </w:rPr>
              <w:tab/>
            </w:r>
            <w:r>
              <w:rPr>
                <w:rStyle w:val="IndexLink"/>
              </w:rPr>
              <w:t>251</w:t>
            </w:r>
          </w:hyperlink>
        </w:p>
        <w:p>
          <w:pPr>
            <w:pStyle w:val="Contents5"/>
            <w:tabs>
              <w:tab w:val="clear" w:pos="7892"/>
              <w:tab w:val="right" w:pos="9026" w:leader="dot"/>
            </w:tabs>
            <w:rPr/>
          </w:pPr>
          <w:hyperlink w:anchor="__RefHeading___Toc462164_2749589250">
            <w:r>
              <w:rPr>
                <w:webHidden/>
                <w:rStyle w:val="IndexLink"/>
              </w:rPr>
              <w:t>6</w:t>
            </w:r>
            <w:r>
              <w:rPr>
                <w:rStyle w:val="IndexLink"/>
                <w:rtl w:val="true"/>
              </w:rPr>
              <w:t xml:space="preserve">. </w:t>
            </w:r>
            <w:r>
              <w:rPr>
                <w:rStyle w:val="IndexLink"/>
                <w:rtl w:val="true"/>
              </w:rPr>
              <w:t>دستگیری از فقرا و نیازمندان</w:t>
            </w:r>
            <w:r>
              <w:rPr>
                <w:rStyle w:val="IndexLink"/>
                <w:rtl w:val="true"/>
              </w:rPr>
              <w:tab/>
            </w:r>
            <w:r>
              <w:rPr>
                <w:rStyle w:val="IndexLink"/>
              </w:rPr>
              <w:t>252</w:t>
            </w:r>
          </w:hyperlink>
        </w:p>
        <w:p>
          <w:pPr>
            <w:pStyle w:val="Contents4"/>
            <w:tabs>
              <w:tab w:val="clear" w:pos="8176"/>
              <w:tab w:val="right" w:pos="9026" w:leader="dot"/>
            </w:tabs>
            <w:rPr/>
          </w:pPr>
          <w:hyperlink w:anchor="__RefHeading___Toc462166_2749589250">
            <w:r>
              <w:rPr>
                <w:webHidden/>
                <w:rStyle w:val="IndexLink"/>
                <w:rtl w:val="true"/>
              </w:rPr>
              <w:t>ج</w:t>
            </w:r>
            <w:r>
              <w:rPr>
                <w:rStyle w:val="IndexLink"/>
                <w:rtl w:val="true"/>
              </w:rPr>
              <w:t xml:space="preserve">) </w:t>
            </w:r>
            <w:r>
              <w:rPr>
                <w:rStyle w:val="IndexLink"/>
                <w:rtl w:val="true"/>
              </w:rPr>
              <w:t>نقد و بررسی</w:t>
            </w:r>
            <w:r>
              <w:rPr>
                <w:rStyle w:val="IndexLink"/>
                <w:rtl w:val="true"/>
              </w:rPr>
              <w:tab/>
            </w:r>
            <w:r>
              <w:rPr>
                <w:rStyle w:val="IndexLink"/>
              </w:rPr>
              <w:t>253</w:t>
            </w:r>
          </w:hyperlink>
        </w:p>
        <w:p>
          <w:pPr>
            <w:pStyle w:val="Contents4"/>
            <w:tabs>
              <w:tab w:val="clear" w:pos="8176"/>
              <w:tab w:val="right" w:pos="9026" w:leader="dot"/>
            </w:tabs>
            <w:rPr/>
          </w:pPr>
          <w:hyperlink w:anchor="__RefHeading___Toc462168_2749589250">
            <w:r>
              <w:rPr>
                <w:webHidden/>
                <w:rStyle w:val="IndexLink"/>
                <w:rtl w:val="true"/>
              </w:rPr>
              <w:t>د</w:t>
            </w:r>
            <w:r>
              <w:rPr>
                <w:rStyle w:val="IndexLink"/>
                <w:rtl w:val="true"/>
              </w:rPr>
              <w:t xml:space="preserve">) </w:t>
            </w:r>
            <w:r>
              <w:rPr>
                <w:rStyle w:val="IndexLink"/>
                <w:rtl w:val="true"/>
              </w:rPr>
              <w:t>شباهت ها</w:t>
            </w:r>
            <w:r>
              <w:rPr>
                <w:rStyle w:val="IndexLink"/>
                <w:rtl w:val="true"/>
              </w:rPr>
              <w:tab/>
            </w:r>
            <w:r>
              <w:rPr>
                <w:rStyle w:val="IndexLink"/>
              </w:rPr>
              <w:t>254</w:t>
            </w:r>
          </w:hyperlink>
        </w:p>
        <w:p>
          <w:pPr>
            <w:pStyle w:val="Contents2"/>
            <w:tabs>
              <w:tab w:val="clear" w:pos="8743"/>
              <w:tab w:val="right" w:pos="9026" w:leader="dot"/>
            </w:tabs>
            <w:rPr/>
          </w:pPr>
          <w:hyperlink w:anchor="__RefHeading___Toc462170_2749589250">
            <w:r>
              <w:rPr>
                <w:webHidden/>
                <w:rStyle w:val="IndexLink"/>
                <w:rtl w:val="true"/>
              </w:rPr>
              <w:t>منابع و مآخذ</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93_30119"/>
      <w:bookmarkStart w:id="1" w:name="pg2993_30119"/>
      <w:bookmarkEnd w:id="1"/>
    </w:p>
    <w:p>
      <w:pPr>
        <w:pStyle w:val="Heading2"/>
        <w:numPr>
          <w:ilvl w:val="1"/>
          <w:numId w:val="1"/>
        </w:numPr>
        <w:rPr/>
      </w:pPr>
      <w:bookmarkStart w:id="2" w:name="pg2993_30119"/>
      <w:bookmarkStart w:id="3" w:name="__RefHeading___Toc46188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جوانشیر، موسی،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در آیین اسلام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جوانشیر؛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مرکز تخصصی امامت و مهدویت</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بنیاد فرهنگی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موعودگرایی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مسیحیت ـ ـ مطالعات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حضرت مهدی موعود عجل الله تعالی فرجه الشریف، مرکز تخصصی امامت و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462/297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3018444</w:t>
      </w:r>
    </w:p>
    <w:p>
      <w:pPr>
        <w:pStyle w:val="Heading2"/>
        <w:numPr>
          <w:ilvl w:val="1"/>
          <w:numId w:val="1"/>
        </w:numPr>
        <w:rPr/>
      </w:pPr>
      <w:bookmarkStart w:id="5" w:name="__RefHeading___Toc46188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موعود در آیین اسلام و مسیحیت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جوانشیر</w:t>
      </w:r>
    </w:p>
    <w:p>
      <w:pPr>
        <w:pStyle w:val="BookText"/>
        <w:rPr/>
      </w:pPr>
      <w:r>
        <w:rPr>
          <w:rFonts w:ascii="IRNazanin" w:hAnsi="IRNazanin" w:eastAsia="IRNazanin"/>
          <w:color w:val="111111"/>
          <w:sz w:val="28"/>
          <w:sz w:val="28"/>
          <w:szCs w:val="28"/>
          <w:rtl w:val="true"/>
          <w:lang w:bidi="fa-IR"/>
        </w:rPr>
        <w:t>موعود در آیین اسلام و مسیحیت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جوانشیر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www.imammahdi-s.com m info@imammahdi-s.com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 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09241-3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2993_30123"/>
    </w:p>
    <w:p>
      <w:pPr>
        <w:pStyle w:val="Heading2"/>
        <w:numPr>
          <w:ilvl w:val="1"/>
          <w:numId w:val="1"/>
        </w:numPr>
        <w:rPr/>
      </w:pPr>
      <w:bookmarkStart w:id="8" w:name="__RefHeading___Toc461886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مفاهیم</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تبارشناسی یا شخصیت شناسی</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شناسی منجی</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باوری</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بخشی</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گرایی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بحث منجی گرایی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شیعی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مسیحی</w:t>
      </w:r>
      <w:r>
        <w:rPr>
          <w:rFonts w:eastAsia="IRNazanin" w:cs="IRNazanin"/>
          <w:color w:val="111111"/>
          <w:sz w:val="28"/>
          <w:szCs w:val="28"/>
          <w:lang w:bidi="fa-IR"/>
        </w:rPr>
        <w:t>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شیعه</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تولدمعجزه آسای حضرت مهدی عجل الله تعالی فرجه الشریف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آباء و نسب حضرت مهدی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بشارتهای قبل از تولد حضرت مهدی عجل الله تعالی فرجه الشریف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القاب و کنیه های حضرت مهدی عجل الله تعالی فرجه الشریف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رحلت حجت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مسیحیت</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معجزه آسا</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قبل از تولد حضرت مسیح</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مصلوب شدن، عروج آسمانی و زندگی در آسمان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و اسماء حضرت عیسی علیه السلام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حضرت عیسی علیه السلام از دیدگاه اسلام</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مصلوب شدن عیسی علیه السلام از دیدگاه اسلام</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حضرت عیسی علیه السلام از دیدگاه اسلام</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شناسی منجی موعود</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شیعه</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100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خصوصیات</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ظاهری</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مهدی موعود عجل الله تعالی فرجه الشریف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جسمی و بدنی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اخلاقی و رفتاری</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به انبیاء الهی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منزلت، عصمت، امامت و…</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حوادث کیهانی پیش از ظهور</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حوادث کیهانی پس از ظهور</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مسیحیت</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خصوصیات فردی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ظاهری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اخلاقی و رفتاری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سیال، شخصی و میانجی گرایانه</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جمعی، زمانمند و منجی گرایانه</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وقایع کیهانی پیش از پایان عالم</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وقایع کیهانی پس از بازگشت مسیح</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خصوصیات</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و جایگاه</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r>
        <w:rPr>
          <w:rFonts w:eastAsia="IRNazanin" w:cs="IRNazanin"/>
          <w:color w:val="111111"/>
          <w:sz w:val="28"/>
          <w:szCs w:val="28"/>
          <w:lang w:bidi="fa-IR"/>
        </w:rPr>
        <w:t>147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کیست؟</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نقش عیسی در حکومت پایانی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منجی</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قبل از ظهور</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 و فوائد منجی شیعه</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 بین حق و خلق</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حفظ مذهب شیعه</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گیری مرجعیت و ولایت فقیه</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مشکلات علمی و فکری</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امید</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از بلاها</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 و آثار منجی مسیحیت</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بخشیدن به دین مسیحیت و دوام آن</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بخشی به آیات کتاب مقدس</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بخشی به برخی آیینها و رفتارهای دینی</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گرایی و پیدایش نهضتهای هزاره گرا</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مسیحی و آخرت شناسی و انتظار</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امیدبخشی</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بیماران</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ظهور</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آستانه ظهور</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از کنار کعبه</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و تشکیل حکومت</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رجعت حضرت مسیح علیه السلام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علایم بازگشت ثانویه عیسی</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 و برنامه های بعد از ظهور</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 و برنامه های سیاسی</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 و برنامه های فرهنگی</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اخلاقی و تربیتی</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دینی و تبلیغی</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علمی و فکری</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 و برنامه های اقتصادی</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و پاداش دادن</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بنی اسرائیل</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فراوانی محصول و برکت جهان</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ملکوت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ملکوت خدا</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امنیت</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دستگیری از فقرا و نیازمندان</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r>
        <w:rPr>
          <w:rFonts w:eastAsia="IRNazanin" w:cs="IRNazanin"/>
          <w:color w:val="111111"/>
          <w:sz w:val="28"/>
          <w:szCs w:val="28"/>
          <w:lang w:bidi="fa-IR"/>
        </w:rPr>
        <w:t>257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259</w:t>
      </w:r>
      <w:bookmarkStart w:id="10" w:name="pg2993_30129"/>
    </w:p>
    <w:p>
      <w:pPr>
        <w:pStyle w:val="Heading2"/>
        <w:numPr>
          <w:ilvl w:val="1"/>
          <w:numId w:val="1"/>
        </w:numPr>
        <w:rPr/>
      </w:pPr>
      <w:bookmarkStart w:id="11" w:name="__RefHeading___Toc461888_2749589250"/>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بخشی، منجی باوری</w:t>
      </w:r>
      <w:r>
        <w:rPr>
          <w:rStyle w:val="FootnoteAnchor"/>
          <w:rtl w:val="true"/>
        </w:rPr>
        <w:footnoteReference w:id="2"/>
      </w:r>
      <w:r>
        <w:rPr>
          <w:rFonts w:ascii="IRNazanin" w:hAnsi="IRNazanin" w:eastAsia="IRNazanin"/>
          <w:color w:val="111111"/>
          <w:sz w:val="28"/>
          <w:sz w:val="28"/>
          <w:szCs w:val="28"/>
          <w:rtl w:val="true"/>
          <w:lang w:bidi="fa-IR"/>
        </w:rPr>
        <w:t>یا مسیحاشناسی</w:t>
      </w:r>
      <w:r>
        <w:rPr>
          <w:rStyle w:val="FootnoteAnchor"/>
          <w:rtl w:val="true"/>
        </w:rPr>
        <w:footnoteReference w:id="3"/>
      </w:r>
      <w:r>
        <w:rPr>
          <w:rFonts w:ascii="IRNazanin" w:hAnsi="IRNazanin" w:eastAsia="IRNazanin"/>
          <w:color w:val="111111"/>
          <w:sz w:val="28"/>
          <w:sz w:val="28"/>
          <w:szCs w:val="28"/>
          <w:rtl w:val="true"/>
          <w:lang w:bidi="fa-IR"/>
        </w:rPr>
        <w:t xml:space="preserve">از آموزه هایی است که در تمام ادیان و مذاهب و حتی در برخی مکاتب، نحله ها و مشرب های غیر مذهبی مطرح بوده و هست؛ کمتر موضوعی را می توان یافت که دامنه فراگیری آن همتای این موضوع باشد؛ چرا که پایان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یک مرحله از جهان وشروع مرحله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این سرانجام یکی از دغدغه های همیشگی بشر بوده و همیشه به دنبال جوابی قانع کننده و منطقی برای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چگونه به پایان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این بشر به کجا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سؤالاتی از این دست، اندیشمندان را واداشت تا جوابی منطقی برای این پرسش ها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موعود در ادیان الهی امری فطری تلقی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داوود علیه السلام، کتب عهد قدیم حضرت موسی علیه السلام، کتاب زند زرتشت پیامبر، کتاب هندوان، عقاید بوداییان و دیگر مذاهب گوناگون به این مسئله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و اسلام، دو دین بزرگ ابراهیمی و پیروان آن دو نیز به این مسئله بی‌توجه نبوده و اهمیت ویژه ای برای آن قائل شده اند و صریحا بدان اشاره کرده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شخصیت منجی شیعه با منجی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برآنیم تا</w:t>
      </w:r>
    </w:p>
    <w:p>
      <w:pPr>
        <w:pStyle w:val="BookText"/>
        <w:rPr/>
      </w:pPr>
      <w:r>
        <w:rPr>
          <w:rFonts w:ascii="IRNazanin" w:hAnsi="IRNazanin" w:eastAsia="IRNazanin"/>
          <w:color w:val="111111"/>
          <w:sz w:val="28"/>
          <w:sz w:val="28"/>
          <w:szCs w:val="28"/>
          <w:rtl w:val="true"/>
          <w:lang w:bidi="fa-IR"/>
        </w:rPr>
        <w:t>به دور از هر گونه جانب داری، پیش داوری و تحمیل هرگونه ایده و نظری، به شکلی منطقی، منجیان این دو دین را مقایسه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 پیش رو در چهار بخش ارائه می‌شود؛ بخش نخست، شامل کلیاتی است که به توضیح واژگان و اصطلاحاتی می پردازد که در این تحقیق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و شخصیت هر یک از دو منجی در بخش دوم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نیز به ارزیابی دو منجی از حیث گونه شناسی اختصاص دارد و در بخش پایانی، کارکردهای دو منجی موعود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لازم می‌دانم از راهنمایی های محققانه و بذل توجه اساتید محترم، حجج اسلام دکتر محراب صادق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رحیم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قدردانی نمایم؛ این دو بزرگوار، علی رغم مشغله فراوان، نگارنده را مورد لطف و عنایت خویش قرار داده و ارشاد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جناب حجت الاسلام و المسلمین حاج آقا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محترم مرکز تخصصی مهدویت و دیگر بزرگوارانی که مساعدت کرده و سبب به ثمر رسیدن این اثر شدند به ویژه همسر گرامیم نیز کمال تقدیر و تشکر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الطاف و عنایات خاصه حضرت بقیت‌الله الاعظم عجل الله تعالی فرجه الشریف شامل حال همگان باشد و همواره مشمول دعای خیر آن عزیز غایب از نظر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مقبول نظر فرهیختگان این عرصه قرار گیرد و با بیان موارد نقص و کاستی های این اثر، اسباب تصحیح آن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جوانشیر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1391</w:t>
      </w:r>
      <w:bookmarkStart w:id="13" w:name="pg2993_30131"/>
    </w:p>
    <w:p>
      <w:pPr>
        <w:pStyle w:val="Heading2"/>
        <w:numPr>
          <w:ilvl w:val="1"/>
          <w:numId w:val="1"/>
        </w:numPr>
        <w:rPr/>
      </w:pPr>
      <w:bookmarkStart w:id="14" w:name="__RefHeading___Toc461890_2749589250"/>
      <w:bookmarkStart w:id="15" w:name="_Toc5"/>
      <w:bookmarkEnd w:id="13"/>
      <w:bookmarkEnd w:id="14"/>
      <w:r>
        <w:rPr>
          <w:rtl w:val="true"/>
        </w:rPr>
        <w:t>بخش اول</w:t>
      </w:r>
      <w:r>
        <w:rPr>
          <w:rtl w:val="true"/>
        </w:rPr>
        <w:t xml:space="preserve">: </w:t>
      </w:r>
      <w:r>
        <w:rPr>
          <w:rtl w:val="true"/>
        </w:rPr>
        <w:t>کلیات</w:t>
      </w:r>
      <w:bookmarkEnd w:id="15"/>
    </w:p>
    <w:p>
      <w:pPr>
        <w:pStyle w:val="Heading3"/>
        <w:numPr>
          <w:ilvl w:val="2"/>
          <w:numId w:val="1"/>
        </w:numPr>
        <w:rPr/>
      </w:pPr>
      <w:bookmarkStart w:id="16" w:name="__RefHeading___Toc461892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گرایی</w:t>
      </w:r>
      <w:bookmarkStart w:id="18" w:name="pg2993_30132"/>
    </w:p>
    <w:p>
      <w:pPr>
        <w:pStyle w:val="Heading3"/>
        <w:numPr>
          <w:ilvl w:val="2"/>
          <w:numId w:val="1"/>
        </w:numPr>
        <w:rPr/>
      </w:pPr>
      <w:bookmarkStart w:id="19" w:name="__RefHeading___Toc461894_2749589250"/>
      <w:bookmarkStart w:id="20" w:name="_Toc7"/>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برای درک درست محتوای این کتاب، لازم است کلیاتی بیان شود که هم زمینه منطقی تحریر این اثر یادآوری و هم ذهن خواننده برای مطالعه آن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واژگان و اصطلاحاتی را توضیح می دهیم که در این پژوهش مورد استفاده قرارگرفته است و ضروری است که خواننده محترم با آنها آشنا شود تا در مطالعه دچار سرگردانی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همچنین ما را با شمه ای از مسائل و موضوعات طرح شده در این نوشتار آشنا می سازد</w:t>
      </w:r>
      <w:r>
        <w:rPr>
          <w:rFonts w:eastAsia="IRNazanin" w:cs="IRNazanin"/>
          <w:color w:val="111111"/>
          <w:sz w:val="28"/>
          <w:szCs w:val="28"/>
          <w:rtl w:val="true"/>
          <w:lang w:bidi="fa-IR"/>
        </w:rPr>
        <w:t>.</w:t>
      </w:r>
    </w:p>
    <w:p>
      <w:pPr>
        <w:pStyle w:val="Heading3"/>
        <w:numPr>
          <w:ilvl w:val="2"/>
          <w:numId w:val="1"/>
        </w:numPr>
        <w:rPr/>
      </w:pPr>
      <w:bookmarkStart w:id="21" w:name="__RefHeading___Toc461896_2749589250"/>
      <w:bookmarkStart w:id="22" w:name="_Toc8"/>
      <w:bookmarkEnd w:id="21"/>
      <w:r>
        <w:rPr/>
        <w:t>1</w:t>
      </w:r>
      <w:r>
        <w:rPr>
          <w:rtl w:val="true"/>
        </w:rPr>
        <w:t xml:space="preserve">- </w:t>
      </w:r>
      <w:r>
        <w:rPr>
          <w:rtl w:val="true"/>
        </w:rPr>
        <w:t>مفاهیم</w:t>
      </w:r>
      <w:bookmarkEnd w:id="22"/>
    </w:p>
    <w:p>
      <w:pPr>
        <w:pStyle w:val="Heading4"/>
        <w:numPr>
          <w:ilvl w:val="3"/>
          <w:numId w:val="1"/>
        </w:numPr>
        <w:rPr/>
      </w:pPr>
      <w:bookmarkStart w:id="23" w:name="__RefHeading___Toc461898_2749589250"/>
      <w:bookmarkStart w:id="24" w:name="_Toc9"/>
      <w:bookmarkEnd w:id="23"/>
      <w:r>
        <w:rPr/>
        <w:t>1-1</w:t>
      </w:r>
      <w:r>
        <w:rPr>
          <w:rtl w:val="true"/>
        </w:rPr>
        <w:t xml:space="preserve">. </w:t>
      </w:r>
      <w:r>
        <w:rPr>
          <w:rtl w:val="true"/>
        </w:rPr>
        <w:t>شیعه</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در لغت به معنی پیروان، یاران و هواداران</w:t>
      </w:r>
      <w:r>
        <w:rPr>
          <w:rStyle w:val="FootnoteAnchor"/>
          <w:rtl w:val="true"/>
        </w:rPr>
        <w:footnoteReference w:id="4"/>
      </w:r>
      <w:r>
        <w:rPr>
          <w:rFonts w:ascii="IRNazanin" w:hAnsi="IRNazanin" w:eastAsia="IRNazanin"/>
          <w:color w:val="111111"/>
          <w:sz w:val="28"/>
          <w:sz w:val="28"/>
          <w:szCs w:val="28"/>
          <w:rtl w:val="true"/>
          <w:lang w:bidi="fa-IR"/>
        </w:rPr>
        <w:t>یا دوستان،</w:t>
      </w:r>
    </w:p>
    <w:p>
      <w:pPr>
        <w:pStyle w:val="BookText"/>
        <w:rPr/>
      </w:pPr>
      <w:r>
        <w:rPr>
          <w:rFonts w:ascii="IRNazanin" w:hAnsi="IRNazanin" w:eastAsia="IRNazanin"/>
          <w:color w:val="111111"/>
          <w:sz w:val="28"/>
          <w:sz w:val="28"/>
          <w:szCs w:val="28"/>
          <w:rtl w:val="true"/>
          <w:lang w:bidi="fa-IR"/>
        </w:rPr>
        <w:t>همراهان و همکاران</w:t>
      </w:r>
      <w:r>
        <w:rPr>
          <w:rStyle w:val="FootnoteAnchor"/>
          <w:rtl w:val="true"/>
        </w:rPr>
        <w:footnoteReference w:id="5"/>
      </w:r>
      <w:r>
        <w:rPr>
          <w:rFonts w:ascii="IRNazanin" w:hAnsi="IRNazanin" w:eastAsia="IRNazanin"/>
          <w:color w:val="111111"/>
          <w:sz w:val="28"/>
          <w:sz w:val="28"/>
          <w:szCs w:val="28"/>
          <w:rtl w:val="true"/>
          <w:lang w:bidi="fa-IR"/>
        </w:rPr>
        <w:t xml:space="preserve">است و به عبارت دیگر شیعه به پیروان و یاوران یک شخص گفته می‌شود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 همچنان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موالات و همبستگی نمود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یعنی جماعتی که از فردی دیگر پیروی یا او را همراهی و با او همکاری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وقتی شیعه گفته می شود، مقصود از آن عبارت است از</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دوستدار علی علیه السلام و فرزندان اوست، به این اعتبار که آنان خاندان پیامبرند و خداوند در قرآن مودّت آنان را واجب ساخته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شما برای رسالت، مزدی نمی خواهم، مگر مهرورزی نسبت به نزدیکانم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شیعه به این معنی، جز بر نواصب که دشمن علی علیه السلام و خاندان اویند، به همه مسلمانان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علی علیه السلام را بر عثمان یا بر همه خلفا برتری می دهد، با اعتقاد بر اینکه او چهارمین خلیفه است؛ و دلیل مقدم دانستن او روایات فراوانی است که درباره فضایل و مناقب او از پیامبر اعظم صلی الله علیه و آله و سلم نقل شده و</w:t>
      </w:r>
      <w:bookmarkStart w:id="25" w:name="pg2993_30134"/>
    </w:p>
    <w:p>
      <w:pPr>
        <w:pStyle w:val="BookText"/>
        <w:rPr/>
      </w:pPr>
      <w:bookmarkEnd w:id="25"/>
      <w:r>
        <w:rPr>
          <w:rFonts w:ascii="IRNazanin" w:hAnsi="IRNazanin" w:eastAsia="IRNazanin"/>
          <w:color w:val="111111"/>
          <w:sz w:val="28"/>
          <w:sz w:val="28"/>
          <w:szCs w:val="28"/>
          <w:rtl w:val="true"/>
          <w:lang w:bidi="fa-IR"/>
        </w:rPr>
        <w:t>اصحاب حدیث آن‌ها را در مجموعه های حدیثی خود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علی علیه السلام و فرزندان او پیروی می کند، به اعتبار این که آنان جانشینان پیامبرصلی الله علیه و آله و پیشوایان مردم پس از اویند و آن حضرت ایشان را به فرمان خدا برای این مقام نصب کرده و نام‌ها و ویژگی های آنان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از معنای شیعه در این نوشتار همین معنای سوم است که به شیعه امامیه یا همان شیعه دوازده امامی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معتقدند که امامت از اولاد علی خارج نیست و اگر امامت در غیر اولاد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6" w:name="__RefHeading___Toc461900_2749589250"/>
      <w:bookmarkStart w:id="27" w:name="_Toc10"/>
      <w:bookmarkEnd w:id="26"/>
      <w:r>
        <w:rPr/>
        <w:t>2-1</w:t>
      </w:r>
      <w:r>
        <w:rPr>
          <w:rtl w:val="true"/>
        </w:rPr>
        <w:t xml:space="preserve">. </w:t>
      </w:r>
      <w:r>
        <w:rPr>
          <w:rtl w:val="true"/>
        </w:rPr>
        <w:t>مسیحیت</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دینی است که در فضایی یهودی متولد شد، بر بشارات قوم یهود تکیه زد و در محیط شریعت مدار یهود دوران کودکی را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تحلیل تاریخ شکل گیری مسیحیت بدون آشنایی با جغرافیا، فرهنگ و تحولات جامعه یهودی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مسیحیت راستین شاخه ای از دین یهود و یا به تعبیر بهتر، استمرار دین واقعی یهود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مسیحیت دینی است که می توان سرچشمه آن را از عیسای ناصری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با آمدن عیسی مسیح و تعالیم او به جهانیان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پیش از آنکه شورای اورشلیم آن حکم سرنوشت ساز مبنی بر عمومیت پیام</w:t>
      </w:r>
      <w:bookmarkStart w:id="28" w:name="pg2993_30135"/>
    </w:p>
    <w:p>
      <w:pPr>
        <w:pStyle w:val="BookText"/>
        <w:rPr/>
      </w:pPr>
      <w:bookmarkEnd w:id="28"/>
      <w:r>
        <w:rPr>
          <w:rFonts w:ascii="IRNazanin" w:hAnsi="IRNazanin" w:eastAsia="IRNazanin"/>
          <w:color w:val="111111"/>
          <w:sz w:val="28"/>
          <w:sz w:val="28"/>
          <w:szCs w:val="28"/>
          <w:rtl w:val="true"/>
          <w:lang w:bidi="fa-IR"/>
        </w:rPr>
        <w:t>انجیل را صادر کند، مسیحیان خود را فرقه ای یهودی می‌دانستند و مثل یهودیان در کنیسه ها حاضر می‌شدند و مناسک ویژه خود را انجام می‌دادند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با مصلوب شدن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کم شمار او، با نومیدی و یأس به خانه های خود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رستاخیز عیسی علیه السلام در روز سوم، این جماعت از خانه ها بیرون آمده و رساتر از گذشته، عیسی و آموزه هایش را تبلیغ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بود که مسیحیت خط خود را از یهود جدا کرده و به عنوان دینی مستقل به حیات خود ادامه داد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29" w:name="__RefHeading___Toc461902_2749589250"/>
      <w:bookmarkStart w:id="30" w:name="_Toc11"/>
      <w:bookmarkEnd w:id="29"/>
      <w:r>
        <w:rPr/>
        <w:t>3-1</w:t>
      </w:r>
      <w:r>
        <w:rPr>
          <w:rtl w:val="true"/>
        </w:rPr>
        <w:t xml:space="preserve">. </w:t>
      </w:r>
      <w:r>
        <w:rPr>
          <w:rtl w:val="true"/>
        </w:rPr>
        <w:t>تبارشناسی یا شخصیت شناسی</w:t>
      </w:r>
      <w:bookmarkEnd w:id="30"/>
    </w:p>
    <w:p>
      <w:pPr>
        <w:pStyle w:val="BookText"/>
        <w:rPr/>
      </w:pPr>
      <w:r>
        <w:rPr>
          <w:rFonts w:ascii="IRNazanin" w:hAnsi="IRNazanin" w:eastAsia="IRNazanin"/>
          <w:color w:val="111111"/>
          <w:sz w:val="28"/>
          <w:sz w:val="28"/>
          <w:szCs w:val="28"/>
          <w:rtl w:val="true"/>
          <w:lang w:bidi="fa-IR"/>
        </w:rPr>
        <w:t>مقصود از تبارشناسی در این تحقیق، مفهوم شخصیت شناسی آن است که بیشتر به ویژگی های فردی و معرفی هر یک از دو منجی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تبار شناسی شامل مواردی چون تولد، آبا و اجداد، بشارت های قبل از تولد، القاب و کنیه های منجی می شود</w:t>
      </w:r>
      <w:r>
        <w:rPr>
          <w:rFonts w:eastAsia="IRNazanin" w:cs="IRNazanin"/>
          <w:color w:val="111111"/>
          <w:sz w:val="28"/>
          <w:szCs w:val="28"/>
          <w:rtl w:val="true"/>
          <w:lang w:bidi="fa-IR"/>
        </w:rPr>
        <w:t>.</w:t>
      </w:r>
    </w:p>
    <w:p>
      <w:pPr>
        <w:pStyle w:val="Heading4"/>
        <w:numPr>
          <w:ilvl w:val="3"/>
          <w:numId w:val="1"/>
        </w:numPr>
        <w:rPr/>
      </w:pPr>
      <w:bookmarkStart w:id="31" w:name="__RefHeading___Toc461904_2749589250"/>
      <w:bookmarkStart w:id="32" w:name="_Toc12"/>
      <w:bookmarkEnd w:id="31"/>
      <w:r>
        <w:rPr/>
        <w:t>4-1</w:t>
      </w:r>
      <w:r>
        <w:rPr>
          <w:rtl w:val="true"/>
        </w:rPr>
        <w:t xml:space="preserve">. </w:t>
      </w:r>
      <w:r>
        <w:rPr>
          <w:rtl w:val="true"/>
        </w:rPr>
        <w:t>گونه شناسی منجی</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گونه شناسی، بیان ماهیت و نوع منجی و چگونگی رفتار و کارکرد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منجی موعود ادیان مختلف، از</w:t>
      </w:r>
      <w:bookmarkStart w:id="33" w:name="pg2993_30136"/>
    </w:p>
    <w:p>
      <w:pPr>
        <w:pStyle w:val="BookText"/>
        <w:rPr/>
      </w:pPr>
      <w:bookmarkEnd w:id="33"/>
      <w:r>
        <w:rPr>
          <w:rFonts w:ascii="IRNazanin" w:hAnsi="IRNazanin" w:eastAsia="IRNazanin"/>
          <w:color w:val="111111"/>
          <w:sz w:val="28"/>
          <w:sz w:val="28"/>
          <w:szCs w:val="28"/>
          <w:rtl w:val="true"/>
          <w:lang w:bidi="fa-IR"/>
        </w:rPr>
        <w:t>جمله اسلام و مسیحیت، هر کدام دارای چهره و نوع خاصی است که نیازمند به تفکیک میان این دو منجی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شناسی، این امر را برای ما محقق می سازد؛ یعنی با گونه شناسی منجی موعود مسیحیت و اسلام، می توانیم به تبیین مواردی همچون ماهیت موعود، ماهیت وعده، رسالت معنوی یا اجتماعی، نقش کیهان شناختی موعود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بپردازیم و نوع منجی مسیحیت و شیعه را با هم مقایسه کنیم</w:t>
      </w:r>
      <w:r>
        <w:rPr>
          <w:rFonts w:eastAsia="IRNazanin" w:cs="IRNazanin"/>
          <w:color w:val="111111"/>
          <w:sz w:val="28"/>
          <w:szCs w:val="28"/>
          <w:rtl w:val="true"/>
          <w:lang w:bidi="fa-IR"/>
        </w:rPr>
        <w:t>.</w:t>
      </w:r>
    </w:p>
    <w:p>
      <w:pPr>
        <w:pStyle w:val="Heading4"/>
        <w:numPr>
          <w:ilvl w:val="3"/>
          <w:numId w:val="1"/>
        </w:numPr>
        <w:rPr/>
      </w:pPr>
      <w:bookmarkStart w:id="34" w:name="__RefHeading___Toc461906_2749589250"/>
      <w:bookmarkStart w:id="35" w:name="_Toc13"/>
      <w:bookmarkEnd w:id="34"/>
      <w:r>
        <w:rPr/>
        <w:t>5-1</w:t>
      </w:r>
      <w:r>
        <w:rPr>
          <w:rtl w:val="true"/>
        </w:rPr>
        <w:t xml:space="preserve">. </w:t>
      </w:r>
      <w:r>
        <w:rPr>
          <w:rtl w:val="true"/>
        </w:rPr>
        <w:t>موعود باوری</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موعود باوری </w:t>
      </w:r>
      <w:r>
        <w:rPr>
          <w:rFonts w:ascii="IRNazanin" w:hAnsi="IRNazanin" w:eastAsia="IRNazanin"/>
          <w:i/>
          <w:i/>
          <w:iCs/>
          <w:color w:val="111111"/>
          <w:sz w:val="28"/>
          <w:sz w:val="28"/>
          <w:szCs w:val="28"/>
          <w:rtl w:val="true"/>
          <w:lang w:bidi="fa-IR"/>
        </w:rPr>
        <w:t>که در اسلام به عنوان مهدویت از آن یاد می‌شود</w:t>
      </w:r>
      <w:r>
        <w:rPr>
          <w:rFonts w:ascii="IRNazanin" w:hAnsi="IRNazanin" w:eastAsia="IRNazanin"/>
          <w:color w:val="111111"/>
          <w:sz w:val="28"/>
          <w:sz w:val="28"/>
          <w:szCs w:val="28"/>
          <w:rtl w:val="true"/>
          <w:lang w:bidi="fa-IR"/>
        </w:rPr>
        <w:t xml:space="preserve"> اعتقاد به وجود مأمن و پناهگاهی نجات بخش برای انسان خسته از ظلمت ها و کژی ها است که آینده ای روشن و حتمی را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باوری، اعتقاد به رهاننده ای است که با آمدنش رنج ها و سختی ها، ناکامی ها و بی عدالتی‌ها به خوشبختی ها و آرامش ها، 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اندیشه‌ای فراگیر و جهان‌شمول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قوم و ملّتی را می‌توان سراغ گرفت که در این باره سخن نگفته باشد و به ندرت دین و آیینی را می توان یافت که چنین وعده‌ای در آن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باورداشت منجی و موعود از اصول مشترک همه ادیان و حتی مکاتب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دوره آخرالزمان و انتظار ظهور منجی و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فیوچر</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عقیده ای است که در</w:t>
      </w:r>
      <w:bookmarkStart w:id="36" w:name="pg2993_30137"/>
    </w:p>
    <w:p>
      <w:pPr>
        <w:pStyle w:val="BookText"/>
        <w:rPr/>
      </w:pPr>
      <w:bookmarkEnd w:id="36"/>
      <w:r>
        <w:rPr>
          <w:rFonts w:ascii="IRNazanin" w:hAnsi="IRNazanin" w:eastAsia="IRNazanin"/>
          <w:color w:val="111111"/>
          <w:sz w:val="28"/>
          <w:sz w:val="28"/>
          <w:szCs w:val="28"/>
          <w:rtl w:val="true"/>
          <w:lang w:bidi="fa-IR"/>
        </w:rPr>
        <w:t>همه کیش های آسمانی؛ یهود، زرتشت، مسیحیت و مدعیان نبوت عموماً و دین مقدس اسلام خصوصاً به عنوان یک اصل مسلم، تلقی به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حتی اقوام مختلف جهان را هم با خود همراه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التهاب انتظار موعود آخرالزمان و پایان ناراستیها و آغاز زندگی خوش این جهانی، در تاریخ پُر فراز و نشیب این ادیان و اقوام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اینان معتقدند، روزی فرا خواهد رسید که خالق هستی با ید قدرت خود ابرمردی را به منصه ظهور خواهد رساند که دفتر ظلم و فسق را پایان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ظلم و بیداد قاچاق خواهد بود و ظالم و ستم پیشه به حق قصاص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موضوع منجی و موعود در ادیان مختلف می‌توان پاسخ گفت که، موعود آیا شخصی است؟ یا غیر شخصی است؟ موعود شخصی یعنی ویژگی ها و صفات یک شخص را اعم از این که بشری باشد یا غیر بشری که از نوعی الوهیت برخوردارند، دارد و موعود غیر شخصی یعنی آنچه وعده داده شده، وقوع امری همچون وضعیت سیاسی، اجتماعی، معنوی یا کیهانی است</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37" w:name="__RefHeading___Toc461908_2749589250"/>
      <w:bookmarkStart w:id="38" w:name="_Toc14"/>
      <w:bookmarkEnd w:id="37"/>
      <w:r>
        <w:rPr/>
        <w:t>6-1</w:t>
      </w:r>
      <w:r>
        <w:rPr>
          <w:rtl w:val="true"/>
        </w:rPr>
        <w:t xml:space="preserve">. </w:t>
      </w:r>
      <w:r>
        <w:rPr>
          <w:rtl w:val="true"/>
        </w:rPr>
        <w:t>نجات بخشی</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نجات بخشی در لغت به معنای رها شدن و خلاصی یافتن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نجات در اصطلاح، یعنی رهایی انسان از هر چیزی است که مانع زندگی سالم و ایده آل می‌شود؛ مثل رهایی از ستم و 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و توضیح نجات بخشی با موضوع منجی، پیوندخورده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ادیان الهی، به ویژه آخرین وکامل ترین پیام آسمانی، یعنی دین اسلام، معتقدند همه بشر در یک فرایند تکاملی در مسیر رسیدن به آرزوی فطری، انسانی و الهی خود در کمال طلبی، به نقطه اوج تکاملی انسانی، یعنی تجلی عدالت وحاکمیت آن،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شد تا‌اند یشه ظهور منجی در ادیان شکل بگیرد، درماندگی، گرفتاری و بحران های خانمان براندازی است که تمامی موجودیت حیات بشر را تهدید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هایی که خود قادر به رفع آن بلایای بزرگ نبوده اند برای رهایی شان، ظهور نجات دهنده ای را انتظار می کشیدند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در مسیحیت را نمی توان به تمام معنا مفهومی آخرت شناسانه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الهیات مسیحی، به دو سنخ نجات و به تبع آن، دو معنا برای منجی می توان دست یافت؛ در یکی، همه انسان ها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نخستین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طبیعتی آلوده زاده می شوند؛ طبیعتی که مانع از رسیدن آنان به کمال است</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نگرش</w:t>
      </w:r>
    </w:p>
    <w:p>
      <w:pPr>
        <w:pStyle w:val="BookText"/>
        <w:rPr/>
      </w:pPr>
      <w:r>
        <w:rPr>
          <w:rFonts w:ascii="IRNazanin" w:hAnsi="IRNazanin" w:eastAsia="IRNazanin"/>
          <w:color w:val="111111"/>
          <w:sz w:val="28"/>
          <w:sz w:val="28"/>
          <w:szCs w:val="28"/>
          <w:rtl w:val="true"/>
          <w:lang w:bidi="fa-IR"/>
        </w:rPr>
        <w:t>این دین به انسان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عهدین انسان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و تمرد از دستور الهی و سرپیچی از فرمان او گرفتار گناه بزرگی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با ذات اوعجین گردید و انسان ذاتا گناهکار و پلید شد، لذا از درگاه خدا رانده و به زمین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آدم گناه کرد گناه او تمام نسل انسان را آلوده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حتی باعث انتشار مرگ در سراسر جهان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پیامبران زیادی برای رهایی و نجات انسان، با شریعت و قانون آمده‌اند؛ اما شریعت هم نمی‌تواند انسان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شریعتهای سابق هیچ نقش کلیدی در نجات انسان‌ها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ده فرمان موسی چه نقشی در نجات انسان از گناه دارد؟ ده فرمان به این دلیل عطا شد تا بر تمام مردم مسلم شود که تا چه حد قانونهای خدا را زیر پا گذاشته‌اند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لذا باید از قید شریعت نیز آزاد شد، چرا که قانون مذهبی نمیتواند کسی را خوب و پاک کند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مسیحیان براین است که خداوند برای رهایی و نجات انسان، پیامبران گذشته را با شریعت و قانون فرستاد، اما به جهت</w:t>
      </w:r>
    </w:p>
    <w:p>
      <w:pPr>
        <w:pStyle w:val="BookText"/>
        <w:rPr/>
      </w:pPr>
      <w:r>
        <w:rPr>
          <w:rFonts w:ascii="IRNazanin" w:hAnsi="IRNazanin" w:eastAsia="IRNazanin"/>
          <w:color w:val="111111"/>
          <w:sz w:val="28"/>
          <w:sz w:val="28"/>
          <w:szCs w:val="28"/>
          <w:rtl w:val="true"/>
          <w:lang w:bidi="fa-IR"/>
        </w:rPr>
        <w:t xml:space="preserve">تمرد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نجات تحقق نیافت و پیامبران قبل از عیسی فقط زمینه را برای نجات بخشی آماده کرده بودند، و عیسی نقش اساسی را در سیر نجاتبخشی ایفا کرده است، یعنی پسر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فدیه کرد تا انسان از بند اسارت گناه ذاتی آزاد شود و سر صلیب بدین صورت آشکار می‌شود که پسر انسان خود را برای نجات بخشی فدیه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 بزرگی بین آدم و مسیح هست که قرار بود بیاید و چه فرق بزرگی بین گناه آدم و بخشش خدا وجود دارد، چون آدم با گناه خود باعث مرگ عده زیادی شد، ولی مسیح از روی لطف عظیم خداوند باعث بخشش گناهان بسیاری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اولین گناه خود باعث شد عده زیادی محکوم به مرگ شوند، در حالی که مسیح بشر را رایگان پاک می‌کند و باعث می‌شودکه خداوند عده بسیاری را بی گناه بشناسد</w:t>
      </w:r>
      <w:r>
        <w:rPr>
          <w:rFonts w:eastAsia="IRNazanin" w:cs="IRNazanin"/>
          <w:color w:val="111111"/>
          <w:sz w:val="28"/>
          <w:szCs w:val="28"/>
          <w:rtl w:val="true"/>
          <w:lang w:bidi="fa-IR"/>
        </w:rPr>
        <w:t>.</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نگرش به انسان و توجه به گناه نخستین آدم که همه بشر را آلوده کرده است؛ عیسی مسیح آمده است تا با فدا کردن و قربانی کردن خود، باعث پاکی انسان و نجات او از سیاهی و ظلمت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هم نوعی نجات است؛ اما این نوع از نجات، معنای آخرت شناسانه ندارد و با موعود باوری در ارتباط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نجات، پدیده ای کاملا ماشینی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اتوماتیک یا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صرف</w:t>
      </w:r>
    </w:p>
    <w:p>
      <w:pPr>
        <w:pStyle w:val="BookText"/>
        <w:rPr/>
      </w:pPr>
      <w:r>
        <w:rPr>
          <w:rFonts w:ascii="IRNazanin" w:hAnsi="IRNazanin" w:eastAsia="IRNazanin"/>
          <w:color w:val="111111"/>
          <w:sz w:val="28"/>
          <w:sz w:val="28"/>
          <w:szCs w:val="28"/>
          <w:rtl w:val="true"/>
          <w:lang w:bidi="fa-IR"/>
        </w:rPr>
        <w:t>وجود و شخصیت عیسی علیه السلام و میانجی گری اش بین انسانِ مورد خشم خدا و خودِ خدا آشتی برقرار می کند؛ بی آن که لازم باشد کاری شاهانه و یا پیامبرانه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گونه دیگر از مفهوم نجات، همه مسیحیان اتفاق نظر دارند که نجات بخشی عیسی علیه السلام در حقیقت، نجات از پراکندگی، ظلم و نابسامانی است؛ امری که در سایه تشکیل حکومتی مرکزی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نجات با عملکرد عیسی علیه السلام در ارتباط است و رهایی اش، صرفاً یک پدیده ماشینی نیست، بلکه حاصل تلاش پیامبر گونه عیسی علیه السلام است؛ لذا بر بازگشت دوباره عیسی علیه السلام تاکید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نجات، مفهومی کاملاً آخرت شناسانه دارد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لذا مسیحیان بعد از مصلوب شدن عیسی منتظر رجعت دومین او هستند تا انسان گرفتار در ظلم و تباهی را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مسیح نیز چون یک بار قربانی شد تا گناهان بسیاری را رفع نماید، بار دیگر بدون گناه، برای کسانی که منتظر او می‌باشند، ظاهر خواهد شد به جهت نجات</w:t>
      </w:r>
      <w:r>
        <w:rPr>
          <w:rFonts w:eastAsia="IRNazanin" w:cs="IRNazanin"/>
          <w:color w:val="111111"/>
          <w:sz w:val="28"/>
          <w:szCs w:val="28"/>
          <w:rtl w:val="true"/>
          <w:lang w:bidi="fa-IR"/>
        </w:rPr>
        <w:t>.</w:t>
      </w:r>
      <w:r>
        <w:rPr>
          <w:rStyle w:val="FootnoteAnchor"/>
          <w:rtl w:val="true"/>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ما از نجات بخشی، در این نوشتار همین نوع دوم است که پیوندی عمیق با موعود باوری داشته و عیسی علیه السلام حقیقتاَ پیروان خویش را پس از بازگشتی ظفرمندانه نجات خواهد داد</w:t>
      </w:r>
      <w:r>
        <w:rPr>
          <w:rFonts w:eastAsia="IRNazanin" w:cs="IRNazanin"/>
          <w:color w:val="111111"/>
          <w:sz w:val="28"/>
          <w:szCs w:val="28"/>
          <w:rtl w:val="true"/>
          <w:lang w:bidi="fa-IR"/>
        </w:rPr>
        <w:t>.</w:t>
      </w:r>
      <w:bookmarkStart w:id="39" w:name="pg2993_30142"/>
    </w:p>
    <w:p>
      <w:pPr>
        <w:pStyle w:val="BookText"/>
        <w:rPr/>
      </w:pPr>
      <w:bookmarkEnd w:id="39"/>
      <w:r>
        <w:rPr>
          <w:rFonts w:ascii="IRNazanin" w:hAnsi="IRNazanin" w:eastAsia="IRNazanin"/>
          <w:color w:val="111111"/>
          <w:sz w:val="28"/>
          <w:sz w:val="28"/>
          <w:szCs w:val="28"/>
          <w:rtl w:val="true"/>
          <w:lang w:bidi="fa-IR"/>
        </w:rPr>
        <w:t>اما از نگاه اسلام، نجات یک بار با رستگاری در قیامت قرین است که به واسطه ایمان و عمل صالح تحقق پیدا می‌کند</w:t>
      </w:r>
      <w:r>
        <w:rPr>
          <w:rStyle w:val="FootnoteAnchor"/>
          <w:rtl w:val="true"/>
        </w:rPr>
        <w:footnoteReference w:id="20"/>
      </w:r>
      <w:r>
        <w:rPr>
          <w:rFonts w:ascii="IRNazanin" w:hAnsi="IRNazanin" w:eastAsia="IRNazanin"/>
          <w:color w:val="111111"/>
          <w:sz w:val="28"/>
          <w:sz w:val="28"/>
          <w:szCs w:val="28"/>
          <w:rtl w:val="true"/>
          <w:lang w:bidi="fa-IR"/>
        </w:rPr>
        <w:t>که در این صورت امری مرتبط با آخرت و معاد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نجات اینجا مورد بحث ما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نجات در یک معنای دیگر همان نجات بخشی پایان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تداعی می کند که نوید بخش خلاصی همگان از زیر بار مصیبت و بلاها و بی عدالتی‌ها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نجات با آمدن یک منجی با عنوان مهدی عجل الله تعالی فرجه الشریف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معنای دوم است که در این جا مد نظر ما می‌باشد که به موعود باوری و منجی گرایی در اسلام باز می‌گردد</w:t>
      </w:r>
      <w:r>
        <w:rPr>
          <w:rFonts w:eastAsia="IRNazanin" w:cs="IRNazanin"/>
          <w:color w:val="111111"/>
          <w:sz w:val="28"/>
          <w:szCs w:val="28"/>
          <w:rtl w:val="true"/>
          <w:lang w:bidi="fa-IR"/>
        </w:rPr>
        <w:t>.</w:t>
      </w:r>
    </w:p>
    <w:p>
      <w:pPr>
        <w:pStyle w:val="Heading3"/>
        <w:numPr>
          <w:ilvl w:val="2"/>
          <w:numId w:val="1"/>
        </w:numPr>
        <w:rPr/>
      </w:pPr>
      <w:bookmarkStart w:id="40" w:name="__RefHeading___Toc461910_2749589250"/>
      <w:bookmarkStart w:id="41" w:name="_Toc15"/>
      <w:bookmarkEnd w:id="40"/>
      <w:r>
        <w:rPr/>
        <w:t>2</w:t>
      </w:r>
      <w:r>
        <w:rPr>
          <w:rtl w:val="true"/>
        </w:rPr>
        <w:t xml:space="preserve">- </w:t>
      </w:r>
      <w:r>
        <w:rPr>
          <w:rtl w:val="true"/>
        </w:rPr>
        <w:t>موعود گرایی</w:t>
      </w:r>
      <w:bookmarkEnd w:id="41"/>
    </w:p>
    <w:p>
      <w:pPr>
        <w:pStyle w:val="Heading4"/>
        <w:numPr>
          <w:ilvl w:val="3"/>
          <w:numId w:val="1"/>
        </w:numPr>
        <w:rPr/>
      </w:pPr>
      <w:bookmarkStart w:id="42" w:name="__RefHeading___Toc461912_2749589250"/>
      <w:bookmarkStart w:id="43" w:name="_Toc16"/>
      <w:bookmarkEnd w:id="42"/>
      <w:r>
        <w:rPr>
          <w:rtl w:val="true"/>
        </w:rPr>
        <w:t>الف</w:t>
      </w:r>
      <w:r>
        <w:rPr>
          <w:rtl w:val="true"/>
        </w:rPr>
        <w:t>)</w:t>
      </w:r>
      <w:r>
        <w:rPr>
          <w:rtl w:val="true"/>
        </w:rPr>
        <w:t>مقدمه</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منجی گرایی از دغدغه های دیر پا و غمهای جانکاه بشری است که عمری به درازای هزاران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گرایی یکی از دلمشغولی های همه انسانهای اهل تفکر و تعمق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رانده شده از منزلگاه اصلی خویش و گرفتار آمده در دیار غربت و تنهایی، هراز گاهی که مشغله های پیرامونیش اجازه و رخصت بدهند یادی از فطرت الهی و نهاد خود می‌کند و روزگار وصلش را تمنا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اطرافش طالب عدالت، صداقت، انصاف، صلح،</w:t>
      </w:r>
      <w:bookmarkStart w:id="44" w:name="pg2993_30143"/>
    </w:p>
    <w:p>
      <w:pPr>
        <w:pStyle w:val="BookText"/>
        <w:rPr/>
      </w:pPr>
      <w:bookmarkEnd w:id="44"/>
      <w:r>
        <w:rPr>
          <w:rFonts w:ascii="IRNazanin" w:hAnsi="IRNazanin" w:eastAsia="IRNazanin"/>
          <w:color w:val="111111"/>
          <w:sz w:val="28"/>
          <w:sz w:val="28"/>
          <w:szCs w:val="28"/>
          <w:rtl w:val="true"/>
          <w:lang w:bidi="fa-IR"/>
        </w:rPr>
        <w:t>امنیت، نوع دوستی، رفاقت، یکرنگی و دوستی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بیشتر جستجو می‌کند، کمتر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وضع اسف ناک را پایانی هست؟ اگر هست راه خاتمه دادن به این نابسامانی ها کدام است؟ چشم انتظار آینده ای روشن بودن، نور امید را در دلهای افسرده و بی رمق بشر زنده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آسمانی و رسولان الهی با بیان اخبار غیبی، تحقق چنین آرمان شهری را به بشریت وعده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ادیان ابراهیمی، اسلام به خصوص فرقه شیعه تصویری جامع و کامل از جامعه آرمانی مهدوی ارائه داده است و هیچ امر مبهمی را در این راستا فرو گذارنکرده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حکومت پایانی را به گونه ای ترسیم کرده است که انسانها را برای تحقق آن و زمینه سازی در جهت تشکیل آن حکومت بی نظیر به تکاپو و تلاش وادارد</w:t>
      </w:r>
      <w:r>
        <w:rPr>
          <w:rFonts w:eastAsia="IRNazanin" w:cs="IRNazanin"/>
          <w:color w:val="111111"/>
          <w:sz w:val="28"/>
          <w:szCs w:val="28"/>
          <w:rtl w:val="true"/>
          <w:lang w:bidi="fa-IR"/>
        </w:rPr>
        <w:t>.</w:t>
      </w:r>
    </w:p>
    <w:p>
      <w:pPr>
        <w:pStyle w:val="Heading4"/>
        <w:numPr>
          <w:ilvl w:val="3"/>
          <w:numId w:val="1"/>
        </w:numPr>
        <w:rPr/>
      </w:pPr>
      <w:bookmarkStart w:id="45" w:name="__RefHeading___Toc461914_2749589250"/>
      <w:bookmarkStart w:id="46" w:name="_Toc17"/>
      <w:bookmarkEnd w:id="45"/>
      <w:r>
        <w:rPr>
          <w:rtl w:val="true"/>
        </w:rPr>
        <w:t>ب</w:t>
      </w:r>
      <w:r>
        <w:rPr>
          <w:rtl w:val="true"/>
        </w:rPr>
        <w:t>)</w:t>
      </w:r>
      <w:r>
        <w:rPr>
          <w:rtl w:val="true"/>
        </w:rPr>
        <w:t>پیشینه بحث منجی گرایی</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گفت این پرسش مهم در تمام ادیان مطرح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چگونه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ادیان در پاسخ به این پرسش، دیدگاه مشخص و متمایزی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اصل‌اند یشه منجی و وجود موعودی برای اصلاح همه جهان، تنها توسط آیین اسلام طرح نشده است، بلکه بشارتی است که خدای متعال به همه انبیا داده است و تمامی ادیان توحیدی منادی این‌اندیشه بوده اند و آینده جهان را به روشنی ترسیم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این‌اندیشه در ادیان توحیدی آن قدر مهم و</w:t>
      </w:r>
    </w:p>
    <w:p>
      <w:pPr>
        <w:pStyle w:val="BookText"/>
        <w:rPr/>
      </w:pPr>
      <w:r>
        <w:rPr>
          <w:rFonts w:ascii="IRNazanin" w:hAnsi="IRNazanin" w:eastAsia="IRNazanin"/>
          <w:color w:val="111111"/>
          <w:sz w:val="28"/>
          <w:sz w:val="28"/>
          <w:szCs w:val="28"/>
          <w:rtl w:val="true"/>
          <w:lang w:bidi="fa-IR"/>
        </w:rPr>
        <w:t>پر رونق بود که به ادیان غیرتوحیدی نیز رنگ داده است؛ حتی ادیانی که به ظاهر منشأ الهی نداشته اند نیز به وجود مصلح جهانی اعتراف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زرتشت در این امر پیشقدم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تاریخ و چگونگی تولد زرتشت اختلافات بسیاری وجود دارد، ولی برخی، دوران حیات او را تا یازده هزار سال قبل از میلاد ذکرکرده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آیین زرتشت در طرح مسأله موعود آخرالزمان می تواند بر دین یهود، مسیحیت و همچنین اسلام پیشی گیرد</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افزون بر بشارت و اشارت به ظهور رهاننده عدالت گستر، از تولد، ظهور، یاران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زرتشتیان بر این عقیده اند که مطابق متون مقدس اوستا، فرد یا افرادی در آخرالزمان ظهور می کنند و آیین گرفتار در رنج و محنت فراوان مزدیسنا را دوباره احیا خواهند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یهود نیز به مسئله منجی پرداخته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نجات دهنده پایانی، بر مبنای معتقدات یهودیان،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جهان درخشان و باشکوه آینده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بیشتر دانشمندان یهود بر این است که ظهور مسیح و فعالیت او برای بهبود وضع جهان و تأمین</w:t>
      </w:r>
    </w:p>
    <w:p>
      <w:pPr>
        <w:pStyle w:val="BookText"/>
        <w:rPr/>
      </w:pPr>
      <w:r>
        <w:rPr>
          <w:rFonts w:ascii="IRNazanin" w:hAnsi="IRNazanin" w:eastAsia="IRNazanin"/>
          <w:color w:val="111111"/>
          <w:sz w:val="28"/>
          <w:sz w:val="28"/>
          <w:szCs w:val="28"/>
          <w:rtl w:val="true"/>
          <w:lang w:bidi="fa-IR"/>
        </w:rPr>
        <w:t>خواسته ها و نیازهای مردم، بخشی از نقشه های خداوند در آغاز آفرینش بوده است و لزوم وجود نجات بخشی که کسی جز مسیح نیست، پیش از آفرینش کائنات به ذهن خداوند خطور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همه یهودیان، نجات دهنده، انسانی همانند دیگران است، اما از جلوه و جبروت خدایی برخوردار است که جهان را با نور خودش که جلوه ای از نور خداست، روشن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از زبان حضرت عیسی علیه السلام گفتاری را درباره منجی آخرالزمان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تمام مسیحیان اعتقاد دارند روزی خواهد رسید که حکومت الهی به طور کامل برقرار شود، آن گونه که عیسی علیه السلام در مواعظ خویش می گفت؛ منتهی بعضی تصور می کنند این سلطنت الهی، روی زمین برقرار خواهد شد، اما بعضی نیز آن را ورای تاریخ می دانند؛ برای بعضی از آنها این یک آرمان بزرگ اجتماعی است که با کوشش انسان ها و کمک خداوند، در این جا و اکنون کسب خواهد شد؛ برای بعضی دیگر این سلطنت و حکومتی است که از طریق دخالت مستقیم و ناگهانی خداوند در تاریخ بشر و پایان دادن به دنیا و زمان، تحقق پیدا خواهد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اسلام آخرین دین آسمانی، در این زمینه به عنوان وارث سایر ادیان، مطرح کننده بحث منجی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در موضع خود، هم ارائه دهنده این تفکر و هم مصلح و تکامل بخش آن بوده است؛ اما این واقعیت، انکارناپذیر است که‌اند یشه منجی آخرالزمان، زمانی توسط اسلام مطرح گردید که حداقل سه آیین عمده زرتشت،</w:t>
      </w:r>
      <w:bookmarkStart w:id="47" w:name="pg2993_30146"/>
    </w:p>
    <w:p>
      <w:pPr>
        <w:pStyle w:val="BookText"/>
        <w:rPr/>
      </w:pPr>
      <w:bookmarkEnd w:id="47"/>
      <w:r>
        <w:rPr>
          <w:rFonts w:ascii="IRNazanin" w:hAnsi="IRNazanin" w:eastAsia="IRNazanin"/>
          <w:color w:val="111111"/>
          <w:sz w:val="28"/>
          <w:sz w:val="28"/>
          <w:szCs w:val="28"/>
          <w:rtl w:val="true"/>
          <w:lang w:bidi="fa-IR"/>
        </w:rPr>
        <w:t>یهود و مسیحیت به تفصیل در مورد آن آگاهی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به نوعی در این مورد، تصدیق کننده محسوب می شود، نه مبدع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چهار دین زرتشت، یهود، مسیحیت و اسلام در این‌باره سخن گفته اند ولیکن ما بنا به مناسبت با موضوع کتاب، فقط در دو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مسیحیت بحث می کنیم</w:t>
      </w:r>
      <w:r>
        <w:rPr>
          <w:rFonts w:eastAsia="IRNazanin" w:cs="IRNazanin"/>
          <w:color w:val="111111"/>
          <w:sz w:val="28"/>
          <w:szCs w:val="28"/>
          <w:rtl w:val="true"/>
          <w:lang w:bidi="fa-IR"/>
        </w:rPr>
        <w:t>.</w:t>
      </w:r>
    </w:p>
    <w:p>
      <w:pPr>
        <w:pStyle w:val="Heading4"/>
        <w:numPr>
          <w:ilvl w:val="3"/>
          <w:numId w:val="1"/>
        </w:numPr>
        <w:rPr/>
      </w:pPr>
      <w:bookmarkStart w:id="48" w:name="__RefHeading___Toc461916_2749589250"/>
      <w:bookmarkStart w:id="49" w:name="_Toc18"/>
      <w:bookmarkEnd w:id="48"/>
      <w:r>
        <w:rPr>
          <w:rtl w:val="true"/>
        </w:rPr>
        <w:t>ج</w:t>
      </w:r>
      <w:r>
        <w:rPr>
          <w:rtl w:val="true"/>
        </w:rPr>
        <w:t xml:space="preserve">) </w:t>
      </w:r>
      <w:r>
        <w:rPr>
          <w:rtl w:val="true"/>
        </w:rPr>
        <w:t>موعود شیعی</w:t>
      </w:r>
      <w:bookmarkEnd w:id="49"/>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متأثراز نویدهای قرآن و سخنان پیامبرگرامی اسلام صلی الله علیه و آله و سلم و جانشینان معصوم آن حضرت، عقیده دارند که خداوند در پایان روزگار، مردی را از دودمان پیامبر اسلام صلی الله علیه و آله و سلم بر می انگیزاند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او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از قرآن کریم به کمک روایات تفسیری اهل بیت علیهم السلام به این موضوع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چند در موضوعاتی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حتمی بودن غلبه دین اسلام بر جمیع ادیان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نوید این که زمین به دست مؤمنان خواهد افتاد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w:t>
      </w:r>
    </w:p>
    <w:p>
      <w:pPr>
        <w:pStyle w:val="BookText"/>
        <w:rPr/>
      </w:pPr>
      <w:r>
        <w:rPr>
          <w:rFonts w:ascii="Amiri" w:hAnsi="Amiri" w:eastAsia="Amiri" w:cs="Amiri"/>
          <w:color w:val="111111"/>
          <w:sz w:val="28"/>
          <w:sz w:val="28"/>
          <w:szCs w:val="28"/>
          <w:rtl w:val="true"/>
          <w:lang w:bidi="ar-SA"/>
        </w:rPr>
        <w:t>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 کس پس از آن به کفر گراید آنانند که نافرمانند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بندگان صالح خدا به ارث خواهند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مستضعفان، ائمه و وارث زمینند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آیات به کمک تفسیرهای مبتنی بر دیدگاه های کلامی، بر موضوع منجی موعود دلالت می کنند و برخی دیگر مستقلاً بر چنین امری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تمامی این آیات، صریحاً بر ظهور منجی جهانی اسلام دلالت ندارند، ولی به نظر می رسد حداقل سه آیه در قرآن را بتوان سر منشأ منجی باوری مسلمین دانست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سوره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قصص، آیه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که اخبار و روایات، نقش اصلی در اعتبار و اصالت این آموزه را بر عهده دارد، اما به هر حال، نقش بنیادین این آیات را در شکل گیری آموزه موعود نجات بخش و مبانی نظری آن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این باب، اخبار فراوانی از شخص پیامبر اسلام صلی الله علیه و آله و سلم و امامان معصوم علیهم السلام رسیده</w:t>
      </w:r>
      <w:r>
        <w:rPr>
          <w:rStyle w:val="FootnoteAnchor"/>
          <w:rtl w:val="true"/>
        </w:rPr>
        <w:footnoteReference w:id="26"/>
      </w:r>
      <w:r>
        <w:rPr>
          <w:rFonts w:ascii="IRNazanin" w:hAnsi="IRNazanin" w:eastAsia="IRNazanin"/>
          <w:color w:val="111111"/>
          <w:sz w:val="28"/>
          <w:sz w:val="28"/>
          <w:szCs w:val="28"/>
          <w:rtl w:val="true"/>
          <w:lang w:bidi="fa-IR"/>
        </w:rPr>
        <w:t xml:space="preserve">که این تعداد اخبار درباره منجی موعود، نه تنها حکایت از قدمت و اهمیت آموزه منجی گرایی در دین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بلکه دین اسلام را در زمره منجی باورترین ادیان آسمانی قرار می‌دهد و می‌توان گفت‌اندیشه منجی گرایی و نجات بخشی منجی، از ریشه ای ترین تعالیم اسلام و خاستگاه آن نیز متن قرآن کریم و بیانات رسول اکرم صلی الله علیه و آله و سلم و امامان معصوم علیهم السلام و پیشوایان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آموزه در بین مسلمانان قدمت و پیشینه ای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 سان طول عمر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اخبار</w:t>
      </w:r>
    </w:p>
    <w:p>
      <w:pPr>
        <w:pStyle w:val="BookText"/>
        <w:rPr/>
      </w:pPr>
      <w:r>
        <w:rPr>
          <w:rFonts w:ascii="IRNazanin" w:hAnsi="IRNazanin" w:eastAsia="IRNazanin"/>
          <w:color w:val="111111"/>
          <w:sz w:val="28"/>
          <w:sz w:val="28"/>
          <w:szCs w:val="28"/>
          <w:rtl w:val="true"/>
          <w:lang w:bidi="fa-IR"/>
        </w:rPr>
        <w:t>فراوان از زبان پیامبر اسلام صلی الله علیه و آله و سلم و ظهور عده ای از مدعیان دروغین منجی از اوایل اسلام به این طرف، مهر تأییدی بر صحت گفتار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ادعای ساختگی و دروغین بودن این آموزه دینی، اتهام گزافی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و ویژگی های این منجی موعود در منابع روایی شیعه به صورت کامل و جزئی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 و اخلاقی مهدی عجل الله تعالی فرجه الشریف، حسب و نسب و از فرزندان فاطمه بودن مهدی عجل الله تعالی فرجه الشریف، بیعت میان رکن و مقام در آغاز قیام او، نزول عیسی بن مریم علیه السلام در زمان ظهور امام مهدی عجل الله تعالی فرجه الشریف و اقتدا کردن به او درنماز، فراوانی نعمت در زمان او، خسف بیداء، علائم و شرایط ظهور و… از مواردی است که با تعبیرات مختلف، بشریت را به یک آینده روشن و درخشان نوید می دهد که در ذیل به دو روایت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اعتقاد به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واجبات مهم در دین اسلام، اعتقاد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 ای که منکر خروج او، کافر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از پیامبر صلی الله علیه و آله و سلم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مهدی عجل الله تعالی فرجه الشریف را انکار کند، به راستی کافر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بودن ظهور 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در آخرالزمان ظهور خواهد 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منجی موعود شیعه در بسیاری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عجل الله تعالی فرجه الشریف و قائم لقب آن حضرت می باشد، ولی نام اصلی ایشان طبق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پیامبر اسلام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که زمین را از عدل و داد آکنده سازد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همچنین زمانی که مادر حضرت مهدی عجل الله تعالی فرجه الشریف به ایشان حامله شد، امام حسن عسکری عجل الله تعالی فرجه الشریف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حامل پسری هستی که نامش محمد است و او قائم پس از من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البته در برخی روایات، از ذکر نام آن حضرت نهی شده است، بنابراین، بیشتر با لقب قائم و مهدی عجل الله تعالی فرجه الشریف از آن حضرت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که چرا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مهدی نامیدند، زیرا مردم را به امر پنهان هدایت می کند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همچنین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را مهدی می گویند، زیرا مردم را به امری که گم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موعود و منجی شیعه، دارای ویژگی خاص و ممتازی است و آن، حیات موعود شیعی است؛ یعنی او زنده است، ولی در پس پرده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یک سو رابطه ای عمیق،</w:t>
      </w:r>
      <w:bookmarkStart w:id="50" w:name="pg2993_30151"/>
    </w:p>
    <w:p>
      <w:pPr>
        <w:pStyle w:val="BookText"/>
        <w:rPr/>
      </w:pPr>
      <w:bookmarkEnd w:id="50"/>
      <w:r>
        <w:rPr>
          <w:rFonts w:ascii="IRNazanin" w:hAnsi="IRNazanin" w:eastAsia="IRNazanin"/>
          <w:color w:val="111111"/>
          <w:sz w:val="28"/>
          <w:sz w:val="28"/>
          <w:szCs w:val="28"/>
          <w:rtl w:val="true"/>
          <w:lang w:bidi="fa-IR"/>
        </w:rPr>
        <w:t>روحی و ملموس را بین موعود حی حاضر و از سوی دیگر، پیروان و شیعیان و منتظران آن موعود ایجاد می کند؛ شیعیان با او ارتباط قلبی و روحی دارند و با او نجوا می کنند</w:t>
      </w:r>
      <w:r>
        <w:rPr>
          <w:rFonts w:eastAsia="IRNazanin" w:cs="IRNazanin"/>
          <w:color w:val="111111"/>
          <w:sz w:val="28"/>
          <w:szCs w:val="28"/>
          <w:rtl w:val="true"/>
          <w:lang w:bidi="fa-IR"/>
        </w:rPr>
        <w:t>.</w:t>
      </w:r>
    </w:p>
    <w:p>
      <w:pPr>
        <w:pStyle w:val="Heading4"/>
        <w:numPr>
          <w:ilvl w:val="3"/>
          <w:numId w:val="1"/>
        </w:numPr>
        <w:rPr/>
      </w:pPr>
      <w:bookmarkStart w:id="51" w:name="__RefHeading___Toc461918_2749589250"/>
      <w:bookmarkStart w:id="52" w:name="_Toc19"/>
      <w:bookmarkEnd w:id="51"/>
      <w:r>
        <w:rPr>
          <w:rtl w:val="true"/>
        </w:rPr>
        <w:t>د</w:t>
      </w:r>
      <w:r>
        <w:rPr>
          <w:rtl w:val="true"/>
        </w:rPr>
        <w:t xml:space="preserve">) </w:t>
      </w:r>
      <w:r>
        <w:rPr>
          <w:rtl w:val="true"/>
        </w:rPr>
        <w:t>موعود مسیحی</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منجی مسیحیت، در انتظار یهود ریشه دارد و بدون مطالعه آن، درک منجی مسیحیت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قرن قبل از تولد عیسی، حجم وسیعی از نوشته ها درباره آمدن سلطنت خدا و زوال نیروهای شیطانی موجود بود و تصور رایجی از آنچه اتفاق خواهد افتاد،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که تحت سلطه نیروهای شیطانی است، جای درد و رنج فراوان است، تا این که خدا برخیزد و بر سلطنت شیطان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بسیاری از اندیشه ها درباره مسیحا متوجه فتح و پیروزی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عیسی خردمند باشد، اما بیشتر از هر چیز باید پادشاهی جنگ جو و مقتدر باشد که بتواند بر شیطان غلبه کند و عصری از برکت و سعادت را آغاز کند؛</w:t>
      </w:r>
      <w:r>
        <w:rPr>
          <w:rStyle w:val="FootnoteAnchor"/>
          <w:rtl w:val="true"/>
        </w:rPr>
        <w:footnoteReference w:id="33"/>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پیش از آن که شورای اورشلیم، آن حکم سرنوشت ساز مبنی بر عمومیت پیام انجیل را صادر کند، مسیحیان خود را فرقه ای یهودی می دانستند و مثل همه یهودیان در معابد حاضر می شدند و مناسک ویژه خود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مسلک آنان در می آمد، او را وا می داشتند تا بر اساس سنت</w:t>
      </w:r>
    </w:p>
    <w:p>
      <w:pPr>
        <w:pStyle w:val="BookText"/>
        <w:rPr/>
      </w:pPr>
      <w:r>
        <w:rPr>
          <w:rFonts w:ascii="IRNazanin" w:hAnsi="IRNazanin" w:eastAsia="IRNazanin"/>
          <w:color w:val="111111"/>
          <w:sz w:val="28"/>
          <w:sz w:val="28"/>
          <w:szCs w:val="28"/>
          <w:rtl w:val="true"/>
          <w:lang w:bidi="fa-IR"/>
        </w:rPr>
        <w:t>دینی یهودیان، عمل ختان را به جا آورد و وفاداری خود را به شریعت موسی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تا آن زمان تنها چیزی که آنان را از سایر یهودیان جدا می کرد، این بود که آنان عیسی را همان موعودی می دانستند که بنی اسرائیل بر اساس وعده های پیامبران، قرن ها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توان گفت مسیحیت، دینی است که بر اساس یک باور کاملاً موعودی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بر این باور تاریخی اند که خدا از میان همه ملت ها، بنی اسرائیل را به عنوان قوم خاص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این قوم بارها به این اعتقاد تأکید کرده بودند و آنان با دلخوشی به این برگزیدگی، هر سختی و دشواری را تحمل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در مصر و سرگردانی در بیابان، گوشه ای از گذشته تاریک این قوم بود که در روشنای قوم خاصِ خدا بودن، برای آنان هموار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بود یهودیانِ خسته از دشواری های روزگار در اخبار انبیا تردید کنند و از پرستش یهوه سر باز زنند، اما آنان همچنان در انتظار ماندند تا آینده درخشان خود را که بر اساس وعده های خدا به ابراهیم و موسی در پادشاهی مردی از نسل داوود محقق می شد، تماشا 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انتظار امیدبخش از چنان قوتی برخوردار شد که موضوع مکاشفه ها و پیشگویی های پرشماری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شکوه سلطنت داوود در سلطه رومیان بر بنی اسرائیل از دست رفته بود و آنان بی تاب تر از همیشه در انتظار رهایی بخشیِ موعود خود بودند، عیسی با وجود آن که از خانواده ای فقیر و کاملاً معمولی به پاخاست و</w:t>
      </w:r>
    </w:p>
    <w:p>
      <w:pPr>
        <w:pStyle w:val="BookText"/>
        <w:rPr/>
      </w:pPr>
      <w:r>
        <w:rPr>
          <w:rFonts w:ascii="IRNazanin" w:hAnsi="IRNazanin" w:eastAsia="IRNazanin"/>
          <w:color w:val="111111"/>
          <w:sz w:val="28"/>
          <w:sz w:val="28"/>
          <w:szCs w:val="28"/>
          <w:rtl w:val="true"/>
          <w:lang w:bidi="fa-IR"/>
        </w:rPr>
        <w:t>فاقد شرط شهریاری برای مسیحا شدن بود، اما به دلیل برخورداری از کمالات نفسانی و تعالی روح و نیز جذبه های کلامی در باور اجتماعی یهودیان – که از دست به دست شدن قدرت و از سلطه رومیان به جان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ماشیح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شناخته شد و گروه زیادی از طبقه های پایین تر جامعه به ندای او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چنان در ذهن این جماعت ریشه دار شد که مریدان کم شمارش پس از تحمل سختی های فراوان، در نهایت از پیکره اصلی یهودیت بریدند و به این ترتیب بر تنه باوری کهن، جوانه های دینی تازه رویید و از دلِ دین تاریخی یهود، ایمانی جدید جوشید؛ یعنی آمدن شخصی از نسل داوود برای برقراری ملکوت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پیروان عیسی، موعود خود را بی آن که وعده ای از وعده های اشعیا، دانیال و دیگر پیامبران بنی اسرائیل را عملی کند، برصلیب دیدند، </w:t>
      </w:r>
      <w:r>
        <w:rPr>
          <w:rStyle w:val="FootnoteAnchor"/>
          <w:rtl w:val="true"/>
        </w:rPr>
        <w:footnoteReference w:id="34"/>
      </w:r>
      <w:r>
        <w:rPr>
          <w:rFonts w:ascii="IRNazanin" w:hAnsi="IRNazanin" w:eastAsia="IRNazanin"/>
          <w:color w:val="111111"/>
          <w:sz w:val="28"/>
          <w:sz w:val="28"/>
          <w:szCs w:val="28"/>
          <w:rtl w:val="true"/>
          <w:lang w:bidi="fa-IR"/>
        </w:rPr>
        <w:t>سر در گریبان فرو برده، او را انکار کردند و در خانه های خود نهان شدند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گزارش سنت مسیحی، هنگامی که پیروان کم شمار عیسی با نومیدی و یأس به خانه های خود پناه می بردند و درست، زمانی که نزدیکان عیسی سرگردان و حیران، آهنگ بازگشت داشتند، زنانی که برای زیارت قبر عیسی رفته بودند، قبر را خالی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سرگردانی و بهت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 آنان را متوجه شده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عیسای مصلوب را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گفته بود، برخاسته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رستاخیز عیسی در روز سوم، سبب شد این جماعت از نهان خانه ها بیرون آمده و رساتر از پیش، عیسی و آموزه هایش را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دینی یا مشاهده روحانی برای پطرس و شماری از حواریون نیز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یأس و نومیدی کاملاً از بین رفت و ایمان و امید جایگزین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بود که آرمان مسیحا با تفسیری تازه در میان مسیحیت ادامه یافت؛ تفسیری که دیگر یهودی نبود و نمی توانست در ادبیات دینی یهود پشتیبانی داشته باشد</w:t>
      </w:r>
      <w:r>
        <w:rPr>
          <w:rFonts w:eastAsia="IRNazanin" w:cs="IRNazanin"/>
          <w:color w:val="111111"/>
          <w:sz w:val="28"/>
          <w:szCs w:val="28"/>
          <w:rtl w:val="true"/>
          <w:lang w:bidi="fa-IR"/>
        </w:rPr>
        <w:t>.</w:t>
      </w:r>
      <w:r>
        <w:rPr>
          <w:rStyle w:val="FootnoteAnchor"/>
          <w:rtl w:val="true"/>
        </w:rPr>
        <w:footnoteReference w:id="3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 نشان می‌دهد منجی گرایی در مسیحیت به سه گونه نمودار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پرده، همان‌اند یشه موعود یهودی است که در آن، عیسای ناصری نقش مسیح نجات بخش را ایفا می کند که انتظار دیرپای یهود را به سر می آورد؛ در پرده دیگر، با نوید رجعت عیسی در آخرالزمان به مثابه پسر انسان و داور جهان، نمایشگر سنخ دیگری از‌اندیشه موعود است و در پرده سوم، سخن از شخصی است که خود عیسی وعده آمدنش را می دهد که چونان تسلی دهنده و روح</w:t>
      </w:r>
    </w:p>
    <w:p>
      <w:pPr>
        <w:pStyle w:val="BookText"/>
        <w:rPr/>
      </w:pPr>
      <w:r>
        <w:rPr>
          <w:rFonts w:ascii="IRNazanin" w:hAnsi="IRNazanin" w:eastAsia="IRNazanin"/>
          <w:color w:val="111111"/>
          <w:sz w:val="28"/>
          <w:sz w:val="28"/>
          <w:szCs w:val="28"/>
          <w:rtl w:val="true"/>
          <w:lang w:bidi="fa-IR"/>
        </w:rPr>
        <w:t>راستی می آید و عیسی را جلالت می بخشد و بر حقانیت او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مسیحت دربردارنده سه گونه منجی باوری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به هرحال، عموم مسیحیان معتقدند روزی در آینده فراخواهدرسید که حکومت اخلاقی خداوند بر سرتاسر زمین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سلطنت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در انجیل 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حکومت نهایی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یا ملکوت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مهم ترین اعتقاد مسیحیان است؛ در عین حال، میان آنها از همه سخت تر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عیسی عجل الله تعالی فرجه الشریف منجی موعود مسیحیان را در ابتدا یشوع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یهوشاعا،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که واژه ای عبری و به معنای نجات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میان رومیان و یونانیان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یسوس</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 و در متون عربی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این واژه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 که امت خویش را از گناهانشان خواهد رهانید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لقب مشهور عیسی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لفظ عبری مشیاح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 مسیاح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تدهین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قوم بنی اسرائیل افراد برگزیده برای مأموریت های مهم</w:t>
      </w:r>
    </w:p>
    <w:p>
      <w:pPr>
        <w:pStyle w:val="BookText"/>
        <w:rPr/>
      </w:pPr>
      <w:r>
        <w:rPr>
          <w:rFonts w:ascii="IRNazanin" w:hAnsi="IRNazanin" w:eastAsia="IRNazanin"/>
          <w:color w:val="111111"/>
          <w:sz w:val="28"/>
          <w:sz w:val="28"/>
          <w:szCs w:val="28"/>
          <w:rtl w:val="true"/>
          <w:lang w:bidi="fa-IR"/>
        </w:rPr>
        <w:t>و مقدس را با روغن مخصوصی تدهین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لفظ مسیح به هر شخصی که دارای مأموریت های بزرگ بود، اطلاق شد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حضرت عیسی عجل الله تعالی فرجه الشریف از نامیدن خود به این عنوان خودداری می کرد، ولی پس از برخاستن وی از مردگان، مسیحیان نخستین پذیرفتند که وی مسیح موعود است و به این جهت در بسیاری از اوقات،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برای عیسی به کار می بردند که با اسم اصلی او برابر می شد</w:t>
      </w:r>
      <w:r>
        <w:rPr>
          <w:rFonts w:eastAsia="IRNazanin" w:cs="IRNazanin"/>
          <w:color w:val="111111"/>
          <w:sz w:val="28"/>
          <w:szCs w:val="28"/>
          <w:rtl w:val="true"/>
          <w:lang w:bidi="fa-IR"/>
        </w:rPr>
        <w:t>.</w:t>
      </w:r>
      <w:r>
        <w:rPr>
          <w:rStyle w:val="FootnoteAnchor"/>
          <w:rtl w:val="true"/>
        </w:rPr>
        <w:footnoteReference w:id="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عهد جدید درباره عیسی عجل الله تعالی فرجه الشریف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اناجیل، سه انجیل مرقس، لوقا و متی، دیدگاه مشترکی درباره عیسی دارند؛ او را انسانی معرفی می کنند که از زنی باکره به نام مریم زاده شده و همچون انسان های دیگر زندگی کرده و دیگران را موعظه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اعلام یحیای تعمید دهنده به مردم معرفی می شود؛</w:t>
      </w:r>
      <w:r>
        <w:rPr>
          <w:rStyle w:val="FootnoteAnchor"/>
          <w:rtl w:val="true"/>
        </w:rPr>
        <w:footnoteReference w:id="42"/>
      </w:r>
      <w:r>
        <w:rPr>
          <w:rFonts w:ascii="IRNazanin" w:hAnsi="IRNazanin" w:eastAsia="IRNazanin"/>
          <w:color w:val="111111"/>
          <w:sz w:val="28"/>
          <w:sz w:val="28"/>
          <w:szCs w:val="28"/>
          <w:rtl w:val="true"/>
          <w:lang w:bidi="fa-IR"/>
        </w:rPr>
        <w:t>ولی عیسی در گزارش انجیل یوحنا، حکمت خدا است که جسمانی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الوهیت یافته 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انجیل به تولد عیسی از مریم اشاره نمی کند و در مقابل، تاکید می کند که یحیای تعمید دهنده، روح را در حال فرود آمدن بر عیسی دید و اعلام کرد که او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عیسی مانند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کند و سخن می گوید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بر این اساس، به اعتقاد مسیحیان و به اشاره</w:t>
      </w:r>
    </w:p>
    <w:p>
      <w:pPr>
        <w:pStyle w:val="BookText"/>
        <w:rPr/>
      </w:pPr>
      <w:r>
        <w:rPr>
          <w:rFonts w:ascii="IRNazanin" w:hAnsi="IRNazanin" w:eastAsia="IRNazanin"/>
          <w:color w:val="111111"/>
          <w:sz w:val="28"/>
          <w:sz w:val="28"/>
          <w:szCs w:val="28"/>
          <w:rtl w:val="true"/>
          <w:lang w:bidi="fa-IR"/>
        </w:rPr>
        <w:t xml:space="preserve">های آشکار مطالب عهد جدید، نجات بخش پایانی،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باز خواهد گشت و جهان را از نابسامانی خواهد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تأیید به فرازهایی از کتاب مقدس استناد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شما می گویم که مرا دیگر نخواهید دید، تا وقتی آید که گویید مبارک است که به نام خداوند می آید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همچنین درباره قیام مسیح، پیش گویی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عیسی را خدا برخیزانید و همه ما شاهد بر آن هستیم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در انجیل متی آمده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برق از مشرق ساطع شده تا به مغرب ظاهر می شود، ظهور پسر انسان نیز چنین خواهد شد و هرجا که مرداری باشد، کرکسان در آن جا جمع شوند… همچنین چون شما نیز این همه را ببینید، بفهمید که نزدیک، بلکه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شما می گویم تا این همه واقع نشود، این طایفه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زایل خواهد شد، لیکن سخنان من هرگز زایل نخواهد شد؛ اما از آن روز و ساعت، هیچ کس اطلاع ندارد، حتی ملائکه آسمان، جز پدر من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چنان که ایام نوح بود، ظهور پسر انسان نیز</w:t>
      </w:r>
      <w:bookmarkStart w:id="53" w:name="pg2993_30158"/>
    </w:p>
    <w:p>
      <w:pPr>
        <w:pStyle w:val="BookText"/>
        <w:rPr/>
      </w:pPr>
      <w:bookmarkEnd w:id="53"/>
      <w:r>
        <w:rPr>
          <w:rFonts w:ascii="IRNazanin" w:hAnsi="IRNazanin" w:eastAsia="IRNazanin"/>
          <w:color w:val="111111"/>
          <w:sz w:val="28"/>
          <w:sz w:val="28"/>
          <w:szCs w:val="28"/>
          <w:rtl w:val="true"/>
          <w:lang w:bidi="fa-IR"/>
        </w:rPr>
        <w:t>چنان خواهد بود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54" w:name="__RefHeading___Toc461920_2749589250"/>
      <w:bookmarkStart w:id="55" w:name="_Toc20"/>
      <w:bookmarkEnd w:id="54"/>
      <w:r>
        <w:rPr>
          <w:rtl w:val="true"/>
        </w:rPr>
        <w:t>ه</w:t>
      </w:r>
      <w:r>
        <w:rPr>
          <w:rtl w:val="true"/>
        </w:rPr>
        <w:t xml:space="preserve">) </w:t>
      </w:r>
      <w:r>
        <w:rPr>
          <w:rtl w:val="true"/>
        </w:rPr>
        <w:t>نتیجه گیری</w:t>
      </w:r>
      <w:bookmarkEnd w:id="55"/>
    </w:p>
    <w:p>
      <w:pPr>
        <w:pStyle w:val="BookText"/>
        <w:rPr/>
      </w:pPr>
      <w:r>
        <w:rPr>
          <w:rFonts w:ascii="IRNazanin" w:hAnsi="IRNazanin" w:eastAsia="IRNazanin"/>
          <w:color w:val="111111"/>
          <w:sz w:val="28"/>
          <w:sz w:val="28"/>
          <w:szCs w:val="28"/>
          <w:rtl w:val="true"/>
          <w:lang w:bidi="fa-IR"/>
        </w:rPr>
        <w:t>موعود گرایی و منجی باوری، قدمتی دیرینه و پیشینه ای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الهی، از جمله زرتشت، یهود، مسیحیت و اسلام، هر کدام به گونه ای آمدن نجات بخشی را در پایان دنیا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منجی گرایی آموزه ای است که دامنه شمول آن همه ادیان را فراگرفته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و روایات معصومین و به خصوص احادیث پیامبر اسلام صلی الله علیه و آله و سلم به آموزه منجی و موعود گرایی اشاره شده است و به تبع آن، مسلمانان نیز به آمدن نجات بخش پایانی معتقد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فرقه های متعدد اسلامی، شیعه دوازده امامی یا همان امامیه، قائل به امامت و عصمت امیر مومنان علیه السلام و یازده تن از فرزندان آن حضرت، هستند که آخرین آنها، حضرت مهدی عجل الله تعالی فرجه الشریف منجی عالم بشریت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اعتقاد دارند که حضرت مهدی عجل الله تعالی فرجه الشریف هم اکنون زنده است، ولی از نظر ها غایب می باشد؛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بیشتر با عناوین مهدی و قائم از او یاد می شود که به قیام ایشان و رسالت و وظیفه نجات بخشیِ او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آخرالزمان با تأییدات و نصرت الهی ظهور و قیام خواهد کرد و همه انسان ها را از ظلم و نابرابری و نابسامانی نجات داده، به سوی حق، عدالت، رستگاری و</w:t>
      </w:r>
    </w:p>
    <w:p>
      <w:pPr>
        <w:pStyle w:val="BookText"/>
        <w:rPr/>
      </w:pPr>
      <w:r>
        <w:rPr>
          <w:rFonts w:ascii="IRNazanin" w:hAnsi="IRNazanin" w:eastAsia="IRNazanin"/>
          <w:color w:val="111111"/>
          <w:sz w:val="28"/>
          <w:sz w:val="28"/>
          <w:szCs w:val="28"/>
          <w:rtl w:val="true"/>
          <w:lang w:bidi="fa-IR"/>
        </w:rPr>
        <w:t>سعادت رهنمون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 گرایی در مسیحیت نیز برگرفته از منجی گرایی دین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موعود گرایی در مسیحیت را باید از میان تعالیم دین یهود جستجو کرد، ولی منجی باوری در ادبیات مسیحی، تفسیر جدیدی پیدا کرد که آن را از تفسیر یهودی آن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 در مسیحیت به دو گونه تصویر شده است؛ طبق گونه اول آن، عیسی را باید میانجی دانست، نه منجی و آن نجات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نجات، عیسی با فدا کردن خویش، مؤمنان به خود را از بار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 دوم از نجات بخشی، مفهوم نجات، یک معنای آخرت شناسانه و موعود باوری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از نجات بخشی است که عیسی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هر دو نوع نجات بخشی را از رسالت‌های عیسی مسیح می‌دانند که نوع اول نجات، هم اکنون با ایمان آوردن به او محقق می شود، اما رسالت منجی گرانه عیسی که کاری پیامبرانه و شاهانه را می‌طلبد، در آخرالزمان همراه با تشکیل حکومت و سلطنت الهی رخ می نماید که سبب نجات پیروان مسیح از بند ظلم و ستم و بی‌عدالتی خواهد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پیشینه موعود باوری در هر دو آیین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مسیحیت به تعالیم اولیه آن دو دین برمی گردد؛ یعنی امری ساختگی و دروغین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مسیحیان و شیعیان به آمدن منجی ای معتقد هستند که هدفش برقراری عدل و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منجیان این دو دین، اشتراک فراوانی وجود دارد که زمینه مناسبی را برای مقایسه و بررسی وجوه اشتراک و افتراق بین آنها فراهم کرده است که این نوشته، همین هدف را دنبال می کند</w:t>
      </w:r>
      <w:r>
        <w:rPr>
          <w:rFonts w:eastAsia="IRNazanin" w:cs="IRNazanin"/>
          <w:color w:val="111111"/>
          <w:sz w:val="28"/>
          <w:szCs w:val="28"/>
          <w:rtl w:val="true"/>
          <w:lang w:bidi="fa-IR"/>
        </w:rPr>
        <w:t>.</w:t>
      </w:r>
      <w:bookmarkStart w:id="56" w:name="pg2993_30161"/>
    </w:p>
    <w:p>
      <w:pPr>
        <w:pStyle w:val="Heading2"/>
        <w:numPr>
          <w:ilvl w:val="1"/>
          <w:numId w:val="1"/>
        </w:numPr>
        <w:rPr/>
      </w:pPr>
      <w:bookmarkStart w:id="57" w:name="__RefHeading___Toc461922_2749589250"/>
      <w:bookmarkStart w:id="58" w:name="_Toc21"/>
      <w:bookmarkEnd w:id="56"/>
      <w:bookmarkEnd w:id="57"/>
      <w:r>
        <w:rPr>
          <w:rtl w:val="true"/>
        </w:rPr>
        <w:t>بخش دوم</w:t>
      </w:r>
      <w:r>
        <w:rPr>
          <w:rtl w:val="true"/>
        </w:rPr>
        <w:t xml:space="preserve">: </w:t>
      </w:r>
      <w:r>
        <w:rPr>
          <w:rtl w:val="true"/>
        </w:rPr>
        <w:t>تبارشناسی</w:t>
      </w:r>
      <w:bookmarkEnd w:id="58"/>
    </w:p>
    <w:p>
      <w:pPr>
        <w:pStyle w:val="Heading3"/>
        <w:numPr>
          <w:ilvl w:val="2"/>
          <w:numId w:val="1"/>
        </w:numPr>
        <w:rPr/>
      </w:pPr>
      <w:bookmarkStart w:id="59" w:name="__RefHeading___Toc461924_2749589250"/>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شیعه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مسیحیت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w:t>
      </w:r>
      <w:bookmarkStart w:id="61" w:name="pg2993_30162"/>
    </w:p>
    <w:p>
      <w:pPr>
        <w:pStyle w:val="Heading3"/>
        <w:numPr>
          <w:ilvl w:val="2"/>
          <w:numId w:val="1"/>
        </w:numPr>
        <w:rPr/>
      </w:pPr>
      <w:bookmarkStart w:id="62" w:name="__RefHeading___Toc461926_2749589250"/>
      <w:bookmarkStart w:id="63" w:name="_Toc23"/>
      <w:bookmarkEnd w:id="61"/>
      <w:bookmarkEnd w:id="62"/>
      <w:r>
        <w:rPr>
          <w:rtl w:val="true"/>
        </w:rPr>
        <w:t>مقدمه</w:t>
      </w:r>
      <w:bookmarkEnd w:id="6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کتاب به دنبال شناخت اوصاف و ویژگی های فردی هر یک از دو منجی هستیم تا از این نظر، دو منجی شیعه و مسیحیت را با هم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تبارشناسی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شخص منجی از این منظر می باشد</w:t>
      </w:r>
      <w:r>
        <w:rPr>
          <w:rFonts w:eastAsia="IRNazanin" w:cs="IRNazanin"/>
          <w:color w:val="111111"/>
          <w:sz w:val="28"/>
          <w:szCs w:val="28"/>
          <w:rtl w:val="true"/>
          <w:lang w:bidi="fa-IR"/>
        </w:rPr>
        <w:t>.</w:t>
      </w:r>
      <w:bookmarkStart w:id="64" w:name="pg2993_30163"/>
    </w:p>
    <w:p>
      <w:pPr>
        <w:pStyle w:val="Heading3"/>
        <w:numPr>
          <w:ilvl w:val="2"/>
          <w:numId w:val="1"/>
        </w:numPr>
        <w:rPr/>
      </w:pPr>
      <w:bookmarkStart w:id="65" w:name="__RefHeading___Toc461928_2749589250"/>
      <w:bookmarkStart w:id="66" w:name="_Toc24"/>
      <w:bookmarkEnd w:id="64"/>
      <w:bookmarkEnd w:id="65"/>
      <w:r>
        <w:rPr>
          <w:rtl w:val="true"/>
        </w:rPr>
        <w:t>فصل اول</w:t>
      </w:r>
      <w:r>
        <w:rPr>
          <w:rtl w:val="true"/>
        </w:rPr>
        <w:t xml:space="preserve">: </w:t>
      </w:r>
      <w:r>
        <w:rPr>
          <w:rtl w:val="true"/>
        </w:rPr>
        <w:t>منجی شیعه</w:t>
      </w:r>
      <w:bookmarkEnd w:id="6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 w:name="__RefHeading___Toc461930_2749589250"/>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راجع به حضرت مهدی علیه السلام و اوصاف آن بزرگوار باید بدانیم که شناختن مشخصات آن حضرت از دو جهت اهمیت بخصوص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تکلیف، زیرا شناختن امام شرعاً و عقلاً واجب است و به حکم حدیث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یَعْرِفْ اِمامَ زَمانِهِ ماتَ مَیْتَهَ الْجاهِلِیِّهِ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 کس بمیرد و امام زمان خود را نشناخته باشد، مرده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مردن جاهلیت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مرگ در پی حیات می‌آید و کسی که حیات و زندگانیش با حال جهالت است، پس مرگ و موتش نیز با حال جهالت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جهت شناختن دروغ و باطل بودن دعاوی کسانی که به دروغ ادعای مهدویت کرده یا بنمایند، زیرا با ملاحظه این مشخصات، کذب و بطلان دعوای این افراد روشن و واضح می‌شود، چون فاقد این صفات و خصائص بوده‌اند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و مشخصات حضرت مهدی علیه السلام که در احادیث و روایات ذکر شده مشخصاتی است که هر کس آن مشخصات را در نظر بگیرد هرگز آن حضرت را با افراد دیگر اشتباه نخواهد کرد و اگر دیده</w:t>
      </w:r>
      <w:bookmarkStart w:id="69" w:name="pg2993_30165"/>
    </w:p>
    <w:p>
      <w:pPr>
        <w:pStyle w:val="BookText"/>
        <w:rPr/>
      </w:pPr>
      <w:bookmarkEnd w:id="69"/>
      <w:r>
        <w:rPr>
          <w:rFonts w:ascii="IRNazanin" w:hAnsi="IRNazanin" w:eastAsia="IRNazanin"/>
          <w:color w:val="111111"/>
          <w:sz w:val="28"/>
          <w:sz w:val="28"/>
          <w:szCs w:val="28"/>
          <w:rtl w:val="true"/>
          <w:lang w:bidi="fa-IR"/>
        </w:rPr>
        <w:t>می‌شود پاره‌ای فریب خورده و دعوای مهدویت را از شیادانی پذیرفته‌اند به دلیل غفلت یا بی‌اطلاعی از این مشخصات و خصائص بوده و یا آنکه بعضی مشخصات را که تمام مشخص نبوده و وصف عام آن حضرت و دیگران بوده، تمام مشخص شمرده و صاحبان وصف عام را با صاحب وصف خاص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هم دانسته و عمداً این دعاوی را برای یک سلسله اغراض مادی و سیاسی و حبّ جاه و ریاست، به ظاهر پذیرفته و ترویج می‌نمایند وگرنه خصوصیات و اوصافی که برای آن حضرت بیان شده مشخصاتی است که جز بر آن شخص خاص و موصوف به آن صفات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دوازدهم، فرزند امام حسن عسکری علیه السلام بر احدی از کسانی که ادعای مهدویت کرده‌اند قابل انطباق نیست و بطلان دعاوی آنها با توجه به این نشانیها و علامات مانند آفتاب آشکار و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دانشمندان متتبع و محیط به احادیث که وثاقت آنان مورد تأیید علم رجال و تراجم است، در کتابهای معتبر و مستند به نحو کافی و وافی این مشخصات را تعیین و توضیح داده‌اند</w:t>
      </w:r>
      <w:r>
        <w:rPr>
          <w:rFonts w:eastAsia="IRNazanin" w:cs="IRNazanin"/>
          <w:color w:val="111111"/>
          <w:sz w:val="28"/>
          <w:szCs w:val="28"/>
          <w:rtl w:val="true"/>
          <w:lang w:bidi="fa-IR"/>
        </w:rPr>
        <w:t>.</w:t>
      </w:r>
    </w:p>
    <w:p>
      <w:pPr>
        <w:pStyle w:val="Heading4"/>
        <w:numPr>
          <w:ilvl w:val="3"/>
          <w:numId w:val="1"/>
        </w:numPr>
        <w:rPr/>
      </w:pPr>
      <w:bookmarkStart w:id="70" w:name="__RefHeading___Toc461932_2749589250"/>
      <w:bookmarkStart w:id="71" w:name="_Toc26"/>
      <w:bookmarkEnd w:id="70"/>
      <w:r>
        <w:rPr>
          <w:rtl w:val="true"/>
        </w:rPr>
        <w:t>الف</w:t>
      </w:r>
      <w:r>
        <w:rPr>
          <w:rtl w:val="true"/>
        </w:rPr>
        <w:t xml:space="preserve">) </w:t>
      </w:r>
      <w:r>
        <w:rPr>
          <w:rtl w:val="true"/>
        </w:rPr>
        <w:t>تولدمعجزه آسای حضرت مهدی عجل الله تعالی فرجه الشریف</w:t>
      </w:r>
      <w:bookmarkEnd w:id="7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حضرت مهدی عجل الله تعالی فرجه الشریف در شب جمعه، نیمه شعبان، </w:t>
      </w:r>
      <w:r>
        <w:rPr>
          <w:rStyle w:val="FootnoteAnchor"/>
          <w:rtl w:val="true"/>
        </w:rPr>
        <w:footnoteReference w:id="47"/>
      </w:r>
      <w:r>
        <w:rPr>
          <w:rFonts w:ascii="IRNazanin" w:hAnsi="IRNazanin" w:eastAsia="IRNazanin"/>
          <w:color w:val="111111"/>
          <w:sz w:val="28"/>
          <w:sz w:val="28"/>
          <w:szCs w:val="28"/>
          <w:rtl w:val="true"/>
          <w:lang w:bidi="fa-IR"/>
        </w:rPr>
        <w:t xml:space="preserve">در شهر سامراء، پایتخت عباسیان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دو قرن و اندی از هجرت پیامبر صلی الله علیه و آله و سلم و آغاز امامت امام</w:t>
      </w:r>
    </w:p>
    <w:p>
      <w:pPr>
        <w:pStyle w:val="BookText"/>
        <w:rPr/>
      </w:pPr>
      <w:r>
        <w:rPr>
          <w:rFonts w:ascii="IRNazanin" w:hAnsi="IRNazanin" w:eastAsia="IRNazanin"/>
          <w:color w:val="111111"/>
          <w:sz w:val="28"/>
          <w:sz w:val="28"/>
          <w:szCs w:val="28"/>
          <w:rtl w:val="true"/>
          <w:lang w:bidi="fa-IR"/>
        </w:rPr>
        <w:t>دهم، حضرت هادی عجل الله تعالی فرجه الشریف و امام یازدهم، حضرت عسکری عجل الله تعالی فرجه الشریف کم کم در بین حاکمان و زمامداران غاصب خلافت و دستگاه حکومت طاغوت، اضطراب و نگرانی هایی به وجودآمد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اخبار و احادیثی بود که خبر از تولد فرزندی برای امام حسن عسکری عجل الله تعالی فرجه الشریف می داد؛ همان منتظَری که تاج و تخت جباران و ستمگران را واژگون خواهد کرد و عدل و داد را جایگزین ظلم و ستم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که به خصوص از پیامبر صلی الله علیه و آله و سلم رسیده بود، این مطلب مکرر آمده و به گوش زمامداران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اوضاع و شرایط، معتصم عباسی، هشتمین خلیفه عباسی که حکومتش از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شده بود، دستور داد از تولد نوزادان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منجر به کشته شدن شماری از مادران بی گناه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قابله هایی را پنهانی به خانه ها می فرستاد تا از زنان باردار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چگونگی احوال مهدی عجل الله تعالی فرجه الشریف، دوران حمل و سپس تولد او از چشم مردم مخفی نگه داشته شد و جز چند نفر معدود از نزدیکان یا شاگردان خاص امام حسن عسکری عجل الله تعالی فرجه الشریف کسی از آن حضرت خبر نداشت و تا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حضرت مهدی عجل الله تعالی فرجه الشریف که پدرشان حیات داشتند، فقط برخی شیعیان خاص به حضور ایشان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تولد آن حضرت، دو دسته مدرک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به عنوان نمونه به چند مورد اشاره می 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جو خفقان حاکم در عصر امام حسن عسکری علیه السلام روایات زیادی از آن امام همام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به</w:t>
      </w:r>
    </w:p>
    <w:p>
      <w:pPr>
        <w:pStyle w:val="BookText"/>
        <w:rPr/>
      </w:pPr>
      <w:r>
        <w:rPr>
          <w:rFonts w:ascii="IRNazanin" w:hAnsi="IRNazanin" w:eastAsia="IRNazanin"/>
          <w:color w:val="111111"/>
          <w:sz w:val="28"/>
          <w:sz w:val="28"/>
          <w:szCs w:val="28"/>
          <w:rtl w:val="true"/>
          <w:lang w:bidi="fa-IR"/>
        </w:rPr>
        <w:t>یک روایت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چهل تن به حضور امام حسن عسکری علیه السلام رسیدند و از امام خواستند تا حجت بعد از خود را به آنها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پسری را نشان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این پسر، امام شما و خلیفه من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 رهبری او پراکنده نگردید که هلاک می شوید و دینتان تباه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بدانید که شما او را پس از امروز نخواهید دید تا این که زمانی دراز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نائب او عثمان بن سعید اطاعت کنید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شواهد و مدارک در اثبات تولد آن حضرت، تاریخ است که در این باره به دو مورد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کتاب ارشاد درباره کسانی که امام مهدی علیه السلام را دیده اند،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ابوالقاسم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اسماعیل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الحسن بن علی بن محمد علیه السلام بین المسجدین و هو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اسماعیل بن موسی بن جعفر علیهم السلام گفت که فرزند خرد سال امام حسن عسکری علیه السلام را بین دو مسجد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متوفای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رحلت حضرت امام حسن عسکری علیه السلام را از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گرفته و به ولادت امام</w:t>
      </w:r>
      <w:bookmarkStart w:id="72" w:name="pg2993_30168"/>
    </w:p>
    <w:p>
      <w:pPr>
        <w:pStyle w:val="BookText"/>
        <w:rPr/>
      </w:pPr>
      <w:bookmarkEnd w:id="72"/>
      <w:r>
        <w:rPr>
          <w:rFonts w:ascii="IRNazanin" w:hAnsi="IRNazanin" w:eastAsia="IRNazanin"/>
          <w:color w:val="111111"/>
          <w:sz w:val="28"/>
          <w:sz w:val="28"/>
          <w:szCs w:val="28"/>
          <w:rtl w:val="true"/>
          <w:lang w:bidi="fa-IR"/>
        </w:rPr>
        <w:t>زمان علیه السلام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کلمات وی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سنه ستین و مأتین قبض ابو محمد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ابیطالب علیه السلام فی خلافه المعتمد، و هو ابن تسع و عشرین سنه، و هو ابوالمهدی المنتظر و الامام الثانی عشر عندالقطعیه من الامامیه و هم جمهورالشیعه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 محمد حسن عسکری علیه السلام … در زمان خلافت معتمد در 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او همان پدر مهدی منتظر و امام دوازدهم در نزد شیعه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قطعی است این است که در زمان ولادت حضرت مهدی علیه السلام دشمنان اهل بیت و به خصوص خلفای عباسی، مثل معتمد و معتصم عباسی ـ حاکمان معاصر با حضرت امام حسن عسکری علیه السلام ـ با جدیت کامل به فکر نابودی آن یگانه منجی عالم افتادند، ولی اراده حتمی الهی، معجزه گونه، آن مادر و طفل را از شر آنان نجات داد و حضرت مهدی علیه السلام به جهت مصونیت از گزند دشمنان، از نظرها غائب گردید تا برای اقامه عدل و داد و برقراری امنیت جهانی و تحقق وعده الهی، ذخیره و باقی بماند</w:t>
      </w:r>
      <w:r>
        <w:rPr>
          <w:rFonts w:eastAsia="IRNazanin" w:cs="IRNazanin"/>
          <w:color w:val="111111"/>
          <w:sz w:val="28"/>
          <w:szCs w:val="28"/>
          <w:rtl w:val="true"/>
          <w:lang w:bidi="fa-IR"/>
        </w:rPr>
        <w:t>.</w:t>
      </w:r>
    </w:p>
    <w:p>
      <w:pPr>
        <w:pStyle w:val="Heading4"/>
        <w:numPr>
          <w:ilvl w:val="3"/>
          <w:numId w:val="1"/>
        </w:numPr>
        <w:rPr/>
      </w:pPr>
      <w:bookmarkStart w:id="73" w:name="__RefHeading___Toc461934_2749589250"/>
      <w:bookmarkStart w:id="74" w:name="_Toc27"/>
      <w:bookmarkEnd w:id="73"/>
      <w:r>
        <w:rPr>
          <w:rtl w:val="true"/>
        </w:rPr>
        <w:t>ب</w:t>
      </w:r>
      <w:r>
        <w:rPr>
          <w:rtl w:val="true"/>
        </w:rPr>
        <w:t xml:space="preserve">) </w:t>
      </w:r>
      <w:r>
        <w:rPr>
          <w:rtl w:val="true"/>
        </w:rPr>
        <w:t>آباء و نسب حضرت مهدی علیه السلام</w:t>
      </w:r>
      <w:bookmarkEnd w:id="7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متعددی به نسب حضرت ولی عصر عجل الله تعالی فرجه الشریف پرداخته اند؛ حضرت مهدی عجل الله تعالی فرجه الشریف فرزند حضرت امام حسن بن علی بن محمدبن علی بن موسی بن جعفر بن محمد بن علی بن حسین بن علی بن ابی طالب علیه السلام</w:t>
      </w:r>
      <w:bookmarkStart w:id="75" w:name="pg2993_30169"/>
    </w:p>
    <w:p>
      <w:pPr>
        <w:pStyle w:val="BookText"/>
        <w:rPr/>
      </w:pPr>
      <w:bookmarkEnd w:id="7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 نام مادر حضرت حجت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ملیکه، دختر یشوع و فرزند قیصر، پادشاه روم است که از اولاد حواریین بود و به شمعون، وصی حضرت مسیح علیه السلام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خط را می دانست و با لغت عربی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اسیر شد، نام خود را نرجس نهاد تا شناخته نشود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هنگامی که به حضرت حجت عجل الله تعالی فرجه الشریف حامله شد و نور وجود مقدس آن حضرت او را فرا گرفت، نامش را صیقل نهادند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وقتی فرزند او حضرت مهدی عجل الله تعالی فرجه الشریف متولد شد، بر مادر خود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آنچه بعد از شهادتش بر آنان وارد خواهد شد خبر داد، نرجس خاتون از حضرت خواست تا از خدا بخواهد که وفاتش را قبل از شهادت امام علیه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امام از دنیا رفت و بر قبر او لوحی است که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76" w:name="__RefHeading___Toc461936_2749589250"/>
      <w:bookmarkStart w:id="77" w:name="_Toc28"/>
      <w:bookmarkEnd w:id="76"/>
      <w:r>
        <w:rPr>
          <w:rtl w:val="true"/>
        </w:rPr>
        <w:t>ج</w:t>
      </w:r>
      <w:r>
        <w:rPr>
          <w:rtl w:val="true"/>
        </w:rPr>
        <w:t xml:space="preserve">) </w:t>
      </w:r>
      <w:r>
        <w:rPr>
          <w:rtl w:val="true"/>
        </w:rPr>
        <w:t>بشارت های قبل از تولد حضرت مهدی عجل الله تعالی فرجه الشریف</w:t>
      </w:r>
      <w:bookmarkEnd w:id="7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امامت و خلافت امام دوازدهم، حضرت مهدی عجل الله تعالی فرجه الشریف و غایب</w:t>
      </w:r>
    </w:p>
    <w:p>
      <w:pPr>
        <w:pStyle w:val="BookText"/>
        <w:rPr/>
      </w:pPr>
      <w:r>
        <w:rPr>
          <w:rFonts w:ascii="IRNazanin" w:hAnsi="IRNazanin" w:eastAsia="IRNazanin"/>
          <w:color w:val="111111"/>
          <w:sz w:val="28"/>
          <w:sz w:val="28"/>
          <w:szCs w:val="28"/>
          <w:rtl w:val="true"/>
          <w:lang w:bidi="fa-IR"/>
        </w:rPr>
        <w:t>شدن و سپس ظهور و برپایی عدالت، به قدری مهم است که در کتاب های آسمانی از آن خبر داده شده و پیغمبران گذشته، امت خود را به آن مژده می دادند؛آنان بشارت می دادند که منجی در آخرالزمان ظهور خواهد کرد و پس از آن، جز اهل صلاح، کس دیگری بر زمین باقی نمی ماند؛ زمین یکپارچه عدل و داد می شود و از کفر و فسق و فجور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شیعه نیز ظهور و ولادت حضرت مهدی عجل الله تعالی فرجه الشریف از سوی آباء بزرگوار حضرتش بسیار مورد تأکید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هر یک از پیشوایان ما، مخصوصاَ پیامبر مکرم اسلام صلی الله علیه و آله و سلم صریحاً درباره جانشینان خود فرموده اند خصوصا درباره امامت حضرت مهدی عجل الله تعالی فرجه الشریف و خاتم الاوصیاء بودنش روایات متعدد رسیده است و همه به آمدن آن آقایی مژده داده اند که وعده الهی به دست او انجام می‌گیرد که غیر ازگوینده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زمین را از شرک و کفر پاک می کند و جز خیر و خوبی و عدل و احسان باقی نمی ماند؛ شهوت رانی، حرص و حسد و کینه و بخل کنار می رود و معنویت و روحانیت جایش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فهرست روایاتی که شیعه و سنی درباره این موضوع نقل کرده‌اند، اشاره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 ظهور</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از اهل بیت پیامبر است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از اولاد علی است</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از اولاد حضرت زهرا است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نهمین فرزند امام حسین است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از اولاد امام زین العابدین است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از اولاد امام حسن عسکری است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زمین را پر از عدل و داد می‌کند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غیبت طولانی دارد</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عمر طولانی می کند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دوازدهم از ائمه اهل بیت علیهم السلام است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بعد از ظهورش کل عالم را می گیرد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ولادت مهدی عجل الله تعالی فرجه الشریف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روایت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پنج روایت از روایات مورد اشاره را به عنوان نمونه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زمین را پر از عدل و داد می‌کند؛ پیامبر مکرم اسلام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ظهور می‌کند… و زمین را پر از عدل و داد می‌کند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به وسیله مهدی عجل الله تعالی فرجه الشریف زنده می‌شود؛ پیامبر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یبایع له الناس بین الرکن و المقام یرد الله به الدین و یفتح له فتوح…؛</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بیعت می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دین را به وسیله او برمی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فتوحات زیادی برای او حاصل می‌شود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ملائکه الهی تایید می شود؛ پیامبر اسلام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غیبتی طولانی و حیرتی گمراه‌کننده، ظهور کند و دین خدای تعالی را چیره گرداند و به یاری خدا و نصرت ملائکه خدا مؤیّد باشد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امر در یک شب؛ پیامبر گرامی اسلام صلی الله علیه و آله و سلم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اهل البیت، یصلحه الله فی لیله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سنت ذوالقرنین در مهدی عجل الله تعالی فرجه الشریف ؛ جابر جعفی از جابربن عبدالله انصاری نقل کرده است که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ذوالقرنین بنده صالح خداوند بود که خدا او را بر بندگان خود حجت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خود را به سوی خدای عز و جل دعوت کرد و آنها را به تقوا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اذیت و آزار قرار دادند و بر سر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از مردم غایب شد تا این که گفته شد او از دنیا رفته یا در بیابان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ظاهر شد و نزد قوم خود بازگشت و باز هم بر فرق سر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میان شما کسی است که بر سنت و روش او باشد و به درستی که خداوند عز و جل</w:t>
      </w:r>
      <w:bookmarkStart w:id="78" w:name="pg2993_30173"/>
    </w:p>
    <w:p>
      <w:pPr>
        <w:pStyle w:val="BookText"/>
        <w:rPr/>
      </w:pPr>
      <w:bookmarkEnd w:id="78"/>
      <w:r>
        <w:rPr>
          <w:rFonts w:ascii="IRNazanin" w:hAnsi="IRNazanin" w:eastAsia="IRNazanin"/>
          <w:color w:val="111111"/>
          <w:sz w:val="28"/>
          <w:sz w:val="28"/>
          <w:szCs w:val="28"/>
          <w:rtl w:val="true"/>
          <w:lang w:bidi="fa-IR"/>
        </w:rPr>
        <w:t>برای او در زمین از هر چیزی اسبابی را فراهم آورد تا به مشرق و مغرب رسد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او را در قائم عجل الله تعالی فرجه الشریف از فرزندان من جاری خواهد کرد و به شرق و غرب زمین خواهد رسید، به طوری که هیچ نقطه ای از زمین هموار و کوه نباشد که ذوالقرنین قدم بر آن جا نهاده باشد، مگر این که او به آن جا رود و خداوند گنج های زمین و معادن آن را برای او ظاهر سازد و او را با رعب، نصرت دهد و او زمین را از عدل و داد پر نماید، همان گونه که از ظلم و جور پر شده باشد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79" w:name="__RefHeading___Toc461938_2749589250"/>
      <w:bookmarkStart w:id="80" w:name="_Toc29"/>
      <w:bookmarkEnd w:id="79"/>
      <w:r>
        <w:rPr>
          <w:rtl w:val="true"/>
        </w:rPr>
        <w:t>د</w:t>
      </w:r>
      <w:r>
        <w:rPr>
          <w:rtl w:val="true"/>
        </w:rPr>
        <w:t xml:space="preserve">) </w:t>
      </w:r>
      <w:r>
        <w:rPr>
          <w:rtl w:val="true"/>
        </w:rPr>
        <w:t>اسماء، القاب و کنیه های حضرت مهدی عجل الله تعالی فرجه الشریف</w:t>
      </w:r>
      <w:bookmarkEnd w:id="80"/>
    </w:p>
    <w:p>
      <w:pPr>
        <w:pStyle w:val="BookText"/>
        <w:rPr/>
      </w:pPr>
      <w:r>
        <w:rPr>
          <w:rFonts w:ascii="IRNazanin" w:hAnsi="IRNazanin" w:eastAsia="IRNazanin"/>
          <w:color w:val="111111"/>
          <w:sz w:val="28"/>
          <w:sz w:val="28"/>
          <w:szCs w:val="28"/>
          <w:rtl w:val="true"/>
          <w:lang w:bidi="fa-IR"/>
        </w:rPr>
        <w:t>در روایات و احادیث رسیده، لقب های متعددی برای امام زمان عجل الله تعالی فرجه الشریف ذکر شده است که هر کدام به بخشی از صفات و ویژگی ها و آثار وجودی آن امام همام اشاره دارند که به تعدادی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برخی روایات از بردن نام ایشان نهی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 که جابر بن یزید جعفی 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جَعْفَرٍ علیه السلام یَقُولُ سَأَلَ عُمَرُ أَمِیرَ الْمُؤْمِنِینَ علیه السلام عَنِ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ابْنَ أَبِی طَالِبٍ أَخْبِرْنِی عَنِ الْمَهْدِیِّ 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فَلَا إِنَّ حَبِیبِی وَ خَلِیلِی عَهِدَ إِلَیَّ أَنْ لَا أُحَدِّثَ بِاسْمِهِ حَتَّی یَبْعَثَهُ اللَّهُ عَزَّ وَ جَلَّ وَ هُوَ مِمَّا اسْتَوْدَعَ اللَّهُ عَزَّ وَ جَلَّ رَسُولَهُ فِی عِلْمِهِ؛</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امیر المؤمنین علیه السلام در باره مهدی پرسش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 طالب مرا از مهدی خبر ده و بگو نام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اسمش را نمی‌گویم، زیرا حبیب و خلیل من سفارش کرده است که نام او را بازگو نکنم تا خدای تعالی او را مبعوث کند و آن از چیزهائی است که خدای تعالی نزد رسولش به ودیعه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ابو هاشم جعفری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الْحَسَنِ الْعَسْکرِیَّ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بَعْدِی الْحَسَنُ ابْنِی فَکیْفَ لَکمْ بِالْخَلَفِ مِنْ بَعْدِ الْخَلَفِ؟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جَعَلَنِیَ اللَّهُ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لِأَنَّکمْ لَا تَرَوْنَ شَخْصَهُ وَ لَا یَحِلُّ لَکمْ ذِکرُهُ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نَذْکرُهُ؟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الْحُجَّةُ مِنْ آلِ مُحَمَّدٍ صلی الله علیه و آله و سلم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امام عسکری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پس از من فرزندم حسن است و با جانشین او چگونه‌اید؟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او را نمی‌بینید و یاد کردنش به نام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او را یاد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الحجّه من آل</w:t>
      </w:r>
    </w:p>
    <w:p>
      <w:pPr>
        <w:pStyle w:val="BookText"/>
        <w:rPr/>
      </w:pPr>
      <w:r>
        <w:rPr>
          <w:rFonts w:ascii="IRNazanin" w:hAnsi="IRNazanin" w:eastAsia="IRNazanin"/>
          <w:color w:val="111111"/>
          <w:sz w:val="28"/>
          <w:sz w:val="28"/>
          <w:szCs w:val="28"/>
          <w:rtl w:val="true"/>
          <w:lang w:bidi="fa-IR"/>
        </w:rPr>
        <w:t>محمّد سلام و درود خدا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لقب امام زمان عجل الله تعالی فرجه الشریف مهدی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لقب را پیامبر گرامی اسلام صلی الله علیه و آله و سلم برای آن حضرت ذکر کرده‌اند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یخرج فی آخرالزمان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 کننده به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جواد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او را قائم نامیدند که پس از فراموش شدن نامش و مرتد شدن اکثر قائلین به امامتش، قیام می 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حسین بن علی علیه السلام است و منظور از ادامه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جلعنا لولیِّه سُلطاناً فلا یُسرف فی القتل انَّه کان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زمان عجل الله تعالی فرجه الشریف است که نامش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احمد و محمد را محمود و عیسی را مسیح خوانده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آخرین حجت از حجج الهی است و برای این که وعده های الهی را در سایه برقراری عدل و داد و اجرای فرامین خداوند محقق کند، 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باقی مانده</w:t>
      </w:r>
    </w:p>
    <w:p>
      <w:pPr>
        <w:pStyle w:val="BookText"/>
        <w:rPr/>
      </w:pPr>
      <w:r>
        <w:rPr>
          <w:rFonts w:ascii="IRNazanin" w:hAnsi="IRNazanin" w:eastAsia="IRNazanin"/>
          <w:color w:val="111111"/>
          <w:sz w:val="28"/>
          <w:sz w:val="28"/>
          <w:szCs w:val="28"/>
          <w:rtl w:val="true"/>
          <w:lang w:bidi="fa-IR"/>
        </w:rPr>
        <w:t>از اوصیای الهی، بقیه الله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ظَهْرَهُ إِلَی الْکعْبَه وَ اجْتَمَعَ إِلَیْهِ ثَلَاثُمِائَةٍ وَ ثَلَاثَةَ عَشَرَ رَجُلًا وَ أَوَّلُ مَا یَنْطِقُ بِهِ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بَقِیَّه اللَّهِ فِی أَرْضِهِ وَ خَلِیفَتُهُ وَ حُجَّتُهُ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یُسَلِّمُ عَلَیْهِ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بَقِیَّه اللَّهِ فِی أَرْضِه</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این هنگام است که قائم ما خروج کند و چون ظهور کند به خانه کعبه تکیه زند و سیصد و سیزده مرد به گرد او اجتماع کنند و اوّلین سخن او این آیه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بقیّة اللَّه در زمین و منم خلیفه خداوند و حجّت او بر شما و هر درود فرستنده‌ای به او چنین سلام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بقیّة اللَّه فی ارضه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کنیته ککنیتی؛ کنیه او، کنیه من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محمد و کنیته ابوالقاسم؛ اسمش محمد و کنیه اش ابوالقاسم است</w:t>
      </w:r>
      <w:r>
        <w:rPr>
          <w:rFonts w:eastAsia="IRNazanin" w:cs="IRNazanin"/>
          <w:color w:val="111111"/>
          <w:sz w:val="28"/>
          <w:szCs w:val="28"/>
          <w:rtl w:val="true"/>
          <w:lang w:bidi="fa-IR"/>
        </w:rPr>
        <w:t xml:space="preserve">.» </w:t>
      </w:r>
      <w:r>
        <w:rPr>
          <w:rStyle w:val="FootnoteAnchor"/>
          <w:rtl w:val="true"/>
        </w:rPr>
        <w:footnoteReference w:id="68"/>
      </w:r>
      <w:bookmarkStart w:id="81" w:name="pg2993_30177"/>
    </w:p>
    <w:p>
      <w:pPr>
        <w:pStyle w:val="BookText"/>
        <w:rPr/>
      </w:pPr>
      <w:bookmarkEnd w:id="81"/>
      <w:r>
        <w:rPr>
          <w:rFonts w:ascii="IRNazanin" w:hAnsi="IRNazanin" w:eastAsia="IRNazanin"/>
          <w:color w:val="111111"/>
          <w:sz w:val="28"/>
          <w:sz w:val="28"/>
          <w:szCs w:val="28"/>
          <w:rtl w:val="true"/>
          <w:lang w:bidi="fa-IR"/>
        </w:rPr>
        <w:t>همچنین از القاب دیگر آن حضرت به حجت</w:t>
      </w:r>
      <w:r>
        <w:rPr>
          <w:rStyle w:val="FootnoteAnchor"/>
          <w:rtl w:val="true"/>
        </w:rPr>
        <w:footnoteReference w:id="69"/>
      </w:r>
      <w:r>
        <w:rPr>
          <w:rFonts w:ascii="IRNazanin" w:hAnsi="IRNazanin" w:eastAsia="IRNazanin"/>
          <w:color w:val="111111"/>
          <w:sz w:val="28"/>
          <w:sz w:val="28"/>
          <w:szCs w:val="28"/>
          <w:rtl w:val="true"/>
          <w:lang w:bidi="fa-IR"/>
        </w:rPr>
        <w:t>، صاحب الزمان</w:t>
      </w:r>
      <w:r>
        <w:rPr>
          <w:rStyle w:val="FootnoteAnchor"/>
          <w:rtl w:val="true"/>
        </w:rPr>
        <w:footnoteReference w:id="70"/>
      </w:r>
      <w:r>
        <w:rPr>
          <w:rFonts w:ascii="IRNazanin" w:hAnsi="IRNazanin" w:eastAsia="IRNazanin"/>
          <w:color w:val="111111"/>
          <w:sz w:val="28"/>
          <w:sz w:val="28"/>
          <w:szCs w:val="28"/>
          <w:rtl w:val="true"/>
          <w:lang w:bidi="fa-IR"/>
        </w:rPr>
        <w:t>، منتظر</w:t>
      </w:r>
      <w:r>
        <w:rPr>
          <w:rStyle w:val="FootnoteAnchor"/>
          <w:rtl w:val="true"/>
        </w:rPr>
        <w:footnoteReference w:id="71"/>
      </w:r>
      <w:r>
        <w:rPr>
          <w:rFonts w:ascii="IRNazanin" w:hAnsi="IRNazanin" w:eastAsia="IRNazanin"/>
          <w:color w:val="111111"/>
          <w:sz w:val="28"/>
          <w:sz w:val="28"/>
          <w:szCs w:val="28"/>
          <w:rtl w:val="true"/>
          <w:lang w:bidi="fa-IR"/>
        </w:rPr>
        <w:t>، غریم</w:t>
      </w:r>
      <w:r>
        <w:rPr>
          <w:rStyle w:val="FootnoteAnchor"/>
          <w:rtl w:val="true"/>
        </w:rPr>
        <w:footnoteReference w:id="72"/>
      </w:r>
      <w:r>
        <w:rPr>
          <w:rFonts w:ascii="IRNazanin" w:hAnsi="IRNazanin" w:eastAsia="IRNazanin"/>
          <w:color w:val="111111"/>
          <w:sz w:val="28"/>
          <w:sz w:val="28"/>
          <w:szCs w:val="28"/>
          <w:rtl w:val="true"/>
          <w:lang w:bidi="fa-IR"/>
        </w:rPr>
        <w:t>، ابا صالح،، هادی، رفیق، زکی، سراج، شافی و مرضی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آن حضرت و پدر و جد او در زمان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w:t>
      </w:r>
    </w:p>
    <w:p>
      <w:pPr>
        <w:pStyle w:val="Heading4"/>
        <w:numPr>
          <w:ilvl w:val="3"/>
          <w:numId w:val="1"/>
        </w:numPr>
        <w:rPr/>
      </w:pPr>
      <w:bookmarkStart w:id="82" w:name="__RefHeading___Toc461940_2749589250"/>
      <w:bookmarkStart w:id="83" w:name="_Toc30"/>
      <w:bookmarkEnd w:id="82"/>
      <w:r>
        <w:rPr>
          <w:rtl w:val="true"/>
        </w:rPr>
        <w:t>رحلت حجت</w:t>
      </w:r>
      <w:bookmarkEnd w:id="83"/>
    </w:p>
    <w:p>
      <w:pPr>
        <w:pStyle w:val="BookText"/>
        <w:rPr/>
      </w:pPr>
      <w:r>
        <w:rPr>
          <w:rFonts w:ascii="IRNazanin" w:hAnsi="IRNazanin" w:eastAsia="IRNazanin"/>
          <w:color w:val="111111"/>
          <w:sz w:val="28"/>
          <w:sz w:val="28"/>
          <w:szCs w:val="28"/>
          <w:rtl w:val="true"/>
          <w:lang w:bidi="fa-IR"/>
        </w:rPr>
        <w:t>در خصوص رحلت یا شهادت حضرت مهدی عجل الله تعالی فرجه الشریف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الزام الناصب درباره چگونگی شهادت آن حضرت 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سال هفتاد به پایان آید و مرگ حضرت فرا رسد، زنی به نام سعیده از طائفه بنی تمیم، ایشان را به شهادت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آن زن این است که همانند مردان محاسن و ریش دارد؛ او از بالای بام، به هنگامی که حضرت در حال عبور است سنگی به سوی ایشان پرتاب می‌کند و آن حضرت را به شهادت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رحلت می‌کند، امام حسین علیه السلام مراسم غسل، کفن و دفن آن حضرت را عهده دار می‌شود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یک روایت هم از امام مجتبی علیه السلام رسیده است که به صورت کلی به شهادت همه امامان علیهم السلام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حَدَّثَنِی حَبِیبِی جَدِّی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یَمْلِکهُ اثْنَا عَشَرَ إِمَاماً مِنْ أَهْلِ بَیْتِهِ وَ صَفْوَتِهِ مَا مِنَّا إِلَّا مَقْتُولٌ أَوْ مَسْمُومٌ؛</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جدم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اهل بیتش و برگزیدگانش مالک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ما امامان نیست جز آن که مسموم یا شهید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برخی از محققین عرصه مهدویت معتقدند که آن حضرت به شهادت می رسد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روایات دیگر این بخش کلی بوده و خبر از درگذشت امام می‌دهند و دیگر بیان نمی‌کنند که آیا با مرگ طبیعی از دنیا می‌رود و یا به شهادت می‌رسد که برای نمونه به دو روایت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الْحُجَّه الْمَوْتُ فَیَکونُ الَّذِی یَلِی غُسْلَهُ وَ کفْنَهُ وَ حَنُوطَهُ وَ إِیلَاجَهُ حُفْرَتَهُ الْحُسَیْنَ وَ لَا یَلِی الْوَصِیَّ إِلَّا الْوَصِی</w:t>
      </w:r>
      <w:r>
        <w:rPr>
          <w:rStyle w:val="FootnoteAnchor"/>
          <w:rtl w:val="true"/>
        </w:rPr>
        <w:footnoteReference w:id="7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حجت فرا می‌رسد پس متولی غسل و کفن و حنوط و دفن او امام حسین علیه السلام است و کسی به جز وصی متولی امور وصی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اسْتَقَرَّتِ الْمَعْرِفَةُ فِی قُلُوبِ الْمُؤْمِنِینَ أَنَّهُ الْحُسَیْنُ علیه السلام جَاءَ الْحُجَّةَ الْمَوْتُ فَیَکونُ الَّذِی یُغَسِّلُهُ وَ یُکفِّنُهُ وَ یُحَنِّطُهُ وَ یَلْحَدُهُ فِی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یَلِی الْوَصِیَّ إِلَّا الْوَصِی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معرفت و ایمان به امام حسین علیه السلام در دلهای مومنین استقرار یافت مرگ حضرت حجت علیه السلام فرا می‌رسد، پس امام حسین علیه السلام متولی غسل و کفن و حنوط و دفن ایشان خواهد شد و هرگز غیر از وصی، وصی را تجهیز و آماده برای خاکسپاری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می‌شود این روایات نمی‌گویند که حضرت به شهادت می‌رسند و حتی ظهور در این دارند که حضرت حجت علیه السلام به مرگ طبیعی از دنیا رحلت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قبول شهادت حضرت مهدی عجل الله تعالی فرجه الشریف با تأملات و اشکالاتی روبرو است، از جمله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اوضاع و احوال تصویر شده دوران ظهور در روایات و ویژگی های دولت و حکومتی که آن حضرت برقرار می‌کند با قتل امام علیه السلام مناسبت و همخوانی ندارد؛ به ویژه امنیت فراگیری که بیان شده که گله گوسفند میان دو کشتزار حرکت می‌کند ولی هرگز خوشه ای را زیر پا نمی‌شکند</w:t>
      </w:r>
      <w:r>
        <w:rPr>
          <w:rStyle w:val="FootnoteAnchor"/>
          <w:rtl w:val="true"/>
        </w:rPr>
        <w:footnoteReference w:id="77"/>
      </w:r>
      <w:r>
        <w:rPr>
          <w:rFonts w:ascii="IRNazanin" w:hAnsi="IRNazanin" w:eastAsia="IRNazanin"/>
          <w:color w:val="111111"/>
          <w:sz w:val="28"/>
          <w:sz w:val="28"/>
          <w:szCs w:val="28"/>
          <w:rtl w:val="true"/>
          <w:lang w:bidi="fa-IR"/>
        </w:rPr>
        <w:t>، گرگ و میش با هم زندگی می‌کنند و گرگ به</w:t>
      </w:r>
    </w:p>
    <w:p>
      <w:pPr>
        <w:pStyle w:val="BookText"/>
        <w:rPr/>
      </w:pPr>
      <w:r>
        <w:rPr>
          <w:rFonts w:ascii="IRNazanin" w:hAnsi="IRNazanin" w:eastAsia="IRNazanin"/>
          <w:color w:val="111111"/>
          <w:sz w:val="28"/>
          <w:sz w:val="28"/>
          <w:szCs w:val="28"/>
          <w:rtl w:val="true"/>
          <w:lang w:bidi="fa-IR"/>
        </w:rPr>
        <w:t>میش آسیب نمی‌رساند</w:t>
      </w:r>
      <w:r>
        <w:rPr>
          <w:rStyle w:val="FootnoteAnchor"/>
          <w:rtl w:val="true"/>
        </w:rPr>
        <w:footnoteReference w:id="78"/>
      </w:r>
      <w:r>
        <w:rPr>
          <w:rFonts w:ascii="IRNazanin" w:hAnsi="IRNazanin" w:eastAsia="IRNazanin"/>
          <w:color w:val="111111"/>
          <w:sz w:val="28"/>
          <w:sz w:val="28"/>
          <w:szCs w:val="28"/>
          <w:rtl w:val="true"/>
          <w:lang w:bidi="fa-IR"/>
        </w:rPr>
        <w:t xml:space="preserve">، بچه‌ها با مارها و عقربها بازی می‌کنند ولی آنها به بچه‌ها صدمه نمی‌زنند، </w:t>
      </w:r>
      <w:r>
        <w:rPr>
          <w:rStyle w:val="FootnoteAnchor"/>
          <w:rtl w:val="true"/>
        </w:rPr>
        <w:footnoteReference w:id="79"/>
      </w:r>
      <w:r>
        <w:rPr>
          <w:rFonts w:ascii="IRNazanin" w:hAnsi="IRNazanin" w:eastAsia="IRNazanin"/>
          <w:color w:val="111111"/>
          <w:sz w:val="28"/>
          <w:sz w:val="28"/>
          <w:szCs w:val="28"/>
          <w:rtl w:val="true"/>
          <w:lang w:bidi="fa-IR"/>
        </w:rPr>
        <w:t>لذا تصور سوء قصد به جان حضرت مهدی عجل الله تعالی فرجه الشریف در چنین دورانی بعید به نظر می‌رسد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با گسترش علم و تکنولوژی در عصر ظهور و پس از دوران استقرار حکومت آن حضرت، دستگاه اطلاعاتی و امنیتی هم ارتقاء زائد الوصفی پیدا خواهد کرد به گونه ای که روایتی در باب سیستم امنیتی آن حضرت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نفر با هم درون خانه هایشان سخن می‌گویند می‌ترسند مبادا دیوار بر ضد آنها شهادت بدهد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چنین دورانی، چطور ممکن است که یک زنی بنا به نقل الزام الناصب</w:t>
      </w:r>
      <w:r>
        <w:rPr>
          <w:rStyle w:val="FootnoteAnchor"/>
          <w:rtl w:val="true"/>
        </w:rPr>
        <w:footnoteReference w:id="81"/>
      </w:r>
      <w:r>
        <w:rPr>
          <w:rFonts w:ascii="IRNazanin" w:hAnsi="IRNazanin" w:eastAsia="IRNazanin"/>
          <w:color w:val="111111"/>
          <w:sz w:val="28"/>
          <w:sz w:val="28"/>
          <w:szCs w:val="28"/>
          <w:rtl w:val="true"/>
          <w:lang w:bidi="fa-IR"/>
        </w:rPr>
        <w:t>و یا هرشخص ثالث دیگری چنین توطئه مهمی را برنامه ریزی بنماید و حال آنکه دستگاه اطلاعاتی امام زمان عجل الله تعالی فرجه الشریف خبر 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چنین دولت و حکومتی با این مدیریت اطلاعاتی و امنیتی چنین اتفاقی رخ دهد که بتوانند رئیس و حاکم آن را به قتل برسانند؛ چه تضمینی برای امنیت مردم عادی عصر ظهور خواهد بود؟ و آیا بعد از این واقعه، وجود آرامش خاطری که روایات بشارت آن را می‌دهند برای مردم آن عصر، قابل تصور خواهد بود؟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آیا حادثه قتل امام، آن هم در آن دورانِ سرشار از عدالت و امنیت، چیز ساده ای است که روایات به راحتی از کنار آن گذشته و اشاره ای بدان نکرده‌اند ؟ مگر مقام والای شهادت چیز کمی است؟ چرا روایات تصریح نکرده‌اند که آن حضرت به فیض عظیم شهادت نائل می‌شود؟ بعید به نظر می‌رسد روایات و احادیث مهدوی که امور بسیار جزیی را از قلم نینداخته اند چنین مطلب مهمی را یادآور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که از مراسم غسل و کفن ودفن بدن</w:t>
      </w:r>
    </w:p>
    <w:p>
      <w:pPr>
        <w:pStyle w:val="BookText"/>
        <w:rPr/>
      </w:pPr>
      <w:r>
        <w:rPr>
          <w:rFonts w:ascii="IRNazanin" w:hAnsi="IRNazanin" w:eastAsia="IRNazanin"/>
          <w:color w:val="111111"/>
          <w:sz w:val="28"/>
          <w:sz w:val="28"/>
          <w:szCs w:val="28"/>
          <w:rtl w:val="true"/>
          <w:lang w:bidi="fa-IR"/>
        </w:rPr>
        <w:t>شریفش سخن گفته و حتی امام حسین علیه السلام را عهده دار غسل و تجهیز و نماز معرفی می‌کند، ولی از کیفیت شهادت آن حضرت اصلا سخنی به میان نیاورده باشد؟</w:t>
      </w:r>
    </w:p>
    <w:p>
      <w:pPr>
        <w:pStyle w:val="BookText"/>
        <w:rPr/>
      </w:pPr>
      <w:r>
        <w:rPr>
          <w:rFonts w:ascii="IRNazanin" w:hAnsi="IRNazanin" w:eastAsia="IRNazanin"/>
          <w:color w:val="111111"/>
          <w:sz w:val="28"/>
          <w:sz w:val="28"/>
          <w:szCs w:val="28"/>
          <w:rtl w:val="true"/>
          <w:lang w:bidi="fa-IR"/>
        </w:rPr>
        <w:t>رابعا، از طرفی دیگر روایاتی از پیامبر اکرم صلی الله علیه و آله و سلم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الأرض عدلا کما ملئت جورا حتی یکون الناس علی مثل أمرهم الأول لا یوقظ نائما و لا یهرق دما</w:t>
      </w:r>
      <w:r>
        <w:rPr>
          <w:rStyle w:val="FootnoteAnchor"/>
          <w:rtl w:val="true"/>
        </w:rPr>
        <w:footnoteReference w:id="82"/>
      </w:r>
      <w:r>
        <w:rPr>
          <w:rFonts w:ascii="IRNazanin" w:hAnsi="IRNazanin" w:eastAsia="IRNazanin"/>
          <w:color w:val="111111"/>
          <w:sz w:val="28"/>
          <w:sz w:val="28"/>
          <w:szCs w:val="28"/>
          <w:rtl w:val="true"/>
          <w:lang w:bidi="fa-IR"/>
        </w:rPr>
        <w:t>… زمین را از عدالت پر می‌کند تا جایی که مردم به فطرت خویش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انسانی از خواب بیدار می‌شود و نه خونی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حضرت مهدی عجل الله تعالی فرجه الشریف به قتل می‌رسد آن وقت اینگونه روایات را چگونه باید توجیه کرد؟ می‌شود شهادت مهدی را از این روایت استثناء کنیم و بگوییم روایت مورد غالب را می‌گوید؛ یعنی کمتر خون به ناحق ریخته می‌شود، پس ممکن است خونهایی به ناحق ریخته شود مثل خون حضرت مهدی علیه السلام ؟</w:t>
      </w:r>
    </w:p>
    <w:p>
      <w:pPr>
        <w:pStyle w:val="BookText"/>
        <w:rPr/>
      </w:pPr>
      <w:r>
        <w:rPr>
          <w:rFonts w:ascii="IRNazanin" w:hAnsi="IRNazanin" w:eastAsia="IRNazanin"/>
          <w:color w:val="111111"/>
          <w:sz w:val="28"/>
          <w:sz w:val="28"/>
          <w:szCs w:val="28"/>
          <w:rtl w:val="true"/>
          <w:lang w:bidi="fa-IR"/>
        </w:rPr>
        <w:t>خامسا، روایات می‌گوید راهها و جاده‌ها امن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یُقَاتِلُونَ وَ اللَّهِ حَتَّی یُوَحَّدَ اللَّهُ وَ لَا یُشْرَک بِهِ شَیْءٌ وَ حَتَّی یَخْرُجَ الْعَجُوزُ الضَّعِیفَةُ مِنَ الْمَشْرِقِ تُرِیدُ الْمَغْرِبَ وَ لَا یَنْهَاهَا أَحَدٌ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آن حضرت مقاتله می‌کند تا خدا به وحدانیت یاد شود و هیچ کس به او شرک نورزد و تا آنجا که پیر زنی و ناتوانی از مشرق به سمت مغرب حرکت می‌کند و کسی متعرض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 أَیُّمَا أَفْضَلُ نَحْنُ أَوْ أَصْحَابُ الْقَائِمِ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أَفْضَلُ مِنْ أَصْحَابِ الْقَائِمِ وَ ذَلِک أَنَّکمْ تُمْسُونَ وَ تُصْبِحُونَ خَائِفِینَ عَلَی إِمَامِکمْ وَ عَلَی أَنْفُسِکمْ مِنْ أَئِمَّةِ الْجَوْرِ إِنْ صَلَّیْتُمْ فَصَلَاتُکمْ فِی تَقِیَّةٍ وَ إِنْ صُمْتُمْ فَصِیَامُکمْ فِی تَقِیَّةٍ وَ إِنْ حَجَجْتُمْ فَحَجُّکمْ فِی تَقِیَّةٍ وَ إِنْ شَهِدْتُمْ لَمْ تُقْبَلْ شَهَادَتُکمْ وَ عَدَّدَ أَشْیَاءَ مِنْ نَحْوِ هَذَا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نَتَمَنَّی الْقَائِمَ ع إِذَا کانَ عَلَی هَذَا قَالَ فَقَالَ لِی سُبْحَانَ اللَّهِ أَ مَا تُحِبُّ أَنْ یَظْهَرَ الْعَدْلُ وَ یَأْمَنَ السُّبُلُ وَ یُنْصَفَ الْمَظْلُوم</w:t>
      </w:r>
      <w:r>
        <w:rPr>
          <w:rStyle w:val="FootnoteAnchor"/>
          <w:rtl w:val="true"/>
        </w:rPr>
        <w:footnoteReference w:id="8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کردم که آیا ما افضلیم یا یاران حضرت صاحب در دوران ظهور؟ حضرت صادق علیه السلام فرمودند که شما افضل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روز و شبتان با خوف و هراس از حاکم جور می‌گذرد، لذا نمازتان از روی تقیه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افضلیم پس چرا باید تمنی و آرزوی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داشته باشیم؟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نداریدکه عدل ظاهر شود و راهها امن گردد و با حکم منصفانه با ستمدیده رفتار شود؟</w:t>
      </w:r>
    </w:p>
    <w:p>
      <w:pPr>
        <w:pStyle w:val="BookText"/>
        <w:rPr/>
      </w:pPr>
      <w:r>
        <w:rPr>
          <w:rFonts w:ascii="IRNazanin" w:hAnsi="IRNazanin" w:eastAsia="IRNazanin"/>
          <w:color w:val="111111"/>
          <w:sz w:val="28"/>
          <w:sz w:val="28"/>
          <w:szCs w:val="28"/>
          <w:rtl w:val="true"/>
          <w:lang w:bidi="fa-IR"/>
        </w:rPr>
        <w:t xml:space="preserve">حال اگر نقل الزام الناصب را بپذیریم که حضرت در حال عبور به واسطه سنگی که پرتاب می‌شود به شهادت می‌رسد؛ چطور امنیت مسیر عبور حاکم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نشده باشد؟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می‌رسد که بهتر است روایت منقول از حضرت امام حسن مجتبی علیه السلام را توجیه کنیم و یاتخصیص بزنیم و بگوییم امام زمان عجل الله تعالی فرجه الشریف از این قاعده کلی به دلیل شرائط خاصِ زمانِ ظهور،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حضرت حجت علیه السلام به مرگ طبیعی از دار دنیا رحلت می‌کنند تا نیازمند نباشیم که روایات بسیاری را توجیه و یا تاویل کنیم</w:t>
      </w:r>
      <w:r>
        <w:rPr>
          <w:rFonts w:eastAsia="IRNazanin" w:cs="IRNazanin"/>
          <w:color w:val="111111"/>
          <w:sz w:val="28"/>
          <w:szCs w:val="28"/>
          <w:rtl w:val="true"/>
          <w:lang w:bidi="fa-IR"/>
        </w:rPr>
        <w:t>.</w:t>
      </w:r>
      <w:bookmarkStart w:id="84" w:name="pg2993_30185"/>
    </w:p>
    <w:p>
      <w:pPr>
        <w:pStyle w:val="Heading3"/>
        <w:numPr>
          <w:ilvl w:val="2"/>
          <w:numId w:val="1"/>
        </w:numPr>
        <w:rPr/>
      </w:pPr>
      <w:bookmarkStart w:id="85" w:name="__RefHeading___Toc461942_2749589250"/>
      <w:bookmarkStart w:id="86" w:name="_Toc31"/>
      <w:bookmarkEnd w:id="84"/>
      <w:bookmarkEnd w:id="85"/>
      <w:r>
        <w:rPr>
          <w:rtl w:val="true"/>
        </w:rPr>
        <w:t>فصل دوم</w:t>
      </w:r>
      <w:r>
        <w:rPr>
          <w:rtl w:val="true"/>
        </w:rPr>
        <w:t xml:space="preserve">: </w:t>
      </w:r>
      <w:r>
        <w:rPr>
          <w:rtl w:val="true"/>
        </w:rPr>
        <w:t>منجی مسیحیت</w:t>
      </w:r>
      <w:bookmarkEnd w:id="8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461944_2749589250"/>
      <w:bookmarkStart w:id="88" w:name="_Toc32"/>
      <w:bookmarkEnd w:id="87"/>
      <w:r>
        <w:rPr>
          <w:rtl w:val="true"/>
        </w:rPr>
        <w:t>اشاره</w:t>
      </w:r>
      <w:bookmarkStart w:id="89" w:name="pg2993_30186"/>
      <w:bookmarkEnd w:id="88"/>
    </w:p>
    <w:p>
      <w:pPr>
        <w:pStyle w:val="Heading4"/>
        <w:numPr>
          <w:ilvl w:val="3"/>
          <w:numId w:val="1"/>
        </w:numPr>
        <w:rPr/>
      </w:pPr>
      <w:bookmarkStart w:id="90" w:name="__RefHeading___Toc461946_2749589250"/>
      <w:bookmarkStart w:id="91" w:name="_Toc33"/>
      <w:bookmarkEnd w:id="89"/>
      <w:bookmarkEnd w:id="90"/>
      <w:r>
        <w:rPr>
          <w:rtl w:val="true"/>
        </w:rPr>
        <w:t>الف</w:t>
      </w:r>
      <w:r>
        <w:rPr>
          <w:rtl w:val="true"/>
        </w:rPr>
        <w:t xml:space="preserve">) </w:t>
      </w:r>
      <w:r>
        <w:rPr>
          <w:rtl w:val="true"/>
        </w:rPr>
        <w:t>تولد معجزه آسا</w:t>
      </w:r>
      <w:bookmarkEnd w:id="9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منجی موعود مسیحیت، در اوضاع سیاسی متزلزل و در محیط دینی پیچیده ای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محققان عموماً اتفاق نظر دارند که او در سال چهارم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متولد شده است، ولی درباره تاریخ وفات او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تاریخ وفات او را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بعضی دیگر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قرن اول میلادی، در هیچ نوشته غیر مسیحی ذکری از او نیست و آن جا هم که ذکری از او به میان آمده با ارجاعات مبهمی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اطلاعاتی که درباره او می دانیم از طریق نوشته های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بیشتر مطالب عهد جدید، دست کم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 او نوشته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انجیل مرقس،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نوشته شده و متی و لوقا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تدوین شدند و یوحنا بین سال 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عیسی داستان واحدی وجود ندارد و هر یک از اناجیل، نظر متفاوتی درباره او دارد، اما با مطالعه همه آنها می توانیم داستان واحدی ابداع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دوره حکومت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لحم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 در هاله ای از ابهام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سنت ها بیان می شود که مادرش از روح القدس حامله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مادری باکره به نام مریم متولد 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انجیل متی درباره نحوه ولادت عیسی علیه السلام چنین گزارش می 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ولادت عیسی مسیح چنین بود که چون مادرش مریم به یوسف نامزد شده بود، قبل از آن که با هم آیند، او را از روح القدس حامله یافتند و شوهرش یوسف چون که مردی صالح بود و نخواست او را عبرت نماید، پس اراده نمود او را به پنهانی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او در این چیزها تفکر می کرد، ناگاه فرشته خداوند در خواب بر وی ظاهر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 پسر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زن خویش مریم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در وی قرار گرفته است از روح القدس است و او پسری خواهد زایید و نام او را عیسی خواهی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امت خویش را از گناهانشان خواهد رهانید و این همه برای آن واقع شد تا کلامی که خداوند به زبان نبی گفته بود، تمام گردد که اینک باکره آبستن شده، پسری خواهد زایید و نام او را عمانوئل خواهند خواند که تفسیرش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یوسف از خواب بیدار شد، چنانچه فرشته خداوند بدو امر کرده بود، به عمل آورد و زن خویش را گرفت و تا پسر نخستین خود را نزایید، او را نشناخت؛ و او را عیسی نام نهاد</w:t>
      </w:r>
      <w:r>
        <w:rPr>
          <w:rFonts w:eastAsia="IRNazanin" w:cs="IRNazanin"/>
          <w:color w:val="111111"/>
          <w:sz w:val="28"/>
          <w:szCs w:val="28"/>
          <w:rtl w:val="true"/>
          <w:lang w:bidi="fa-IR"/>
        </w:rPr>
        <w:t>.</w:t>
      </w:r>
      <w:r>
        <w:rPr>
          <w:rStyle w:val="FootnoteAnchor"/>
          <w:rtl w:val="true"/>
        </w:rPr>
        <w:footnoteReference w:id="86"/>
      </w:r>
      <w:bookmarkStart w:id="92" w:name="pg2993_30188"/>
    </w:p>
    <w:p>
      <w:pPr>
        <w:pStyle w:val="BookText"/>
        <w:rPr/>
      </w:pPr>
      <w:bookmarkEnd w:id="92"/>
      <w:r>
        <w:rPr>
          <w:rFonts w:ascii="IRNazanin" w:hAnsi="IRNazanin" w:eastAsia="IRNazanin"/>
          <w:color w:val="111111"/>
          <w:sz w:val="28"/>
          <w:sz w:val="28"/>
          <w:szCs w:val="28"/>
          <w:rtl w:val="true"/>
          <w:lang w:bidi="fa-IR"/>
        </w:rPr>
        <w:t>بنابراین، تولد حضرت عیسی علیه السلام از حضرت مریم، بدون پدر و به شکل اعجازگونه بوده است</w:t>
      </w:r>
      <w:r>
        <w:rPr>
          <w:rFonts w:eastAsia="IRNazanin" w:cs="IRNazanin"/>
          <w:color w:val="111111"/>
          <w:sz w:val="28"/>
          <w:szCs w:val="28"/>
          <w:rtl w:val="true"/>
          <w:lang w:bidi="fa-IR"/>
        </w:rPr>
        <w:t>.</w:t>
      </w:r>
    </w:p>
    <w:p>
      <w:pPr>
        <w:pStyle w:val="Heading4"/>
        <w:numPr>
          <w:ilvl w:val="3"/>
          <w:numId w:val="1"/>
        </w:numPr>
        <w:rPr/>
      </w:pPr>
      <w:bookmarkStart w:id="93" w:name="__RefHeading___Toc461948_2749589250"/>
      <w:bookmarkStart w:id="94" w:name="_Toc34"/>
      <w:bookmarkEnd w:id="93"/>
      <w:r>
        <w:rPr>
          <w:rtl w:val="true"/>
        </w:rPr>
        <w:t>ب</w:t>
      </w:r>
      <w:r>
        <w:rPr>
          <w:rtl w:val="true"/>
        </w:rPr>
        <w:t xml:space="preserve">) </w:t>
      </w:r>
      <w:r>
        <w:rPr>
          <w:rtl w:val="true"/>
        </w:rPr>
        <w:t>بشارت های قبل از تولد حضرت مسیح</w:t>
      </w:r>
      <w:bookmarkEnd w:id="94"/>
    </w:p>
    <w:p>
      <w:pPr>
        <w:pStyle w:val="BookText"/>
        <w:rPr/>
      </w:pPr>
      <w:r>
        <w:rPr>
          <w:rFonts w:ascii="IRNazanin" w:hAnsi="IRNazanin" w:eastAsia="IRNazanin"/>
          <w:color w:val="111111"/>
          <w:sz w:val="28"/>
          <w:sz w:val="28"/>
          <w:szCs w:val="28"/>
          <w:rtl w:val="true"/>
          <w:lang w:bidi="fa-IR"/>
        </w:rPr>
        <w:t>در آیاتی چند از کتاب مقدس بشارت داده شده است به روز خوشی که در پیش است که منجی بشر می‌آید و عدل و داد را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 وقوع این روز موعد دقیقا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آیات کتاب مقدس وقوع این وعده الهی بسیار نزدیک شمرده شده است، آنقدر نزدیک که برخی از شاگردان حضرت مسیح زنده باشند و آن‌را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بشارت های کتاب مقدس به سه مورد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اشعیای نبی در موارد متعددی از کتاب خود به بنده خدا بشارت داده است که وی از هرگونه قدرت نظامی و انتظامی و شکوه ظاهری بدور خواهد بود و راه اطاعت و امانت را برخواهد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جدید این لقب بر عیسی تطبیق می 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تثنیه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گفتند، نیکو گفتند، نبی ای را برای ایشان از میان برادران ایشان، مثل تو مبعوث خواهم کرد و کلام خود را به دهانش خواهم گذاشت و هر آنچه به او امر فرمایم به ایشان خواهد گفت و هر کسی که سخنان مرا که او به اسم من گوید نشنود، من از او مطالبه خواهم کرد</w:t>
      </w:r>
      <w:r>
        <w:rPr>
          <w:rFonts w:eastAsia="IRNazanin" w:cs="IRNazanin"/>
          <w:color w:val="111111"/>
          <w:sz w:val="28"/>
          <w:szCs w:val="28"/>
          <w:rtl w:val="true"/>
          <w:lang w:bidi="fa-IR"/>
        </w:rPr>
        <w:t>.</w:t>
      </w:r>
      <w:r>
        <w:rPr>
          <w:rStyle w:val="FootnoteAnchor"/>
          <w:rtl w:val="true"/>
        </w:rPr>
        <w:footnoteReference w:id="88"/>
      </w:r>
      <w:bookmarkStart w:id="95" w:name="pg2993_30189"/>
    </w:p>
    <w:p>
      <w:pPr>
        <w:pStyle w:val="BookText"/>
        <w:rPr/>
      </w:pPr>
      <w:bookmarkEnd w:id="9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تثینه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برکتی که موسی، مرد خدا، قبل از وفاتش به بنی اسرائیل برکت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یهوه از سینا آمد و از ساعیر بر ایشان طلوع نمود و از جبل فاران درخشان گردید و با کرورهای مقدسین آمد و از دست راست او برای ایشان شریعت آتشین پدید آمد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حضرت رضا علیه السلام عبارت ذکر شده را این گونه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آمدن نور از ناحیه کوه سینا وحی خداوند به موسی علیه السلام بر کوه طور در سیناست و مراد از طلوع خدا از کوه ساعیر، وحی الهی به عیسی بن مریم علیه السلام در این کوه است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461950_2749589250"/>
      <w:bookmarkStart w:id="97" w:name="_Toc35"/>
      <w:bookmarkEnd w:id="96"/>
      <w:r>
        <w:rPr>
          <w:rtl w:val="true"/>
        </w:rPr>
        <w:t>ج</w:t>
      </w:r>
      <w:r>
        <w:rPr>
          <w:rtl w:val="true"/>
        </w:rPr>
        <w:t xml:space="preserve">) </w:t>
      </w:r>
      <w:r>
        <w:rPr>
          <w:rtl w:val="true"/>
        </w:rPr>
        <w:t>مصلوب شدن، عروج آسمانی و زندگی در آسمان</w:t>
      </w:r>
      <w:bookmarkEnd w:id="97"/>
    </w:p>
    <w:p>
      <w:pPr>
        <w:pStyle w:val="BookText"/>
        <w:rPr/>
      </w:pPr>
      <w:r>
        <w:rPr>
          <w:rFonts w:ascii="IRNazanin" w:hAnsi="IRNazanin" w:eastAsia="IRNazanin"/>
          <w:color w:val="111111"/>
          <w:sz w:val="28"/>
          <w:sz w:val="28"/>
          <w:szCs w:val="28"/>
          <w:rtl w:val="true"/>
          <w:lang w:bidi="fa-IR"/>
        </w:rPr>
        <w:t>ماجرای مصلوب شدن حضرت عیسی علیه السلام از دیدگاه مسیحیان با اسلام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های چهارگانه به طور مشروح به بیان ماجرای دستگیری و مصلوب شدن عیسی پرداخته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تاریخی آمده است که به هنگام عید بزرگ یهودیان، سال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م یا</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م</w:t>
      </w:r>
      <w:r>
        <w:rPr>
          <w:rStyle w:val="FootnoteAnchor"/>
          <w:rtl w:val="true"/>
        </w:rPr>
        <w:footnoteReference w:id="91"/>
      </w:r>
      <w:r>
        <w:rPr>
          <w:rFonts w:ascii="IRNazanin" w:hAnsi="IRNazanin" w:eastAsia="IRNazanin"/>
          <w:color w:val="111111"/>
          <w:sz w:val="28"/>
          <w:sz w:val="28"/>
          <w:szCs w:val="28"/>
          <w:rtl w:val="true"/>
          <w:lang w:bidi="fa-IR"/>
        </w:rPr>
        <w:t>از اطراف جهان، جماعت زوار یهود به معبد بزرگ در اورشلیم آمده بودند تا مراسم آن عید بزرگ سالیانه را به عمل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پیلاطس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رومی نیز از شهر ساحلی قیصریه به اورشلیم آمد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مراقب حفظ نظم باشد و از هر شورش و بلوای احتمالی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هرودس آنتیپاس، شاه یهود هم از جلیل به آن جا سفر کرد تا در مراسم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جبل به اتفاق حواریان به سوی شهر رهسپار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معبد رفته و صندوق ها و تخت های صرافان را واژگون ساخت و کبوتر فروشان را بیرون کرد و تمام آنان را که در صحن بیت المقدس به خرید و فروش مشغول بودند، خارج ساخت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مکتوب نیست که خانه من خانه عبادت تمامی امت ها نامیده خواهد شد؟ اما شما آن را مغازه دزدان ساخته اید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این عمل ظاهرا مورد استحسان عامه قرار گرفت، ولی اولیای معبد در جواب او سخنی نداشتند بگویند و به ناچار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کاهنان و کاتبان و زعمای یهود بر آن شدند که از او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دشنام و ناسزا علیه او برخاستند؛ بدان امید که او را در نظر خلایق، موهون و خفیف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پیاپی که وی در معبد وعظ می گفت، آنان سعی می کردند که بر او خرده گرفته اعتراضی وارد سازند و او را به کفر متهم نمایند؛ لکن او بهانه ای به دست آنان نمی داد و پیوسته مردم عام و ساده را دعوت می کرد که به او بگروند و بعثت او را مقدمه ملکوت آسمان بدانند و همه خلق هم با کمال شوق به او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اتباع هرودس نیز به مخالفان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سبب، عیسی به زبان امثال و حکایات گفت که خداوند نخست قوم یهود را به ضیافت خواند، لیکن چون ایشان از قبول دعوت حق سر باز زدند، خداوند دیگران و بیگانگان را نزد خود به مهمانی طلب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آمده است که عیسی فریسیان و صدوقیان را 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 گیرها و فاحشه ها قبل از شما داخل ملکوت خدا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شما را می گویم که ملکوت خدا از شما گرفته شده، به امتی که میوه اش را بار بیاورند، عطا خواهد شد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نگارندگان اناجیل چهارگانه متفق اند که چون عیسی بر این درجه مخالفت و معاندت دشمنان آگاه شد، دانست که توطئه قتل او را می 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خود را آماده مرگ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ضمن نقل حوادث، علاقه و شور و شوق مسیحیان صدر اول را منعکس ساخته و ساعات آخرین را که بر عیسی می گذشت، به دقت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بنابرآنچه مسیحیان اولیه گفته اند عیسی نه تنها قتل خود را به دست مخالفان پیش بینی می فرمود، بلکه حتی می دانست چه کسی به او خیانت خواهد کرد از این رو یک مجلس ساده آراست و برای آخرین بار با یاران خود غذایی صرف نمود تا آنکه دوازده تن حواریان خود را آماده مفارقت خویش سازد…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بعد از آن در باغی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جتسیمانی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یکی از شاگردان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جمعی که با چوب و شمشیر به سراغ او آمده بودند،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رئیس کاهنان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را نزد مجمع کاهنان و اصل شورا برده، همه او را به جرم گفتن کفر به قتل محکوم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نزد پیلاطس رومی بردند و از او درخواست کردند که حکم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ساعت از نیمه روز گذشته بود که او را به پای دار آوردند و همه او را ترک گفتند، جز چند تن از زنان که با او تا دقیقه آخر همراه بودند و ماتم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اطراف او فریاد برمی آوردند و او برایشان دعا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اینها را بیامرز، زیرا که نمی دانند چه می کنند…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پس به آواز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الاهی، الاهی چرا مرا ترک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تسلیم 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مرگی در تاریخ بشریت و در سراسر عرصه عالم به قدر مرگ عیسی در قوه متفکره انسان تأثیر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مسیحیان که صلیب او را مانند رمز ایمان و مثل تقدس و نشان احترام قرار داده اند، عیسی تحمل رنج نمود تا ابنای نوع خود را کفاره داده، آمرزیده سازد و در دیده ایشان، عیسی، نمونه کامل و مثال اعلای فداکاری در راه محبت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آن که در روز سبت، جسد او بر فراز صلابه باقی نماند، شخص دولتمندی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آریماتیا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که از اعضای شورای کاهنان بود، کالبد او را در قبری نو از سنگ که برای خود تراشیده بود، گذاشت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عیسی را در باغ جتسیمانی دستگیر کردند، همه شاگردانش پراکنده شدند و از آن میان هیچ کس جز یوحنای حواری جرئت نکرد به محل صلیب او نزدیک شود؛ حتی پطرس حواری که در آن حوالی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شناختند، عیسی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روز شنبه را با درد و یأس و خوف، در نهان خانه به سر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سوم، بعضی از زنان اقارب عیسی پیش از این که راه مراجعت به</w:t>
      </w:r>
      <w:bookmarkStart w:id="98" w:name="pg2993_30193"/>
    </w:p>
    <w:p>
      <w:pPr>
        <w:pStyle w:val="BookText"/>
        <w:rPr/>
      </w:pPr>
      <w:bookmarkEnd w:id="98"/>
      <w:r>
        <w:rPr>
          <w:rFonts w:ascii="IRNazanin" w:hAnsi="IRNazanin" w:eastAsia="IRNazanin"/>
          <w:color w:val="111111"/>
          <w:sz w:val="28"/>
          <w:sz w:val="28"/>
          <w:szCs w:val="28"/>
          <w:rtl w:val="true"/>
          <w:lang w:bidi="fa-IR"/>
        </w:rPr>
        <w:t>جلیل را پیش گیرند به طلب قبر او رفتند، ولی آن را تهی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سرگردان عازم بازگشت شدند، بزرگ ترین واقعه تاریخ مسیحیت برای آنها به وقوع پیوست؛ در آن موقع فرشتگانی ظاهر شدند و آوازهایی شنیدند که به آنها گفتند عیسی از مردگان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پطرس حواری و دیگران او را به رأی العین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مشاهده بار دیگر در جلیل برای آنها تکرار 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هر چند نویسندگان اناجیل بیان می دارند که قبر عیسی سه روز بعد از مرگش خالی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 اند پیروانش جسد او را دزدیده اند و ادعا می کنند که عیسی از میان مردگان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پیروانش می گفتند که این کار را نکرده اند؛ بلکه واقعاً عیسی از میان مردگان برخاسته است و بر برخی از آنان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عیسی برای پیروانش نشانه ای بود بر این که او برگزیده خدا و مسیحا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موعظه درباره عیسی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که به صلیب کشیده شد، از میان مردگان برخاسته است؛ توجه کنید و ایمان بیاورید که او خداوند و مسیحا است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99" w:name="__RefHeading___Toc461952_2749589250"/>
      <w:bookmarkStart w:id="100" w:name="_Toc36"/>
      <w:bookmarkEnd w:id="99"/>
      <w:r>
        <w:rPr>
          <w:rtl w:val="true"/>
        </w:rPr>
        <w:t>د</w:t>
      </w:r>
      <w:r>
        <w:rPr>
          <w:rtl w:val="true"/>
        </w:rPr>
        <w:t xml:space="preserve">) </w:t>
      </w:r>
      <w:r>
        <w:rPr>
          <w:rtl w:val="true"/>
        </w:rPr>
        <w:t>القاب و اسماء حضرت عیسی علیه السلام</w:t>
      </w:r>
      <w:bookmarkEnd w:id="100"/>
    </w:p>
    <w:p>
      <w:pPr>
        <w:pStyle w:val="BookText"/>
        <w:rPr/>
      </w:pPr>
      <w:r>
        <w:rPr>
          <w:rFonts w:ascii="IRNazanin" w:hAnsi="IRNazanin" w:eastAsia="IRNazanin"/>
          <w:color w:val="111111"/>
          <w:sz w:val="28"/>
          <w:sz w:val="28"/>
          <w:szCs w:val="28"/>
          <w:rtl w:val="true"/>
          <w:lang w:bidi="fa-IR"/>
        </w:rPr>
        <w:t>القاب و اسماء حضرت مسیح علیه السلام را نیز در اناجیل مورد بررسی قرار می دهیم که هر کدام جنبه ای از رسالت او را بیان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موعود مسیحیان را در ابتداء یشوع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یهوشاعا،</w:t>
      </w:r>
    </w:p>
    <w:p>
      <w:pPr>
        <w:pStyle w:val="BookText"/>
        <w:rPr/>
      </w:pPr>
      <w:r>
        <w:rPr>
          <w:rFonts w:ascii="IRNazanin" w:hAnsi="IRNazanin" w:eastAsia="IRNazanin"/>
          <w:color w:val="111111"/>
          <w:sz w:val="28"/>
          <w:sz w:val="28"/>
          <w:szCs w:val="28"/>
          <w:rtl w:val="true"/>
          <w:lang w:bidi="fa-IR"/>
        </w:rPr>
        <w:t>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که واژه ای عبری و به معنای نجات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رومیان و یونانیان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کردند و همین واژه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انجیل، این واژه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 که امت خویش را از گناهانشان خواهد رهانید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پسر انسان، بیش از هشتاد بار در عهد جدید بر آن حضرت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دانیال از پسر انسان نام می برد و او را به عنوان شخصیتی مطرح می کند که قبل از تنگی واپسین روز خواهد آمد و خدا داوری و پادشاهی را به او خواهد سپرد و مسیحیان ایمان دارند که عیسی آن روزها را تحقق می بخشد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جدید دو نوع مسیح شناسی وجود دارد</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بخش مسیح؛ انسان، پیامبر خدا، بنده خدا و پسر انسان است؛ و اگر هم به او پسر خدا اطلاق می شود، به معنای بنده مقرب و برگزیده خداست یعنی ما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دیگر، او خود خدا، خالق آسمان و زمین و پسر خداست؛ به این معنا که همذات با خداست که جسم گرفته و در میان انسانها ساکن شده است؛ یعنی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تصویر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مجموعه عهد جدید را نیز می توان به این دو بخش</w:t>
      </w:r>
    </w:p>
    <w:p>
      <w:pPr>
        <w:pStyle w:val="BookText"/>
        <w:rPr/>
      </w:pP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نوشته های پولس و انجیل و رساله های منسوب به یوحنا قرار دارد که به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فوق بشری و دارای جنبه الوهیت می‌پردازد؛ به عنوان نمونه در انجیل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پدر یک هستیم</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دید پدر را دیده است</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خدا بود، با خدا برابر بودن را غنیمت نشمرد لیکن خود را خالی کرده، صورت غلام را پذیرفت و در شباهت مردمان شد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او خالق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به واسطه او آفریده شد و به غیر از او چیزی از موجودات وجود نیافت</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در من است ومن در او</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بقیه قسمتهای اناجیل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اخیر، سه انجیل متی، مرقس و لوقا قرار دارد، که به لحاظ مشابهت مطالبی که درباره حضرت عیسی نقل کرده‌اند، به آنها اناجیل همنوا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دیگر سخن از الوهیت عیسی نیست؛ بلکه او بنده ای است از بندگان خدا که ماموریت و رسالتی خاص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بنده من که او را برگزیدم و حبیب من که خاطرم از وی</w:t>
      </w:r>
    </w:p>
    <w:p>
      <w:pPr>
        <w:pStyle w:val="BookText"/>
        <w:rPr/>
      </w:pPr>
      <w:r>
        <w:rPr>
          <w:rFonts w:ascii="IRNazanin" w:hAnsi="IRNazanin" w:eastAsia="IRNazanin"/>
          <w:color w:val="111111"/>
          <w:sz w:val="28"/>
          <w:sz w:val="28"/>
          <w:szCs w:val="28"/>
          <w:rtl w:val="true"/>
          <w:lang w:bidi="fa-IR"/>
        </w:rPr>
        <w:t>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 را بر وی خواهم نهاد تا انصاف رابر امتها اشتهار نماید… نیِ خرد شده را نخواهد شکست و فتیله نیم سوخته را خاموش نخواهد کرد تا آنکه انصاف را به نصرت برآورد و به نام او امتها امید خواهند داشت</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اولا خدا بنده خود عیسی را برخیزانده، فرستاد تا شما را برکت دهد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بنده ای از بندگان خداست که برای پایان دادن به بی عدالتیها و داوری بین مردم برگزیده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او خود را پیامبری از پیامبران الهی می‌داند</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شهر خود جلیل، بی احترامی می‌بیند،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ای بی حرمت نباشد، مگر در وطن و خانه خویش</w:t>
      </w:r>
      <w:r>
        <w:rPr>
          <w:rFonts w:eastAsia="IRNazanin" w:cs="IRNazanin"/>
          <w:color w:val="111111"/>
          <w:sz w:val="28"/>
          <w:szCs w:val="28"/>
          <w:rtl w:val="true"/>
          <w:lang w:bidi="fa-IR"/>
        </w:rPr>
        <w:t>».</w:t>
      </w:r>
      <w:r>
        <w:rPr>
          <w:rStyle w:val="FootnoteAnchor"/>
          <w:rtl w:val="true"/>
        </w:rPr>
        <w:footnoteReference w:id="11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او پسر خدا خوانده شده است، اما هرگز این پسر بودن به معنای همذاتِ خدا بودن نیست، بلکه به معنای بنده مقرب خدا بودن یا به معنای مخلوق بیواسطه و بدون پدر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تولد او، فرشته خداوند به 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باردار شده پسری به دنیا خواهی آورد و نامش را عیسی خواهی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بزرگ خواهد شد و پسر خدا نامیده خواهد شد… مریم از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چنین چیزی امکان دارد؟ دست هیچ مردی</w:t>
      </w:r>
    </w:p>
    <w:p>
      <w:pPr>
        <w:pStyle w:val="BookText"/>
        <w:rPr/>
      </w:pPr>
      <w:r>
        <w:rPr>
          <w:rFonts w:ascii="IRNazanin" w:hAnsi="IRNazanin" w:eastAsia="IRNazanin"/>
          <w:color w:val="111111"/>
          <w:sz w:val="28"/>
          <w:sz w:val="28"/>
          <w:szCs w:val="28"/>
          <w:rtl w:val="true"/>
          <w:lang w:bidi="fa-IR"/>
        </w:rPr>
        <w:t>هرگز به من نرسیده است؛ فرشته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بر تو نازل خواهد شدو قدرت خدا بر تو سایه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نوزاد مقدس بوده، فرزند خدا خوانده خواهد شد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در این فقره دو بار سخن از پسر بودن حضرت عیسی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موردسخن از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امر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نخست از آن رو پسر خدا خوانده می‌شود که مرد بزرگی است و در مورد دوم از آن جهت به این عنوان ملقب می‌گردد که بدون پدر متولد شده است؛ چنان که حضرت آدم نیز به این جهت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w:t>
      </w:r>
      <w:r>
        <w:rPr>
          <w:rStyle w:val="FootnoteAnchor"/>
          <w:rtl w:val="true"/>
        </w:rPr>
        <w:footnoteReference w:id="112"/>
      </w:r>
      <w:r>
        <w:rPr>
          <w:rFonts w:ascii="IRNazanin" w:hAnsi="IRNazanin" w:eastAsia="IRNazanin"/>
          <w:color w:val="111111"/>
          <w:sz w:val="28"/>
          <w:sz w:val="28"/>
          <w:szCs w:val="28"/>
          <w:rtl w:val="true"/>
          <w:lang w:bidi="fa-IR"/>
        </w:rPr>
        <w:t>که مخلوق بی واسطه خدا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اناجیل هم نوا عیسی هیچ گاه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استفاده نمی‌کند و همواره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انجیل یوحنا در دو جا خود را پسر خدا می‌خواند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ولی باید دانست که بیان این لقب در عرف مسیحیان به معنای تولد جسمانی عیسی از خدا نیست، بلکه هدف از این لقب آن است که ایمان خود به ارتباط صمیمانه و استوار عیسی با خدا را بیان کنیم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می توان نام دوم عیسی دانست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انجیل چهارم پر از لفظ مسیح از کلمه عبری ماشیاح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تدهین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یهود، افراد را به جهت مأموریت های مهم مذهبی با روغن مخصوص مسح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ویژگی های خاصی برخوردار بودند و در میان مردم، افرادی مقدس و محترم شناخته می شدند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القاب حضرت عیسی علیه السلام در انجیل نجات بخش و نجات دهنده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انجیل لوقا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برای شما در شهر داود، نجات دهنده ای که مسیح خداوند باشد متولد شد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همین طور 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 گفتند که بعد از این به واسطه سخن تو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شنیده و دانسته ایم که او در حقیقت مسیح و نجات دهنده عالم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القاب دیگر عیسی در عهد جدید می توان به خداوند، کاهن عهد جدید، رب و رئیس کاهنان اشاره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01" w:name="pg2993_30199"/>
    </w:p>
    <w:p>
      <w:pPr>
        <w:pStyle w:val="Heading3"/>
        <w:numPr>
          <w:ilvl w:val="2"/>
          <w:numId w:val="1"/>
        </w:numPr>
        <w:rPr/>
      </w:pPr>
      <w:bookmarkStart w:id="102" w:name="__RefHeading___Toc461954_2749589250"/>
      <w:bookmarkStart w:id="103" w:name="_Toc37"/>
      <w:bookmarkEnd w:id="101"/>
      <w:bookmarkEnd w:id="102"/>
      <w:r>
        <w:rPr>
          <w:rtl w:val="true"/>
        </w:rPr>
        <w:t>فصل سوم</w:t>
      </w:r>
      <w:r>
        <w:rPr>
          <w:rtl w:val="true"/>
        </w:rPr>
        <w:t xml:space="preserve">: </w:t>
      </w:r>
      <w:r>
        <w:rPr>
          <w:rtl w:val="true"/>
        </w:rPr>
        <w:t>نقد و بررسی</w:t>
      </w:r>
      <w:bookmarkEnd w:id="10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 w:name="__RefHeading___Toc461956_2749589250"/>
      <w:bookmarkStart w:id="105" w:name="_Toc38"/>
      <w:bookmarkEnd w:id="104"/>
      <w:r>
        <w:rPr>
          <w:rtl w:val="true"/>
        </w:rPr>
        <w:t>اشاره</w:t>
      </w:r>
      <w:bookmarkStart w:id="106" w:name="pg2993_30200"/>
      <w:bookmarkEnd w:id="105"/>
    </w:p>
    <w:p>
      <w:pPr>
        <w:pStyle w:val="Heading4"/>
        <w:numPr>
          <w:ilvl w:val="3"/>
          <w:numId w:val="1"/>
        </w:numPr>
        <w:rPr/>
      </w:pPr>
      <w:bookmarkStart w:id="107" w:name="__RefHeading___Toc461958_2749589250"/>
      <w:bookmarkStart w:id="108" w:name="_Toc39"/>
      <w:bookmarkEnd w:id="106"/>
      <w:bookmarkEnd w:id="107"/>
      <w:r>
        <w:rPr>
          <w:rtl w:val="true"/>
        </w:rPr>
        <w:t>الف</w:t>
      </w:r>
      <w:r>
        <w:rPr>
          <w:rtl w:val="true"/>
        </w:rPr>
        <w:t xml:space="preserve">) </w:t>
      </w:r>
      <w:r>
        <w:rPr>
          <w:rtl w:val="true"/>
        </w:rPr>
        <w:t>تولد حضرت عیسی علیه السلام از دیدگاه اسلام</w:t>
      </w:r>
      <w:bookmarkEnd w:id="108"/>
    </w:p>
    <w:p>
      <w:pPr>
        <w:pStyle w:val="BookText"/>
        <w:rPr/>
      </w:pPr>
      <w:r>
        <w:rPr>
          <w:rFonts w:ascii="IRNazanin" w:hAnsi="IRNazanin" w:eastAsia="IRNazanin"/>
          <w:color w:val="111111"/>
          <w:sz w:val="28"/>
          <w:sz w:val="28"/>
          <w:szCs w:val="28"/>
          <w:rtl w:val="true"/>
          <w:lang w:bidi="fa-IR"/>
        </w:rPr>
        <w:t>دیدگاه اسلام به عنوان آخرین دین آسمانی درباره تولد و نسبت حضرت عیسی علیه السلام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منابع اسلامی، حضرت عیسی علیه السلام از نسل اسحاق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فرزندان و نوادگان اسحاق می توان یعقوب، داوود و سلیمان را نام برد که هر یک در تاریخ بنی اسرائیل، پراهمیت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مادر عیسی، فرزند عمران بن ماثان علیه السلام و از نوادگان داوود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برخی بشاراتی که در مسیحا از نسل داوود وارد شده است را بر حضرت عیسی منطبق کرد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سالروز تولد حضرت عیسی بین مسیحیان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برخی منتقدان وجود عیسای تاریخی را انکار کرده اند، چون در منابع تاریخی قرن اول میلادی اشاره ای به عیسی و فعالیتهای او نشده است؛ اما در بین منابع شیعی روایاتی وجود دارد</w:t>
      </w:r>
    </w:p>
    <w:p>
      <w:pPr>
        <w:pStyle w:val="BookText"/>
        <w:rPr/>
      </w:pPr>
      <w:r>
        <w:rPr>
          <w:rFonts w:ascii="IRNazanin" w:hAnsi="IRNazanin" w:eastAsia="IRNazanin"/>
          <w:color w:val="111111"/>
          <w:sz w:val="28"/>
          <w:sz w:val="28"/>
          <w:szCs w:val="28"/>
          <w:rtl w:val="true"/>
          <w:lang w:bidi="fa-IR"/>
        </w:rPr>
        <w:t>که این معما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در پاسخ به شخصی مسیحی که از فاصله زمانی میان عیسی و پیامبر اسلام صلی الله علیه و آله و سلم پرسیده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میان آن دو بزرگوار پانصد سال فاصله است و به اعتقاد تو ششصد سال</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حضرت عیسی و محمد صلی الله علیه و آله و سلم پانصد سال فاصله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یعنی در قرن اول میلادی هنوز عیسی مسیح متولد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حدود یک قرن، تاریخ تنظیمی مسیحیت اشتباه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روایی ما تولد عیسی را در ماه ذی حجه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مکان تولد آن حضرت برخلاف نظر مسیحیان که بیت لحم را زادگاه ایشان معرفی می‌کند؛ محل تولدش را حوالی کوفه می داند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قرآن کریم جریان معجزه آسای تولد عیسی را چنین نقل می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أَنَا رَسُولُ رَبِّک لِأَهَبَ لَک غُلَامًا زَکیًّا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أَنَّی یَکونُ لِی غُلَامٌ وَلَمْ یَمْسَسْنِی بَشَرٌ وَلَمْ أَک 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فَانتَبَذَتْ بِهِ مَکانًا قَصِیًّا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جبرئیل را به شکل بشری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ترسید، اما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به تو فرزند پاکی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با کسی ارتباط داشته ام و نه بد کاره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چنین می خواهد که بدون تماس با بشری صاحب فرزند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 می‌خواهد این کار بر من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مریم به عیسی باردار شد، ولی از ترس حرف مردم به مکانی دور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ولادت حضرت عیسی علیه السلام اضطرابی عجیب حضرت مریم را فرا گرفت، اما گام هایش را محکم و استوار برمی داشت و کودکی را که در آغوش داشت نزد قومش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تهمت های فراوانی به مریم وارد ساختند؛ بهتان ها و نسبت های ناروایی درباره او رواج دادند که گویی زنی آلوده 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مریم، کار بسیار عجیب و بدی 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پدرت مرد بدی بود و نه مادرت زن بدکاره‌ای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قرآن کریم این اتهام زشت یهودیان به حضرت مریم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سخت به نکوهش یهودیان پرداخته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کفر ایشان و آن تهمت بزرگ که به مریم زدند، آنان</w:t>
      </w:r>
      <w:bookmarkStart w:id="109" w:name="pg2993_30203"/>
    </w:p>
    <w:p>
      <w:pPr>
        <w:pStyle w:val="BookText"/>
        <w:rPr/>
      </w:pPr>
      <w:bookmarkEnd w:id="109"/>
      <w:r>
        <w:rPr>
          <w:rFonts w:ascii="IRNazanin" w:hAnsi="IRNazanin" w:eastAsia="IRNazanin"/>
          <w:color w:val="111111"/>
          <w:sz w:val="28"/>
          <w:sz w:val="28"/>
          <w:szCs w:val="28"/>
          <w:rtl w:val="true"/>
          <w:lang w:bidi="fa-IR"/>
        </w:rPr>
        <w:t>را به عقوبت گرفتار می کنیم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خداوند با استنطاق حضرت عیسی در گهواره، از مریم رفع اتهام کرد و بر تولد معجزه گونه فرزندش مهر تایید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روزه سکوت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کودکش اشاره کرد یعنی از او بپرسید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کودکی که در گهواره است سخن بگوییم؟ کودک زبان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آسمانی به من عطا فرموده و مرا پیامبر قرار داده است و مرا هر جا که باشم موجودی پر برکت ساخته و تا زمانی که زنده ام مرا به زکات و نماز و نیکی به مادرم امر فرموده و مرا جبار شقی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من در آن روز که متولد شدم و در آن روز که می میرم و آن روز که زنده برانگیخته خواهم شد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10" w:name="__RefHeading___Toc461960_2749589250"/>
      <w:bookmarkStart w:id="111" w:name="_Toc40"/>
      <w:bookmarkEnd w:id="110"/>
      <w:r>
        <w:rPr>
          <w:rtl w:val="true"/>
        </w:rPr>
        <w:t>ب</w:t>
      </w:r>
      <w:r>
        <w:rPr>
          <w:rtl w:val="true"/>
        </w:rPr>
        <w:t xml:space="preserve">) </w:t>
      </w:r>
      <w:r>
        <w:rPr>
          <w:rtl w:val="true"/>
        </w:rPr>
        <w:t>مصلوب شدن عیسی علیه السلام از دیدگاه اسلام</w:t>
      </w:r>
      <w:bookmarkEnd w:id="111"/>
    </w:p>
    <w:p>
      <w:pPr>
        <w:pStyle w:val="BookText"/>
        <w:rPr/>
      </w:pPr>
      <w:r>
        <w:rPr>
          <w:rFonts w:ascii="IRNazanin" w:hAnsi="IRNazanin" w:eastAsia="IRNazanin"/>
          <w:color w:val="111111"/>
          <w:sz w:val="28"/>
          <w:sz w:val="28"/>
          <w:szCs w:val="28"/>
          <w:rtl w:val="true"/>
          <w:lang w:bidi="fa-IR"/>
        </w:rPr>
        <w:t>بر خلاف کتاب مقدس، قرآن و روایات اسلامی، مصلوب شدن حضرت عیسی علیه السلام را تأیید نمی کنند</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مطالعه منابع اسلامی می توان نکات زیر را دریافت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شب حادثه، شخص دیگری را به جای عیسی علیه السلام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چهره این شخص به سیمای عیسی شبیه شد و</w:t>
      </w:r>
    </w:p>
    <w:p>
      <w:pPr>
        <w:pStyle w:val="BookText"/>
        <w:rPr/>
      </w:pPr>
      <w:r>
        <w:rPr>
          <w:rFonts w:ascii="Amiri" w:hAnsi="Amiri" w:eastAsia="Amiri" w:cs="Amiri"/>
          <w:color w:val="111111"/>
          <w:sz w:val="28"/>
          <w:sz w:val="28"/>
          <w:szCs w:val="28"/>
          <w:rtl w:val="true"/>
          <w:lang w:bidi="ar-SA"/>
        </w:rPr>
        <w:t>دشمنان او را به جای عیسی محاکمه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أَیَّدْناهُ بِرُوحِ الْقُدُسِ</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به وسیله جبرئیل یاری اش نمودیم؛ آن زمان که دشمنان در مقام کشتن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خداوند او را از منزل و خانه خود به طرف آسمان بالا برد و دشمن عیسی را در نظر مردم به شکل عیسی جلوه داد که گفتند این عیسی است و او را به جای عیسی کشتند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البته در روایتی</w:t>
      </w:r>
      <w:r>
        <w:rPr>
          <w:rStyle w:val="FootnoteAnchor"/>
          <w:rtl w:val="true"/>
        </w:rPr>
        <w:footnoteReference w:id="132"/>
      </w:r>
      <w:r>
        <w:rPr>
          <w:rFonts w:ascii="IRNazanin" w:hAnsi="IRNazanin" w:eastAsia="IRNazanin"/>
          <w:color w:val="111111"/>
          <w:sz w:val="28"/>
          <w:sz w:val="28"/>
          <w:szCs w:val="28"/>
          <w:rtl w:val="true"/>
          <w:lang w:bidi="fa-IR"/>
        </w:rPr>
        <w:t>آن شخص را از یاوران عیسی علیه السلام معرفی می کند که داوطلب جان نثاری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اساس مستندات اسلامی در جریان توطئه علیه عیسی علیه السلام از هیچ یک از حواریون خیانتی صادر نشد و تمام آنان در ایمان به مسیح، پاک و صادق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داستان خیانت یهودای اسخریوطی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چنین آمده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در شبی که خداوند او را به جانب خود برد با اصحاب خود وعده ملاقات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دوازده نفر بودند، شب هنگام به نزدش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 در حالی که آب از سر خود می سترد از چشمه آبی که در گوشه منزل قرار داشت،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فرموده</w:t>
      </w:r>
    </w:p>
    <w:p>
      <w:pPr>
        <w:pStyle w:val="BookText"/>
        <w:rPr/>
      </w:pPr>
      <w:r>
        <w:rPr>
          <w:rFonts w:ascii="IRNazanin" w:hAnsi="IRNazanin" w:eastAsia="IRNazanin"/>
          <w:color w:val="111111"/>
          <w:sz w:val="28"/>
          <w:sz w:val="28"/>
          <w:szCs w:val="28"/>
          <w:rtl w:val="true"/>
          <w:lang w:bidi="fa-IR"/>
        </w:rPr>
        <w:t>است که در این ساعت مرا به سوی خود بالا خواهد برد و از توطئه یهودیان نجاتم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حاضر است تا چهره ای شبیه من یابد و به جای من کشته و مصلوب گردد تا در بهشت در جایگاهم مرا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میان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الله، من برای چنین کاری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شخص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شما پس از من به سه فرقه تقسیم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فرقه از شما به خدا افترا بسته، تهمت ناروا می زنند که در آتش خواهند بود و فرقه ای که از شمعون تبعیت کنند که خدا را همان گونه که شایسته است، تصدیق می کنند، به بهشت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عیسی را از گوشه منزل، در حالی که اصحاب او را نظاره می کردند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همان شب در طلب عیسی به آن محل آمدند و دو نفر از افراد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همان کسی بود که به شکل ظاهری عیسی در آمده بود که مصلوب شد و به قتل رسید و شخص دوم تا قبل از طلوع صبح، دوازده مرتبه عیسی را انکار نمود</w:t>
      </w:r>
      <w:r>
        <w:rPr>
          <w:rFonts w:eastAsia="IRNazanin" w:cs="IRNazanin"/>
          <w:color w:val="111111"/>
          <w:sz w:val="28"/>
          <w:szCs w:val="28"/>
          <w:rtl w:val="true"/>
          <w:lang w:bidi="fa-IR"/>
        </w:rPr>
        <w:t>.</w:t>
      </w:r>
      <w:r>
        <w:rPr>
          <w:rStyle w:val="FootnoteAnchor"/>
          <w:rtl w:val="true"/>
        </w:rPr>
        <w:footnoteReference w:id="13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همچنین بیان می کنند که عیسی در آن شب، حکمت و علم به کتاب خدا را به جانشین خود، حضرت شمعون بن حمون، ملقب به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سپرد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زمان عروج عیسی علیه السلام</w:t>
      </w:r>
    </w:p>
    <w:p>
      <w:pPr>
        <w:pStyle w:val="BookText"/>
        <w:rPr/>
      </w:pPr>
      <w:r>
        <w:rPr>
          <w:rFonts w:ascii="IRNazanin" w:hAnsi="IRNazanin" w:eastAsia="IRNazanin"/>
          <w:color w:val="111111"/>
          <w:sz w:val="28"/>
          <w:sz w:val="28"/>
          <w:szCs w:val="28"/>
          <w:rtl w:val="true"/>
          <w:lang w:bidi="fa-IR"/>
        </w:rPr>
        <w:t>بر اساس گزارش برخی روایات، شب بیست و یکم ماه رمضان بود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وی به همراهی جبرئیل امین و هزاران فرشته دیگر به آسمان رفت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قرآن نیز به صراحت مصلوب شدن و کشته شدن حضرت عیسی علیه السلام را رد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قَتَلُوهُ وَ ما صَلَبُوهُ وَ لکنْ شُبِّهَ لَهُمْ وَ إِنَّ الَّذینَ اخْتَلَفُوا فیهِ لَفی شَک مِنْهُ ما لَهُمْ بِهِ مِنْ عِلْمٍ إِلاَّ اتِّباعَ الظَّنِّ وَ ما قَتَلُوهُ یَقیناً بَلْ رَفَعَهُ اللَّهُ إِلَیْهِ وَ کانَ اللَّهُ عَزیزاً حَکیما</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گفته ایشان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مسیح، عیسی بن مریم، پیامبر خدا را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آنان او را نکشتند و مصلوبش نکردند، لیکن امر بر آنان مشتبه شد و کسانی که در باره او اختلاف کردند، قطعاً در مورد آن دچار شک شده‌اند و هیچ علمی بدان ندارند، جز آنکه از گمان پیروی می‌کنند، و یقیناً او را نکشتند، بلکه خدا او را به سوی خود بالا برد و خداوند توانا و حکیم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إِنِّی مُتَوَفِّیک</w:t>
      </w:r>
      <w:r>
        <w:rPr>
          <w:rStyle w:val="FootnoteAnchor"/>
          <w:rtl w:val="true"/>
        </w:rPr>
        <w:footnoteReference w:id="138"/>
      </w:r>
      <w:r>
        <w:rPr>
          <w:rFonts w:ascii="Amiri" w:hAnsi="Amiri" w:eastAsia="Amiri" w:cs="Amiri"/>
          <w:color w:val="111111"/>
          <w:sz w:val="28"/>
          <w:sz w:val="28"/>
          <w:szCs w:val="28"/>
          <w:rtl w:val="true"/>
          <w:lang w:bidi="ar-SA"/>
        </w:rPr>
        <w:t>وَ رافِعُک إِلَیَّ وَ مُطَهِّرُک</w:t>
      </w:r>
    </w:p>
    <w:p>
      <w:pPr>
        <w:pStyle w:val="BookText"/>
        <w:rPr/>
      </w:pPr>
      <w:r>
        <w:rPr>
          <w:rFonts w:ascii="Amiri" w:hAnsi="Amiri" w:eastAsia="Amiri" w:cs="Amiri"/>
          <w:color w:val="111111"/>
          <w:sz w:val="28"/>
          <w:sz w:val="28"/>
          <w:szCs w:val="28"/>
          <w:rtl w:val="true"/>
          <w:lang w:bidi="ar-SA"/>
        </w:rPr>
        <w:t>مِنَ الَّذینَ کفَرُوا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عیسی، من تو را برگرفته و به سوی خویش بالا می‌برم، و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ورزیده‌اند پاک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منابع اسلامی، خداوند رسول خود را تا قبل از عملی شدن توطئه قتل وی به آسمان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تردیدی که 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به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 که برخی برخاسته شدن عیسی علیه السلام از قبر و از میان مردگان را ساختگی می‌دانند</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مویدی بر این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اسلامی در باب پایان کار و عمر حضرت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منابع مسیحی بدان اشاره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فی نزول عیسی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یهلک فی زمانه الملل کلها إلا الإسلام و یهلک الدجال فیمکث فی الأرض أربعین سنة ثم یتوفی فیصلی علیه المسلمون</w:t>
      </w:r>
      <w:r>
        <w:rPr>
          <w:rFonts w:eastAsia="IRNazanin" w:cs="IRNazanin"/>
          <w:color w:val="111111"/>
          <w:sz w:val="28"/>
          <w:szCs w:val="28"/>
          <w:rtl w:val="true"/>
          <w:lang w:bidi="fa-IR"/>
        </w:rPr>
        <w:t>»</w:t>
      </w:r>
      <w:r>
        <w:rPr>
          <w:rStyle w:val="FootnoteAnchor"/>
          <w:rtl w:val="true"/>
        </w:rPr>
        <w:footnoteReference w:id="1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ملل به جز اسلام هلاک می‌شوند، دجال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ع چهل سال می‌ماند سپس فوت می‌کند و مسلمانان بر جنازه او نماز می‌گذارند</w:t>
      </w:r>
      <w:r>
        <w:rPr>
          <w:rFonts w:eastAsia="IRNazanin" w:cs="IRNazanin"/>
          <w:color w:val="111111"/>
          <w:sz w:val="28"/>
          <w:szCs w:val="28"/>
          <w:rtl w:val="true"/>
          <w:lang w:bidi="fa-IR"/>
        </w:rPr>
        <w:t>.</w:t>
      </w:r>
      <w:bookmarkStart w:id="112" w:name="pg2993_30208"/>
    </w:p>
    <w:p>
      <w:pPr>
        <w:pStyle w:val="Heading4"/>
        <w:numPr>
          <w:ilvl w:val="3"/>
          <w:numId w:val="1"/>
        </w:numPr>
        <w:rPr/>
      </w:pPr>
      <w:bookmarkStart w:id="113" w:name="__RefHeading___Toc461962_2749589250"/>
      <w:bookmarkStart w:id="114" w:name="_Toc41"/>
      <w:bookmarkEnd w:id="112"/>
      <w:bookmarkEnd w:id="113"/>
      <w:r>
        <w:rPr>
          <w:rtl w:val="true"/>
        </w:rPr>
        <w:t>ج</w:t>
      </w:r>
      <w:r>
        <w:rPr>
          <w:rtl w:val="true"/>
        </w:rPr>
        <w:t xml:space="preserve">) </w:t>
      </w:r>
      <w:r>
        <w:rPr>
          <w:rtl w:val="true"/>
        </w:rPr>
        <w:t>القاب حضرت عیسی علیه السلام از دیدگاه اسلام</w:t>
      </w:r>
      <w:bookmarkEnd w:id="114"/>
    </w:p>
    <w:p>
      <w:pPr>
        <w:pStyle w:val="BookText"/>
        <w:rPr/>
      </w:pPr>
      <w:r>
        <w:rPr>
          <w:rFonts w:ascii="IRNazanin" w:hAnsi="IRNazanin" w:eastAsia="IRNazanin"/>
          <w:color w:val="111111"/>
          <w:sz w:val="28"/>
          <w:sz w:val="28"/>
          <w:szCs w:val="28"/>
          <w:rtl w:val="true"/>
          <w:lang w:bidi="fa-IR"/>
        </w:rPr>
        <w:t>در قرآن کریم از عیسی علیه السلام با نام های مسیح، روح الله، عبدالله، مبارک و کلمه الله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از آن رو کلمه الله خوانده شده است که با اراده مخصوص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تکوینی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 ای خارق العاده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نیز روح الله، لقب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القاب وی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15" w:name="__RefHeading___Toc461964_2749589250"/>
      <w:bookmarkStart w:id="116" w:name="_Toc42"/>
      <w:bookmarkEnd w:id="115"/>
      <w:r>
        <w:rPr>
          <w:rtl w:val="true"/>
        </w:rPr>
        <w:t>د</w:t>
      </w:r>
      <w:r>
        <w:rPr>
          <w:rtl w:val="true"/>
        </w:rPr>
        <w:t xml:space="preserve">) </w:t>
      </w:r>
      <w:r>
        <w:rPr>
          <w:rtl w:val="true"/>
        </w:rPr>
        <w:t>شباهت ها</w:t>
      </w:r>
      <w:bookmarkEnd w:id="116"/>
    </w:p>
    <w:p>
      <w:pPr>
        <w:pStyle w:val="BookText"/>
        <w:rPr/>
      </w:pPr>
      <w:r>
        <w:rPr>
          <w:rFonts w:ascii="IRNazanin" w:hAnsi="IRNazanin" w:eastAsia="IRNazanin"/>
          <w:color w:val="111111"/>
          <w:sz w:val="28"/>
          <w:sz w:val="28"/>
          <w:szCs w:val="28"/>
          <w:rtl w:val="true"/>
          <w:lang w:bidi="fa-IR"/>
        </w:rPr>
        <w:t>با توجه به مطالب گذشته، بین حضرت مهدی علیه السلام و حضرت عیسی علیه السلام به شباهت هایی برمی خوریم که به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هر دو معجزه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بدون پدر و با عنایت خداوند متعال متولد شد و در مورد حضرت مهدی عجل الله تعالی فرجه الشریف خداوند آثار حمل را از مادر آن حضرت مخفی داشت و علی رغم تلاش حکومت وقت در جلوگیری از تولد آن حضرت، آن امام همام پا به عرصه وجود گذاشت و از گزند دشمنان در امان ماند و اراده و مشیت الهی بر تلاش آنان غلبه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علیه السلام و مهدی علیه السلام نوادگان دختری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 پدر حضرت داوود نبی علیه السلام بود و حضرت عیسی علیه السلام نواده دختری یسی می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نیز از جانب مادرش، نرجس خاتون، نواده دختری 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دختر یشوعا، پسر پادشاه قیصر روم و از نسل داوود پیامبر بود و مادرش از اولاد یکی از حواری های عیسی علیه السلام به نام شمعون صفا، وصی حضرت عیسای مسیح علیه السلام است</w:t>
      </w:r>
      <w:r>
        <w:rPr>
          <w:rStyle w:val="FootnoteAnchor"/>
          <w:rtl w:val="true"/>
        </w:rPr>
        <w:footnoteReference w:id="143"/>
      </w:r>
      <w:r>
        <w:rPr>
          <w:rFonts w:ascii="IRNazanin" w:hAnsi="IRNazanin" w:eastAsia="IRNazanin"/>
          <w:color w:val="111111"/>
          <w:sz w:val="28"/>
          <w:sz w:val="28"/>
          <w:szCs w:val="28"/>
          <w:rtl w:val="true"/>
          <w:lang w:bidi="fa-IR"/>
        </w:rPr>
        <w:t>که وی نیز نواده دختری یسی می باشد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بدین ترتیب بشارت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آنها می توان دانست که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نهالی از تنه یسی بیرون آمده شاخه ای از ریشه هایش خواهد شکفت و روح خداوند بر او قرار خواهد گرفت؛ یعنی روح حکمت و فهم و روح مشورت و قوت و روح معرفت و ترس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مسکینان را به عدالت داوری خواهد کرد و به جهت مظلومان زمین به راستی حکم خواهد نمود و جهان را به عصای دهان خویش زده و شریران را به نفخه لب های خود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کمربند کمرش عدالت خواهد بود و کمربند میانش امانت…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منجی مورد تأیید ملائکه الهی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سنتی از عیسی علیه السلام در امام مهدی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قائم شباهتی است به عیسی؛ همچنان که در او، یهود و نصاری عقیده های خلاف پیدا کردند، همچنین درباره قائم نیز عقیده های خلاف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منکر او شوند و بعضی گویند متولد نشده و بعضی گویند یازدهم عقیم بوده و بعضی گویند امامت منحصر به دوازده نیست، بلکه به سیزده و بیشتر نیز تجاوز کند و بعضی گویند روح قائم در هیکل غیر او نطق 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منجی زنده اند و عمر آنها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عمر طولانی حضرت مهدی عجل الله تعالی فرجه الشریف نیز توجیه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منجی را باید از موعودهای شخصی و متعین دانست؛ یعنی چنین نیست که هر کسی بتواند ولو شرایط برایش مهیا باشد دست به قیام زده و منجی شود؛ بلکه منجی هر دو دین، شخصی معین هستند که در آخرالزمان ظاهر شده و وظیفه خود را به منصه ظهور خواهد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آسمانی درباره هر دو منجی به امت های گذشته بشارت داده و نوید داده اند که اوضاع جهان با آمدن آنها بهبود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 و کنیه آنها دلالت بر نوع رسالت و قیام آنها دارد و تداعی کننده بحث منجی گری و نجات بخشی ایشان در آخرالزمان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نظرمی رسدکه بعد از رحلت حضرت عیسی علیه السلام، خود حضرت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عجل الله تعالی فرجه الشریف نماز را بر جنازه شریف شخصیتی مثل حضرت عیسی علیه السلام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یک وجه مشابهت دیگر این است که نماز هر دو را امام معصوم علیهما السلام اقامه می‌کند؛ با این تفاوت که نماز حضرت عیسی علیه السلام را شخص امام زمان عجل الله تعالی فرجه الشریف می‌خواند و نماز حضرت مهدی عجل الله تعالی فرجه الشریف را همانگونه که بیان کردیم امام حسین علیه السلام برگزار خواهد کرد</w:t>
      </w:r>
      <w:r>
        <w:rPr>
          <w:rFonts w:eastAsia="IRNazanin" w:cs="IRNazanin"/>
          <w:color w:val="111111"/>
          <w:sz w:val="28"/>
          <w:szCs w:val="28"/>
          <w:rtl w:val="true"/>
          <w:lang w:bidi="fa-IR"/>
        </w:rPr>
        <w:t>.</w:t>
      </w:r>
      <w:bookmarkStart w:id="117" w:name="pg2993_30213"/>
    </w:p>
    <w:p>
      <w:pPr>
        <w:pStyle w:val="Heading2"/>
        <w:numPr>
          <w:ilvl w:val="1"/>
          <w:numId w:val="1"/>
        </w:numPr>
        <w:rPr/>
      </w:pPr>
      <w:bookmarkStart w:id="118" w:name="__RefHeading___Toc461966_2749589250"/>
      <w:bookmarkStart w:id="119" w:name="_Toc43"/>
      <w:bookmarkEnd w:id="117"/>
      <w:bookmarkEnd w:id="118"/>
      <w:r>
        <w:rPr>
          <w:rtl w:val="true"/>
        </w:rPr>
        <w:t>بخش سوم</w:t>
      </w:r>
      <w:r>
        <w:rPr>
          <w:rtl w:val="true"/>
        </w:rPr>
        <w:t xml:space="preserve">: </w:t>
      </w:r>
      <w:r>
        <w:rPr>
          <w:rtl w:val="true"/>
        </w:rPr>
        <w:t>گونه شناسی منجی موعود</w:t>
      </w:r>
      <w:bookmarkEnd w:id="119"/>
    </w:p>
    <w:p>
      <w:pPr>
        <w:pStyle w:val="Heading3"/>
        <w:numPr>
          <w:ilvl w:val="2"/>
          <w:numId w:val="1"/>
        </w:numPr>
        <w:rPr/>
      </w:pPr>
      <w:bookmarkStart w:id="120" w:name="__RefHeading___Toc461968_2749589250"/>
      <w:bookmarkStart w:id="121" w:name="_Toc44"/>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شیعه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مسیحیت</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وبررسی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کیست؟</w:t>
      </w:r>
      <w:bookmarkStart w:id="122" w:name="pg2993_30214"/>
    </w:p>
    <w:p>
      <w:pPr>
        <w:pStyle w:val="Heading3"/>
        <w:numPr>
          <w:ilvl w:val="2"/>
          <w:numId w:val="1"/>
        </w:numPr>
        <w:rPr/>
      </w:pPr>
      <w:bookmarkStart w:id="123" w:name="__RefHeading___Toc461970_2749589250"/>
      <w:bookmarkStart w:id="124" w:name="_Toc45"/>
      <w:bookmarkEnd w:id="122"/>
      <w:bookmarkEnd w:id="123"/>
      <w:r>
        <w:rPr>
          <w:rtl w:val="true"/>
        </w:rPr>
        <w:t>مقدمه</w:t>
      </w:r>
      <w:bookmarkEnd w:id="12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فراگیر موعود باوری در جهان به گونه ای خاص جلوه 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نگاهی کلی، منجی موعود ادیان به لحاظ ماهیت، گاه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خاص با صفات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وجودی غیر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قانون و یا آرمانی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دارای موعود شخصی، گاه برای موعود یک جنبه الوهی قائلند و گاه او را فقط انسانی برجسته و ممتاز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به لحاظ کارکرد، یا نجاتش جمعی است و کارکردش به نجات امت می انجامد و یا منجی فردی است که عمدتا به نجات معنوی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زیر این تقسیم را نشان می دهد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گونه های منجی گرایی</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لحاظ ماهیت</w:t>
      </w:r>
    </w:p>
    <w:p>
      <w:pPr>
        <w:pStyle w:val="BookText"/>
        <w:rPr/>
      </w:pPr>
      <w:r>
        <w:rPr>
          <w:rFonts w:ascii="IRNazanin" w:hAnsi="IRNazanin" w:eastAsia="IRNazanin"/>
          <w:color w:val="111111"/>
          <w:sz w:val="28"/>
          <w:sz w:val="28"/>
          <w:szCs w:val="28"/>
          <w:rtl w:val="true"/>
          <w:lang w:bidi="fa-IR"/>
        </w:rPr>
        <w:t>ـ موعود شخصی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جنبه الوهی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مسیح برای مسیحیان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موعود اسلامی در نگاه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موعود غیرشخصی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آرمان صلح کلی جهانی در آیین های دائو</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لحاظ کارکرد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بخش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موعود بودایی مهایانه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بخشی جمعی</w:t>
      </w:r>
    </w:p>
    <w:p>
      <w:pPr>
        <w:pStyle w:val="BookText"/>
        <w:rPr/>
      </w:pPr>
      <w:r>
        <w:rPr>
          <w:rFonts w:ascii="IRNazanin" w:hAnsi="IRNazanin" w:eastAsia="IRNazanin"/>
          <w:color w:val="111111"/>
          <w:sz w:val="28"/>
          <w:sz w:val="28"/>
          <w:szCs w:val="28"/>
          <w:rtl w:val="true"/>
          <w:lang w:bidi="fa-IR"/>
        </w:rPr>
        <w:t xml:space="preserve">موعود نجات بخش جمعی، خود به سه گونه می تواند باشد؛ می تواند صرفا به نجات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به ورزی و آزادی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 باشد، یا این که نجات این جهانی اجتماع را با نجات و رستگاری معنوی افرادش یک جا بخواهد و یا این که در باب اجتماع ساکت بماند و فقط سودای رستگاری افرادش را در سر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منجی موعود به لحاظ کارکرد اجتماعی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بخشی صرفاً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ادیان سرخ پوستی و ادیان آفریقایی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بخشی معنوی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اسلام و شیعی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بخشی صرفاً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مسیحی</w:t>
      </w:r>
      <w:bookmarkStart w:id="125" w:name="pg2993_30217"/>
    </w:p>
    <w:p>
      <w:pPr>
        <w:pStyle w:val="Heading3"/>
        <w:numPr>
          <w:ilvl w:val="2"/>
          <w:numId w:val="1"/>
        </w:numPr>
        <w:rPr/>
      </w:pPr>
      <w:bookmarkStart w:id="126" w:name="__RefHeading___Toc461972_2749589250"/>
      <w:bookmarkStart w:id="127" w:name="_Toc46"/>
      <w:bookmarkEnd w:id="125"/>
      <w:bookmarkEnd w:id="126"/>
      <w:r>
        <w:rPr>
          <w:rtl w:val="true"/>
        </w:rPr>
        <w:t>فصل اول</w:t>
      </w:r>
      <w:r>
        <w:rPr>
          <w:rtl w:val="true"/>
        </w:rPr>
        <w:t xml:space="preserve">: </w:t>
      </w:r>
      <w:r>
        <w:rPr>
          <w:rtl w:val="true"/>
        </w:rPr>
        <w:t>منجی شیعه</w:t>
      </w:r>
      <w:bookmarkEnd w:id="12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 w:name="__RefHeading___Toc461974_2749589250"/>
      <w:bookmarkStart w:id="129" w:name="_Toc47"/>
      <w:bookmarkEnd w:id="128"/>
      <w:r>
        <w:rPr>
          <w:rtl w:val="true"/>
        </w:rPr>
        <w:t>اشاره</w:t>
      </w:r>
      <w:bookmarkStart w:id="130" w:name="pg2993_30218"/>
      <w:bookmarkEnd w:id="129"/>
    </w:p>
    <w:p>
      <w:pPr>
        <w:pStyle w:val="Heading4"/>
        <w:numPr>
          <w:ilvl w:val="3"/>
          <w:numId w:val="1"/>
        </w:numPr>
        <w:rPr/>
      </w:pPr>
      <w:bookmarkStart w:id="131" w:name="__RefHeading___Toc461976_2749589250"/>
      <w:bookmarkStart w:id="132" w:name="_Toc48"/>
      <w:bookmarkEnd w:id="130"/>
      <w:bookmarkEnd w:id="131"/>
      <w:r>
        <w:rPr>
          <w:rtl w:val="true"/>
        </w:rPr>
        <w:t>مقدمه</w:t>
      </w:r>
      <w:bookmarkEnd w:id="132"/>
    </w:p>
    <w:p>
      <w:pPr>
        <w:pStyle w:val="BookText"/>
        <w:rPr/>
      </w:pPr>
      <w:r>
        <w:rPr>
          <w:rFonts w:ascii="IRNazanin" w:hAnsi="IRNazanin" w:eastAsia="IRNazanin"/>
          <w:color w:val="111111"/>
          <w:sz w:val="28"/>
          <w:sz w:val="28"/>
          <w:szCs w:val="28"/>
          <w:rtl w:val="true"/>
          <w:lang w:bidi="fa-IR"/>
        </w:rPr>
        <w:t>در این قسمت ویژگی های فردی و ظاهری، همچنین جایگاه منجی موعود شیعه، حضرت مهدی عجل الله تعالی فرجه الشریف را بررسی می کنیم و با پژوهش در متون اسلامی، نوع و ماهیت وَعده و سنخ و شکل نجات بخشی آن را بیان خواهیم کرد</w:t>
      </w:r>
      <w:r>
        <w:rPr>
          <w:rFonts w:eastAsia="IRNazanin" w:cs="IRNazanin"/>
          <w:color w:val="111111"/>
          <w:sz w:val="28"/>
          <w:szCs w:val="28"/>
          <w:rtl w:val="true"/>
          <w:lang w:bidi="fa-IR"/>
        </w:rPr>
        <w:t>.</w:t>
      </w:r>
    </w:p>
    <w:p>
      <w:pPr>
        <w:pStyle w:val="Heading4"/>
        <w:numPr>
          <w:ilvl w:val="3"/>
          <w:numId w:val="1"/>
        </w:numPr>
        <w:rPr/>
      </w:pPr>
      <w:bookmarkStart w:id="133" w:name="__RefHeading___Toc461978_2749589250"/>
      <w:bookmarkStart w:id="134" w:name="_Toc49"/>
      <w:bookmarkEnd w:id="133"/>
      <w:r>
        <w:rPr>
          <w:rtl w:val="true"/>
        </w:rPr>
        <w:t>الف</w:t>
      </w:r>
      <w:r>
        <w:rPr>
          <w:rtl w:val="true"/>
        </w:rPr>
        <w:t xml:space="preserve">) </w:t>
      </w:r>
      <w:r>
        <w:rPr>
          <w:rtl w:val="true"/>
        </w:rPr>
        <w:t>ویژگی ها و خصوصیات</w:t>
      </w:r>
      <w:bookmarkEnd w:id="134"/>
    </w:p>
    <w:p>
      <w:pPr>
        <w:pStyle w:val="Heading5"/>
        <w:numPr>
          <w:ilvl w:val="4"/>
          <w:numId w:val="1"/>
        </w:numPr>
        <w:rPr/>
      </w:pPr>
      <w:bookmarkStart w:id="135" w:name="__RefHeading___Toc461980_2749589250"/>
      <w:bookmarkStart w:id="136" w:name="_Toc50"/>
      <w:bookmarkEnd w:id="135"/>
      <w:r>
        <w:rPr>
          <w:rtl w:val="true"/>
        </w:rPr>
        <w:t>یکم</w:t>
      </w:r>
      <w:r>
        <w:rPr>
          <w:rtl w:val="true"/>
        </w:rPr>
        <w:t xml:space="preserve">: </w:t>
      </w:r>
      <w:r>
        <w:rPr>
          <w:rtl w:val="true"/>
        </w:rPr>
        <w:t>ویژگی های ظاهری</w:t>
      </w:r>
      <w:bookmarkEnd w:id="136"/>
    </w:p>
    <w:p>
      <w:pPr>
        <w:pStyle w:val="Heading6"/>
        <w:numPr>
          <w:ilvl w:val="5"/>
          <w:numId w:val="1"/>
        </w:numPr>
        <w:rPr/>
      </w:pPr>
      <w:bookmarkStart w:id="137" w:name="__RefHeading___Toc461982_2749589250"/>
      <w:bookmarkStart w:id="138" w:name="_Toc51"/>
      <w:bookmarkEnd w:id="137"/>
      <w:r>
        <w:rPr/>
        <w:t>1</w:t>
      </w:r>
      <w:r>
        <w:rPr>
          <w:rtl w:val="true"/>
        </w:rPr>
        <w:t xml:space="preserve">. </w:t>
      </w:r>
      <w:r>
        <w:rPr>
          <w:rtl w:val="true"/>
        </w:rPr>
        <w:t>معرفی مهدی موعود عجل الله تعالی فرجه الشریف</w:t>
      </w:r>
      <w:bookmarkEnd w:id="138"/>
    </w:p>
    <w:p>
      <w:pPr>
        <w:pStyle w:val="BookText"/>
        <w:rPr/>
      </w:pPr>
      <w:r>
        <w:rPr>
          <w:rFonts w:ascii="IRNazanin" w:hAnsi="IRNazanin" w:eastAsia="IRNazanin"/>
          <w:color w:val="111111"/>
          <w:sz w:val="28"/>
          <w:sz w:val="28"/>
          <w:szCs w:val="28"/>
          <w:rtl w:val="true"/>
          <w:lang w:bidi="fa-IR"/>
        </w:rPr>
        <w:t>پیامبر اسلام صلی الله علیه و آله و سلم فرموده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یخرج فی آخرالزمان رجل من ولدی اسمه اسمی و کنیته کنیتی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الأرض قسطاً و عدلاً کما ملئت ظلماً و جوراً فذلک هذا المهدی؛</w:t>
      </w:r>
      <w:r>
        <w:rPr>
          <w:rStyle w:val="FootnoteAnchor"/>
          <w:rtl w:val="true"/>
        </w:rPr>
        <w:footnoteReference w:id="148"/>
      </w:r>
      <w:bookmarkStart w:id="139" w:name="pg2993_30219"/>
    </w:p>
    <w:p>
      <w:pPr>
        <w:pStyle w:val="BookText"/>
        <w:rPr/>
      </w:pPr>
      <w:bookmarkEnd w:id="139"/>
      <w:r>
        <w:rPr>
          <w:rFonts w:ascii="IRNazanin" w:hAnsi="IRNazanin" w:eastAsia="IRNazanin"/>
          <w:color w:val="111111"/>
          <w:sz w:val="28"/>
          <w:sz w:val="28"/>
          <w:szCs w:val="28"/>
          <w:rtl w:val="true"/>
          <w:lang w:bidi="fa-IR"/>
        </w:rPr>
        <w:t>در آخرالزمان مردی از فرزندان من خروج می‌کند که نام و کنیه‌اش همانند نام و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قسط و عدل پر می‌کند، پس از آن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مهدی عجل الله تعالی فرجه الشریف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شیعه، نسب حضرت مهدی علیه السلام از طرف پدر به امام حسن عسکری علیه السلام امام یازدهم شیعیان و از طرف مادر، به نرجس، دختر یوشع بن قیصر، پادشاه روم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از نژاد شمعون، وصی عیسی و از حواریون آن حضرت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شهادت پدر بزرگوارش به امامت رسید و از آن زمان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یعنی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نوعی زندگی مخفی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ارتباط او با پیروانش از طریق نوّاب صورت می‌گرفت که از آن دوران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آن تاریخ، از دیدگان عموم پنهان می‌شود و غیبت کبری آغاز می‌گردد تا زمانی‌که به امر پروردگار ظهور کند و جهان را پر از عدل و داد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خاتم اوصیاء، رهایی بخش امت، مهدی، قائم آل محمد صلی الله علیه و آله و سلم، بقیه الله و امام منتظر برای تأسیس حکومت عدل الهی است</w:t>
      </w:r>
      <w:r>
        <w:rPr>
          <w:rFonts w:eastAsia="IRNazanin" w:cs="IRNazanin"/>
          <w:color w:val="111111"/>
          <w:sz w:val="28"/>
          <w:szCs w:val="28"/>
          <w:rtl w:val="true"/>
          <w:lang w:bidi="fa-IR"/>
        </w:rPr>
        <w:t>.</w:t>
      </w:r>
    </w:p>
    <w:p>
      <w:pPr>
        <w:pStyle w:val="Heading6"/>
        <w:numPr>
          <w:ilvl w:val="5"/>
          <w:numId w:val="1"/>
        </w:numPr>
        <w:rPr/>
      </w:pPr>
      <w:bookmarkStart w:id="140" w:name="__RefHeading___Toc461984_2749589250"/>
      <w:bookmarkStart w:id="141" w:name="_Toc52"/>
      <w:bookmarkEnd w:id="140"/>
      <w:r>
        <w:rPr/>
        <w:t>2</w:t>
      </w:r>
      <w:r>
        <w:rPr>
          <w:rtl w:val="true"/>
        </w:rPr>
        <w:t xml:space="preserve">. </w:t>
      </w:r>
      <w:r>
        <w:rPr>
          <w:rtl w:val="true"/>
        </w:rPr>
        <w:t>خصوصیات جسمی و بدنی</w:t>
      </w:r>
      <w:bookmarkEnd w:id="14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روایات و برخی ملاقات های معتبر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 السلام شبیه ترین مردم به پیامبر صلی الله علیه و آله و سلم است؛ هنگام ظهور، بین سی تا چهل ساله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جوانی است زیباروی، چهره اش همانند ماه یا ستاره تابان است؛ چهره و پوستش به رنگ عربی است؛ یعنی سفید مائل به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کمی به زردی 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حضرت کم گوشت است و بر گونه راست او خال سیاهی وجود دارد و بر پیشانی وی اثر سجده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پیشانی بلند و درخشان است و بینی اش کشیده و باریک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ابروهایش بلند و کشیده، رخ او درخشان و چشمانش درشت، براق و به رنگ سیاه است؛ دندان های پیشین او از هم فاصله دارد و هیکلش همانند مردان بنی اسرائیل است، ولی قامتی متوسط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شانه هایی قوی و بزرگ، سینه‌ای فراخ، ساق هایی باریک و دستانی ستبر است که بر کف دست راستش یک خال وجود دارد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عجل الله تعالی فرجه الشریف از فرزندان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امش چونان مردان بنی‌اسرائیل، سخت و ستبر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سختی و گرفتاری امت من قیام می کند؛ رنگ چهره اش به عرب ها شباهت دارد، قیافه اش چون مرد چهل ساله می نماید، صورتش چون پاره ماه می درخشد، زمین را پر از عدل و داد می کند، آن گاه که آکنده از ظلم و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زمام امور را در دست دارد و همه شهرهای کفر، چون قسطنطنیه،</w:t>
      </w:r>
      <w:bookmarkStart w:id="142" w:name="pg2993_30221"/>
    </w:p>
    <w:p>
      <w:pPr>
        <w:pStyle w:val="BookText"/>
        <w:rPr/>
      </w:pPr>
      <w:bookmarkEnd w:id="142"/>
      <w:r>
        <w:rPr>
          <w:rFonts w:ascii="IRNazanin" w:hAnsi="IRNazanin" w:eastAsia="IRNazanin"/>
          <w:color w:val="111111"/>
          <w:sz w:val="28"/>
          <w:sz w:val="28"/>
          <w:szCs w:val="28"/>
          <w:rtl w:val="true"/>
          <w:lang w:bidi="fa-IR"/>
        </w:rPr>
        <w:t>روم و… را می گشاید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 حضرت مهدی عجل الله تعالی فرجه الشریف را در روزگار غیبت، طولانی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قدرت بی پایانش او را در چهره جوانی کمتر از چهل ساله ظاهر می کند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شما شنیده ام که امام زمان عجل الله تعالی فرجه الشریف سینه ای گشاد و کتف هایی باز و عریض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زره پیامبر را پوشید، ولی برایش بلند بود، به طوری که بر زمین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پوشیدم، ولی بر قامتم بلند بود، ولی آن زره بر قامت حضرت قائم چنان مناسب و‌اند ازه است که بر بدن رسول خدا اندازه بود و قسمت پایین آن زره کوتاه است، به طوری که هر بیننده گمان می کند اطراف آن را گره زده است</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143" w:name="__RefHeading___Toc461986_2749589250"/>
      <w:bookmarkStart w:id="144" w:name="_Toc53"/>
      <w:bookmarkEnd w:id="143"/>
      <w:r>
        <w:rPr>
          <w:rtl w:val="true"/>
        </w:rPr>
        <w:t>دوم</w:t>
      </w:r>
      <w:r>
        <w:rPr>
          <w:rtl w:val="true"/>
        </w:rPr>
        <w:t xml:space="preserve">: </w:t>
      </w:r>
      <w:r>
        <w:rPr>
          <w:rtl w:val="true"/>
        </w:rPr>
        <w:t>ویژگی های اخلاقی و رفتاری</w:t>
      </w:r>
      <w:bookmarkEnd w:id="14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مانند پیشوایان معصوم دیگر دارای کمالات اخلاقی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معصومین علیهم السلام انسان هایی کامل و از هر جهت اسوه و الگوی بشریت هستند، اخلاق نیکو را نیز در بالاترین</w:t>
      </w:r>
      <w:bookmarkStart w:id="145" w:name="pg2993_30222"/>
    </w:p>
    <w:p>
      <w:pPr>
        <w:pStyle w:val="BookText"/>
        <w:rPr/>
      </w:pPr>
      <w:bookmarkEnd w:id="145"/>
      <w:r>
        <w:rPr>
          <w:rFonts w:ascii="IRNazanin" w:hAnsi="IRNazanin" w:eastAsia="IRNazanin"/>
          <w:color w:val="111111"/>
          <w:sz w:val="28"/>
          <w:sz w:val="28"/>
          <w:szCs w:val="28"/>
          <w:rtl w:val="true"/>
          <w:lang w:bidi="fa-IR"/>
        </w:rPr>
        <w:t>حد داشته و تمام صفات امامان شیعه را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سه روایت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خشوع و ترس حضرت مهدی عجل الله تعالی فرجه الشریف در برابر خداوند، مانند خشوع عقاب در برابر دو بالش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ظهور حضرت مهدی عجل الله تعالی فرجه الشریف تعجیل می کنید؟ خدا می داند که پوشاک او سخت و خشن، خوراکش نان جو و حکومتش، حکومت شمشیر است و مرگ در سایه شمشیر</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 و سرآمد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 السلام داناترین، بردبارترین و پرهیزگارترین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انسان ها بخشنده تر، شجاع تر و عابدتر است</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146" w:name="__RefHeading___Toc461988_2749589250"/>
      <w:bookmarkStart w:id="147" w:name="_Toc54"/>
      <w:bookmarkEnd w:id="146"/>
      <w:r>
        <w:rPr>
          <w:rtl w:val="true"/>
        </w:rPr>
        <w:t>سوم</w:t>
      </w:r>
      <w:r>
        <w:rPr>
          <w:rtl w:val="true"/>
        </w:rPr>
        <w:t xml:space="preserve">: </w:t>
      </w:r>
      <w:r>
        <w:rPr>
          <w:rtl w:val="true"/>
        </w:rPr>
        <w:t>شباهت به انبیاء الهی</w:t>
      </w:r>
      <w:bookmarkEnd w:id="147"/>
    </w:p>
    <w:p>
      <w:pPr>
        <w:pStyle w:val="BookText"/>
        <w:rPr/>
      </w:pPr>
      <w:r>
        <w:rPr>
          <w:rFonts w:ascii="IRNazanin" w:hAnsi="IRNazanin" w:eastAsia="IRNazanin"/>
          <w:color w:val="111111"/>
          <w:sz w:val="28"/>
          <w:sz w:val="28"/>
          <w:szCs w:val="28"/>
          <w:rtl w:val="true"/>
          <w:lang w:bidi="fa-IR"/>
        </w:rPr>
        <w:t>امام زمان عجل الله تعالی فرجه الشریف شباهت های فراوانی به پیامبران گذشته و امامان علیهم السلام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شباهت به پیامبراسلام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مبارکش محمد است و این نامی است که پیغمبر صلی الله علیه و آله و سلم برای او گذارده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او شبیه اسم من و</w:t>
      </w:r>
      <w:bookmarkStart w:id="148" w:name="pg2993_30223"/>
    </w:p>
    <w:p>
      <w:pPr>
        <w:pStyle w:val="BookText"/>
        <w:rPr/>
      </w:pPr>
      <w:bookmarkEnd w:id="148"/>
      <w:r>
        <w:rPr>
          <w:rFonts w:ascii="IRNazanin" w:hAnsi="IRNazanin" w:eastAsia="IRNazanin"/>
          <w:color w:val="111111"/>
          <w:sz w:val="28"/>
          <w:sz w:val="28"/>
          <w:szCs w:val="28"/>
          <w:rtl w:val="true"/>
          <w:lang w:bidi="fa-IR"/>
        </w:rPr>
        <w:t>کنیه او شبیه کنیه من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در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احادیث آمده، یکی از شباهت های ایشان به بعضی پیامبران، مسأله غیبت است، زیرا بعضی از پیامبران گذشته مانند حضرت یوسف علیه السلام و حضرت موسی علیه السلام نیز غیبت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بسیاری از آن حضرت نقل شده که گویای مقام ایشان است؛ مانند خبر دادن از متن نامه ناگشوده، خبر از محتویات یک بسته قبل از باز کردن آن، جواب به سؤالی که سؤال کننده فراموش کرده بود آن را بنویسد، شفا دادن بیماران و موارد فراوان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انبیاء الهی علیهم السلام نیز کرامات متعددی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ماندن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آن حضرت را همچون حضرت ابراهیم خلیل الرحمن علیه السلام می دانند که نمرود، طاغوت زمان خواست از پیدا شدنش پیشگیری کند،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غاری رشد کرد و در نهایت، بت ها را شکست و طاغوت را در 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امام مهدی عجل الله تعالی فرجه الشریف نیز مخفی بود و هر آنچه حاکم وقت تلاش کرد، نتوانست مانع تابش نور وجودش شود</w:t>
      </w:r>
      <w:r>
        <w:rPr>
          <w:rFonts w:eastAsia="IRNazanin" w:cs="IRNazanin"/>
          <w:color w:val="111111"/>
          <w:sz w:val="28"/>
          <w:szCs w:val="28"/>
          <w:rtl w:val="true"/>
          <w:lang w:bidi="fa-IR"/>
        </w:rPr>
        <w:t>.</w:t>
      </w:r>
    </w:p>
    <w:p>
      <w:pPr>
        <w:pStyle w:val="Heading4"/>
        <w:numPr>
          <w:ilvl w:val="3"/>
          <w:numId w:val="1"/>
        </w:numPr>
        <w:rPr/>
      </w:pPr>
      <w:bookmarkStart w:id="149" w:name="__RefHeading___Toc461990_2749589250"/>
      <w:bookmarkStart w:id="150" w:name="_Toc55"/>
      <w:bookmarkEnd w:id="149"/>
      <w:r>
        <w:rPr>
          <w:rtl w:val="true"/>
        </w:rPr>
        <w:t>ب</w:t>
      </w:r>
      <w:r>
        <w:rPr>
          <w:rtl w:val="true"/>
        </w:rPr>
        <w:t xml:space="preserve">) </w:t>
      </w:r>
      <w:r>
        <w:rPr>
          <w:rtl w:val="true"/>
        </w:rPr>
        <w:t xml:space="preserve">نقش و جایگاه </w:t>
      </w:r>
      <w:r>
        <w:rPr>
          <w:rtl w:val="true"/>
        </w:rPr>
        <w:t>(</w:t>
      </w:r>
      <w:r>
        <w:rPr>
          <w:rtl w:val="true"/>
        </w:rPr>
        <w:t>مقام، منزلت، عصمت، امامت و</w:t>
      </w:r>
      <w:r>
        <w:rPr>
          <w:rtl w:val="true"/>
        </w:rPr>
        <w:t>...)</w:t>
      </w:r>
      <w:bookmarkEnd w:id="150"/>
    </w:p>
    <w:p>
      <w:pPr>
        <w:pStyle w:val="Heading5"/>
        <w:numPr>
          <w:ilvl w:val="4"/>
          <w:numId w:val="1"/>
        </w:numPr>
        <w:rPr/>
      </w:pPr>
      <w:bookmarkStart w:id="151" w:name="__RefHeading___Toc461992_2749589250"/>
      <w:bookmarkStart w:id="152" w:name="_Toc56"/>
      <w:bookmarkEnd w:id="151"/>
      <w:r>
        <w:rPr>
          <w:rtl w:val="true"/>
        </w:rPr>
        <w:t>اشاره</w:t>
      </w:r>
      <w:bookmarkEnd w:id="15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بررسی ویژگی ها و نقش و جایگاه منجی در</w:t>
      </w:r>
    </w:p>
    <w:p>
      <w:pPr>
        <w:pStyle w:val="BookText"/>
        <w:rPr/>
      </w:pPr>
      <w:r>
        <w:rPr>
          <w:rFonts w:ascii="IRNazanin" w:hAnsi="IRNazanin" w:eastAsia="IRNazanin"/>
          <w:color w:val="111111"/>
          <w:sz w:val="28"/>
          <w:sz w:val="28"/>
          <w:szCs w:val="28"/>
          <w:rtl w:val="true"/>
          <w:lang w:bidi="fa-IR"/>
        </w:rPr>
        <w:t>شیعه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محور و مدار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معتقد است که مهدی عجل الله تعالی فرجه الشریف همان طوری که پیامبر اکرم صلی الله علیه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بعدی اثناعشر اولهم انت یا علی و آخرهم القائم الذی یفتح الله علی یدیه مشارق الارض و مغاربها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دارای مقام امامت بوده و فردی است ممتاز که قابل مقایسه با سایر افراد جامعه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تصرف در عالم هستی را به او داده و نقش هدایت گری برای او مقرر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هستی بدون او لحظه ای دوام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باعث انسجام و فرو نریختن اجزاء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تصور کرد که اگر امام نباشد، عالم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روایت امام صادق علیه السلام گویای این مطلب غیر قابل تصور باشد؛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بقیت الارض بغیر امام لساخت؛</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یعنی اگر زمین بدون امام بماند، فرو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نظرحکما و اهل فن به اثبات رسیده که خداوند متعال بی‌نهایت است و در اوج کمال بوده و مرتبا در حال فیض رساندن می باشد و از طرفی جهان هستی در حضیض ذلت و پستی قرار گرفته است و توان اخذ مستقیم فیض از باری تعالی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نظام الهی برای فیض رسانی به جهان، نیازمند یک واسطه</w:t>
      </w:r>
    </w:p>
    <w:p>
      <w:pPr>
        <w:pStyle w:val="BookText"/>
        <w:rPr/>
      </w:pPr>
      <w:r>
        <w:rPr>
          <w:rFonts w:ascii="IRNazanin" w:hAnsi="IRNazanin" w:eastAsia="IRNazanin"/>
          <w:color w:val="111111"/>
          <w:sz w:val="28"/>
          <w:sz w:val="28"/>
          <w:szCs w:val="28"/>
          <w:rtl w:val="true"/>
          <w:lang w:bidi="fa-IR"/>
        </w:rPr>
        <w:t>می باشد و آن واسطه باید دو ساحتی باشد که از یک طرف به قدری علو داشته باشد که بتواند فیض حق را بی‌واسطه دریافت کند و از سویی دیگر بتواند آن فیض را به عالم پایین‌تر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بسیاری از حکما این واسطه را پیامبر و یا جانشین معصوم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حضرت مهدی عجل الله تعالی فرجه الشریف به عنوان تنها مصداق امامت در حال حاضر، واسطه فیض حق تعالی می باشد؛ یعنی تمام خیرات و کمالاتی که عائد مخلوقات می شود از طریق وی به ایشان می رسد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ملکه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ملکه ای است که امام به واسطه آن از ارتکاب هر گناه و خطایی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براین معنا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ابتدا می فرماید خداوند، مقام امامت را به ابراهیم علیه السلام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این مقام را برای نسل خودش درخواست کرد، اما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یعنی این مقام به آن دسته از ذریه ابراهیم که ظلم کرده باشند،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گناه و سرپیچی از فرامین الهی نیز ظلم محسوب می شود، و لو در برهه ای از زمان، لذا امامت به کسانی که مرتکب گناه و خطا شده باشند یا دچار بشوند،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هیچ خطا و لغزشی نخواهد داشت و معصوم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بیت وعترت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یبق من الدهر الا یوم لبعث الله رجلا من اهل بیتی یملأها عدلا کما ملئت جورا</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همچنین در حدیث دیگری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لاتقوم الساعة حتی تمتلئ الارض ظلما و عدوانا قال یخرج رجل من عترتی او من اهل بیتی، یملأها قسطا و عدلاً کما ملئت ظلما و عدوانا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مقام و جایگاه حضرت مهدی علیه السلام این بیان امام صادق علیه السلام گویاست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ادرکته لخدمته ایام حیاتی؛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اگر او را درک می کردم، تمام عمر، او را خدمت گزاری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نیز درباره اهمیت جایگاه ولایت حضرات معصومین علیهم السلام و به خصوص حضرت مهدی عجل الله تعالی فرجه الشریف آمده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را پدر فرزندانت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اسمی از اسماء خود برگرفتم که من علی اعلی هستم و او علی است و فاطمه و حسن و حسین را از نور شما دو تن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ولایت ایشان را بر ملائکه عرضه داشتم و کسی که آن را پذیرفت، نزد من از مقربین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مرا عبادت کند تا آن که منقطع شود و مانند مشک کهنه پوسیده گردد و در حالی که منکر ولایت ایشان است به نزد من آید، او را در بهشت خود جای نمی دهم و تحت سایه عرشم در</w:t>
      </w:r>
    </w:p>
    <w:p>
      <w:pPr>
        <w:pStyle w:val="BookText"/>
        <w:rPr/>
      </w:pPr>
      <w:r>
        <w:rPr>
          <w:rFonts w:ascii="IRNazanin" w:hAnsi="IRNazanin" w:eastAsia="IRNazanin"/>
          <w:color w:val="111111"/>
          <w:sz w:val="28"/>
          <w:sz w:val="28"/>
          <w:szCs w:val="28"/>
          <w:rtl w:val="true"/>
          <w:lang w:bidi="fa-IR"/>
        </w:rPr>
        <w:t>نیاورم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 داری که ایشان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و به ناگاه انوار علی و فاطمه و حسن و حسین و علی بن الحسین و محمدبن علی و جعفربن محمد و موسی بن جعفر و علی بن موسی و محمدبن علی و علی بن محمد و حسن بن علی و محمدبن حسن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وسط آنان مانند ستاره ای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هستند و این قائم کسی است که حلال مرا حلال و حرام مرا حرام می کند و به توسط او از دشمنانم انتقام خواهم گرفت و او راحت دوستان من است و او کسی است که دل شیعیانت را از ظالمان و منکران و کافران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 و عزی را با طراوت بیرون می آورد و آنها را آتش می زند و فتنه مردم به آن دو در آن روز از فتنه عجل و سامری سخت تر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همتای انبیاست و بر بعضی از انبیا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افضل امامان نُه گانه از نسل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که به انبیا بخشیده به او نیز عطا می کند و فزونی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مناسب است اینجا از تأویل آخرین آیه سوره ملک سخن رود</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روان بر روی زمین، به آن حضرت تأویل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از حضرت باقر علیه السلام رسیده است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اگرآب های شما در زمین فرو رفت، پس کیست که برای شما آب روان بیاورد؟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قائم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اگر امامتان از شما غایب شد که نمی دانید او در کجاست، پس کیست که برای شما امام آشکاری بیاورد که برایتان اخبار آسمان و زمین و حلال و حرام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نیامده و حتماً خواهد آمد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وارث پیامران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مقام حضرت مهدی علیه السلام مطابق منابع معتبر شیعی درمی یابیم که حضرت مهدی علیه السلام از آن جا که وارث تمامی پیامبران می باشد، مانند آنان وارث سنت های ایشان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بعد به اهمیت همین موضوع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امام قائم عجل الله تعالی فرجه الشریف از موسی و یوسف و عیسی و محمد صلی الله علیه و آله و سلم سنت‌هایی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او از موسی علیه السلام آن است که خائف و منتظر است؛ و سنت او از یوسف علیه السلام آن است که برادرانش او را مبایعه کردند و با او سخن می گفتند و او را</w:t>
      </w:r>
    </w:p>
    <w:p>
      <w:pPr>
        <w:pStyle w:val="BookText"/>
        <w:rPr/>
      </w:pPr>
      <w:r>
        <w:rPr>
          <w:rFonts w:ascii="IRNazanin" w:hAnsi="IRNazanin" w:eastAsia="IRNazanin"/>
          <w:color w:val="111111"/>
          <w:sz w:val="28"/>
          <w:sz w:val="28"/>
          <w:szCs w:val="28"/>
          <w:rtl w:val="true"/>
          <w:lang w:bidi="fa-IR"/>
        </w:rPr>
        <w:t>نمی شناختند؛ و سنت او از عیسی علیه السلام سیاحت کردن است و سنت او از محمد صلی الله علیه و آله و سلم شمشیر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صاحب الامر چهار سنت از چهار پیامبر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از موسی و سنتی از عیسی و سنتی از یوسف و سنتی از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موسی علیه السلام ترس و انتظار و از یوسف علیه السلام زندان است و اما از عیسی علیه السلام آن است که درباره او می گویند مرده است، ولی او نمرده است و اما از محمد صلی الله علیه و آله و سلم شمشیر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صاحب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دارای معجزات و کراماتی است که در کتب روایی به برخی از آنها اشاره شده است و ما در ذیل، یک مورد از آن را ذکر می 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حضرت عسکری علیه السلام در خصوص امام بعد از وی تردید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از سهم امام نزد پدرم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برداشته به کشتی نشستم و او را مشایعت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تب شدیدی 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 به طوری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 که این تب علامت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مال، راه احتیاط را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وصیت نمود و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چیز نادرست وصیت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به عراق حمل می کنم و خانه‌ای کنار شط اجاره کرده، می مانم و هیچ کس را از جریان مطلع نمی‌گردانم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برایم روشن شد و همان طور که زمان حیات امام حسن عسکری علیه السلام روشن بود، دانستم امام کیست، این اموال را به آن کس که امام است می‌دهم و گر نه به فقرا قسمت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عراق آمدم و کنار شط خانه‌ای اجاره کردم و چند روزی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قاصدی آمد و نامه‌ای به من داد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مال در فلان چیز نزد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آورده بودم و خودم از آن اطلاع نداشتم، نام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اموال را به قاصد تسلیم نمودم و چند روزی منقلب و غمگین ماندم تا این که نامه دیگری به افتخار من صادر گشت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جای پدرت وکیل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 را به جای آور</w:t>
      </w:r>
      <w:r>
        <w:rPr>
          <w:rFonts w:eastAsia="IRNazanin" w:cs="IRNazanin"/>
          <w:color w:val="111111"/>
          <w:sz w:val="28"/>
          <w:szCs w:val="28"/>
          <w:rtl w:val="true"/>
          <w:lang w:bidi="fa-IR"/>
        </w:rPr>
        <w:t>.</w:t>
      </w:r>
      <w:r>
        <w:rPr>
          <w:rStyle w:val="FootnoteAnchor"/>
          <w:rtl w:val="true"/>
        </w:rPr>
        <w:footnoteReference w:id="16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احمد بن اسحاق، دستیار امام عسکری علیه السلام روایت شده که پس از تولد امام دوازدهم عجل الله تعالی فرجه الشریف به امام عسکری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نشانه‌ای که مردم را به امامت کودک امام مطمئن سازد،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بازکرد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زمینم ومنتقم دشمنان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 دلیل دیگری طلب نکن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برقرارکننده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ترین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 و حیرتی است که امت ها در آن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شهاب ثاقب پیش آید و زمین را پر از عدل و داد نماید، همان گونه که پر از ظلم و جور شده 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 از نظر اسلام نجات در دو معنا استعمال می‌شود که فقط یک معنای آن مفهوم آخرت شناسانه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همان معنایی است که نجات بخشی پایان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نجات، نوید بخش خلاصی همگان از زیر بار مصیبت و بلاها و بی عدالتی‌ها می‌باشد که با آمدن یک منجی با عنوان مهدی عجل الله تعالی فرجه الشریف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جایگاه حضرت مهدی عجل الله تعالی فرجه الشریف به عنوان یک نجات بخش موعود، مورد پذیرش شیعه می‌باشد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موعود شیعی به لحاظ کارکرد، نجات بخشی جمعی است، </w:t>
      </w:r>
      <w:r>
        <w:rPr>
          <w:rStyle w:val="FootnoteAnchor"/>
          <w:rtl w:val="true"/>
        </w:rPr>
        <w:footnoteReference w:id="171"/>
      </w:r>
      <w:r>
        <w:rPr>
          <w:rFonts w:ascii="IRNazanin" w:hAnsi="IRNazanin" w:eastAsia="IRNazanin"/>
          <w:color w:val="111111"/>
          <w:sz w:val="28"/>
          <w:sz w:val="28"/>
          <w:szCs w:val="28"/>
          <w:rtl w:val="true"/>
          <w:lang w:bidi="fa-IR"/>
        </w:rPr>
        <w:t>یعنی مهدی می‌آید برای نجات همه انسان ها؛ لذا نجات بخشی او انحصاری و قوم مدارانه نیست، بلکه فرا قومی و فرا منطقه ای بوده و جهان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ذیل موید این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یملاء الارض عدلا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عَبْدُ الْعَظِیمِ بْنُ عَبْدِ اللَّهِ الْحَسَنِیُّ قَالَ دَخَلْتُ عَلَی سَیِّدِی مُحَمَّدِ بْنِ عَلِیٍّ فَقَالَ یَا أَبَا الْقَاسِمِ إِنَّ الْقَائِمَ مِنَّا هُوَ الْمَهْدِیُّ الَّذِی یَجِبُ أَنْ یُنْتَظَرَ فِی غَیْبَتِهِ وَ یُطَاعَ فِی ظُهُورِهِ وَ هُوَ الثَّالِثُ مِنْ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یَبْقَ مِنَ الدُّنْیَا إِلَّا یَوْمٌ وَاحِدٌ لَطَوَّلَ اللَّهُ ذَلِک الْیَوْمَ حَتَّی یَخْرُجَ فَیَمْلَأَ الْأَرْضَ قِسْطاً وَ عَدْلًا کمَا مُلِئَتْ جَوْراً وَ ظُلْماً</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 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است که در دوران غیبتش واجب است منتظر او بود و در زمان ظهورش لازم است مطیعش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سومین از فرزندان من است… اگر از عمر دنیا یک روز هم باقی بماند خداوند آنقدر آن یک روز را طولانی می‌کند تا اینکه او خروج کند، پس زمین را پر از عدل و داد کند، همانطوری که پر از ظلم و جور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مسومه یجمع الله عزوجل له من اقاصی البلاد علی عدد اهل بدر ثلاثمائه وثلاثه عشر رجلا…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مردانی شناخته شده و نامدار خدای تعالی برای او از اقصی نقاط بلاد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عدد اصحاب بدر گرد می‌آورد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نشان می‌دهد که یاران آن حضرت از یک نژاد خاص</w:t>
      </w:r>
    </w:p>
    <w:p>
      <w:pPr>
        <w:pStyle w:val="BookText"/>
        <w:rPr/>
      </w:pPr>
      <w:r>
        <w:rPr>
          <w:rFonts w:ascii="IRNazanin" w:hAnsi="IRNazanin" w:eastAsia="IRNazanin"/>
          <w:color w:val="111111"/>
          <w:sz w:val="28"/>
          <w:sz w:val="28"/>
          <w:szCs w:val="28"/>
          <w:rtl w:val="true"/>
          <w:lang w:bidi="fa-IR"/>
        </w:rPr>
        <w:t>نبوده، بلکه از تمام مناطق دنیا، عدالت خواهان جهت یاری او اطرافش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سنخ نجات جمعی او هم اجتماعی است و هم معنوی؛ نه اینکه صرفا اجتماعی و یا صرفا معنوی باشد، یعنی در کارکردش هم به اموری اجتماعی مردم مثل اقامه عدل وقسط می‌پردازد وهم از امور معنوی و دینی و مسائل مربوط به آخرت آنان غافل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اذا قام قائم العدل وسع عدله البر و الفاجر</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زمانی که اقامه کننده عدل قیام کند وسعت و گستردگی عدالت او نیک کردار و فاجر را فرا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الله به الدین و یفتح له فتوح، فلا یبقی علی وجه الارض الا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خداوند دین را به وسیله او بازمی گرداند و برایش فتوحات رخ می‌دهد، پس بر روی کره زمین هیچ کس باقی نمی‌ماند مگر اینکه گوینده کلمه تهلیل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موعود شیعی را به لحاظ آرمان، می‌توان از موعودهای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 زیرا مردم را به سوی کتاب خدا و سنت نبوی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علیه السلام دعا الناس الی الاسلام جدیدا</w:t>
      </w:r>
      <w:r>
        <w:rPr>
          <w:rStyle w:val="FootnoteAnchor"/>
          <w:rtl w:val="true"/>
        </w:rPr>
        <w:footnoteReference w:id="17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حضرت قائم علیه السلام قیام کند مردم را به سوی اسلام</w:t>
      </w:r>
    </w:p>
    <w:p>
      <w:pPr>
        <w:pStyle w:val="BookText"/>
        <w:rPr/>
      </w:pPr>
      <w:r>
        <w:rPr>
          <w:rFonts w:ascii="IRNazanin" w:hAnsi="IRNazanin" w:eastAsia="IRNazanin"/>
          <w:color w:val="111111"/>
          <w:sz w:val="28"/>
          <w:sz w:val="28"/>
          <w:szCs w:val="28"/>
          <w:rtl w:val="true"/>
          <w:lang w:bidi="fa-IR"/>
        </w:rPr>
        <w:t>دعوت می‌کند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دامنه رسالت موعود شیعی و کارها و فعالیتهای وی بسیار فراتر و گسترده‌تر از آن کارهایی است که به دست پیامبر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اقداماتی دست خواهد زد که تا آن زمان سابقه و پیشینه ای نداشته است</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این جهت شاید بتوان رسالت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فیبعث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یذهب الربا و الزنا و شرب الخمر و الریا و تقبل الناس علی العباده و المشروع، و الدینه و الصلاه فی الجماعات و تطول الاعمار و تودی الامانه و تحمل الاشجار و تتضاعف البرکات و تهلک الاشرار و یبقی الاخیار و لایبقی من یبغض اهل البیت علیهم السلام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مهدی مبعوث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باقی می‌ماند… ربا و زنا و شراب و ریاء از بین می‌رود و مردم به سوی عبادت و دیانت و نماز در اجتماعات روی می‌آورند و عمرها طولانی شده و امانات رد می‌شود و درختان ثمر می‌دهند و برکات مضاعف شده و اشرار هلاک شده و اهل خیر باقی می‌مانند و کسی که با اهل بیت بغض و کینه داشته باشد باقی نخواهد ماند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موعود منجی شیعه دارای کارکردی کیهانی است، زیرا هم پیش</w:t>
      </w:r>
      <w:bookmarkStart w:id="153" w:name="pg2993_30235"/>
    </w:p>
    <w:p>
      <w:pPr>
        <w:pStyle w:val="BookText"/>
        <w:rPr/>
      </w:pPr>
      <w:bookmarkEnd w:id="153"/>
      <w:r>
        <w:rPr>
          <w:rFonts w:ascii="IRNazanin" w:hAnsi="IRNazanin" w:eastAsia="IRNazanin"/>
          <w:color w:val="111111"/>
          <w:sz w:val="28"/>
          <w:sz w:val="28"/>
          <w:szCs w:val="28"/>
          <w:rtl w:val="true"/>
          <w:lang w:bidi="fa-IR"/>
        </w:rPr>
        <w:t>از ظهور او حوادثی رخ خواهد داد که تصرف در عالم طبیعت می‌کند، و هم حوادث کیهانی ای</w:t>
      </w:r>
      <w:r>
        <w:rPr>
          <w:rStyle w:val="FootnoteAnchor"/>
          <w:rtl w:val="true"/>
        </w:rPr>
        <w:footnoteReference w:id="178"/>
      </w:r>
      <w:r>
        <w:rPr>
          <w:rFonts w:ascii="IRNazanin" w:hAnsi="IRNazanin" w:eastAsia="IRNazanin"/>
          <w:color w:val="111111"/>
          <w:sz w:val="28"/>
          <w:sz w:val="28"/>
          <w:szCs w:val="28"/>
          <w:rtl w:val="true"/>
          <w:lang w:bidi="fa-IR"/>
        </w:rPr>
        <w:t>که پس از ظهور و قیام او واقع خواهد شد این موضوع را تایید می‌کند</w:t>
      </w:r>
      <w:r>
        <w:rPr>
          <w:rFonts w:eastAsia="IRNazanin" w:cs="IRNazanin"/>
          <w:color w:val="111111"/>
          <w:sz w:val="28"/>
          <w:szCs w:val="28"/>
          <w:rtl w:val="true"/>
          <w:lang w:bidi="fa-IR"/>
        </w:rPr>
        <w:t>.</w:t>
      </w:r>
    </w:p>
    <w:p>
      <w:pPr>
        <w:pStyle w:val="Heading5"/>
        <w:numPr>
          <w:ilvl w:val="4"/>
          <w:numId w:val="1"/>
        </w:numPr>
        <w:rPr/>
      </w:pPr>
      <w:bookmarkStart w:id="154" w:name="__RefHeading___Toc461994_2749589250"/>
      <w:bookmarkStart w:id="155" w:name="_Toc57"/>
      <w:bookmarkEnd w:id="154"/>
      <w:r>
        <w:rPr>
          <w:rtl w:val="true"/>
        </w:rPr>
        <w:t>حوادث کیهانی پیش از ظهور</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قحطی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 که سه سال قحطی و گرانی پیش می‌آید که به محصولات کشاورزی آفت زده و باعث از بین رفتن آنها می‌شود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مرگ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مرگ ناگهانی را از علائم آخر الزمان برشمرده‌اند و آن را به مرگ سفید تعبیر کرده‌اند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به گونه ای باران پی در پی خواهد آمد که مثل آن را مردم ندیده‌اند و باعث برکت و زنده شدن زمین می‌شود</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یختم ذلک باربع و عشرین مطره تتصل فتحیی بها الارض بعد موتها و تصرف برکاتها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پایان می‌پذیرد علامات آخرالزمان به اینکه بیست و چهار روز متصلا باران می‌بارد و زمین به وسیله آن سرسبز و خرم می‌گردد که مردم از آن بهره مند می‌شوند</w:t>
      </w:r>
      <w:r>
        <w:rPr>
          <w:rFonts w:eastAsia="IRNazanin" w:cs="IRNazanin"/>
          <w:color w:val="111111"/>
          <w:sz w:val="28"/>
          <w:szCs w:val="28"/>
          <w:rtl w:val="true"/>
          <w:lang w:bidi="fa-IR"/>
        </w:rPr>
        <w:t>.</w:t>
      </w:r>
      <w:r>
        <w:rPr>
          <w:rStyle w:val="FootnoteAnchor"/>
          <w:rtl w:val="true"/>
        </w:rPr>
        <w:footnoteReference w:id="182"/>
      </w:r>
      <w:bookmarkStart w:id="156" w:name="pg2993_30236"/>
    </w:p>
    <w:p>
      <w:pPr>
        <w:pStyle w:val="Heading5"/>
        <w:numPr>
          <w:ilvl w:val="4"/>
          <w:numId w:val="1"/>
        </w:numPr>
        <w:rPr/>
      </w:pPr>
      <w:bookmarkStart w:id="157" w:name="__RefHeading___Toc461996_2749589250"/>
      <w:bookmarkStart w:id="158" w:name="_Toc58"/>
      <w:bookmarkEnd w:id="156"/>
      <w:bookmarkEnd w:id="157"/>
      <w:r>
        <w:rPr>
          <w:rtl w:val="true"/>
        </w:rPr>
        <w:t>حوادث کیهانی پس از ظهور</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فی آخر امتی المهدی یسقیه الله الغیث و تخرج الارض نباتها</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مهدی در امتم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باران امتم را سیراب می کند و زمین محصو ل خود را بیرون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 به اهل السماء و اهل الارض و الطیر و الوحوش و الحیتان فی البحر و تزید المیاه فی دولته و تمد الانهار و تضعف الارض اکلها و تستخرج الکنوز</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اهل آسمان و اهل زمین و پرندگان و وحوش و ماهیان درون دریا به واسطه ظهور مهدی شادمان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او آبها فراوان شده و روزها طولانی گشته و زمین محصول مضاعف داده و گنجها استخراج می‌شود</w:t>
      </w:r>
      <w:r>
        <w:rPr>
          <w:rFonts w:eastAsia="IRNazanin" w:cs="IRNazanin"/>
          <w:color w:val="111111"/>
          <w:sz w:val="28"/>
          <w:szCs w:val="28"/>
          <w:rtl w:val="true"/>
          <w:lang w:bidi="fa-IR"/>
        </w:rPr>
        <w:t>.</w:t>
      </w:r>
    </w:p>
    <w:p>
      <w:pPr>
        <w:pStyle w:val="Heading4"/>
        <w:numPr>
          <w:ilvl w:val="3"/>
          <w:numId w:val="1"/>
        </w:numPr>
        <w:rPr/>
      </w:pPr>
      <w:bookmarkStart w:id="159" w:name="__RefHeading___Toc461998_2749589250"/>
      <w:bookmarkStart w:id="160" w:name="_Toc59"/>
      <w:bookmarkEnd w:id="159"/>
      <w:r>
        <w:rPr>
          <w:rtl w:val="true"/>
        </w:rPr>
        <w:t>ج</w:t>
      </w:r>
      <w:r>
        <w:rPr>
          <w:rtl w:val="true"/>
        </w:rPr>
        <w:t xml:space="preserve">) </w:t>
      </w:r>
      <w:r>
        <w:rPr>
          <w:rtl w:val="true"/>
        </w:rPr>
        <w:t>نتیجه گیری</w:t>
      </w:r>
      <w:bookmarkEnd w:id="16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منجی موعود شیعه از لحاظ ماهیت، موعودی است شخصی و متعین؛ یعنی فردی است که از پیش تعیین شده است؛ چنان که در لابه لای روایات به مشخصات فردی آن موعود اشاره شده است؛ از قبیل اسم و اسم پدر، آباء و اجداد، ویژگی های شخصی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چنین نیست که هر کسی که این شرایط برایش فراهم شود، اقدام به اصلاحات کرده و نجات بخش بشریت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بخشی منجی موعود شیعه، جمعی بوده و به نجات اجتماعی و معنوی دست می زند و این نجات، جهان شمول است و تمام زمین را دربرمی گیرد و مختص قوم، منطقه، کیش و آیین خاص و ویژه ای نیست؛ بلکه همگان از برکات دولت مهدی علیه السلام بهره مند می‌شوند</w:t>
      </w:r>
      <w:r>
        <w:rPr>
          <w:rFonts w:eastAsia="IRNazanin" w:cs="IRNazanin"/>
          <w:color w:val="111111"/>
          <w:sz w:val="28"/>
          <w:szCs w:val="28"/>
          <w:rtl w:val="true"/>
          <w:lang w:bidi="fa-IR"/>
        </w:rPr>
        <w:t>.</w:t>
      </w:r>
      <w:bookmarkStart w:id="161" w:name="pg2993_30239"/>
    </w:p>
    <w:p>
      <w:pPr>
        <w:pStyle w:val="Heading3"/>
        <w:numPr>
          <w:ilvl w:val="2"/>
          <w:numId w:val="1"/>
        </w:numPr>
        <w:rPr/>
      </w:pPr>
      <w:bookmarkStart w:id="162" w:name="__RefHeading___Toc462000_2749589250"/>
      <w:bookmarkStart w:id="163" w:name="_Toc60"/>
      <w:bookmarkEnd w:id="161"/>
      <w:bookmarkEnd w:id="162"/>
      <w:r>
        <w:rPr>
          <w:rtl w:val="true"/>
        </w:rPr>
        <w:t>فصل دوم</w:t>
      </w:r>
      <w:r>
        <w:rPr>
          <w:rtl w:val="true"/>
        </w:rPr>
        <w:t xml:space="preserve">: </w:t>
      </w:r>
      <w:r>
        <w:rPr>
          <w:rtl w:val="true"/>
        </w:rPr>
        <w:t>منجی مسیحیت</w:t>
      </w:r>
      <w:bookmarkEnd w:id="16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4" w:name="__RefHeading___Toc462002_2749589250"/>
      <w:bookmarkStart w:id="165" w:name="_Toc61"/>
      <w:bookmarkEnd w:id="164"/>
      <w:r>
        <w:rPr>
          <w:rtl w:val="true"/>
        </w:rPr>
        <w:t>اشاره</w:t>
      </w:r>
      <w:bookmarkStart w:id="166" w:name="pg2993_30240"/>
      <w:bookmarkEnd w:id="165"/>
    </w:p>
    <w:p>
      <w:pPr>
        <w:pStyle w:val="Heading4"/>
        <w:numPr>
          <w:ilvl w:val="3"/>
          <w:numId w:val="1"/>
        </w:numPr>
        <w:rPr/>
      </w:pPr>
      <w:bookmarkStart w:id="167" w:name="__RefHeading___Toc462004_2749589250"/>
      <w:bookmarkStart w:id="168" w:name="_Toc62"/>
      <w:bookmarkEnd w:id="166"/>
      <w:bookmarkEnd w:id="167"/>
      <w:r>
        <w:rPr>
          <w:rtl w:val="true"/>
        </w:rPr>
        <w:t>مقدمه</w:t>
      </w:r>
      <w:bookmarkEnd w:id="16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فصل با توجه به منابع مسیحیت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Style w:val="FootnoteAnchor"/>
          <w:rtl w:val="true"/>
        </w:rPr>
        <w:footnoteReference w:id="185"/>
      </w:r>
      <w:r>
        <w:rPr>
          <w:rFonts w:ascii="IRNazanin" w:hAnsi="IRNazanin" w:eastAsia="IRNazanin"/>
          <w:color w:val="111111"/>
          <w:sz w:val="28"/>
          <w:sz w:val="28"/>
          <w:szCs w:val="28"/>
          <w:rtl w:val="true"/>
          <w:lang w:bidi="fa-IR"/>
        </w:rPr>
        <w:t>، ابتدا به بیان ویژگی های ظاهری و فردی و سپس منزلت و جایگاه منجی موعود مسیحیان، حضرت مسیح علیه السلام، می پردازیم تا نوع و ماهیت وعده و نجات بخشی او را دریافته، بتوانیم گونه موعود منجی مسیحیان را مشخص کنیم</w:t>
      </w:r>
      <w:r>
        <w:rPr>
          <w:rFonts w:eastAsia="IRNazanin" w:cs="IRNazanin"/>
          <w:color w:val="111111"/>
          <w:sz w:val="28"/>
          <w:szCs w:val="28"/>
          <w:rtl w:val="true"/>
          <w:lang w:bidi="fa-IR"/>
        </w:rPr>
        <w:t>:</w:t>
      </w:r>
    </w:p>
    <w:p>
      <w:pPr>
        <w:pStyle w:val="Heading4"/>
        <w:numPr>
          <w:ilvl w:val="3"/>
          <w:numId w:val="1"/>
        </w:numPr>
        <w:rPr/>
      </w:pPr>
      <w:bookmarkStart w:id="169" w:name="__RefHeading___Toc462006_2749589250"/>
      <w:bookmarkStart w:id="170" w:name="_Toc63"/>
      <w:bookmarkEnd w:id="169"/>
      <w:r>
        <w:rPr>
          <w:rtl w:val="true"/>
        </w:rPr>
        <w:t>الف</w:t>
      </w:r>
      <w:r>
        <w:rPr>
          <w:rtl w:val="true"/>
        </w:rPr>
        <w:t xml:space="preserve">) </w:t>
      </w:r>
      <w:r>
        <w:rPr>
          <w:rtl w:val="true"/>
        </w:rPr>
        <w:t>ویژگی ها و خصوصیات فردی</w:t>
      </w:r>
      <w:bookmarkEnd w:id="170"/>
    </w:p>
    <w:p>
      <w:pPr>
        <w:pStyle w:val="Heading5"/>
        <w:numPr>
          <w:ilvl w:val="4"/>
          <w:numId w:val="1"/>
        </w:numPr>
        <w:rPr/>
      </w:pPr>
      <w:bookmarkStart w:id="171" w:name="__RefHeading___Toc462008_2749589250"/>
      <w:bookmarkStart w:id="172" w:name="_Toc64"/>
      <w:bookmarkEnd w:id="171"/>
      <w:r>
        <w:rPr>
          <w:rtl w:val="true"/>
        </w:rPr>
        <w:t>اشاره</w:t>
      </w:r>
      <w:bookmarkEnd w:id="17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مسیحیت، حضرت عیسی علیه السلام حضوری کم رنگ دارد و چندان از ویژگی ها و خصوصیات ایشان بحث نمی شود و این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 طور که ذکر گردید، بیشتر مطالب عهد جدید، حداقل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 حضرت عیسی علیه السلام نگاشته شده است و همین امر سبب گردیده است که گزارشات زیادی در این باره در دسترس نداشته</w:t>
      </w:r>
      <w:bookmarkStart w:id="173" w:name="pg2993_30241"/>
    </w:p>
    <w:p>
      <w:pPr>
        <w:pStyle w:val="BookText"/>
        <w:rPr/>
      </w:pPr>
      <w:bookmarkEnd w:id="173"/>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لابه لای کتاب مقدس و اناجیل، به برخی از صفات رفتاری آن حضرت دست می یابیم که به آن می پردازیم</w:t>
      </w:r>
      <w:r>
        <w:rPr>
          <w:rFonts w:eastAsia="IRNazanin" w:cs="IRNazanin"/>
          <w:color w:val="111111"/>
          <w:sz w:val="28"/>
          <w:szCs w:val="28"/>
          <w:rtl w:val="true"/>
          <w:lang w:bidi="fa-IR"/>
        </w:rPr>
        <w:t>:</w:t>
      </w:r>
    </w:p>
    <w:p>
      <w:pPr>
        <w:pStyle w:val="Heading5"/>
        <w:numPr>
          <w:ilvl w:val="4"/>
          <w:numId w:val="1"/>
        </w:numPr>
        <w:rPr/>
      </w:pPr>
      <w:bookmarkStart w:id="174" w:name="__RefHeading___Toc462010_2749589250"/>
      <w:bookmarkStart w:id="175" w:name="_Toc65"/>
      <w:bookmarkEnd w:id="174"/>
      <w:r>
        <w:rPr>
          <w:rtl w:val="true"/>
        </w:rPr>
        <w:t>یکم</w:t>
      </w:r>
      <w:r>
        <w:rPr>
          <w:rtl w:val="true"/>
        </w:rPr>
        <w:t xml:space="preserve">: </w:t>
      </w:r>
      <w:r>
        <w:rPr>
          <w:rtl w:val="true"/>
        </w:rPr>
        <w:t>ویژگی های ظاهری</w:t>
      </w:r>
      <w:bookmarkEnd w:id="175"/>
    </w:p>
    <w:p>
      <w:pPr>
        <w:pStyle w:val="BookText"/>
        <w:rPr/>
      </w:pPr>
      <w:r>
        <w:rPr>
          <w:rFonts w:ascii="IRNazanin" w:hAnsi="IRNazanin" w:eastAsia="IRNazanin"/>
          <w:color w:val="111111"/>
          <w:sz w:val="28"/>
          <w:sz w:val="28"/>
          <w:szCs w:val="28"/>
          <w:rtl w:val="true"/>
          <w:lang w:bidi="fa-IR"/>
        </w:rPr>
        <w:t xml:space="preserve">جیمز هاکس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شخصی معتدل القامه با موهای می گون و طلایی رنگ و صاف که در مقابل گوش ها مجعد و درخشان بود،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موهایش را به دو نیم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اش مستوی و نرم بود، رویش بی عیب و مایل به قرمزی بود و ریش کامل و تمام، به رنگ موی سرش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چشمانی کبود رنگ و درخشنده و دستانی خوش ترکیب بود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او را در روز هشتم تولد بنا به رسم اسرائیلیان ختنه کردند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در سنین خردسالی در کنار پدر و مادرش می‌زیست و مطیع آنان بود</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امرار معاش به شغل نجاری اشتغال داشت، </w:t>
      </w:r>
      <w:r>
        <w:rPr>
          <w:rStyle w:val="FootnoteAnchor"/>
          <w:rtl w:val="true"/>
        </w:rPr>
        <w:footnoteReference w:id="189"/>
      </w:r>
      <w:r>
        <w:rPr>
          <w:rFonts w:ascii="IRNazanin" w:hAnsi="IRNazanin" w:eastAsia="IRNazanin"/>
          <w:color w:val="111111"/>
          <w:sz w:val="28"/>
          <w:sz w:val="28"/>
          <w:szCs w:val="28"/>
          <w:rtl w:val="true"/>
          <w:lang w:bidi="fa-IR"/>
        </w:rPr>
        <w:t>اما جایی برای استراحت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خود در این مورد گفته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روباهان را سوراخ است و مرغان هوا را آشیان ها، اما پسر انسان را جای سر نهادن نیست</w:t>
      </w:r>
      <w:r>
        <w:rPr>
          <w:rFonts w:eastAsia="IRNazanin" w:cs="IRNazanin"/>
          <w:color w:val="111111"/>
          <w:sz w:val="28"/>
          <w:szCs w:val="28"/>
          <w:rtl w:val="true"/>
          <w:lang w:bidi="fa-IR"/>
        </w:rPr>
        <w:t>».</w:t>
      </w:r>
      <w:r>
        <w:rPr>
          <w:rStyle w:val="FootnoteAnchor"/>
          <w:rtl w:val="true"/>
        </w:rPr>
        <w:footnoteReference w:id="190"/>
      </w:r>
      <w:bookmarkStart w:id="176" w:name="pg2993_30242"/>
    </w:p>
    <w:p>
      <w:pPr>
        <w:pStyle w:val="BookText"/>
        <w:rPr/>
      </w:pPr>
      <w:bookmarkEnd w:id="176"/>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که رسالت خود را آغاز کرد</w:t>
      </w:r>
      <w:r>
        <w:rPr>
          <w:rStyle w:val="FootnoteAnchor"/>
          <w:rtl w:val="true"/>
        </w:rPr>
        <w:footnoteReference w:id="191"/>
      </w:r>
      <w:r>
        <w:rPr>
          <w:rFonts w:ascii="IRNazanin" w:hAnsi="IRNazanin" w:eastAsia="IRNazanin"/>
          <w:color w:val="111111"/>
          <w:sz w:val="28"/>
          <w:sz w:val="28"/>
          <w:szCs w:val="28"/>
          <w:rtl w:val="true"/>
          <w:lang w:bidi="fa-IR"/>
        </w:rPr>
        <w:t>و سه سال بعد به صلیب کشیده شد</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177" w:name="__RefHeading___Toc462012_2749589250"/>
      <w:bookmarkStart w:id="178" w:name="_Toc66"/>
      <w:bookmarkEnd w:id="177"/>
      <w:r>
        <w:rPr>
          <w:rtl w:val="true"/>
        </w:rPr>
        <w:t>دوم</w:t>
      </w:r>
      <w:r>
        <w:rPr>
          <w:rtl w:val="true"/>
        </w:rPr>
        <w:t xml:space="preserve">: </w:t>
      </w:r>
      <w:r>
        <w:rPr>
          <w:rtl w:val="true"/>
        </w:rPr>
        <w:t>ویژگی های اخلاقی و رفتاری</w:t>
      </w:r>
      <w:bookmarkEnd w:id="17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کم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خنده او را ندید، اما بسیاری گریه او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صغیره و کبیره و ترک اولایی را مرتکب نشد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شخصی امین</w:t>
      </w:r>
      <w:r>
        <w:rPr>
          <w:rStyle w:val="FootnoteAnchor"/>
          <w:rtl w:val="true"/>
        </w:rPr>
        <w:footnoteReference w:id="194"/>
      </w:r>
      <w:r>
        <w:rPr>
          <w:rFonts w:ascii="IRNazanin" w:hAnsi="IRNazanin" w:eastAsia="IRNazanin"/>
          <w:color w:val="111111"/>
          <w:sz w:val="28"/>
          <w:sz w:val="28"/>
          <w:szCs w:val="28"/>
          <w:rtl w:val="true"/>
          <w:lang w:bidi="fa-IR"/>
        </w:rPr>
        <w:t>و مهربان</w:t>
      </w:r>
      <w:r>
        <w:rPr>
          <w:rStyle w:val="FootnoteAnchor"/>
          <w:rtl w:val="true"/>
        </w:rPr>
        <w:footnoteReference w:id="19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او با مخالفان نشان از احاطه وی بر کتاب مقدس یهود دارد</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رسالت خود به شهرهای مختلف سفر می کرد و بشارت ملکوت خدا محور اصلی تعالیم وی بود</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تبلیغی خود آموزش تمثیلی را برگزیده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انجیل متی مثالهای حکمت آموز او آمده است</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آنکه یحیی شاگردانش را به روزه توصیه می‌کرد عیسی می‌خورد و می‌آشامید و شاگردانش را هم به روزه توصیه نمی‌کرد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شریعت موسی علیه السلام که هم سیاسی و هم روحانی بود، اصول و تعالیم عیسی مسیح علیه السلام فقط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اقدام سیاسی علیه حکومت ممانعت می کرد؛ به شدت از جنگ و خون ریزی وخشونت متنفر بود و برای ایجاد آشتی و صلح و اصلاح، از حق خود می گذشت</w:t>
      </w:r>
      <w:r>
        <w:rPr>
          <w:rStyle w:val="FootnoteAnchor"/>
          <w:rtl w:val="true"/>
        </w:rPr>
        <w:footnoteReference w:id="200"/>
      </w:r>
      <w:r>
        <w:rPr>
          <w:rFonts w:ascii="IRNazanin" w:hAnsi="IRNazanin" w:eastAsia="IRNazanin"/>
          <w:color w:val="111111"/>
          <w:sz w:val="28"/>
          <w:sz w:val="28"/>
          <w:szCs w:val="28"/>
          <w:rtl w:val="true"/>
          <w:lang w:bidi="fa-IR"/>
        </w:rPr>
        <w:t>و به دیگران نیز توصیه می کرد که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مقررات حکومتی و مخالف به کارگیری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شخصی شجاع بود که در مقابل روحانیت فاسد، علناً قیام نمود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او شخصی بسیار فروتن و متواضع بود و در شام آخر، پای شاگردان را به دست خویش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بسیار غیور، مظلوم، صبور و حلیم، با محبت و مطیع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این خصوصیات اخلاقی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یوغ مرا برخود گیرید و از من تعلیم یابید، زیرا که حلیم و افتاده دل می باشم</w:t>
      </w:r>
      <w:r>
        <w:rPr>
          <w:rFonts w:eastAsia="IRNazanin" w:cs="IRNazanin"/>
          <w:color w:val="111111"/>
          <w:sz w:val="28"/>
          <w:szCs w:val="28"/>
          <w:rtl w:val="true"/>
          <w:lang w:bidi="fa-IR"/>
        </w:rPr>
        <w:t>.</w:t>
      </w:r>
      <w:r>
        <w:rPr>
          <w:rStyle w:val="FootnoteAnchor"/>
          <w:rtl w:val="true"/>
        </w:rPr>
        <w:footnoteReference w:id="20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برخاست و جامه خود را بیرون کرد و دستمالی گرفته، به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در لگن ریخته، شروع کرد به شستن پای های شاگردان و خشکاندن آنها با دستمالی که بر کمر داشت</w:t>
      </w:r>
      <w:r>
        <w:rPr>
          <w:rFonts w:eastAsia="IRNazanin" w:cs="IRNazanin"/>
          <w:color w:val="111111"/>
          <w:sz w:val="28"/>
          <w:szCs w:val="28"/>
          <w:rtl w:val="true"/>
          <w:lang w:bidi="fa-IR"/>
        </w:rPr>
        <w:t>.</w:t>
      </w:r>
      <w:r>
        <w:rPr>
          <w:rStyle w:val="FootnoteAnchor"/>
          <w:rtl w:val="true"/>
        </w:rPr>
        <w:footnoteReference w:id="203"/>
      </w:r>
      <w:bookmarkStart w:id="179" w:name="pg2993_30244"/>
    </w:p>
    <w:p>
      <w:pPr>
        <w:pStyle w:val="BookText"/>
        <w:rPr/>
      </w:pPr>
      <w:bookmarkEnd w:id="179"/>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پدر مرا محبت نمود، من نیز شما را محبت نمودم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مطیع اوامر و احکام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احکام پدر خود را نگاه داشته ام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شجاع و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داخل هیکل خدا گشته، جمیع کسانی را که در هیکل خرید و فروش می کردند، بیرون نمود و تخت های صرافان و کرسی های کبوتر فروشان را واژگون ساخت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علاوه بر این، حضرت عیسی علیه السلام شخصی سخندان و منطقی، زیرک، هوشیار و حاضر جواب بود که مضامین اناجیل گویای این حقیقت است</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180" w:name="__RefHeading___Toc462014_2749589250"/>
      <w:bookmarkStart w:id="181" w:name="_Toc67"/>
      <w:bookmarkEnd w:id="180"/>
      <w:r>
        <w:rPr>
          <w:rtl w:val="true"/>
        </w:rPr>
        <w:t>ب</w:t>
      </w:r>
      <w:r>
        <w:rPr>
          <w:rtl w:val="true"/>
        </w:rPr>
        <w:t xml:space="preserve">) </w:t>
      </w:r>
      <w:r>
        <w:rPr>
          <w:rtl w:val="true"/>
        </w:rPr>
        <w:t>نقش و جایگاه</w:t>
      </w:r>
      <w:bookmarkEnd w:id="181"/>
    </w:p>
    <w:p>
      <w:pPr>
        <w:pStyle w:val="Heading5"/>
        <w:numPr>
          <w:ilvl w:val="4"/>
          <w:numId w:val="1"/>
        </w:numPr>
        <w:rPr/>
      </w:pPr>
      <w:bookmarkStart w:id="182" w:name="__RefHeading___Toc462016_2749589250"/>
      <w:bookmarkStart w:id="183" w:name="_Toc68"/>
      <w:bookmarkEnd w:id="182"/>
      <w:r>
        <w:rPr>
          <w:rtl w:val="true"/>
        </w:rPr>
        <w:t>اشاره</w:t>
      </w:r>
      <w:bookmarkEnd w:id="18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الهیات سنتی مسیحی، میان شخص مسیح و عملکرد او تمایز نهاده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 مربوط به دسته نخست را معمولاً مسیح شناسی و دسته دیگر را موضوعات نجات شناسی لقب می دهند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به طور قطع، این تمایز در زمان شخص عیسی وجود نداشته و درست از زمانی پدید آمده است که عیسی بی‌آن که کاری شاهانه انجام داده و بنی اسرائیل</w:t>
      </w:r>
      <w:bookmarkStart w:id="184" w:name="pg2993_30245"/>
    </w:p>
    <w:p>
      <w:pPr>
        <w:pStyle w:val="BookText"/>
        <w:rPr/>
      </w:pPr>
      <w:bookmarkEnd w:id="184"/>
      <w:r>
        <w:rPr>
          <w:rFonts w:ascii="IRNazanin" w:hAnsi="IRNazanin" w:eastAsia="IRNazanin"/>
          <w:color w:val="111111"/>
          <w:sz w:val="28"/>
          <w:sz w:val="28"/>
          <w:szCs w:val="28"/>
          <w:rtl w:val="true"/>
          <w:lang w:bidi="fa-IR"/>
        </w:rPr>
        <w:t xml:space="preserve">را از پراکندگی و غم رهایی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صلیب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برای عیسی دو کارکرد تصور شد؛ یکی از این دو کاملاً مبتنی بر شخص اوست و دیگری به عمل تاریخی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تمایز سبب شده است که در مسیحیت دو گونه نجات و به تبع آن، دو گونه منجی تصور شود</w:t>
      </w:r>
      <w:r>
        <w:rPr>
          <w:rFonts w:eastAsia="IRNazanin" w:cs="IRNazanin"/>
          <w:color w:val="111111"/>
          <w:sz w:val="28"/>
          <w:szCs w:val="28"/>
          <w:rtl w:val="true"/>
          <w:lang w:bidi="fa-IR"/>
        </w:rPr>
        <w:t>:</w:t>
      </w:r>
    </w:p>
    <w:p>
      <w:pPr>
        <w:pStyle w:val="Heading5"/>
        <w:numPr>
          <w:ilvl w:val="4"/>
          <w:numId w:val="1"/>
        </w:numPr>
        <w:rPr/>
      </w:pPr>
      <w:bookmarkStart w:id="185" w:name="__RefHeading___Toc462018_2749589250"/>
      <w:bookmarkStart w:id="186" w:name="_Toc69"/>
      <w:bookmarkEnd w:id="185"/>
      <w:r>
        <w:rPr>
          <w:rtl w:val="true"/>
        </w:rPr>
        <w:t>الف</w:t>
      </w:r>
      <w:r>
        <w:rPr>
          <w:rtl w:val="true"/>
        </w:rPr>
        <w:t xml:space="preserve">) </w:t>
      </w:r>
      <w:r>
        <w:rPr>
          <w:rtl w:val="true"/>
        </w:rPr>
        <w:t>نجات سیال، شخصی و میانجی گرایانه</w:t>
      </w:r>
      <w:bookmarkEnd w:id="186"/>
    </w:p>
    <w:p>
      <w:pPr>
        <w:pStyle w:val="BookText"/>
        <w:rPr/>
      </w:pPr>
      <w:r>
        <w:rPr>
          <w:rFonts w:ascii="IRNazanin" w:hAnsi="IRNazanin" w:eastAsia="IRNazanin"/>
          <w:color w:val="111111"/>
          <w:sz w:val="28"/>
          <w:sz w:val="28"/>
          <w:szCs w:val="28"/>
          <w:rtl w:val="true"/>
          <w:lang w:bidi="fa-IR"/>
        </w:rPr>
        <w:t>این درک از نجات، به رستاخیز عیسی علیه السلام ارتباط چندانی ندارد و کاملاَ با همان زندگی اولیه او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نجات، ثمره میانجی گری عیسی علیه السلام است و نه منجی گری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از نجات است که عیسی با فدیه کردن خود، رابطه میان انسان و خدا را اصلاح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بره خدا بود که گناهان جهان را بر می دارد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بنابراین، این گونه نجات به معنای رهایی از تقصیر یا گناه و یا رهایی از پی آمدهای آن در این جهان و حیات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نجات بخشی عیسی، سیال و غیر زمان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هرزمان به عیسی ایمان آورده شود،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و غیرآخرت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پایان تاریخ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گونه نجات بخشی را از مقوله مباحث موعود باوری بیرون بدانیم</w:t>
      </w:r>
      <w:r>
        <w:rPr>
          <w:rFonts w:eastAsia="IRNazanin" w:cs="IRNazanin"/>
          <w:color w:val="111111"/>
          <w:sz w:val="28"/>
          <w:szCs w:val="28"/>
          <w:rtl w:val="true"/>
          <w:lang w:bidi="fa-IR"/>
        </w:rPr>
        <w:t>.</w:t>
      </w:r>
    </w:p>
    <w:p>
      <w:pPr>
        <w:pStyle w:val="Heading5"/>
        <w:numPr>
          <w:ilvl w:val="4"/>
          <w:numId w:val="1"/>
        </w:numPr>
        <w:rPr/>
      </w:pPr>
      <w:bookmarkStart w:id="187" w:name="__RefHeading___Toc462020_2749589250"/>
      <w:bookmarkStart w:id="188" w:name="_Toc70"/>
      <w:bookmarkEnd w:id="187"/>
      <w:r>
        <w:rPr>
          <w:rtl w:val="true"/>
        </w:rPr>
        <w:t>ب</w:t>
      </w:r>
      <w:r>
        <w:rPr>
          <w:rtl w:val="true"/>
        </w:rPr>
        <w:t xml:space="preserve">) </w:t>
      </w:r>
      <w:r>
        <w:rPr>
          <w:rtl w:val="true"/>
        </w:rPr>
        <w:t>نجات جمعی، زمان مند و منجی گرایانه</w:t>
      </w:r>
      <w:bookmarkEnd w:id="188"/>
    </w:p>
    <w:p>
      <w:pPr>
        <w:pStyle w:val="Heading6"/>
        <w:numPr>
          <w:ilvl w:val="5"/>
          <w:numId w:val="1"/>
        </w:numPr>
        <w:rPr/>
      </w:pPr>
      <w:bookmarkStart w:id="189" w:name="__RefHeading___Toc462022_2749589250"/>
      <w:bookmarkStart w:id="190" w:name="_Toc71"/>
      <w:bookmarkEnd w:id="189"/>
      <w:r>
        <w:rPr>
          <w:rtl w:val="true"/>
        </w:rPr>
        <w:t>اشاره</w:t>
      </w:r>
      <w:bookmarkEnd w:id="19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نگاه، عیسی علیه السلام در بازگشت مجدد خود، کار شاهانه ای انجام</w:t>
      </w:r>
    </w:p>
    <w:p>
      <w:pPr>
        <w:pStyle w:val="BookText"/>
        <w:rPr/>
      </w:pPr>
      <w:r>
        <w:rPr>
          <w:rFonts w:ascii="IRNazanin" w:hAnsi="IRNazanin" w:eastAsia="IRNazanin"/>
          <w:color w:val="111111"/>
          <w:sz w:val="28"/>
          <w:sz w:val="28"/>
          <w:szCs w:val="28"/>
          <w:rtl w:val="true"/>
          <w:lang w:bidi="fa-IR"/>
        </w:rPr>
        <w:t>خواهد داد که همان تشکیل حکومتی است فراگیر که پیام انجیلی را به همه مردم می رساند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در این درک از نجات، ما با یک منجی روبرو هستیم و نه یک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نجات، به اجماع تمام مسیحیان، رهایی بخشی عیسی به معنای نجات بخشیدن از پراکندگی، ظلم و نابسامانی است؛ امری که در سایه تشکیل یک حکومت مرکزی عملی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بدین معنا، نجاتی است زمان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مشخصی طبق پیش گویی ها تحقق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اجتماعی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نجات معنوی می اندیشد هم به رفاه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رسالت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از نجات، ما با منجی ای روبرو هستیم که علاوه بر توجه به رستگاری معنوی، اهدافی چون برپایی عدل، امن و رفاه اجتماعی را هم مد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عنایت به این دو دیدگاه درباره منجی مسیحیت، نقش و جایگاه عیسی علیه السلام در متون مسیحیت را مورد بررسی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نبی خوانده شده؛ یعنی کسی که پیام خدا را برای انسان آورد و انحرافات رهبران دینی و ستمکاری به بینوایان را محکوم کرد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گزارشاتی از کرامات و معجزات</w:t>
      </w:r>
    </w:p>
    <w:p>
      <w:pPr>
        <w:pStyle w:val="BookText"/>
        <w:rPr/>
      </w:pPr>
      <w:r>
        <w:rPr>
          <w:rFonts w:ascii="IRNazanin" w:hAnsi="IRNazanin" w:eastAsia="IRNazanin"/>
          <w:color w:val="111111"/>
          <w:sz w:val="28"/>
          <w:sz w:val="28"/>
          <w:szCs w:val="28"/>
          <w:rtl w:val="true"/>
          <w:lang w:bidi="fa-IR"/>
        </w:rPr>
        <w:t>حضرت عیسی علیه السلام نقل می کند؛ همچون شفای دیوانگان</w:t>
      </w:r>
      <w:r>
        <w:rPr>
          <w:rStyle w:val="FootnoteAnchor"/>
          <w:rtl w:val="true"/>
        </w:rPr>
        <w:footnoteReference w:id="212"/>
      </w:r>
      <w:r>
        <w:rPr>
          <w:rFonts w:ascii="IRNazanin" w:hAnsi="IRNazanin" w:eastAsia="IRNazanin"/>
          <w:color w:val="111111"/>
          <w:sz w:val="28"/>
          <w:sz w:val="28"/>
          <w:szCs w:val="28"/>
          <w:rtl w:val="true"/>
          <w:lang w:bidi="fa-IR"/>
        </w:rPr>
        <w:t>، شفای پیسی</w:t>
      </w:r>
      <w:r>
        <w:rPr>
          <w:rStyle w:val="FootnoteAnchor"/>
          <w:rtl w:val="true"/>
        </w:rPr>
        <w:footnoteReference w:id="213"/>
      </w:r>
      <w:r>
        <w:rPr>
          <w:rFonts w:ascii="IRNazanin" w:hAnsi="IRNazanin" w:eastAsia="IRNazanin"/>
          <w:color w:val="111111"/>
          <w:sz w:val="28"/>
          <w:sz w:val="28"/>
          <w:szCs w:val="28"/>
          <w:rtl w:val="true"/>
          <w:lang w:bidi="fa-IR"/>
        </w:rPr>
        <w:t>، مفلوج</w:t>
      </w:r>
      <w:r>
        <w:rPr>
          <w:rStyle w:val="FootnoteAnchor"/>
          <w:rtl w:val="true"/>
        </w:rPr>
        <w:footnoteReference w:id="214"/>
      </w:r>
      <w:r>
        <w:rPr>
          <w:rFonts w:ascii="IRNazanin" w:hAnsi="IRNazanin" w:eastAsia="IRNazanin"/>
          <w:color w:val="111111"/>
          <w:sz w:val="28"/>
          <w:sz w:val="28"/>
          <w:szCs w:val="28"/>
          <w:rtl w:val="true"/>
          <w:lang w:bidi="fa-IR"/>
        </w:rPr>
        <w:t>، کور</w:t>
      </w:r>
      <w:r>
        <w:rPr>
          <w:rStyle w:val="FootnoteAnchor"/>
          <w:rtl w:val="true"/>
        </w:rPr>
        <w:footnoteReference w:id="215"/>
      </w:r>
      <w:r>
        <w:rPr>
          <w:rFonts w:ascii="IRNazanin" w:hAnsi="IRNazanin" w:eastAsia="IRNazanin"/>
          <w:color w:val="111111"/>
          <w:sz w:val="28"/>
          <w:sz w:val="28"/>
          <w:szCs w:val="28"/>
          <w:rtl w:val="true"/>
          <w:lang w:bidi="fa-IR"/>
        </w:rPr>
        <w:t>و کر و لال</w:t>
      </w:r>
      <w:r>
        <w:rPr>
          <w:rStyle w:val="FootnoteAnchor"/>
          <w:rtl w:val="true"/>
        </w:rPr>
        <w:footnoteReference w:id="216"/>
      </w:r>
      <w:r>
        <w:rPr>
          <w:rFonts w:ascii="IRNazanin" w:hAnsi="IRNazanin" w:eastAsia="IRNazanin"/>
          <w:color w:val="111111"/>
          <w:sz w:val="28"/>
          <w:sz w:val="28"/>
          <w:szCs w:val="28"/>
          <w:rtl w:val="true"/>
          <w:lang w:bidi="fa-IR"/>
        </w:rPr>
        <w:t>، خشکاندن درخت انجیر</w:t>
      </w:r>
      <w:r>
        <w:rPr>
          <w:rStyle w:val="FootnoteAnchor"/>
          <w:rtl w:val="true"/>
        </w:rPr>
        <w:footnoteReference w:id="217"/>
      </w:r>
      <w:r>
        <w:rPr>
          <w:rFonts w:ascii="IRNazanin" w:hAnsi="IRNazanin" w:eastAsia="IRNazanin"/>
          <w:color w:val="111111"/>
          <w:sz w:val="28"/>
          <w:sz w:val="28"/>
          <w:szCs w:val="28"/>
          <w:rtl w:val="true"/>
          <w:lang w:bidi="fa-IR"/>
        </w:rPr>
        <w:t>، تبدیل آب به شراب</w:t>
      </w:r>
      <w:r>
        <w:rPr>
          <w:rStyle w:val="FootnoteAnchor"/>
          <w:rtl w:val="true"/>
        </w:rPr>
        <w:footnoteReference w:id="218"/>
      </w:r>
      <w:r>
        <w:rPr>
          <w:rFonts w:ascii="IRNazanin" w:hAnsi="IRNazanin" w:eastAsia="IRNazanin"/>
          <w:color w:val="111111"/>
          <w:sz w:val="28"/>
          <w:sz w:val="28"/>
          <w:szCs w:val="28"/>
          <w:rtl w:val="true"/>
          <w:lang w:bidi="fa-IR"/>
        </w:rPr>
        <w:t>و</w:t>
      </w:r>
      <w:r>
        <w:rPr>
          <w:rStyle w:val="FootnoteAnchor"/>
          <w:rtl w:val="true"/>
        </w:rPr>
        <w:footnoteReference w:id="219"/>
      </w:r>
      <w:r>
        <w:rPr>
          <w:rFonts w:ascii="IRNazanin" w:hAnsi="IRNazanin" w:eastAsia="IRNazanin"/>
          <w:color w:val="111111"/>
          <w:sz w:val="28"/>
          <w:sz w:val="28"/>
          <w:szCs w:val="28"/>
          <w:rtl w:val="true"/>
          <w:lang w:bidi="fa-IR"/>
        </w:rPr>
        <w:t>، صید مقدار زیادی ماهی</w:t>
      </w:r>
      <w:r>
        <w:rPr>
          <w:rStyle w:val="FootnoteAnchor"/>
          <w:rtl w:val="true"/>
        </w:rPr>
        <w:footnoteReference w:id="220"/>
      </w:r>
      <w:r>
        <w:rPr>
          <w:rFonts w:ascii="IRNazanin" w:hAnsi="IRNazanin" w:eastAsia="IRNazanin"/>
          <w:color w:val="111111"/>
          <w:sz w:val="28"/>
          <w:sz w:val="28"/>
          <w:szCs w:val="28"/>
          <w:rtl w:val="true"/>
          <w:lang w:bidi="fa-IR"/>
        </w:rPr>
        <w:t>، آرام کردن طوفان</w:t>
      </w:r>
      <w:r>
        <w:rPr>
          <w:rStyle w:val="FootnoteAnchor"/>
          <w:rtl w:val="true"/>
        </w:rPr>
        <w:footnoteReference w:id="221"/>
      </w:r>
      <w:r>
        <w:rPr>
          <w:rFonts w:ascii="IRNazanin" w:hAnsi="IRNazanin" w:eastAsia="IRNazanin"/>
          <w:color w:val="111111"/>
          <w:sz w:val="28"/>
          <w:sz w:val="28"/>
          <w:szCs w:val="28"/>
          <w:rtl w:val="true"/>
          <w:lang w:bidi="fa-IR"/>
        </w:rPr>
        <w:t>، برکت دادن به غذا</w:t>
      </w:r>
      <w:r>
        <w:rPr>
          <w:rStyle w:val="FootnoteAnchor"/>
          <w:rtl w:val="true"/>
        </w:rPr>
        <w:footnoteReference w:id="222"/>
      </w:r>
      <w:r>
        <w:rPr>
          <w:rFonts w:ascii="IRNazanin" w:hAnsi="IRNazanin" w:eastAsia="IRNazanin"/>
          <w:color w:val="111111"/>
          <w:sz w:val="28"/>
          <w:sz w:val="28"/>
          <w:szCs w:val="28"/>
          <w:rtl w:val="true"/>
          <w:lang w:bidi="fa-IR"/>
        </w:rPr>
        <w:t>، راه رفتن بر روی آب</w:t>
      </w:r>
      <w:r>
        <w:rPr>
          <w:rStyle w:val="FootnoteAnchor"/>
          <w:rtl w:val="true"/>
        </w:rPr>
        <w:footnoteReference w:id="223"/>
      </w:r>
      <w:r>
        <w:rPr>
          <w:rFonts w:ascii="IRNazanin" w:hAnsi="IRNazanin" w:eastAsia="IRNazanin"/>
          <w:color w:val="111111"/>
          <w:sz w:val="28"/>
          <w:sz w:val="28"/>
          <w:szCs w:val="28"/>
          <w:rtl w:val="true"/>
          <w:lang w:bidi="fa-IR"/>
        </w:rPr>
        <w:t>، زنده کردن مردگان</w:t>
      </w:r>
      <w:r>
        <w:rPr>
          <w:rStyle w:val="FootnoteAnchor"/>
          <w:rtl w:val="true"/>
        </w:rPr>
        <w:footnoteReference w:id="22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به عنوان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اناجیل هم نوا به عیسای بشری اعتقاد دارند، اما در انجیل یوحنا، عیسی حکمت خدا خوانده می شود که جسمانی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الوهیت یافته 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مانند یک خدا عمل می کند 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عیسی بدین گونه، در</w:t>
      </w:r>
    </w:p>
    <w:p>
      <w:pPr>
        <w:pStyle w:val="BookText"/>
        <w:rPr/>
      </w:pPr>
      <w:r>
        <w:rPr>
          <w:rFonts w:ascii="IRNazanin" w:hAnsi="IRNazanin" w:eastAsia="IRNazanin"/>
          <w:color w:val="111111"/>
          <w:sz w:val="28"/>
          <w:sz w:val="28"/>
          <w:szCs w:val="28"/>
          <w:rtl w:val="true"/>
          <w:lang w:bidi="fa-IR"/>
        </w:rPr>
        <w:t>نوشته‌های پولس ابداع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برخی نوشته ها عیسی خداست و در برخی جاها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شیوع پیدا کرد و باعث سردرگمی مسیحیان شد تا این که کلیسای اولیه در سال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م در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جمع بندی رسید که درسال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م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کالسدون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قرار گرفت و چنین اعلام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یگانه و واحد خداوند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الوهیت و انسانیت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مسیح است دارای دو ذات؛ او واقعا هم انسان است و هم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الوهیت با خدا هم ذات است و از جهت انسانیت با انسان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نیز در مقام عمل، گاه بر اساس انسانیت خود و زمانی بر پایه الوهیت خود اقدام کرده است، ولی در همه موارد، آنچه را که انجام داده می توان به شخص واحدی نسبت داد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توماس میشل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عنوانی برای کارکرد عیسی می داند و می 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لقب به کسی داده می شودکه قدرت و سلطه دارد و به عقیده مسیحیان، هنگامی که خدا عیسی را از مردگان برخیزاند، این لقب را به وی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همچنین به این اشاره دارد که عیسی تنها میانجی بین خدا و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اعتقاد مسیحیان، مبنی بر</w:t>
      </w:r>
    </w:p>
    <w:p>
      <w:pPr>
        <w:pStyle w:val="BookText"/>
        <w:rPr/>
      </w:pPr>
      <w:r>
        <w:rPr>
          <w:rFonts w:ascii="IRNazanin" w:hAnsi="IRNazanin" w:eastAsia="IRNazanin"/>
          <w:color w:val="111111"/>
          <w:sz w:val="28"/>
          <w:sz w:val="28"/>
          <w:szCs w:val="28"/>
          <w:rtl w:val="true"/>
          <w:lang w:bidi="fa-IR"/>
        </w:rPr>
        <w:t>آوردن عیسی در واپسین روز و نشستن وی بر طرف راست خدا برای داوری انسان ها دلالت دارد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برقرارکننده ملکوت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خدا در حقیقت تحقق وعده‌هایی است که خدا به داوود داد که سلطنت او را تا ابد پایدار خواهد ساخت و این وعده با آمدن و بازگشت عیسی علیه السلام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ملکوت خدا در این وعده ها، مجموعه آرمان های معنوی و اجتماعی است که عیسی علیه السلام در یک فعالیت شاهانه و با تشکیل حکومتی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عملی خواهد ساخت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منجی نامیده شده؛ یعنی کسی که خدا نجات بشر را به دست او تحقق می بخشد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یعنی می‌آید تا انسان را از ظلم و ستم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این منجی و نجات بخشی عبارتند از</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موعود مسیحی بازگشت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بر این باورند که در بازگشت دوباره مسیح پسر انسان، جهان، روی سعادت را خواهد دید، بیان شد که مسیحیان بعد از مصلوب شدن عیسی منتظر رجعت دومین او هستند تا انسان گرفتار در ظلم و تباهی را نجات بخشد چنانکه کتاب مقدس در این باره می‌گو 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مسیح نیز چون یک بار قربانی شد تا گناهان بسیاری را رفع نماید، بار دیگر بدون گناه، برای کسانی که منتظر او می‌باشند، ظاهر خواهد شد به جهت نجات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می‌آید و جهان، پس از ظهور آن منجی، در صلح و صفای کامل به سر خواهد برد و زمین ایشان از طلا و نقره پر خواهد شد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بازگشت مجدد مسیح، شاهد بر پایی ملکوت خدا و پادشاهی پسر انسان و غلبه خیر برشر خواهیم بود و صلح و آرامش جهان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دوباره در آخرالزمان خواهد آمد و برنامه نجات را کامل خواهد کرد، زیرا در حقیقت شنیده ایم که او نجات دهنده عالم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و خونریزی از جهان رخت بر می‌بندد و امتی بر امتی شمشیر نخواهد کشید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موعود مسیحی نجات دهنده جمعی و فرامنطقه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دیدگاه تنگ نظرانه یهود درباره انحصار نجات در قوم بنی‌اسرائیل را رد می کند و نجاتگری منجی را جمعی و شامل حال همگان اعلام</w:t>
      </w:r>
    </w:p>
    <w:p>
      <w:pPr>
        <w:pStyle w:val="BookText"/>
        <w:rPr/>
      </w:pPr>
      <w:r>
        <w:rPr>
          <w:rFonts w:ascii="IRNazanin" w:hAnsi="IRNazanin" w:eastAsia="IRNazanin"/>
          <w:color w:val="111111"/>
          <w:sz w:val="28"/>
          <w:sz w:val="28"/>
          <w:szCs w:val="28"/>
          <w:rtl w:val="true"/>
          <w:lang w:bidi="fa-IR"/>
        </w:rPr>
        <w:t xml:space="preserve">می کند؛ 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جامع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می گویم که بسا از مشرق و مغرب آمده در ملکوت آسمان با ابراهیم و اسحاق و یعقوب خواهند نشست، اما پسران ملکوت بیرون افکنده خواهند شد و در ظلمت خارجی که گریه و فشار دندان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قرار، ملکوت الهی محدود به حد و محصور به حصر برای چند تن از صالحان یهود نخواهد بود، بلکه دایره اخوتی است که محیط آن شامل تمام اقوام عالم می شود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موعودی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در این مفهوم از نجات ما به معنای درست کلمه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روییم و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آینده ای نامعلوم خواهد آمد و رهایی انسانها را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نجات به اجماع همه مسیحیان، رهایی بخشی عیسی به معنای نجات بخشیدن از پراکندگی، ظلم و نابسامانی است؛ امری که در سایه تشکیل یک حکومت مرکزی عملی می‌گردد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نجاتی زمان مند است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اینگونه از نجات بر اساس سنت دینی</w:t>
      </w:r>
      <w:bookmarkStart w:id="191" w:name="pg2993_30252"/>
    </w:p>
    <w:p>
      <w:pPr>
        <w:pStyle w:val="BookText"/>
        <w:rPr/>
      </w:pPr>
      <w:bookmarkEnd w:id="191"/>
      <w:r>
        <w:rPr>
          <w:rFonts w:ascii="IRNazanin" w:hAnsi="IRNazanin" w:eastAsia="IRNazanin"/>
          <w:color w:val="111111"/>
          <w:sz w:val="28"/>
          <w:sz w:val="28"/>
          <w:szCs w:val="28"/>
          <w:rtl w:val="true"/>
          <w:lang w:bidi="fa-IR"/>
        </w:rPr>
        <w:t>مسیحی، و پیش گوییهای شخص عیسی و مکاشفه های رسولان مسیحی، رهایش زمان 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زمانی خاص و با بازگشت دوباره عیسی آغاز می‌شود، مطابق نقشه خدا پیش خواهد رفت و در روزگاری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ادبیات دین مسیحی تاکید دارد که آن زمان نامشخص است و هیچ کس از آن خبر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 روز و ساعت، هیچ کس خبر ندارد حتی ملائکه آسمان جز پدر من و بس</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بخشی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یعنی ما با منجی ای روبروییم که آرمان او صرفا رستگاری معنوی یا اخروی مردمان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اهدافی مانند برپایی عدل، امن و رفاه اجتماعی را مد نظر دارد که معمولاً با تشکیل حکومت و برقراری نظامی آرمانی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کیهانی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دامنه رسالت موعود مسیحی، محدود در جهان بشری نیست</w:t>
      </w:r>
      <w:r>
        <w:rPr>
          <w:rFonts w:eastAsia="IRNazanin" w:cs="IRNazanin"/>
          <w:color w:val="111111"/>
          <w:sz w:val="28"/>
          <w:szCs w:val="28"/>
          <w:rtl w:val="true"/>
          <w:lang w:bidi="fa-IR"/>
        </w:rPr>
        <w:t>.</w:t>
      </w:r>
    </w:p>
    <w:p>
      <w:pPr>
        <w:pStyle w:val="Heading6"/>
        <w:numPr>
          <w:ilvl w:val="5"/>
          <w:numId w:val="1"/>
        </w:numPr>
        <w:rPr/>
      </w:pPr>
      <w:bookmarkStart w:id="192" w:name="__RefHeading___Toc462024_2749589250"/>
      <w:bookmarkStart w:id="193" w:name="_Toc72"/>
      <w:bookmarkEnd w:id="192"/>
      <w:r>
        <w:rPr>
          <w:rtl w:val="true"/>
        </w:rPr>
        <w:t>وقایع کیهانی پیش از پایان عالم</w:t>
      </w:r>
      <w:bookmarkEnd w:id="193"/>
    </w:p>
    <w:p>
      <w:pPr>
        <w:pStyle w:val="BookText"/>
        <w:rPr/>
      </w:pPr>
      <w:r>
        <w:rPr>
          <w:rFonts w:ascii="IRNazanin" w:hAnsi="IRNazanin" w:eastAsia="IRNazanin"/>
          <w:color w:val="111111"/>
          <w:sz w:val="28"/>
          <w:sz w:val="28"/>
          <w:szCs w:val="28"/>
          <w:rtl w:val="true"/>
          <w:lang w:bidi="fa-IR"/>
        </w:rPr>
        <w:t>وقایع کیهانی پیش از پایان عالم</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اتفاقات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مصیبت آن ایام آفتاب تاریک گردد و ماه نور خود را بدهد و ستارگان از آسمان فرو ریزند و قوتهای افلاک</w:t>
      </w:r>
      <w:bookmarkStart w:id="194" w:name="pg2993_30253"/>
    </w:p>
    <w:p>
      <w:pPr>
        <w:pStyle w:val="BookText"/>
        <w:rPr/>
      </w:pPr>
      <w:bookmarkEnd w:id="194"/>
      <w:r>
        <w:rPr>
          <w:rFonts w:ascii="IRNazanin" w:hAnsi="IRNazanin" w:eastAsia="IRNazanin"/>
          <w:color w:val="111111"/>
          <w:sz w:val="28"/>
          <w:sz w:val="28"/>
          <w:szCs w:val="28"/>
          <w:rtl w:val="true"/>
          <w:lang w:bidi="fa-IR"/>
        </w:rPr>
        <w:t>متزلزل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علامت پسر انسان در آسمان پدیدار گردد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زلزله و حوادث طبیعی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زلزله‌ها حادث خواهد شد و قحطی‌ها و اغتشاشها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ابتدای دردهای تازه می‌باشد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مرگ و بلایا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بلایای او از مرگ و ماتم و قحط در یک روز خواهد آمد و به آتش سوخته خواهد شد</w:t>
      </w:r>
      <w:r>
        <w:rPr>
          <w:rFonts w:eastAsia="IRNazanin" w:cs="IRNazanin"/>
          <w:color w:val="111111"/>
          <w:sz w:val="28"/>
          <w:szCs w:val="28"/>
          <w:rtl w:val="true"/>
          <w:lang w:bidi="fa-IR"/>
        </w:rPr>
        <w:t>.»</w:t>
      </w:r>
      <w:r>
        <w:rPr>
          <w:rStyle w:val="FootnoteAnchor"/>
          <w:rtl w:val="true"/>
        </w:rPr>
        <w:footnoteReference w:id="241"/>
      </w:r>
    </w:p>
    <w:p>
      <w:pPr>
        <w:pStyle w:val="Heading6"/>
        <w:numPr>
          <w:ilvl w:val="5"/>
          <w:numId w:val="1"/>
        </w:numPr>
        <w:rPr/>
      </w:pPr>
      <w:bookmarkStart w:id="195" w:name="__RefHeading___Toc462026_2749589250"/>
      <w:bookmarkStart w:id="196" w:name="_Toc73"/>
      <w:bookmarkEnd w:id="195"/>
      <w:r>
        <w:rPr>
          <w:rtl w:val="true"/>
        </w:rPr>
        <w:t>وقایع کیهانی پس از بازگشت مسیح</w:t>
      </w:r>
      <w:bookmarkEnd w:id="196"/>
    </w:p>
    <w:p>
      <w:pPr>
        <w:pStyle w:val="BookText"/>
        <w:rPr/>
      </w:pPr>
      <w:r>
        <w:rPr>
          <w:rFonts w:ascii="IRNazanin" w:hAnsi="IRNazanin" w:eastAsia="IRNazanin"/>
          <w:color w:val="111111"/>
          <w:sz w:val="28"/>
          <w:sz w:val="28"/>
          <w:szCs w:val="28"/>
          <w:rtl w:val="true"/>
          <w:lang w:bidi="fa-IR"/>
        </w:rPr>
        <w:t>وقایع کیهانی پس از بازگشت مسیح</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از بین خواهد رفت و چنین برداشت می شود که انسانها دارای حیات ابدی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هر اشکی را از چشمان ایشان پاک خواهد کرد و بعد از آن مرگ نخواهد بود و ماتم و ناله و درد دیگر رو نخواهد داد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آبادی شهر مقدس اورشلیم بعد از خرابی و محاصره و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شهر مقدس اورشلیم جدید را دیدم که از جانب خدا از آسمان نازل می شود؛ حاضر شده چون عروسی که برای شوهر خود آراسته است</w:t>
      </w:r>
      <w:r>
        <w:rPr>
          <w:rFonts w:eastAsia="IRNazanin" w:cs="IRNazanin"/>
          <w:color w:val="111111"/>
          <w:sz w:val="28"/>
          <w:szCs w:val="28"/>
          <w:rtl w:val="true"/>
          <w:lang w:bidi="fa-IR"/>
        </w:rPr>
        <w:t>»</w:t>
      </w:r>
      <w:r>
        <w:rPr>
          <w:rStyle w:val="FootnoteAnchor"/>
          <w:rtl w:val="true"/>
        </w:rPr>
        <w:footnoteReference w:id="244"/>
      </w:r>
      <w:bookmarkStart w:id="197" w:name="pg2993_30254"/>
    </w:p>
    <w:p>
      <w:pPr>
        <w:pStyle w:val="BookText"/>
        <w:rPr/>
      </w:pPr>
      <w:bookmarkEnd w:id="197"/>
      <w:r>
        <w:rPr>
          <w:rFonts w:ascii="IRNazanin" w:hAnsi="IRNazanin" w:eastAsia="IRNazanin"/>
          <w:color w:val="111111"/>
          <w:sz w:val="28"/>
          <w:sz w:val="28"/>
          <w:szCs w:val="28"/>
          <w:rtl w:val="true"/>
          <w:lang w:bidi="fa-IR"/>
        </w:rPr>
        <w:t>و یا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شهر اورشلیم را به من نمود که از آسمان از جانب خدا نازل می‌شود و جلال خدا را دارد ونورش مانند جواهر گرانبها است چون یشم بلورین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 آمدن آسمان و زمین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دیدم آسمانی جدید و زمینی جدید چون که آسمان اول و زمین اول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98" w:name="__RefHeading___Toc462028_2749589250"/>
      <w:bookmarkStart w:id="199" w:name="_Toc74"/>
      <w:bookmarkEnd w:id="198"/>
      <w:r>
        <w:rPr>
          <w:rtl w:val="true"/>
        </w:rPr>
        <w:t>ج</w:t>
      </w:r>
      <w:r>
        <w:rPr>
          <w:rtl w:val="true"/>
        </w:rPr>
        <w:t xml:space="preserve">) </w:t>
      </w:r>
      <w:r>
        <w:rPr>
          <w:rtl w:val="true"/>
        </w:rPr>
        <w:t>نتیجه گیری</w:t>
      </w:r>
      <w:bookmarkEnd w:id="199"/>
    </w:p>
    <w:p>
      <w:pPr>
        <w:pStyle w:val="BookText"/>
        <w:rPr/>
      </w:pPr>
      <w:r>
        <w:rPr>
          <w:rFonts w:ascii="IRNazanin" w:hAnsi="IRNazanin" w:eastAsia="IRNazanin"/>
          <w:color w:val="111111"/>
          <w:sz w:val="28"/>
          <w:sz w:val="28"/>
          <w:szCs w:val="28"/>
          <w:rtl w:val="true"/>
          <w:lang w:bidi="fa-IR"/>
        </w:rPr>
        <w:t>ازآنچه بیان گردید می توان دریافت که موعود مسیحی، شخصی و متعین می باشد؛ یعنی بنابر اعتقاد مسیحیت، منجی موعود یک نفر خاص بوده و چنین نیست که هر کسی بتواند منجی باشد، و لو شرایط برایش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موعود دارای نوعی وحدت با خدا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واقعه نجات موعود در مسیحیت می تواند به نوعی تجلی خدا در زمین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منجی موعود مسیحیت، از جمله موعودهای رجعت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گری منجی موعود مسیحی هم فردی، هم جمعی، هم معنوی و هم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نجات بخشی فردی این موعود منوط به ایمان به او و محدود به ایمان آورندگان به وی است، اما نجات فرجامین و جمعی اش به هیچ رو قومی، ملی یا منطقه ای تلقی نمی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مسیح برای داوری جهان باز می گردد و این امر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محقق نشده است، موعود باوری مسیحی در زمره اندیشه‌های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می شود و با لحاظ پیش‌گویی‌هایی که در سنت مسیحی درباره تغییر اوضاع عالم پس از بازگشت مسیح شده است، کارکرد او را باید کیهانی دانست</w:t>
      </w:r>
      <w:r>
        <w:rPr>
          <w:rFonts w:eastAsia="IRNazanin" w:cs="IRNazanin"/>
          <w:color w:val="111111"/>
          <w:sz w:val="28"/>
          <w:szCs w:val="28"/>
          <w:rtl w:val="true"/>
          <w:lang w:bidi="fa-IR"/>
        </w:rPr>
        <w:t>.</w:t>
      </w:r>
      <w:r>
        <w:rPr>
          <w:rStyle w:val="FootnoteAnchor"/>
          <w:rtl w:val="true"/>
        </w:rPr>
        <w:footnoteReference w:id="246"/>
      </w:r>
      <w:bookmarkStart w:id="200" w:name="pg2993_30257"/>
    </w:p>
    <w:p>
      <w:pPr>
        <w:pStyle w:val="Heading3"/>
        <w:numPr>
          <w:ilvl w:val="2"/>
          <w:numId w:val="1"/>
        </w:numPr>
        <w:rPr/>
      </w:pPr>
      <w:bookmarkStart w:id="201" w:name="__RefHeading___Toc462030_2749589250"/>
      <w:bookmarkStart w:id="202" w:name="_Toc75"/>
      <w:bookmarkEnd w:id="200"/>
      <w:bookmarkEnd w:id="201"/>
      <w:r>
        <w:rPr>
          <w:rtl w:val="true"/>
        </w:rPr>
        <w:t>فصل سوم</w:t>
      </w:r>
      <w:r>
        <w:rPr>
          <w:rtl w:val="true"/>
        </w:rPr>
        <w:t xml:space="preserve">: </w:t>
      </w:r>
      <w:r>
        <w:rPr>
          <w:rtl w:val="true"/>
        </w:rPr>
        <w:t>نقد و بررسی</w:t>
      </w:r>
      <w:bookmarkEnd w:id="20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3" w:name="__RefHeading___Toc462032_2749589250"/>
      <w:bookmarkStart w:id="204" w:name="_Toc76"/>
      <w:bookmarkEnd w:id="203"/>
      <w:r>
        <w:rPr>
          <w:rtl w:val="true"/>
        </w:rPr>
        <w:t>اشاره</w:t>
      </w:r>
      <w:bookmarkStart w:id="205" w:name="pg2993_30258"/>
      <w:bookmarkEnd w:id="204"/>
    </w:p>
    <w:p>
      <w:pPr>
        <w:pStyle w:val="BookText"/>
        <w:rPr/>
      </w:pPr>
      <w:bookmarkEnd w:id="205"/>
      <w:r>
        <w:rPr>
          <w:rFonts w:ascii="IRNazanin" w:hAnsi="IRNazanin" w:eastAsia="IRNazanin"/>
          <w:color w:val="111111"/>
          <w:sz w:val="28"/>
          <w:sz w:val="28"/>
          <w:szCs w:val="28"/>
          <w:rtl w:val="true"/>
          <w:lang w:bidi="fa-IR"/>
        </w:rPr>
        <w:t>منابع اسلامی ما، خصوصا روایات اهل بیت علیهم السلام درمورد شخصیت عیسی بن مریم علیه السلام اطلاعات مفیدی ارائه می دهد و ما را بیشتر با شخصیت آن حضرت آشنا می سازد که در ذیل به برخی از این روایات اشاره می شود</w:t>
      </w:r>
      <w:r>
        <w:rPr>
          <w:rFonts w:eastAsia="IRNazanin" w:cs="IRNazanin"/>
          <w:color w:val="111111"/>
          <w:sz w:val="28"/>
          <w:szCs w:val="28"/>
          <w:rtl w:val="true"/>
          <w:lang w:bidi="fa-IR"/>
        </w:rPr>
        <w:t>:</w:t>
      </w:r>
    </w:p>
    <w:p>
      <w:pPr>
        <w:pStyle w:val="Heading4"/>
        <w:numPr>
          <w:ilvl w:val="3"/>
          <w:numId w:val="1"/>
        </w:numPr>
        <w:rPr/>
      </w:pPr>
      <w:bookmarkStart w:id="206" w:name="__RefHeading___Toc462034_2749589250"/>
      <w:bookmarkStart w:id="207" w:name="_Toc77"/>
      <w:bookmarkEnd w:id="206"/>
      <w:r>
        <w:rPr>
          <w:rtl w:val="true"/>
        </w:rPr>
        <w:t>الف</w:t>
      </w:r>
      <w:r>
        <w:rPr>
          <w:rtl w:val="true"/>
        </w:rPr>
        <w:t xml:space="preserve">) </w:t>
      </w:r>
      <w:r>
        <w:rPr>
          <w:rtl w:val="true"/>
        </w:rPr>
        <w:t>از نظر خصوصیات</w:t>
      </w:r>
      <w:bookmarkEnd w:id="2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خصوصیات</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ظاهری دارای قامتی میانه، سیمایی سفید مایل به سرخی و موهای مجعد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برخی پیامبران، مختون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سالگی حجت خدا بر بندگان خدا و حتی حجت بر حضرت یحیی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سالگی به رسالت رسید، اما در سی سالگی ماموریت یافت رسالت خود را بر بنی اسرائیل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وی وحی رسید و در زمان عروج، سی و سه سال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اخلاقی و زهد و ورع و کثرت عبادت، مثال زدنی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عبد</w:t>
      </w:r>
      <w:r>
        <w:rPr>
          <w:rStyle w:val="FootnoteAnchor"/>
          <w:rtl w:val="true"/>
        </w:rPr>
        <w:footnoteReference w:id="248"/>
      </w:r>
      <w:r>
        <w:rPr>
          <w:rFonts w:ascii="IRNazanin" w:hAnsi="IRNazanin" w:eastAsia="IRNazanin"/>
          <w:color w:val="111111"/>
          <w:sz w:val="28"/>
          <w:sz w:val="28"/>
          <w:szCs w:val="28"/>
          <w:rtl w:val="true"/>
          <w:lang w:bidi="fa-IR"/>
        </w:rPr>
        <w:t>و بنده خدا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روزه می گرفت؛ لباس خشن می پوشید و نان جو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آفتاب غروب می کرد، هر کجا بود به نماز می ایستاد و در حال عبادت بود تا خورشید طلوع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محتاجان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غذایی ذخیره نمی‌کرد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غذای صبح مرا داده است، شامگاهان نیز مرا طعام خواهد داد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حضرت علی علیه السلام در وصف عیسی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را بالش خود می ساخت، لباس خشن می پوشید و غذایی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و خورشت غذایش گرسنگی بود… مرکبش دو پایش و خدمتکارش دستانش بودند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او از نگاه شهوت آلود و معاشرت با زنان شدیدا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گریه را با خنده می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لبخند بر لب داشت و گاه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حجه، حج به جا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که شریعت عیسی فقط روحانی بود و یا عیسی از اقدامات سیاسی علیه حکومت ممانعت می‌کرد، مخالف به کارگیری شمشیر بود و از این دست تعالیمی که وجهه حضرت عیسی را عاری از مبارزه سیاسی نشان می‌دهد، برداشتی برهانی و دقیق نیست، زیرا در انجیل لوقا </w:t>
      </w:r>
      <w:r>
        <w:rPr>
          <w:rFonts w:eastAsia="IRNazanin" w:cs="IRNazanin"/>
          <w:color w:val="111111"/>
          <w:sz w:val="28"/>
          <w:szCs w:val="28"/>
          <w:lang w:bidi="fa-IR"/>
        </w:rPr>
        <w:t>36:22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الان هرکه کیسه ندارد، آن را بردارد و همچنین توشه دان را و کسی که شمشیر ندارد، جامه خود را فروخته، آن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نشان می‌دهد آن حضرت مخالف به کارگیری شمشیر نبوده است و اگر این سخن عیسی به گونه ای دیگر توجیه شود که اقدام سیاسی او را</w:t>
      </w:r>
    </w:p>
    <w:p>
      <w:pPr>
        <w:pStyle w:val="BookText"/>
        <w:rPr/>
      </w:pPr>
      <w:r>
        <w:rPr>
          <w:rFonts w:ascii="IRNazanin" w:hAnsi="IRNazanin" w:eastAsia="IRNazanin"/>
          <w:color w:val="111111"/>
          <w:sz w:val="28"/>
          <w:sz w:val="28"/>
          <w:szCs w:val="28"/>
          <w:rtl w:val="true"/>
          <w:lang w:bidi="fa-IR"/>
        </w:rPr>
        <w:t>برنتابد، باز هم دلیلی بر مخالفت حضرت عیسی علیه السلام با اقدامات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تمام انبیای الهی براساس مقتضیات زمانی خود دست به اقدام می زدند و حضرت عیسی نیز همان سیره و روش را درپیش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اگر رد پایی از اقدامات سیاسی آن حضرت را در اناجیل نبینیم، نباید چنین برداشت شود که ایشان اصلا عملکرد سیاسی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طبق تصریح مورخان مسیحی و طبق گواهی صریح خود اناجیل و سایر کتاب‌ها و رساله های عهدجدید، هیچ یک از اناجیل موجود، کتاب آسمانی نیستند، بلکه بعد از حضرت مسیح نگاشته شده‌اند؛</w:t>
      </w:r>
      <w:r>
        <w:rPr>
          <w:rStyle w:val="FootnoteAnchor"/>
          <w:rtl w:val="true"/>
        </w:rPr>
        <w:footnoteReference w:id="251"/>
      </w:r>
      <w:r>
        <w:rPr>
          <w:rFonts w:ascii="IRNazanin" w:hAnsi="IRNazanin" w:eastAsia="IRNazanin"/>
          <w:color w:val="111111"/>
          <w:sz w:val="28"/>
          <w:sz w:val="28"/>
          <w:szCs w:val="28"/>
          <w:rtl w:val="true"/>
          <w:lang w:bidi="fa-IR"/>
        </w:rPr>
        <w:t>پس چندان قابل اعتماد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 عهد جدید تمام رخدادهای زندگی عیسی را گزارش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 وفات عیسی نیامده است، احتمال بیان نشدن بسیاری از وقایع دیگر و سرگذشت عیسی هم، احتمالی نامعقول و غیر منطقی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شاید سیره سیاسی آن حضرت از آن ناگفته های تاریخ و اناجیل باشد، لذا نمی توان با قطع و یقین گفت که تعالیم عیسی فقط روحانی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 شاید از باب تقیه و برای حفظ جان پیروان کم شمار خود از اقدام سیاسی بارز – اگر همان مخالفت های صریح با هیئت حاکمه و</w:t>
      </w:r>
      <w:bookmarkStart w:id="208" w:name="pg2993_30261"/>
    </w:p>
    <w:p>
      <w:pPr>
        <w:pStyle w:val="BookText"/>
        <w:rPr/>
      </w:pPr>
      <w:bookmarkEnd w:id="208"/>
      <w:r>
        <w:rPr>
          <w:rFonts w:ascii="IRNazanin" w:hAnsi="IRNazanin" w:eastAsia="IRNazanin"/>
          <w:color w:val="111111"/>
          <w:sz w:val="28"/>
          <w:sz w:val="28"/>
          <w:szCs w:val="28"/>
          <w:rtl w:val="true"/>
          <w:lang w:bidi="fa-IR"/>
        </w:rPr>
        <w:t>فریسیان و روحانیت فاسد را اقدام سیاسی بر اساس شرایط خاص زمانی قلمداد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 است که قرائنی دال بر این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مسیحیت تا سال چهارم میلادی، یعنی حدود چهار قرن پس از عروج آسمانی حضرت عیسی، در انزوای شدید بود و پیروان این دین الهی تحت تعقیب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جو خفقان حاکم در عصر خود عیسی خبر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رابعا، هم آیات قرآن کریم، حضرت عیسی را تصدیق کننده کتب پیشین</w:t>
      </w:r>
      <w:r>
        <w:rPr>
          <w:rStyle w:val="FootnoteAnchor"/>
          <w:rtl w:val="true"/>
        </w:rPr>
        <w:footnoteReference w:id="252"/>
      </w:r>
      <w:r>
        <w:rPr>
          <w:rFonts w:ascii="IRNazanin" w:hAnsi="IRNazanin" w:eastAsia="IRNazanin"/>
          <w:color w:val="111111"/>
          <w:sz w:val="28"/>
          <w:sz w:val="28"/>
          <w:szCs w:val="28"/>
          <w:rtl w:val="true"/>
          <w:lang w:bidi="fa-IR"/>
        </w:rPr>
        <w:t>معرفی می کند و هم خود کتاب مقدس بر این امر صحه می گذارد و عیسی را مکمل و متمم شریعت موسوی می داند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اگر ما شریعت حضرت موسی را هم سیاسی و هم روحانی بدانیم، پس عیسی این شریعت را تصدیق و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ممانعت عیسی از اقدام سیاسی، نه به این خاطر است که مخالف کار سیاسی بود، بلکه زمینه این امر برایش فراهم نبود</w:t>
      </w:r>
      <w:r>
        <w:rPr>
          <w:rFonts w:eastAsia="IRNazanin" w:cs="IRNazanin"/>
          <w:color w:val="111111"/>
          <w:sz w:val="28"/>
          <w:szCs w:val="28"/>
          <w:rtl w:val="true"/>
          <w:lang w:bidi="fa-IR"/>
        </w:rPr>
        <w:t>.</w:t>
      </w:r>
    </w:p>
    <w:p>
      <w:pPr>
        <w:pStyle w:val="Heading4"/>
        <w:numPr>
          <w:ilvl w:val="3"/>
          <w:numId w:val="1"/>
        </w:numPr>
        <w:rPr/>
      </w:pPr>
      <w:bookmarkStart w:id="209" w:name="__RefHeading___Toc462036_2749589250"/>
      <w:bookmarkStart w:id="210" w:name="_Toc78"/>
      <w:bookmarkEnd w:id="209"/>
      <w:r>
        <w:rPr>
          <w:rtl w:val="true"/>
        </w:rPr>
        <w:t>ب</w:t>
      </w:r>
      <w:r>
        <w:rPr>
          <w:rtl w:val="true"/>
        </w:rPr>
        <w:t xml:space="preserve">) </w:t>
      </w:r>
      <w:r>
        <w:rPr>
          <w:rtl w:val="true"/>
        </w:rPr>
        <w:t>از نظر مقام و جایگاه</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از پیامبران اولوالعزم و دارای مقام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اسم اعظم از اسماء الهی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تبلیغ رسالت خود بسیار مسافرت می کرد و در قالب مثال، موعظه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اگر چه عیسی را نبی خدا می‌دانند، ولی نه با آن ویژگی هایی که</w:t>
      </w:r>
    </w:p>
    <w:p>
      <w:pPr>
        <w:pStyle w:val="BookText"/>
        <w:rPr/>
      </w:pPr>
      <w:r>
        <w:rPr>
          <w:rFonts w:ascii="IRNazanin" w:hAnsi="IRNazanin" w:eastAsia="IRNazanin"/>
          <w:color w:val="111111"/>
          <w:sz w:val="28"/>
          <w:sz w:val="28"/>
          <w:szCs w:val="28"/>
          <w:rtl w:val="true"/>
          <w:lang w:bidi="fa-IR"/>
        </w:rPr>
        <w:t>شیعه درباره پیامبران الهی معتقد است؛ مثل مقام عصمت از گناه و خطا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درباره حضرت عیسی تعبیری دارد که خبر از جایگاه و عظمت وی در پیشگاه خداوند متعال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ایشان را آبرومند در دنیا و آخرت و از مقربان درگاه احدیت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الْمَلائِکةُ یا مَرْیَمُ إِنَّ اللَّهَ یُبَشِّرُک بِکلِمَه مِنْهُ اسْمُهُ الْمَسیحُ عیسَی ابْنُ مَرْیَمَ وَجیهاً فِی الدُّنْیا وَ الْآخِرَهِ وَ مِنَ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مریم، خداوند تو را به کلمه‌ای از جانب خود، که نامش مسیح، عیسی بن مریم است مژده می‌دهد،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آبرومند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 دیگر او را از صالحان بر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زَکرِیَّا وَ یَحْیی وَ عیسی وَ إِلْیاسَ کلٌّ مِنَ الصَّالِحین</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زکریّا و یحیی و عیسی و الیاس همه از شایستگان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و آیات، معجزاتی از حضرت عیسی علیه السلام ذکر می شود که بسیارشگفت آور و به جهت تاثیرگذاری، بسیار مهم تر از معجزاتی است که منابع مسیحی نام می برند؛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عیسی علیه السلام در گهواره در سن طفولیت، آن هم با محتوایی بسیار عمیق، همراه با</w:t>
      </w:r>
    </w:p>
    <w:p>
      <w:pPr>
        <w:pStyle w:val="BookText"/>
        <w:rPr/>
      </w:pPr>
      <w:r>
        <w:rPr>
          <w:rFonts w:ascii="IRNazanin" w:hAnsi="IRNazanin" w:eastAsia="IRNazanin"/>
          <w:color w:val="111111"/>
          <w:sz w:val="28"/>
          <w:sz w:val="28"/>
          <w:szCs w:val="28"/>
          <w:rtl w:val="true"/>
          <w:lang w:bidi="fa-IR"/>
        </w:rPr>
        <w:t>پیش گویی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سندی بر حقانیت او می باشد</w:t>
      </w:r>
      <w:r>
        <w:rPr>
          <w:rStyle w:val="FootnoteAnchor"/>
          <w:rtl w:val="true"/>
        </w:rPr>
        <w:footnoteReference w:id="255"/>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مائده آسمانی و اجابت از طرف خداوند متعال</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پرنده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از آن پرده برمی دارد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کریم، الوهیت عیسی علیه السلام را رد می کند و او را همچون سایر مخلوقات خداوند، بشر و بنده ای از بندگان خدا معرفی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عَلَیْه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بنده‌ای که بر وی منّت نهاده ایم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از قول خود حضرت عیسی علیه السلام، بیان می‌دارد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عَبْدُ اللَّهِ آتانِیَ الْکتابَ وَ جَعَلَنی نَبِیًّا وَ جَعَلَنی مُبارَکاً أَیْنَ ما کنْتُ وَ أَوْصانی بِالصَّلاةِ وَ الزَّکاةِ ما دُمْتُ حَیا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بنده خدا، به من کتاب داده و مرا پیامبر قرار داده است، و هر جا که باشم مرا با برکت ساخته، و تا زنده‌ام به نماز و زکات سفارش کرده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علاوه بر اینکه حضرت عیسی را بنده خود معرفی می کند، حتی برای او وظائف بندگی نیز تعیین کرده، توصیه به نماز و زکات 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اصولا خداوند را از داشتن فرزند، پاک و منزه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الْمَسیحُ عیسَی ابْنُ مَرْیَمَ رَسُولُ اللَّهِ وَ کلِمَتُهُ أَلْقاها إِلی مَرْیَمَ وَ 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اللَّهُ إِلهٌ واحِدٌ سُبْحانَهُ أَنْ یَکونَ لَهُ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عیسی رسول خدا است و کلمه خدا بود که به مریم القا کرد و روحی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واحد است و پاک و منزه است از این که دارای فرزندی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آیه با خطاب آن حضرت به عنوان پسر مریم او را زاده بشری معرفی می کند، همچنین ضمن اشاره به خلفت شگفت آور عیسی، خود را پاک و منزه از ولد داشتن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ادعای الوهیت عیسی و اعتقاد به تثلیث از مواردی است که قرآن کریم صریحا آن را رد کرده و معتقدین به این مطلب را کافر قلمداد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 الْمَسیحُ ابْنُ مَرْیَم</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مسیح پسر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کافر شده‌اند</w:t>
      </w:r>
      <w:r>
        <w:rPr>
          <w:rFonts w:eastAsia="IRNazanin" w:cs="IRNazanin"/>
          <w:color w:val="111111"/>
          <w:sz w:val="28"/>
          <w:szCs w:val="28"/>
          <w:rtl w:val="true"/>
          <w:lang w:bidi="fa-IR"/>
        </w:rPr>
        <w:t>.</w:t>
      </w:r>
      <w:bookmarkStart w:id="211" w:name="pg2993_30265"/>
    </w:p>
    <w:p>
      <w:pPr>
        <w:pStyle w:val="Heading4"/>
        <w:numPr>
          <w:ilvl w:val="3"/>
          <w:numId w:val="1"/>
        </w:numPr>
        <w:rPr/>
      </w:pPr>
      <w:bookmarkStart w:id="212" w:name="__RefHeading___Toc462038_2749589250"/>
      <w:bookmarkStart w:id="213" w:name="_Toc79"/>
      <w:bookmarkEnd w:id="211"/>
      <w:bookmarkEnd w:id="212"/>
      <w:r>
        <w:rPr>
          <w:rtl w:val="true"/>
        </w:rPr>
        <w:t>ج</w:t>
      </w:r>
      <w:r>
        <w:rPr>
          <w:rtl w:val="true"/>
        </w:rPr>
        <w:t xml:space="preserve">) </w:t>
      </w:r>
      <w:r>
        <w:rPr>
          <w:rtl w:val="true"/>
        </w:rPr>
        <w:t>شباهت ها</w:t>
      </w:r>
      <w:bookmarkEnd w:id="213"/>
    </w:p>
    <w:p>
      <w:pPr>
        <w:pStyle w:val="BookText"/>
        <w:rPr/>
      </w:pPr>
      <w:r>
        <w:rPr>
          <w:rFonts w:ascii="IRNazanin" w:hAnsi="IRNazanin" w:eastAsia="IRNazanin"/>
          <w:color w:val="111111"/>
          <w:sz w:val="28"/>
          <w:sz w:val="28"/>
          <w:szCs w:val="28"/>
          <w:rtl w:val="true"/>
          <w:lang w:bidi="fa-IR"/>
        </w:rPr>
        <w:t>با مطالعه ویژگی ها و خصوصیات فردی دو منجی و همچنین نوع نجات بخشی ایشان، به پاره ای شباهت ها و مشترکات، می رسیم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شخصیت از جایگاه ممتازی برخوردار و دارای مقام عصمت و پرهیز از خطا و گناه و آبرومند در پیشگاه حضرت حق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ایشان اذن تصرف در نشئه طبیعت را عطا کرده است؛ لذا صاحب معجزه و کرامت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تکلم کردن حضرت مهدی عجل الله تعالی فرجه الشریف در کودکی، شباهت زیادی با سخن گفتن حضرت عیسی علیه السلام در گهواره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به صورت اعجاز در طفولیت سخن گفته و رسالت خود را اثبات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حضرت مهدی عجل الله تعالی فرجه الشریف حجیت امامت خود را به اثبات رساند و حضرت عیسی علیه السلام نبوت خود را به همگان اعلام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 هر دو به رسالت آنها در نجات جهانی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ویژگی های اخلاقی و رفتاری و عبادی، سرآمد روزگار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آنها اجرای فرامین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دارای غیبت می باشند، اما یکی آسمانی و دیگری زمینی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منجی موعود، شخصی و متعین هستند و سنخ</w:t>
      </w:r>
    </w:p>
    <w:p>
      <w:pPr>
        <w:pStyle w:val="BookText"/>
        <w:rPr/>
      </w:pPr>
      <w:r>
        <w:rPr>
          <w:rFonts w:ascii="IRNazanin" w:hAnsi="IRNazanin" w:eastAsia="IRNazanin"/>
          <w:color w:val="111111"/>
          <w:sz w:val="28"/>
          <w:sz w:val="28"/>
          <w:szCs w:val="28"/>
          <w:rtl w:val="true"/>
          <w:lang w:bidi="fa-IR"/>
        </w:rPr>
        <w:t>نجات‌بخشی آنها فردی، جمعی، معنوی و اجتماعی و جهانی با نوعی کارکرد کیهانی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بیان شد در دین مسیحیت و اسلام، دو معنا از نجات دهندگی مطرح است که در اینجا یک معنای آن مد نظراست که معنای آخرت شناسانه دارد و مربوط به بحث منجی آخر الزمان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نجات بخشی اسلامی و مسیحی در نقاطی با هم مشابهت دارند که عبارتند 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آینده جهان و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حق 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آینده از آن خوبیها است و آن چه می‌ماند خیر و حق است و باطل،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ادیان الهی مبنی بر پیروزی حق و نابودی باطل تاکنون در تاریخ تجربه نشده و صرف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 به مهدویت نقش مهمی در حل این شبهه دارد؛ زیرا قرآن به صراحت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w:t>
      </w:r>
    </w:p>
    <w:p>
      <w:pPr>
        <w:pStyle w:val="BookText"/>
        <w:rPr/>
      </w:pPr>
      <w:r>
        <w:rPr>
          <w:rFonts w:ascii="Amiri" w:hAnsi="Amiri" w:eastAsia="Amiri" w:cs="Amiri"/>
          <w:color w:val="111111"/>
          <w:sz w:val="28"/>
          <w:sz w:val="28"/>
          <w:szCs w:val="28"/>
          <w:rtl w:val="true"/>
          <w:lang w:bidi="ar-SA"/>
        </w:rPr>
        <w:t>أَئِمَّةً وَ نَجْعَلَهُمُ الْوارِثینَ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اسلام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الدهر الا یوم لبعث الله رجلا من اهل بیتی یملؤها عدلا کما ملئت جورا</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اگر فقط یک روز از عمر دنیا باقی باشدخداوند مردی از اهل بیتم را مبعوث خواهد کرد و زمین را پر از عدل کرده همانطور که پراز جور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مسیحی نیز همین اعتقاد غلبه حق بر باطل به وضوح و روشنی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مزامیر داوود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مسیح می‌آید و جهان پس از ظهور آن منجی در صلح و صفای کامل به سر خواهد برد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مخفی است و هیچ یک از این دو دین وقت خاصی را برای ظهور مشخص نکرده‌اند؛ چنانکه کتاب مقدس از قول حضرت عیسی علیه السلام بیان می‌دارد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از آن روز و ساعت، هیچ کس اطلاعی ندارد حتی ملائکه آسمان جز پدر من و بس</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آنروز و ساعت را نمی‌دانید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حوزه تفکر شیعی نیز توقیت زمان ظهور رد شده است و تعیین کنندگان وقت ظهور متهم به کذب شده‌اند و تصریح شده که امر فرج ناگهانی بوده و هر آن باید منتظرش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 مثل الساعه التی لا یجلیها لوقتها الا هو ثقلت فی السموات و الارض</w:t>
      </w:r>
      <w:r>
        <w:rPr>
          <w:rStyle w:val="FootnoteAnchor"/>
          <w:rtl w:val="true"/>
        </w:rPr>
        <w:footnoteReference w:id="268"/>
      </w:r>
      <w:r>
        <w:rPr>
          <w:rFonts w:ascii="IRNazanin" w:hAnsi="IRNazanin" w:eastAsia="IRNazanin"/>
          <w:color w:val="111111"/>
          <w:sz w:val="28"/>
          <w:sz w:val="28"/>
          <w:szCs w:val="28"/>
          <w:rtl w:val="true"/>
          <w:lang w:bidi="fa-IR"/>
        </w:rPr>
        <w:t>لا تاتیکم الا بغته</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زمان قیام موعود مانند قیامت است که کسی جز خداوند آن را نمی‌داند و فرا نمی‌رسد مگر ناگهانی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ظهور؛ برای ظهور هر چند وقتی مشخص تعیین نشده است؛ اما یکسری علائم برای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مقدس و در عرصه تفکر مسیحی، برای ظهور منجی و آمدن عیسی علیه السلام علائم و نشانه هایی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فراگیری ظلم و جرم، ذلت قوم یهود، خروج دجال و بروز نشانه هایی در آسمان و ماه و ستارگان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شیعی نیز برای ظهور منجی نشانه هایی را ذکر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خروج دجال، خروج یمانی، سفیانی، نداء آسمانی، خسف بیداء و قتل نفس زکیه</w:t>
      </w:r>
      <w:r>
        <w:rPr>
          <w:rFonts w:eastAsia="IRNazanin" w:cs="IRNazanin"/>
          <w:color w:val="111111"/>
          <w:sz w:val="28"/>
          <w:szCs w:val="28"/>
          <w:rtl w:val="true"/>
          <w:lang w:bidi="fa-IR"/>
        </w:rPr>
        <w:t>.</w:t>
      </w:r>
      <w:bookmarkStart w:id="214" w:name="pg2993_30269"/>
    </w:p>
    <w:p>
      <w:pPr>
        <w:pStyle w:val="BookText"/>
        <w:rPr/>
      </w:pPr>
      <w:bookmarkEnd w:id="214"/>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پس از ظهور؛ هر دو دین بیان می‌دارند که با ظهور منجی موعود، صلح و صفا تمام کره زمین را فرا می‌گیرد، نعمت فراوان می‌شود، فقر و بیچارگی از بین می‌رود، امنیت کامل برقرار می‌شود، زمین آباد می‌شود، عدل وداد همه جا سایه افکن می‌گردد</w:t>
      </w:r>
      <w:r>
        <w:rPr>
          <w:rFonts w:eastAsia="IRNazanin" w:cs="IRNazanin"/>
          <w:color w:val="111111"/>
          <w:sz w:val="28"/>
          <w:szCs w:val="28"/>
          <w:rtl w:val="true"/>
          <w:lang w:bidi="fa-IR"/>
        </w:rPr>
        <w:t>.</w:t>
      </w:r>
    </w:p>
    <w:p>
      <w:pPr>
        <w:pStyle w:val="Heading4"/>
        <w:numPr>
          <w:ilvl w:val="3"/>
          <w:numId w:val="1"/>
        </w:numPr>
        <w:rPr/>
      </w:pPr>
      <w:bookmarkStart w:id="215" w:name="__RefHeading___Toc462040_2749589250"/>
      <w:bookmarkStart w:id="216" w:name="_Toc80"/>
      <w:bookmarkEnd w:id="215"/>
      <w:r>
        <w:rPr>
          <w:rtl w:val="true"/>
        </w:rPr>
        <w:t>د</w:t>
      </w:r>
      <w:r>
        <w:rPr>
          <w:rtl w:val="true"/>
        </w:rPr>
        <w:t xml:space="preserve">) </w:t>
      </w:r>
      <w:r>
        <w:rPr>
          <w:rtl w:val="true"/>
        </w:rPr>
        <w:t>تفاوت ها</w:t>
      </w:r>
      <w:bookmarkEnd w:id="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مهم ترین جزء نظام احسن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موقعیت امام معصوم در نظام احسن را از دو زاویه می‌توان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نظام احسن و دیگری هدف و غایت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معصوم علیه السلام مظهر تجلی اسماء الحسنی و جلوه همه زیبایی‌ها و نیز هادی انسان‌ها و رهایی‌بخش جامعه بشری از بدبختی‌ها و ستم‌هاست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چنان مقامی دارد که می تواند برکات الهی را از آسمان گرفته و به اهل زمین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امام زمان علیه السلام در نظام آفرینش، مقصد أعلی و ترجمان عنایت خداوندی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هرچند حضرت عیسی علیه السلام پیامبر الهی و جزء نظام احسن است، ولی جایگاه امام، بسی والاتر و برتر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و جایگاه امام مهدی علیه السلام بالاتر از حضرت عیسی علیه السلام می باشد؛ چنان که روایات به این مطلب تصریح دارند؛ در تأیید این برتری، امامت حضرت مهدی علیه السلام بر عیسی علیه السلام در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ینزل عیسی بن مریم من السماء و یقتل الله الدجال علی یدیه و یصلی بهم رجل منا اهل البیت الا تری ان عیسی یصلی خلفنا و هو نبی الا و نحن افضل منه</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منجی موعود مسیحیت، رجعت کننده است، هر چند مسیحیان معتقدند که حضرت عیسی علیه السلام بعد از مصلوب شدن، زنده گردید و به نزد خدا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مرا می‌کشند اما من روز سوم دوباره زنده می‌شوم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مصلوب شدن در حالی که ایشان را برکت می‌داد، از روی زمین جدا شده به طرف آسمان بالا 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مسیحیان منجی موعود در میان مردم و روی زمین حضور ندارد و در آخر الزمان بر زمین نازل می‌شود تا صلح و نجات را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از نظر شیعه منجی موعود، در میان مردم است و در میان مردم حضوردارد و غیبت او به معنای عدم حضور نیست؛ بلکه او حضوری کارآمد و فعال در جامعه دارد و به علاقه مندان و مریدانش و هر گرفتار در بند مشکلاتی که او را بخواند عنایت و توجه دارد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در توقیعی شریف به شیخ مفید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غیر مهملین لمراعاتکم و لا ناسین لذکرکم</w:t>
      </w:r>
      <w:r>
        <w:rPr>
          <w:rStyle w:val="FootnoteAnchor"/>
          <w:rtl w:val="true"/>
        </w:rPr>
        <w:footnoteReference w:id="273"/>
      </w:r>
      <w:r>
        <w:rPr>
          <w:rFonts w:ascii="IRNazanin" w:hAnsi="IRNazanin" w:eastAsia="IRNazanin"/>
          <w:color w:val="111111"/>
          <w:sz w:val="28"/>
          <w:sz w:val="28"/>
          <w:szCs w:val="28"/>
          <w:rtl w:val="true"/>
          <w:lang w:bidi="fa-IR"/>
        </w:rPr>
        <w:t>از سرپرستی و رسیدگی کارهای شما کوتاهی نورزیده و یاد شما را از صفحه خاطر نزدوده ایم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منجی موعود شیعه در متن جامعه بوده و هم اکنون هم در حال انجام وظایف خطیر امامت است</w:t>
      </w:r>
      <w:r>
        <w:rPr>
          <w:rFonts w:eastAsia="IRNazanin" w:cs="IRNazanin"/>
          <w:color w:val="111111"/>
          <w:sz w:val="28"/>
          <w:szCs w:val="28"/>
          <w:rtl w:val="true"/>
          <w:lang w:bidi="fa-IR"/>
        </w:rPr>
        <w:t>.</w:t>
      </w:r>
      <w:bookmarkStart w:id="217" w:name="pg2993_30273"/>
    </w:p>
    <w:p>
      <w:pPr>
        <w:pStyle w:val="Heading3"/>
        <w:numPr>
          <w:ilvl w:val="2"/>
          <w:numId w:val="1"/>
        </w:numPr>
        <w:rPr/>
      </w:pPr>
      <w:bookmarkStart w:id="218" w:name="__RefHeading___Toc462042_2749589250"/>
      <w:bookmarkStart w:id="219" w:name="_Toc81"/>
      <w:bookmarkEnd w:id="217"/>
      <w:bookmarkEnd w:id="218"/>
      <w:r>
        <w:rPr>
          <w:rtl w:val="true"/>
        </w:rPr>
        <w:t>فصل چهارم</w:t>
      </w:r>
      <w:r>
        <w:rPr>
          <w:rtl w:val="true"/>
        </w:rPr>
        <w:t xml:space="preserve">: </w:t>
      </w:r>
      <w:r>
        <w:rPr>
          <w:rtl w:val="true"/>
        </w:rPr>
        <w:t>منجی موعود کیست؟</w:t>
      </w:r>
      <w:bookmarkEnd w:id="21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0" w:name="__RefHeading___Toc462044_2749589250"/>
      <w:bookmarkStart w:id="221" w:name="_Toc82"/>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تا این جا هرکدام از دو منجی را معرفی کرده، ویژگی ها و خصوصیات فردی آنها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هر دو منجی موعود را از نظر گونه شناسی مورد ارزیابی و دقت نظر قرار داده و به این نتیجه رسیدیم که منجی موعود مسیحیان، فردی است به نام عیسی علیه السلام که فرزند مریم است و از این طریق، نسل او به داوود علیه السلام پیامبر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علیه السلام را به آسمان عروج داد و ذخیره کرده است تا در آخرالزمان بازگردد و ملکوت خدا را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نزدیک به بازگشت، عده زیادی ادعای مسیحایی کرده و خود را منجی معرفی خواهند کرد؛ بلایای طبیعی گسترش می یابد؛ اهل ایمان کم خواهند بود… در چنان اوضاع و احوالی عیسی علیه السلام با جلال و شکوه بازمی گردد و با کاری شاهانه ملکوت خدا را برقرار می سازد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منجی موعود شیعه، حضرت مهدی علیه السلام است که هم نام و هم کنیه پیامبر اسلام صلی الله علیه و آله و سلم و دارای خلق و خویی همچون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گرامی اسلام صلی الله علیه و آله و سلم از او خبر داده و آمدنش را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امام حسن عسکری علیه السلام و مادرش نرجس خاتون از نسل داوود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سالگی از دیده عموم مردم پنهان گردید، ولی برخی خواص توفیق زیارتش را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آخرالزمان پس از یکسری حوادث و بلایای طبیعی و پر شدن زمین از جور و ستم و فساد و بی‌عدالتی، ظهور خواهد کرد و با امدادهای غیبی الهی یاری خواهد شد و زمین را پر از عدل و داد خواهد کرد و بنیان ظلم و</w:t>
      </w:r>
    </w:p>
    <w:p>
      <w:pPr>
        <w:pStyle w:val="BookText"/>
        <w:rPr/>
      </w:pPr>
      <w:r>
        <w:rPr>
          <w:rFonts w:ascii="IRNazanin" w:hAnsi="IRNazanin" w:eastAsia="IRNazanin"/>
          <w:color w:val="111111"/>
          <w:sz w:val="28"/>
          <w:sz w:val="28"/>
          <w:szCs w:val="28"/>
          <w:rtl w:val="true"/>
          <w:lang w:bidi="fa-IR"/>
        </w:rPr>
        <w:t>ستم و ستمکاران را ویران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نگرشی سطحی و ابتدایی، چنین به نظر می رسد که هرکدام از دو آیین مسیحیت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جداگانه ای را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آیا باید قائل شویم که در آخرالزمان دو منجی می آید؟ در این صورت، نحوه همکاری یا تعامل آنها با هم چگونه خواهد بود؟ بر فرض صحت چنین فرضی، آیا جهان با دو حاکم، شانس بقا و استمرار، همراه باگسترش و برقراری عدل وداد را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ویژگی های بیان شده درباره منجی را بر یک منجی تطبیق دهیم و بگوییم مصداق هر دو منجی یکی است؛ یعنی هردو دین از یک نفر و یک منجی سخن می گویند، ولی هر کدام به شکلی خاص از ویژگی‌های منجی خود یاد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سومی در کار است؟</w:t>
      </w:r>
    </w:p>
    <w:p>
      <w:pPr>
        <w:pStyle w:val="BookText"/>
        <w:rPr/>
      </w:pPr>
      <w:r>
        <w:rPr>
          <w:rFonts w:ascii="IRNazanin" w:hAnsi="IRNazanin" w:eastAsia="IRNazanin"/>
          <w:color w:val="111111"/>
          <w:sz w:val="28"/>
          <w:sz w:val="28"/>
          <w:szCs w:val="28"/>
          <w:rtl w:val="true"/>
          <w:lang w:bidi="fa-IR"/>
        </w:rPr>
        <w:t>برای یافتن جوابی قانع کننده و پاسخی صحیح به این سؤالات، تذکر نکاتی چند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مسیح برای برپایی پادشاهی خدا و داوری جهان باز می گردد، و این هدف چیزی است که تاکنون محقق نشده است</w:t>
      </w:r>
      <w:r>
        <w:rPr>
          <w:rStyle w:val="FootnoteAnchor"/>
          <w:rtl w:val="true"/>
        </w:rPr>
        <w:footnoteReference w:id="274"/>
      </w:r>
      <w:r>
        <w:rPr>
          <w:rFonts w:ascii="IRNazanin" w:hAnsi="IRNazanin" w:eastAsia="IRNazanin"/>
          <w:color w:val="111111"/>
          <w:sz w:val="28"/>
          <w:sz w:val="28"/>
          <w:szCs w:val="28"/>
          <w:rtl w:val="true"/>
          <w:lang w:bidi="fa-IR"/>
        </w:rPr>
        <w:t>و در آینده اتفاق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جدید متفق اند که عیسی علیه السلام خود،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نداشته است؛</w:t>
      </w:r>
      <w:r>
        <w:rPr>
          <w:rStyle w:val="FootnoteAnchor"/>
          <w:rtl w:val="true"/>
        </w:rPr>
        <w:footnoteReference w:id="275"/>
      </w:r>
      <w:r>
        <w:rPr>
          <w:rFonts w:ascii="IRNazanin" w:hAnsi="IRNazanin" w:eastAsia="IRNazanin"/>
          <w:color w:val="111111"/>
          <w:sz w:val="28"/>
          <w:sz w:val="28"/>
          <w:szCs w:val="28"/>
          <w:rtl w:val="true"/>
          <w:lang w:bidi="fa-IR"/>
        </w:rPr>
        <w:t>یعنی خود را منجی موعود معرفی نکرده است و ادعای مسیحا بودن او از سوی مریدان او پس از رستاخیزش از میان مردگان 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ادعای نجات بخشی عیسی مستند به گفتار خودش نیست و نمی تواند حجت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اناجیل از عیسی علیه السلام هرگز یادآور فرمانروای پرقدرتی نیست که یهودیان از دیرباز منتظرش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بر آن نبوده است که حکومتی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سخنان او از هیچ نظریه سیاسی اثری نمی توان دید، یا حتی به یک ایده اجتماعی شاخص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مدعی است که آمده است تا شریعت موسی علیه السلام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 اناجیل، عیسی علیه السلام هرگز فرضیه نجات بخشی خود را بر تشکیل یک نهاد حکومتی یا نظریه ای اجتماعی بنا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نمی توان کارکرد اجتماعی هویدایی برای او در نظرگرفت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براین اساس، بدون تشکیل یک حکومت کارآمد و مقتدر، برقراری عدالت کامل که شاخصه ای مهم برای عملکرد منجی آخرالزمان است، عملا تحقق ناپذیر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بگوییم نجات بخشی صورت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اناجیل مرتبط با موضوع منجی و پایان دنیا، از وارد شدن</w:t>
      </w:r>
    </w:p>
    <w:p>
      <w:pPr>
        <w:pStyle w:val="BookText"/>
        <w:rPr/>
      </w:pPr>
      <w:r>
        <w:rPr>
          <w:rFonts w:ascii="IRNazanin" w:hAnsi="IRNazanin" w:eastAsia="IRNazanin"/>
          <w:color w:val="111111"/>
          <w:sz w:val="28"/>
          <w:sz w:val="28"/>
          <w:szCs w:val="28"/>
          <w:rtl w:val="true"/>
          <w:lang w:bidi="fa-IR"/>
        </w:rPr>
        <w:t>به حکومت خدا یا قلمرو دولت خداوند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فرازهای اناجیل، عیسی علیه السلام به جای حکومت خدا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گفتار عیسی علیه السلام در شام آخر را چنین نقل قول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شما می گویم بعد از این از میوه مو دیگر نخواهم نوشید تا روزی که آن را با شما در ملکوت پدر خود، تازه آشامم</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یعنی سخن از حکومت شخص دیگری و نه حکومت خود عیسی، در میان است که البته حضرت عیسی نیز در آن نقش آفرین خواهد بود، ولی مستقلا برای تشکیل چنین حکومتی اقدام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قابل توجه این که در اناجیل،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یوحنا از آن معنای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کرده که مفهوم ضمنی اش پسر خداست؛ اما سه انجیل متی، مرقس و لوقا، اعتقاد دارند پسر انسان در جایگاه شخصی الهی که غیر از خود عیسی است از جانب خداوند با قدرت وجلالت خواهد آمد و بین مردم داوری خواهد کرد و او است که ملکوت خدا را بر روی زمین پیاده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چون دارای صفات ممتاز و ویژگی های برجسته ای است، از موقعیت و مقامی بالاتر از عیسی علیه السلام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مطابق نوشته مستر هاکس آمریکایی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w:t>
      </w:r>
    </w:p>
    <w:p>
      <w:pPr>
        <w:pStyle w:val="BookText"/>
        <w:rPr/>
      </w:pP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هشتاد بار در انجیل و ملحقات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فقط سی مورد آن با حضرت عیسی مسیح علیه السلام قابل تطبیق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 اما پنجاه مورد دیگر از نجات‌دهنده‌ای سخن می گوید که در آخرالزمان و پایان روزگار ظهور خواهد کرد و حضرت عیسی علیه السلام نیز با او خواهد آمد و او را جلال و عظمت خواهد داد و از ساعت و روز ظهور پسر انسان، جز خداوند تبارک و تعالی کسی اطلاع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عیسی علیه السلام هیچگاه خود را برپاکننده سلطنت پسر انسان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تصریح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من از این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پادشاهی من از این جهان می بود، خدام من جنگ می کردند تا به یهود تسلیم نشوم</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خود را رسولی معرفی می کند که آمده تا حکومت خداوند را مژده دهد؛ حکومتی که متعلق به کسی دیگر است، نه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انجیل مرقس، بعد از بیان حوادث آخرالزمان و بلاها و مصیبت های پایانی از زبان عیسی علیه السلام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پسر انسان را ببینید که با قوت و جلال عظیم بر ابرها می آید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همچنین در انجیل لوقا آمده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کمرهای خود را بسته، چراغ های خود را افروخته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مانند کسانی باشید که انتظار آقای خود را می کشند، که</w:t>
      </w:r>
    </w:p>
    <w:p>
      <w:pPr>
        <w:pStyle w:val="BookText"/>
        <w:rPr/>
      </w:pPr>
      <w:r>
        <w:rPr>
          <w:rFonts w:ascii="IRNazanin" w:hAnsi="IRNazanin" w:eastAsia="IRNazanin"/>
          <w:color w:val="111111"/>
          <w:sz w:val="28"/>
          <w:sz w:val="28"/>
          <w:szCs w:val="28"/>
          <w:rtl w:val="true"/>
          <w:lang w:bidi="fa-IR"/>
        </w:rPr>
        <w:t>چه وقت از عروسی مراجعت کند، تا هر وقت آید و در را بکوبد بی درنگ برای او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غلامان که آقای ایشان چون آید، ایشان را بیدار یابد… پس شما نیز مستعد باشید، زیرا در ساعتی که گمان نمی برید، پسر انسان می‌آید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علیه السلام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که از من و کلام من عار دارد، پسر انسان نیز وقتی که در جلال خود و جلال پدر و ملائکه مقدسه آید، از او عار خواهد داشت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اما در این بین یک فراز از انجیل تصریح دارد که پسر انسان غیر از خود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شما می گویم هرکه نزد مردم به من اقرار کند، پسر انسان نیز پیش فرشتگان خدا او را اقرار خواهد کرد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ملاحظه می شود، عیسی علیه السلام از آمدن شخص دیگری غیر از خودش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انجیل یوحنا نیز از قول عیسی علیه السلام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جلال خود را طالب نیستم، کسی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طلبد و داوری می کند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گزارش اناجیل، عیسی علیه السلام رسالت خود را مژده دادن به</w:t>
      </w:r>
      <w:bookmarkStart w:id="222" w:name="pg2993_30280"/>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لازم است که به شهرهای دیگر نیز به ملکوت خدا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برای همین کار فرستاده شده ام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بنابراین، می توان نتیجه گرفت که عیسی منجی موعود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نتیجه، یک سؤال به ذهن خطور می کند که اگر حضرت عیسی منجی آخرالزمان نیست و از طرفی هم در آخرالزمان می آید، پس عنوان، نقش و عملکرد او در حکومت پایانی چیست؟ چه سمتی در این حکومت بر دوش او سنگینی خواهد کرد و با بازگشتش چه هدفی را دنبال می کند؟</w:t>
      </w:r>
    </w:p>
    <w:p>
      <w:pPr>
        <w:pStyle w:val="Heading4"/>
        <w:numPr>
          <w:ilvl w:val="3"/>
          <w:numId w:val="1"/>
        </w:numPr>
        <w:rPr/>
      </w:pPr>
      <w:bookmarkStart w:id="223" w:name="__RefHeading___Toc462046_2749589250"/>
      <w:bookmarkStart w:id="224" w:name="_Toc83"/>
      <w:bookmarkEnd w:id="223"/>
      <w:r>
        <w:rPr>
          <w:rtl w:val="true"/>
        </w:rPr>
        <w:t>نقش عیسی در حکومت پایانی</w:t>
      </w:r>
      <w:bookmarkEnd w:id="22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مسیحیت برای جواب به این سؤال، چندان پاسخ دقیقی نمی‌دهد، ولی منابع مکتوب اسلامی و روایات معصومین علیهم السلام حاوی نکات مهمی است که روشن کننده ابهامات موجود در این سؤالات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زیل به چند مورد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مریم علیه السلام نابود کننده 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 سلم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نَفْسِی بِیَدِهِ لَیُوشِکنَّ أَنْ یُنْزِلَ فِیکمُ ابْنُ مَرْیَمَ حُکماً عَدْلًا یَکسِرُالصَّلِیبَ وَ یَقْتُلُ الْخِنْزِیرَ وَ یَضَعُ الْجِزْیَةَ</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قسم به کسی که جان من در دست قدرت اوست عیسی بن مریم</w:t>
      </w:r>
    </w:p>
    <w:p>
      <w:pPr>
        <w:pStyle w:val="BookText"/>
        <w:rPr/>
      </w:pPr>
      <w:r>
        <w:rPr>
          <w:rFonts w:ascii="IRNazanin" w:hAnsi="IRNazanin" w:eastAsia="IRNazanin"/>
          <w:color w:val="111111"/>
          <w:sz w:val="28"/>
          <w:sz w:val="28"/>
          <w:szCs w:val="28"/>
          <w:rtl w:val="true"/>
          <w:lang w:bidi="fa-IR"/>
        </w:rPr>
        <w:t>به عنوان قاضی ای دادگر در میان شما نازل می‌شود، صلیب را می‌شکند و خوک را می‌کشد و جزیه را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خبر از منسوخ شدن مسیحیت کنونی و آداب و رسوم غلط آن داده و فراگیری دین اسلام را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جزیه برای غیر مسلمان است و برداشته شدن آن، حکایت از مسلمان شدن همه ساکنین 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عیسی علیه السلام در راستای تحقق اهداف عالیه حضرت مهدی عجل الله تعالی فرجه الشریف گام برمی دارد و در جهت برپایی حکومت اسلامی، معین و مدد کار حضرت مهدی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مسیح، وزیری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متوجه می‌شود که عیسی در قدس در نزدیکی مناره بیضاء فرود آمده است؛در حالی که دستهای خود را بر بالهای دو فرشته نهاده آب از موهایش فرو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و با مردم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 گوید نماز برای شما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پشت سر او نماز می خواند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وزیرا و لم ابعث امیرا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من به عنوان وزیر و معاون برانگیخته شده ام، نه به عنوان امیر و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خبر از مسلمان بودن و گرویدن حضرت عیسی علیه السلام به آیین اسلام می‌دهد؛ همچنین در فرازی دیگر درباره صفات حضرت عیسی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الوزیر الایمن للقائم و حاجبه و</w:t>
      </w:r>
    </w:p>
    <w:p>
      <w:pPr>
        <w:pStyle w:val="BookText"/>
        <w:rPr/>
      </w:pPr>
      <w:r>
        <w:rPr>
          <w:rFonts w:ascii="IRNazanin" w:hAnsi="IRNazanin" w:eastAsia="IRNazanin"/>
          <w:color w:val="111111"/>
          <w:sz w:val="28"/>
          <w:sz w:val="28"/>
          <w:szCs w:val="28"/>
          <w:rtl w:val="true"/>
          <w:lang w:bidi="fa-IR"/>
        </w:rPr>
        <w:t>نائبه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این روایت به خوبی منش و روحیه تواضع و فروتنی حضرت عیسی را به تصویر کشیده و همچنین فرمانبرداری او را در انجام وظیفه و اطاعت از ولی خدا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علیه السلام قاضی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معتقدندکه عیسی علیه السلام در بازگشت مجدد خویش بین نیکان و شریران داوری خواهد کرد؛ منابع اسلامی این مطلب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درحدیثی از پیامبر اسلام صلی الله علیه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بن مریم درمیان امت من،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خواهد بود، کینه و عداوت را ازمیان مردم بردارد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عیسی بن مریم به عنوان داوری عادل، نزول می کند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بنابراین یکی از عناوین حضرت عیسی در حکومت جهانی حضرت مهدی، قضاوت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قاتل دجال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واقعه ای بزرگ، یعنی آمدن فرزند هلاکت خبر می دهد که تا آن واقعه رخ ندهد، </w:t>
      </w:r>
      <w:r>
        <w:rPr>
          <w:rStyle w:val="FootnoteAnchor"/>
          <w:rtl w:val="true"/>
        </w:rPr>
        <w:footnoteReference w:id="290"/>
      </w:r>
      <w:r>
        <w:rPr>
          <w:rFonts w:ascii="IRNazanin" w:hAnsi="IRNazanin" w:eastAsia="IRNazanin"/>
          <w:color w:val="111111"/>
          <w:sz w:val="28"/>
          <w:sz w:val="28"/>
          <w:szCs w:val="28"/>
          <w:rtl w:val="true"/>
          <w:lang w:bidi="fa-IR"/>
        </w:rPr>
        <w:t>بازگشت مسیح علیه السلام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اسلامی مؤید این مطلب است که در آخرالزمان، فردی شرور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که یک چشم دارد و در پیشانی او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خدایی می کند و</w:t>
      </w:r>
      <w:bookmarkStart w:id="225" w:name="pg2993_30283"/>
    </w:p>
    <w:p>
      <w:pPr>
        <w:pStyle w:val="BookText"/>
        <w:rPr/>
      </w:pPr>
      <w:bookmarkEnd w:id="225"/>
      <w:r>
        <w:rPr>
          <w:rFonts w:ascii="IRNazanin" w:hAnsi="IRNazanin" w:eastAsia="IRNazanin"/>
          <w:color w:val="111111"/>
          <w:sz w:val="28"/>
          <w:sz w:val="28"/>
          <w:szCs w:val="28"/>
          <w:rtl w:val="true"/>
          <w:lang w:bidi="fa-IR"/>
        </w:rPr>
        <w:t>بسیاری را گمراه می سازد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برابر احادیث، دجال خروج کرده، فتنه گری می کند و در نهایت به دست عیسی مسیح علیه السلام به قتل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 مؤمنان در خطبه ای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مهدی عجل الله تعالی فرجه الشریف حضرت عیسی را به جانشینی خود، در عملیات تهاجمی علیه دجال بر میگزیند… دجال به سوی حجاز حرکت می‌کند و عیسی در گردنه هرشا به او می‌رسد و فریاد هولناکی بر او می‌کشد و ضربه ای سخت بر او فرود می‌آورد و او را در شعله های آتش ذوب می‌کند آن سان که سرب در آتش ذوب می‌شود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لازم به ذکر است که روایاتی هم داریم که قاتل دجال را حضرت مهدی عجل الله تعالی فرجه الشریف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جمع بین این دو دسته روایت این است که بگوییم حضرت عیسی علیه السلام به امر حضرت مهدی عجل الله تعالی فرجه الشریف دجال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قتل دجال را هم به حضرت عیسی و هم به حضرت مهدی عجل الله تعالی فرجه الشریف منتسب دانست</w:t>
      </w:r>
      <w:r>
        <w:rPr>
          <w:rFonts w:eastAsia="IRNazanin" w:cs="IRNazanin"/>
          <w:color w:val="111111"/>
          <w:sz w:val="28"/>
          <w:szCs w:val="28"/>
          <w:rtl w:val="true"/>
          <w:lang w:bidi="fa-IR"/>
        </w:rPr>
        <w:t>.</w:t>
      </w:r>
    </w:p>
    <w:p>
      <w:pPr>
        <w:pStyle w:val="Heading4"/>
        <w:numPr>
          <w:ilvl w:val="3"/>
          <w:numId w:val="1"/>
        </w:numPr>
        <w:rPr/>
      </w:pPr>
      <w:bookmarkStart w:id="226" w:name="__RefHeading___Toc462048_2749589250"/>
      <w:bookmarkStart w:id="227" w:name="_Toc84"/>
      <w:bookmarkEnd w:id="226"/>
      <w:r>
        <w:rPr>
          <w:rtl w:val="true"/>
        </w:rPr>
        <w:t>نتیجه گیری</w:t>
      </w:r>
      <w:bookmarkEnd w:id="22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منجی موعود مسیحیان، حضرت عیسی مسیح علیه السلام خود مدعی مسیحایی و نجات بخشی نبوده و حتی در بین</w:t>
      </w:r>
    </w:p>
    <w:p>
      <w:pPr>
        <w:pStyle w:val="BookText"/>
        <w:rPr/>
      </w:pPr>
      <w:r>
        <w:rPr>
          <w:rFonts w:ascii="IRNazanin" w:hAnsi="IRNazanin" w:eastAsia="IRNazanin"/>
          <w:color w:val="111111"/>
          <w:sz w:val="28"/>
          <w:sz w:val="28"/>
          <w:szCs w:val="28"/>
          <w:rtl w:val="true"/>
          <w:lang w:bidi="fa-IR"/>
        </w:rPr>
        <w:t xml:space="preserve">سخنانش و یا گزارش های اناجیل، مطلبی دال بر تشکیل حکومت توسط حضرت عیسی علیه السلام به چشم نمی خورد و اگر درباره پایان جهان و نجات بخشی سخنی آمده است، از شخص والاتری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که در همه موارد استعمال، قابل تطبیق با خود عیسی علیه السلام نیست و مهم تر این که منابع مکتوب اسلامی و شیعی به صراحت از کارکرد ها و رسالت‌های حضرت عیسی مسیح علیه السلام در دولت و حکومت حضرت مهدی عجل الله تعالی فرجه الشریف سخن گفته است، خصوصا آن جا که عیسی علیه السلام را وزیری امین برای مهدی عجل الله تعالی فرجه الشریف معرفی می کند، می توان چنین نتیجه گرفت که منجی موعود در هر دو دین مسیح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او همان حضرت حجه بن الحسن العسکری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عیسی مسیح علیه السلام نیز قطعا در پایان دنیا بازمی گردد و در کنار حضرت مهدی عجل الله تعالی فرجه الشریف به عنوان وزیری لایق و البته همراهی صادق و امین، انجام وظیفه کرده و حضرت مهدی عجل الله تعالی فرجه الشریف را در پیش برد اهداف مقدس و الهی اش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و نزول حضرت عیسی علیه السلام دارای حکمت و برکاتی خواهد بود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بازگشت مجدد او رد قول کسانی است که گمان می‌کنند که او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وسیله دروغ آنان را روشن و واضح 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نقش حضرت عیسی علیه السلام در فراگیری دین اسلام بسیار کلیدی، مهم و تاثیرگذار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و حضرت</w:t>
      </w:r>
    </w:p>
    <w:p>
      <w:pPr>
        <w:pStyle w:val="BookText"/>
        <w:rPr/>
      </w:pPr>
      <w:r>
        <w:rPr>
          <w:rFonts w:ascii="IRNazanin" w:hAnsi="IRNazanin" w:eastAsia="IRNazanin"/>
          <w:color w:val="111111"/>
          <w:sz w:val="28"/>
          <w:sz w:val="28"/>
          <w:szCs w:val="28"/>
          <w:rtl w:val="true"/>
          <w:lang w:bidi="fa-IR"/>
        </w:rPr>
        <w:t xml:space="preserve">مهدی علیه السلام دارای هدف مشترک می باشند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دین الهی و برقراری عدل و داد و اجرای فرامین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امر، وحدت رویه آن دو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آمدن عیسی تکذیب اعتقاد مسیحیانی است که مثل یهود قائل به مصلوب شدن و مرگ حضرت عیسی علیه السلام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اقتداء حضرت عیسی علیه السلام به حضرت مهدی عجل الله تعالی فرجه الشریف در نماز، نشانه پذیرش دین اسلام و پیروی او از آیین اسلام است و در نتیجه، گویا به آن دسته از مسیحیانی که ادعای پیروی از او را دارند، اعلام می کند که اگر در گفتار خود صادق هستند، باید به اسلام گرویده، مسلمان شوند؛ این عمل عیسی می تواند در تسریع ایمان مسیحیان به حضرت مهدی عجل الله تعالی فرجه الشریف کمک کند و وعده الهی را زودتر محقق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عمر طولانی حضرت مهدی علیه السلام سبب می شود عده ای دچار شک و شبهه شده و در پیروی از حق، سستی کنند و عده ای نیز که به دنبال راهی هستند تا از زیر بار مسئولیت شانه خالی کنند و از گردن نهادن به فرامین الهی طفره روند، این بهانه را دستاویز خود قرار می دهند تا از پذیرش حق سرباززنند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حضرت عیسی علیه السلام می تواند اتمام حجتی برای اینان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حضرت عیسی علیه السلام را با عمری بیشتر از عمر حضرت مهدی علیه السلام می بینند، عمر طولانی حضرت مهدی علیه السلام را بهتر می پذیرند و به گونه ای رفع استبعاد شده، تسلیم دستورات اسلام و حکومت عدل مهدوی می 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 تحقق این پیش گویی قرآن کریم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از اهلِ کتاب، کسی نیست مگر آنکه پیش از مرگ خود حتماً به او ایمان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اهل کتابی که در زمان نزول عیسی وجود دارند به او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امام باقر علیه السلام در این باره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فرود می‌آید و هیچ یک از ملت یهود ومسیح نماند مگر اینکه قبل از مرگ به او ایمان آورد و آن حضرت پشت سر مهدی نماز گزارد</w:t>
      </w:r>
      <w:r>
        <w:rPr>
          <w:rFonts w:eastAsia="IRNazanin" w:cs="IRNazanin"/>
          <w:color w:val="111111"/>
          <w:sz w:val="28"/>
          <w:szCs w:val="28"/>
          <w:rtl w:val="true"/>
          <w:lang w:bidi="fa-IR"/>
        </w:rPr>
        <w:t>.</w:t>
      </w:r>
      <w:r>
        <w:rPr>
          <w:rStyle w:val="FootnoteAnchor"/>
          <w:rtl w:val="true"/>
        </w:rPr>
        <w:footnoteReference w:id="294"/>
      </w:r>
      <w:bookmarkStart w:id="228" w:name="pg2993_30287"/>
    </w:p>
    <w:p>
      <w:pPr>
        <w:pStyle w:val="Heading2"/>
        <w:numPr>
          <w:ilvl w:val="1"/>
          <w:numId w:val="1"/>
        </w:numPr>
        <w:rPr/>
      </w:pPr>
      <w:bookmarkStart w:id="229" w:name="__RefHeading___Toc462050_2749589250"/>
      <w:bookmarkStart w:id="230" w:name="_Toc85"/>
      <w:bookmarkEnd w:id="228"/>
      <w:bookmarkEnd w:id="229"/>
      <w:r>
        <w:rPr>
          <w:rtl w:val="true"/>
        </w:rPr>
        <w:t>بخش چهارم</w:t>
      </w:r>
      <w:r>
        <w:rPr>
          <w:rtl w:val="true"/>
        </w:rPr>
        <w:t xml:space="preserve">: </w:t>
      </w:r>
      <w:r>
        <w:rPr>
          <w:rtl w:val="true"/>
        </w:rPr>
        <w:t>کارکردهای منجی</w:t>
      </w:r>
      <w:bookmarkEnd w:id="230"/>
    </w:p>
    <w:p>
      <w:pPr>
        <w:pStyle w:val="Heading3"/>
        <w:numPr>
          <w:ilvl w:val="2"/>
          <w:numId w:val="1"/>
        </w:numPr>
        <w:rPr/>
      </w:pPr>
      <w:bookmarkStart w:id="231" w:name="__RefHeading___Toc462052_2749589250"/>
      <w:bookmarkStart w:id="232" w:name="_Toc86"/>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قبل از ظهور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ظهور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بعد از ظهور</w:t>
      </w:r>
      <w:bookmarkStart w:id="233" w:name="pg2993_30289"/>
    </w:p>
    <w:p>
      <w:pPr>
        <w:pStyle w:val="Heading3"/>
        <w:numPr>
          <w:ilvl w:val="2"/>
          <w:numId w:val="1"/>
        </w:numPr>
        <w:rPr/>
      </w:pPr>
      <w:bookmarkStart w:id="234" w:name="__RefHeading___Toc462054_2749589250"/>
      <w:bookmarkStart w:id="235" w:name="_Toc87"/>
      <w:bookmarkEnd w:id="233"/>
      <w:bookmarkEnd w:id="234"/>
      <w:r>
        <w:rPr>
          <w:rtl w:val="true"/>
        </w:rPr>
        <w:t>فصل اول</w:t>
      </w:r>
      <w:r>
        <w:rPr>
          <w:rtl w:val="true"/>
        </w:rPr>
        <w:t xml:space="preserve">: </w:t>
      </w:r>
      <w:r>
        <w:rPr>
          <w:rtl w:val="true"/>
        </w:rPr>
        <w:t>کارکردهای قبل از ظهور</w:t>
      </w:r>
      <w:bookmarkEnd w:id="23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6" w:name="__RefHeading___Toc462056_2749589250"/>
      <w:bookmarkStart w:id="237" w:name="_Toc88"/>
      <w:bookmarkEnd w:id="236"/>
      <w:r>
        <w:rPr>
          <w:rtl w:val="true"/>
        </w:rPr>
        <w:t>اشاره</w:t>
      </w:r>
      <w:bookmarkStart w:id="238" w:name="pg2993_30290"/>
      <w:bookmarkEnd w:id="237"/>
    </w:p>
    <w:p>
      <w:pPr>
        <w:pStyle w:val="Heading4"/>
        <w:numPr>
          <w:ilvl w:val="3"/>
          <w:numId w:val="1"/>
        </w:numPr>
        <w:rPr/>
      </w:pPr>
      <w:bookmarkStart w:id="239" w:name="__RefHeading___Toc462058_2749589250"/>
      <w:bookmarkStart w:id="240" w:name="_Toc89"/>
      <w:bookmarkEnd w:id="238"/>
      <w:bookmarkEnd w:id="239"/>
      <w:r>
        <w:rPr>
          <w:rtl w:val="true"/>
        </w:rPr>
        <w:t>الف</w:t>
      </w:r>
      <w:r>
        <w:rPr>
          <w:rtl w:val="true"/>
        </w:rPr>
        <w:t xml:space="preserve">) </w:t>
      </w:r>
      <w:r>
        <w:rPr>
          <w:rtl w:val="true"/>
        </w:rPr>
        <w:t>مقدمه</w:t>
      </w:r>
      <w:bookmarkEnd w:id="240"/>
    </w:p>
    <w:p>
      <w:pPr>
        <w:pStyle w:val="BookText"/>
        <w:rPr/>
      </w:pPr>
      <w:r>
        <w:rPr>
          <w:rFonts w:ascii="IRNazanin" w:hAnsi="IRNazanin" w:eastAsia="IRNazanin"/>
          <w:color w:val="111111"/>
          <w:sz w:val="28"/>
          <w:sz w:val="28"/>
          <w:szCs w:val="28"/>
          <w:rtl w:val="true"/>
          <w:lang w:bidi="fa-IR"/>
        </w:rPr>
        <w:t>از فصل های مهم در بررسی شخصیت دو منجی شیعه و مسیحیت، بیان کارکردها و آثار وجودی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منجی موعود در رابطه با کارکرد ها نیز شباهت هایی با هم دارند که می تواند زمینه را برای گفتگو بین صاحب نظران و متفکران معتقد به این ادیان فراهم سازد تا در جهت تقریب این دو، گامی مؤثر بردارند و بیش از پیش به همگرایی و نزدیک شدن پیروان آنها به یکدیگر کمک کنند</w:t>
      </w:r>
      <w:r>
        <w:rPr>
          <w:rFonts w:eastAsia="IRNazanin" w:cs="IRNazanin"/>
          <w:color w:val="111111"/>
          <w:sz w:val="28"/>
          <w:szCs w:val="28"/>
          <w:rtl w:val="true"/>
          <w:lang w:bidi="fa-IR"/>
        </w:rPr>
        <w:t>.</w:t>
      </w:r>
    </w:p>
    <w:p>
      <w:pPr>
        <w:pStyle w:val="Heading4"/>
        <w:numPr>
          <w:ilvl w:val="3"/>
          <w:numId w:val="1"/>
        </w:numPr>
        <w:rPr/>
      </w:pPr>
      <w:bookmarkStart w:id="241" w:name="__RefHeading___Toc462060_2749589250"/>
      <w:bookmarkStart w:id="242" w:name="_Toc90"/>
      <w:bookmarkEnd w:id="241"/>
      <w:r>
        <w:rPr>
          <w:rtl w:val="true"/>
        </w:rPr>
        <w:t>ب</w:t>
      </w:r>
      <w:r>
        <w:rPr>
          <w:rtl w:val="true"/>
        </w:rPr>
        <w:t xml:space="preserve">) </w:t>
      </w:r>
      <w:r>
        <w:rPr>
          <w:rtl w:val="true"/>
        </w:rPr>
        <w:t>کارکردها و فوائد منجی شیعه</w:t>
      </w:r>
      <w:bookmarkEnd w:id="242"/>
    </w:p>
    <w:p>
      <w:pPr>
        <w:pStyle w:val="Heading5"/>
        <w:numPr>
          <w:ilvl w:val="4"/>
          <w:numId w:val="1"/>
        </w:numPr>
        <w:rPr/>
      </w:pPr>
      <w:bookmarkStart w:id="243" w:name="__RefHeading___Toc462062_2749589250"/>
      <w:bookmarkStart w:id="244" w:name="_Toc91"/>
      <w:bookmarkEnd w:id="243"/>
      <w:r>
        <w:rPr>
          <w:rtl w:val="true"/>
        </w:rPr>
        <w:t>اشاره</w:t>
      </w:r>
      <w:bookmarkEnd w:id="24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منجی موعود شیعه، زنده بودن این منجی است؛ خصوصیتی که کمتر در موعودهای دیگر به این شکل و با این کارکرد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منجی اش هم اکنون زنده است؛ در جامعه زندگی عادی دارد؛ مثل دیگران به امور شخصی خود می پردازد… هرچند از دیده ها غایب است و شناخته نمی شود؛</w:t>
      </w:r>
      <w:bookmarkStart w:id="245" w:name="pg2993_30291"/>
    </w:p>
    <w:p>
      <w:pPr>
        <w:pStyle w:val="BookText"/>
        <w:rPr/>
      </w:pPr>
      <w:bookmarkEnd w:id="245"/>
      <w:r>
        <w:rPr>
          <w:rFonts w:ascii="IRNazanin" w:hAnsi="IRNazanin" w:eastAsia="IRNazanin"/>
          <w:color w:val="111111"/>
          <w:sz w:val="28"/>
          <w:sz w:val="28"/>
          <w:szCs w:val="28"/>
          <w:rtl w:val="true"/>
          <w:lang w:bidi="fa-IR"/>
        </w:rPr>
        <w:t>چنان که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خالی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خدا مردم را می شناسد، ولی مردم او را نمی شناسند؛ همچون حضرت یوسف که مردم و برادرانش را می شناخت، ولی آنان او را نمی شناختند؛</w:t>
      </w:r>
      <w:r>
        <w:rPr>
          <w:rStyle w:val="FootnoteAnchor"/>
          <w:rtl w:val="true"/>
        </w:rPr>
        <w:footnoteReference w:id="295"/>
      </w:r>
      <w:r>
        <w:rPr>
          <w:rFonts w:ascii="IRNazanin" w:hAnsi="IRNazanin" w:eastAsia="IRNazanin"/>
          <w:color w:val="111111"/>
          <w:sz w:val="28"/>
          <w:sz w:val="28"/>
          <w:szCs w:val="28"/>
          <w:rtl w:val="true"/>
          <w:lang w:bidi="fa-IR"/>
        </w:rPr>
        <w:t>در حالی که همگان از برکت و فیض وجودش بهره‌مند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انتفاع مردم از حضرت مهدی عجل الله تعالی فرجه الشریف در زمان غیبت، مانند بهره بردن انسان از آفتاب است، در زمانی که زیر ابر پنهان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بنابراین، به اعتقاد شیعه، عدم رؤیت امام مهدی علیه السلام به معنای عدم فایده او نیست، بلکه صرف وجود او، فواید بی‌شمار و برکات فراوانی دارد که به برخی از آنها اشاره می شود</w:t>
      </w:r>
      <w:r>
        <w:rPr>
          <w:rFonts w:eastAsia="IRNazanin" w:cs="IRNazanin"/>
          <w:color w:val="111111"/>
          <w:sz w:val="28"/>
          <w:szCs w:val="28"/>
          <w:rtl w:val="true"/>
          <w:lang w:bidi="fa-IR"/>
        </w:rPr>
        <w:t>:</w:t>
      </w:r>
    </w:p>
    <w:p>
      <w:pPr>
        <w:pStyle w:val="Heading5"/>
        <w:numPr>
          <w:ilvl w:val="4"/>
          <w:numId w:val="1"/>
        </w:numPr>
        <w:rPr/>
      </w:pPr>
      <w:bookmarkStart w:id="246" w:name="__RefHeading___Toc462064_2749589250"/>
      <w:bookmarkStart w:id="247" w:name="_Toc92"/>
      <w:bookmarkEnd w:id="246"/>
      <w:r>
        <w:rPr/>
        <w:t>1</w:t>
      </w:r>
      <w:r>
        <w:rPr>
          <w:rtl w:val="true"/>
        </w:rPr>
        <w:t xml:space="preserve">. </w:t>
      </w:r>
      <w:r>
        <w:rPr>
          <w:rtl w:val="true"/>
        </w:rPr>
        <w:t>رابط بین حق و خلق</w:t>
      </w:r>
      <w:bookmarkEnd w:id="247"/>
    </w:p>
    <w:p>
      <w:pPr>
        <w:pStyle w:val="BookText"/>
        <w:rPr/>
      </w:pPr>
      <w:r>
        <w:rPr>
          <w:rFonts w:ascii="IRNazanin" w:hAnsi="IRNazanin" w:eastAsia="IRNazanin"/>
          <w:color w:val="111111"/>
          <w:sz w:val="28"/>
          <w:sz w:val="28"/>
          <w:szCs w:val="28"/>
          <w:rtl w:val="true"/>
          <w:lang w:bidi="fa-IR"/>
        </w:rPr>
        <w:t>وجود امام، غایت نوع و فرد کامل انسانیت و رابطه عالم مادی و عالم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روی زمین نباشد نوع انسان منقرض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اشراقات و افاضات عوالم غیبی، اولا برآینه پاک قلب امام و به وسیله او بر دلهای سایر افراد نازل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ائمه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یمسک السماء ان تقع علی</w:t>
      </w:r>
      <w:bookmarkStart w:id="248" w:name="pg2993_30292"/>
    </w:p>
    <w:p>
      <w:pPr>
        <w:pStyle w:val="BookText"/>
        <w:rPr/>
      </w:pPr>
      <w:bookmarkEnd w:id="248"/>
      <w:r>
        <w:rPr>
          <w:rFonts w:ascii="IRNazanin" w:hAnsi="IRNazanin" w:eastAsia="IRNazanin"/>
          <w:color w:val="111111"/>
          <w:sz w:val="28"/>
          <w:sz w:val="28"/>
          <w:szCs w:val="28"/>
          <w:rtl w:val="true"/>
          <w:lang w:bidi="fa-IR"/>
        </w:rPr>
        <w:t>الارض الا باذنه و بنا ینزل الغیث و تنشر الرحمه و تخرج برکات الارض و لولا ما علی الارض منا لساخت باهلها</w:t>
      </w:r>
      <w:r>
        <w:rPr>
          <w:rStyle w:val="FootnoteAnchor"/>
          <w:rtl w:val="true"/>
        </w:rPr>
        <w:footnoteReference w:id="297"/>
      </w:r>
      <w:r>
        <w:rPr>
          <w:rFonts w:ascii="IRNazanin" w:hAnsi="IRNazanin" w:eastAsia="IRNazanin"/>
          <w:color w:val="111111"/>
          <w:sz w:val="28"/>
          <w:sz w:val="28"/>
          <w:szCs w:val="28"/>
          <w:rtl w:val="true"/>
          <w:lang w:bidi="fa-IR"/>
        </w:rPr>
        <w:t>ما امامان مسلمانان هستیم… به واسطه ماست که آسمان بر زمین فرود نمی‌آید مگر وقتی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باران رحمت حق نازل و برکات زمین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روی زمین نبودیم اهلش را فرو می‌برد</w:t>
      </w:r>
      <w:r>
        <w:rPr>
          <w:rFonts w:eastAsia="IRNazanin" w:cs="IRNazanin"/>
          <w:color w:val="111111"/>
          <w:sz w:val="28"/>
          <w:szCs w:val="28"/>
          <w:rtl w:val="true"/>
          <w:lang w:bidi="fa-IR"/>
        </w:rPr>
        <w:t>.</w:t>
      </w:r>
    </w:p>
    <w:p>
      <w:pPr>
        <w:pStyle w:val="Heading5"/>
        <w:numPr>
          <w:ilvl w:val="4"/>
          <w:numId w:val="1"/>
        </w:numPr>
        <w:rPr/>
      </w:pPr>
      <w:bookmarkStart w:id="249" w:name="__RefHeading___Toc462066_2749589250"/>
      <w:bookmarkStart w:id="250" w:name="_Toc93"/>
      <w:bookmarkEnd w:id="249"/>
      <w:r>
        <w:rPr/>
        <w:t>2</w:t>
      </w:r>
      <w:r>
        <w:rPr>
          <w:rtl w:val="true"/>
        </w:rPr>
        <w:t xml:space="preserve">. </w:t>
      </w:r>
      <w:r>
        <w:rPr>
          <w:rtl w:val="true"/>
        </w:rPr>
        <w:t>عامل حفظ مذهب شیعه</w:t>
      </w:r>
      <w:bookmarkEnd w:id="250"/>
    </w:p>
    <w:p>
      <w:pPr>
        <w:pStyle w:val="BookText"/>
        <w:rPr/>
      </w:pPr>
      <w:r>
        <w:rPr>
          <w:rFonts w:ascii="IRNazanin" w:hAnsi="IRNazanin" w:eastAsia="IRNazanin"/>
          <w:color w:val="111111"/>
          <w:sz w:val="28"/>
          <w:sz w:val="28"/>
          <w:szCs w:val="28"/>
          <w:rtl w:val="true"/>
          <w:lang w:bidi="fa-IR"/>
        </w:rPr>
        <w:t>وجود امام برای حفظ و حضانت از مکتب شیعه و دوام و بقاء دین اسلام، علی رغم تمام دسیسه ها و دشمنی ها در جهت خاموش کردن نور حق و ایجاد انحراف در تشیع از سوی دشمنان، یک عامل قوی و مستحکم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شیعه، امام زمان عجل الله تعالی فرجه الشریف دست روی دست نگذاشته و بیکار ننشسته است؛ بلکه او نیز در حال انجام وظایف خطیر امامت بوده و در جهت اعتلای اسلام و دستورات و احکام نورانی آن، تمام همت و نیروی خویش را به کار می گیرد و دست از تلاش برنمی دارد، نقشه دشمنان را نقش بر آب می کند و ناکامشان می گذارد و از نابودی دین اسلام جلوگیری می کند</w:t>
      </w:r>
      <w:r>
        <w:rPr>
          <w:rFonts w:eastAsia="IRNazanin" w:cs="IRNazanin"/>
          <w:color w:val="111111"/>
          <w:sz w:val="28"/>
          <w:szCs w:val="28"/>
          <w:rtl w:val="true"/>
          <w:lang w:bidi="fa-IR"/>
        </w:rPr>
        <w:t>.</w:t>
      </w:r>
    </w:p>
    <w:p>
      <w:pPr>
        <w:pStyle w:val="Heading5"/>
        <w:numPr>
          <w:ilvl w:val="4"/>
          <w:numId w:val="1"/>
        </w:numPr>
        <w:rPr/>
      </w:pPr>
      <w:bookmarkStart w:id="251" w:name="__RefHeading___Toc462068_2749589250"/>
      <w:bookmarkStart w:id="252" w:name="_Toc94"/>
      <w:bookmarkEnd w:id="251"/>
      <w:r>
        <w:rPr/>
        <w:t>3</w:t>
      </w:r>
      <w:r>
        <w:rPr>
          <w:rtl w:val="true"/>
        </w:rPr>
        <w:t xml:space="preserve">. </w:t>
      </w:r>
      <w:r>
        <w:rPr>
          <w:rtl w:val="true"/>
        </w:rPr>
        <w:t>شکل گیری مرجعیت و ولایت فقیه</w:t>
      </w:r>
      <w:bookmarkEnd w:id="25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و برکات وجودی حضرت مهدی علیه السلام ایجاد مفاهیم و اصطلاحات فقهی است که در صحنه سیاسی و زندگی اجتماعی مردم</w:t>
      </w:r>
      <w:bookmarkStart w:id="253" w:name="pg2993_30293"/>
    </w:p>
    <w:p>
      <w:pPr>
        <w:pStyle w:val="BookText"/>
        <w:rPr/>
      </w:pPr>
      <w:bookmarkEnd w:id="253"/>
      <w:r>
        <w:rPr>
          <w:rFonts w:ascii="IRNazanin" w:hAnsi="IRNazanin" w:eastAsia="IRNazanin"/>
          <w:color w:val="111111"/>
          <w:sz w:val="28"/>
          <w:sz w:val="28"/>
          <w:szCs w:val="28"/>
          <w:rtl w:val="true"/>
          <w:lang w:bidi="fa-IR"/>
        </w:rPr>
        <w:t>نیز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عصر غیبت امام و حجت حق، از اموری است که با اشاره امامان معصوم علیهم السلام و حضرت مهدی عجل الله تعالی فرجه الشریف شکل پیدا کرد تا مردم در این دوران نیز حیران و سرگردان نبوده و به گمراهی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افرادی برجسته از میان فقها و علمای شیعه به عنوان نایبان عام آن حضرت وظیفه یافتند مردم را ارشاد و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حضرت در امر تشکیل حکومت، شرایط حاکم و مشروعیت آن نیز، نقش کلیدی و مؤثر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عصر غیبت امام نیز احکام متعالی اسلام تعطیل نشده و باید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فقیه جامع الشرایط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امام، تشکیل حکومت داده و احکام و حدود اسلامی را اجرا و زمینه ظهور دولت مهدی عجل الله تعالی فرجه الشریف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مکلفند از چنین شخصی اطاعت کرده و دستوراتش را اجرا کنند</w:t>
      </w:r>
      <w:r>
        <w:rPr>
          <w:rFonts w:eastAsia="IRNazanin" w:cs="IRNazanin"/>
          <w:color w:val="111111"/>
          <w:sz w:val="28"/>
          <w:szCs w:val="28"/>
          <w:rtl w:val="true"/>
          <w:lang w:bidi="fa-IR"/>
        </w:rPr>
        <w:t>.</w:t>
      </w:r>
    </w:p>
    <w:p>
      <w:pPr>
        <w:pStyle w:val="Heading5"/>
        <w:numPr>
          <w:ilvl w:val="4"/>
          <w:numId w:val="1"/>
        </w:numPr>
        <w:rPr/>
      </w:pPr>
      <w:bookmarkStart w:id="254" w:name="__RefHeading___Toc462070_2749589250"/>
      <w:bookmarkStart w:id="255" w:name="_Toc95"/>
      <w:bookmarkEnd w:id="254"/>
      <w:r>
        <w:rPr/>
        <w:t>4</w:t>
      </w:r>
      <w:r>
        <w:rPr>
          <w:rtl w:val="true"/>
        </w:rPr>
        <w:t xml:space="preserve">. </w:t>
      </w:r>
      <w:r>
        <w:rPr>
          <w:rtl w:val="true"/>
        </w:rPr>
        <w:t>حل مشکلات علمی و فکری</w:t>
      </w:r>
      <w:bookmarkEnd w:id="25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مرجع علمی و معدن جوشان حکمت الهی هستند که آن را بدون هیچ بخل و امساکی در اختیار جویندگان مستعد و شایسته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نیز از این قاعده مستثنا نیست و شیفتگان علم و دانش از وجود آن دریای علم و حکمت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توقیعاتی اشاره می کند</w:t>
      </w:r>
      <w:r>
        <w:rPr>
          <w:rStyle w:val="FootnoteAnchor"/>
          <w:rtl w:val="true"/>
        </w:rPr>
        <w:footnoteReference w:id="298"/>
      </w:r>
      <w:r>
        <w:rPr>
          <w:rFonts w:ascii="IRNazanin" w:hAnsi="IRNazanin" w:eastAsia="IRNazanin"/>
          <w:color w:val="111111"/>
          <w:sz w:val="28"/>
          <w:sz w:val="28"/>
          <w:szCs w:val="28"/>
          <w:rtl w:val="true"/>
          <w:lang w:bidi="fa-IR"/>
        </w:rPr>
        <w:t>که طی آن، حضرت مهدی عجل الله تعالی فرجه الشریف به برخی مشکلات فکری</w:t>
      </w:r>
      <w:bookmarkStart w:id="256" w:name="pg2993_30294"/>
    </w:p>
    <w:p>
      <w:pPr>
        <w:pStyle w:val="BookText"/>
        <w:rPr/>
      </w:pPr>
      <w:bookmarkEnd w:id="256"/>
      <w:r>
        <w:rPr>
          <w:rFonts w:ascii="IRNazanin" w:hAnsi="IRNazanin" w:eastAsia="IRNazanin"/>
          <w:color w:val="111111"/>
          <w:sz w:val="28"/>
          <w:sz w:val="28"/>
          <w:szCs w:val="28"/>
          <w:rtl w:val="true"/>
          <w:lang w:bidi="fa-IR"/>
        </w:rPr>
        <w:t>و علمی و سؤالات علما و مردم پاسخ داده اند و آنها را از شک و شبهه و جهل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در عصر غیبت نیز در انجام وظیفه خویش کوتاهی نکرده و همچنان مرجعی مطمئن در حل مشکلات علمی و مشکلات فکری جویندگان آن هستند</w:t>
      </w:r>
      <w:r>
        <w:rPr>
          <w:rFonts w:eastAsia="IRNazanin" w:cs="IRNazanin"/>
          <w:color w:val="111111"/>
          <w:sz w:val="28"/>
          <w:szCs w:val="28"/>
          <w:rtl w:val="true"/>
          <w:lang w:bidi="fa-IR"/>
        </w:rPr>
        <w:t>.</w:t>
      </w:r>
    </w:p>
    <w:p>
      <w:pPr>
        <w:pStyle w:val="Heading5"/>
        <w:numPr>
          <w:ilvl w:val="4"/>
          <w:numId w:val="1"/>
        </w:numPr>
        <w:rPr/>
      </w:pPr>
      <w:bookmarkStart w:id="257" w:name="__RefHeading___Toc462072_2749589250"/>
      <w:bookmarkStart w:id="258" w:name="_Toc96"/>
      <w:bookmarkEnd w:id="257"/>
      <w:r>
        <w:rPr/>
        <w:t>5</w:t>
      </w:r>
      <w:r>
        <w:rPr>
          <w:rtl w:val="true"/>
        </w:rPr>
        <w:t xml:space="preserve">. </w:t>
      </w:r>
      <w:r>
        <w:rPr>
          <w:rtl w:val="true"/>
        </w:rPr>
        <w:t>مایه امید</w:t>
      </w:r>
      <w:bookmarkEnd w:id="258"/>
    </w:p>
    <w:p>
      <w:pPr>
        <w:pStyle w:val="BookText"/>
        <w:rPr/>
      </w:pPr>
      <w:r>
        <w:rPr>
          <w:rFonts w:ascii="IRNazanin" w:hAnsi="IRNazanin" w:eastAsia="IRNazanin"/>
          <w:color w:val="111111"/>
          <w:sz w:val="28"/>
          <w:sz w:val="28"/>
          <w:szCs w:val="28"/>
          <w:rtl w:val="true"/>
          <w:lang w:bidi="fa-IR"/>
        </w:rPr>
        <w:t>وجود امام و رهبر حی حاضر، دل ها را به آینده ای روشن و قطعی امیدوار کرده، نور امید را در دل پیروان و مریدان و منتظران ظهور حضرت مهدی علیه السلام برافروخته می کند و شور و شوق حرکت و تلاش در جهت زمینه سازی و تشکیل حکومت الهی را افزایش داده و دشمنان را مأیوس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چشم انتظار رهبرشان هستند و او را زنده و ناظر اعمال خود می دانند، همیشه در حال انجام وظایف خود بوده و لحظه ای دست از کار و کوشش برنمی دارند</w:t>
      </w:r>
      <w:r>
        <w:rPr>
          <w:rFonts w:eastAsia="IRNazanin" w:cs="IRNazanin"/>
          <w:color w:val="111111"/>
          <w:sz w:val="28"/>
          <w:szCs w:val="28"/>
          <w:rtl w:val="true"/>
          <w:lang w:bidi="fa-IR"/>
        </w:rPr>
        <w:t>.</w:t>
      </w:r>
    </w:p>
    <w:p>
      <w:pPr>
        <w:pStyle w:val="Heading5"/>
        <w:numPr>
          <w:ilvl w:val="4"/>
          <w:numId w:val="1"/>
        </w:numPr>
        <w:rPr/>
      </w:pPr>
      <w:bookmarkStart w:id="259" w:name="__RefHeading___Toc462074_2749589250"/>
      <w:bookmarkStart w:id="260" w:name="_Toc97"/>
      <w:bookmarkEnd w:id="259"/>
      <w:r>
        <w:rPr/>
        <w:t>6</w:t>
      </w:r>
      <w:r>
        <w:rPr>
          <w:rtl w:val="true"/>
        </w:rPr>
        <w:t xml:space="preserve">. </w:t>
      </w:r>
      <w:r>
        <w:rPr>
          <w:rtl w:val="true"/>
        </w:rPr>
        <w:t>خودسازی</w:t>
      </w:r>
      <w:bookmarkEnd w:id="26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قل اعملوا فسیری الله عملکم و رسوله و المومنون</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طبق بیان روایات،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معصوم است که شاهد و ناظر بر اعمال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اعتقاد به این امر و باورداشت به زنده بودن امام خود، انگیزه ای قوی و روحیه ای مضاعف پیدا کرده و در جهت خود سازی و تهذیب نفس و تذکیه</w:t>
      </w:r>
      <w:bookmarkStart w:id="261" w:name="pg2993_30295"/>
    </w:p>
    <w:p>
      <w:pPr>
        <w:pStyle w:val="BookText"/>
        <w:rPr/>
      </w:pPr>
      <w:bookmarkEnd w:id="261"/>
      <w:r>
        <w:rPr>
          <w:rFonts w:ascii="IRNazanin" w:hAnsi="IRNazanin" w:eastAsia="IRNazanin"/>
          <w:color w:val="111111"/>
          <w:sz w:val="28"/>
          <w:sz w:val="28"/>
          <w:szCs w:val="28"/>
          <w:rtl w:val="true"/>
          <w:lang w:bidi="fa-IR"/>
        </w:rPr>
        <w:t>درون تلاش می کنند</w:t>
      </w:r>
      <w:r>
        <w:rPr>
          <w:rFonts w:eastAsia="IRNazanin" w:cs="IRNazanin"/>
          <w:color w:val="111111"/>
          <w:sz w:val="28"/>
          <w:szCs w:val="28"/>
          <w:rtl w:val="true"/>
          <w:lang w:bidi="fa-IR"/>
        </w:rPr>
        <w:t>.</w:t>
      </w:r>
    </w:p>
    <w:p>
      <w:pPr>
        <w:pStyle w:val="Heading5"/>
        <w:numPr>
          <w:ilvl w:val="4"/>
          <w:numId w:val="1"/>
        </w:numPr>
        <w:rPr/>
      </w:pPr>
      <w:bookmarkStart w:id="262" w:name="__RefHeading___Toc462076_2749589250"/>
      <w:bookmarkStart w:id="263" w:name="_Toc98"/>
      <w:bookmarkEnd w:id="262"/>
      <w:r>
        <w:rPr/>
        <w:t>7</w:t>
      </w:r>
      <w:r>
        <w:rPr>
          <w:rtl w:val="true"/>
        </w:rPr>
        <w:t xml:space="preserve">. </w:t>
      </w:r>
      <w:r>
        <w:rPr>
          <w:rtl w:val="true"/>
        </w:rPr>
        <w:t>ایمنی از بلاها</w:t>
      </w:r>
      <w:bookmarkEnd w:id="263"/>
    </w:p>
    <w:p>
      <w:pPr>
        <w:pStyle w:val="BookText"/>
        <w:rPr/>
      </w:pPr>
      <w:r>
        <w:rPr>
          <w:rFonts w:ascii="IRNazanin" w:hAnsi="IRNazanin" w:eastAsia="IRNazanin"/>
          <w:color w:val="111111"/>
          <w:sz w:val="28"/>
          <w:sz w:val="28"/>
          <w:szCs w:val="28"/>
          <w:rtl w:val="true"/>
          <w:lang w:bidi="fa-IR"/>
        </w:rPr>
        <w:t>امنیت، یکی از حیاتی ترین و ضروری ترین نیازهای جوامع بشری است که با فقدان آن، زندگی بسیار تلخ و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این مهم با وجود امام زمان علیه السلام امکان پذیر است؛ چنان که حضرت مهدی عجل الله تعالی فرجه الشریف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لامان لاهل الارض؛</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من موجب ایمنی برای ساکنان زمین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عنایات ویژه خویش بلاها و گرفتاری ها را از دوستان و شیعیان و پیروان خویش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خاتم الاوصیاء و بی یدفع الله عزوجل البلاء من اهلی و شیعتی؛</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من خاتم اوصیاء هستم و خداوند به وسیله من بلا را از خاندان و شیعیانم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فریادرسی بیچارگان و گرفتاران در بند مشکلات، شفای بیماران، ارتباط با برخی از بزرگان، امدادهای غیبی و مدد رسانی و… از دیگر کارکردهای آن حضرت می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در اینجا با اشاره به فرازی از خطبه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این باب، بحث را خاتمه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أَخَذُوا یَمِیناً وَ شِمَالًا ظَعْناً فِی مَسَالِک الْغَیِّ وَ تَرْکاً لِمَذَاهِبِ الرُّشْدِ فَلَا تَسْتَعْجِلُوا مَا هُوَ کائِنٌ مُرْصَدٌ وَ لَا تَسْتَبْطِئُوا مَا یَجِیءُ بِهِ الْغَدُ فَکمْ مِنْ مُسْتَعْجِلٍ بِمَا إِنْ أَدْرَکهُ وَدَّ أَنَّهُ لَمْ یُدْرِکهُ وَ مَا أَقْرَبَ الْیَوْمَ مِنْ تَبَاشِیرِ غَدٍ یَا قَوْمِ هَذَا إِبَّانُ وُرُودِ کلِّ مَوْعُودٍ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دُنُوٌّ دُنُوٍّ مِنْ طَلْعَةِ مَا لَا تَعْرِفُونَ أَلَا وَ إِنَّ مَنْ أَدْرَکهَا مِنَّا یَسْرِی فِیهَا بِسِرَاجٍ مُنِیرٍ وَ یَحْذُو فِیهَا عَلَی مِثَالِ الصَّالِحِینَ لِیَحُلَّ فِیهَا رِبْقاً وَ یُعْتِقَ فِیهَا رِقّاً وَ یَصْدَعَ شَعْباً وَ یَشْعَبَ صَدْعاً فِی سُتْرَةٍ عَنِ النَّاسِ لَا یُبْصِرُ الْقَائِفُ أَثَرَهُ وَ لَوْ تَابَعَ نَظَرَهُ ثُمَّ لَیُشْحَذَنَّ فِیهَا قَوْمٌ شَحْذَ الْقَیْنِ النَّصْلَ تُجْلَی بِالتَّنْزِیلِ أَبْصَارُهُمْ وَ یُرْمَی بِالتَّفْسِیرِ فِی مَسَامِعِهِمْ وَ یُغْبَقُونَ کأْسَ الْحِکمَةِ بَعْدَ الصَّبُوح‌</w:t>
      </w:r>
      <w:r>
        <w:rPr>
          <w:rStyle w:val="FootnoteAnchor"/>
          <w:rtl w:val="true"/>
        </w:rPr>
        <w:footnoteReference w:id="30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راههای چپ و راست رفتند، و راه ضلالت و گمراهی پیمودند، و راه روشن هدایت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آنچه که باید باشد شتاب نکنید، و آنچه را که در آینده باید بیاید دیر مشمارید، چه بسا کسی برای رسیدن به چیزی شتاب می‌کند، امّا وقتی به آن رسید دوست دارد که ای کاش آن را نمی‌دید، و چه نزدیک است امروز ما به فردایی که سپیده آن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در آستانه تحقّق وعده‌های داده شده و نزدیکی طلوع آن چیزهایی که بر شما پوشیده و ابهام آمیز است،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آن کس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فتنه‌های آینده را دریابد، با چراغی روشنگر در آن گام می‌نهد، و بر همان سیره و روش پیامبر صلی الله علیه و آله و سلم و</w:t>
      </w:r>
      <w:bookmarkStart w:id="264" w:name="pg2993_30297"/>
    </w:p>
    <w:p>
      <w:pPr>
        <w:pStyle w:val="BookText"/>
        <w:rPr/>
      </w:pPr>
      <w:bookmarkEnd w:id="264"/>
      <w:r>
        <w:rPr>
          <w:rFonts w:ascii="IRNazanin" w:hAnsi="IRNazanin" w:eastAsia="IRNazanin"/>
          <w:color w:val="111111"/>
          <w:sz w:val="28"/>
          <w:sz w:val="28"/>
          <w:szCs w:val="28"/>
          <w:rtl w:val="true"/>
          <w:lang w:bidi="fa-IR"/>
        </w:rPr>
        <w:t>امامان علیهم السّلام رفتار می‌کند تا گره‌ها را بگشاید، بردگان و ملّت‌های اسیر را آزاد سازد، جمعیّت‌های گمراه و ستمگر را پراکنده و حق جویان پراکنده را جمع آوری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طولانی در پنهانی از مردم به سر می‌برد؛ آن چنان که اثر شناسان، اثر قدمش را نمی‌شناسند، گر چه در یافتن اثر و نشانه‌ها تلاش فراوان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برای درهم کوبیدن فتنه‌ها آماده می‌گردند، و چونان شمشیرها صیقل می‌خورند، دیده‌هاشان با قرآن روشنایی گیرد، و در گوش‌هاشان تفسیر قرآن طنین افکند، و در صبحگاهان و شامگاهان جامهای حکمت سر می‌کشند</w:t>
      </w:r>
      <w:r>
        <w:rPr>
          <w:rFonts w:eastAsia="IRNazanin" w:cs="IRNazanin"/>
          <w:color w:val="111111"/>
          <w:sz w:val="28"/>
          <w:szCs w:val="28"/>
          <w:rtl w:val="true"/>
          <w:lang w:bidi="fa-IR"/>
        </w:rPr>
        <w:t>.</w:t>
      </w:r>
    </w:p>
    <w:p>
      <w:pPr>
        <w:pStyle w:val="Heading4"/>
        <w:numPr>
          <w:ilvl w:val="3"/>
          <w:numId w:val="1"/>
        </w:numPr>
        <w:rPr/>
      </w:pPr>
      <w:bookmarkStart w:id="265" w:name="__RefHeading___Toc462078_2749589250"/>
      <w:bookmarkStart w:id="266" w:name="_Toc99"/>
      <w:bookmarkEnd w:id="265"/>
      <w:r>
        <w:rPr>
          <w:rtl w:val="true"/>
        </w:rPr>
        <w:t>ج</w:t>
      </w:r>
      <w:r>
        <w:rPr>
          <w:rtl w:val="true"/>
        </w:rPr>
        <w:t xml:space="preserve">) </w:t>
      </w:r>
      <w:r>
        <w:rPr>
          <w:rtl w:val="true"/>
        </w:rPr>
        <w:t>کارکردها و آثار منجی مسیحیت</w:t>
      </w:r>
      <w:bookmarkEnd w:id="266"/>
    </w:p>
    <w:p>
      <w:pPr>
        <w:pStyle w:val="Heading5"/>
        <w:numPr>
          <w:ilvl w:val="4"/>
          <w:numId w:val="1"/>
        </w:numPr>
        <w:rPr/>
      </w:pPr>
      <w:bookmarkStart w:id="267" w:name="__RefHeading___Toc462080_2749589250"/>
      <w:bookmarkStart w:id="268" w:name="_Toc100"/>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پیش تر بیان شد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نجات بخشی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مسیحیان، دو دیدگاه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دیدگاه اول از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سیال، شخصی و میانجی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زیادی برای عیسی علیه السلام نمی توان تصور کرد، ولی بنا بر دیدگاه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جمعی، زمان مند و منجی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و رستاخیزش دارای کارکرد هایی است که در ذیل بدان اشاره می کنیم</w:t>
      </w:r>
      <w:r>
        <w:rPr>
          <w:rFonts w:eastAsia="IRNazanin" w:cs="IRNazanin"/>
          <w:color w:val="111111"/>
          <w:sz w:val="28"/>
          <w:szCs w:val="28"/>
          <w:rtl w:val="true"/>
          <w:lang w:bidi="fa-IR"/>
        </w:rPr>
        <w:t>:</w:t>
      </w:r>
    </w:p>
    <w:p>
      <w:pPr>
        <w:pStyle w:val="Heading5"/>
        <w:numPr>
          <w:ilvl w:val="4"/>
          <w:numId w:val="1"/>
        </w:numPr>
        <w:rPr/>
      </w:pPr>
      <w:bookmarkStart w:id="269" w:name="__RefHeading___Toc462082_2749589250"/>
      <w:bookmarkStart w:id="270" w:name="_Toc101"/>
      <w:bookmarkEnd w:id="269"/>
      <w:r>
        <w:rPr/>
        <w:t>1</w:t>
      </w:r>
      <w:r>
        <w:rPr>
          <w:rtl w:val="true"/>
        </w:rPr>
        <w:t xml:space="preserve">. </w:t>
      </w:r>
      <w:r>
        <w:rPr>
          <w:rtl w:val="true"/>
        </w:rPr>
        <w:t>مشروعیت بخشیدن به دین مسیحیت و دوام آن</w:t>
      </w:r>
      <w:bookmarkEnd w:id="27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مسیحیت از درون دین یهود نضج گرفته و شکوفا شد و بالطبع در بسیاری از عقاید با یهودیان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w:t>
      </w:r>
      <w:bookmarkStart w:id="271" w:name="pg2993_30298"/>
    </w:p>
    <w:p>
      <w:pPr>
        <w:pStyle w:val="BookText"/>
        <w:rPr/>
      </w:pPr>
      <w:bookmarkEnd w:id="271"/>
      <w:r>
        <w:rPr>
          <w:rFonts w:ascii="IRNazanin" w:hAnsi="IRNazanin" w:eastAsia="IRNazanin"/>
          <w:color w:val="111111"/>
          <w:sz w:val="28"/>
          <w:sz w:val="28"/>
          <w:szCs w:val="28"/>
          <w:rtl w:val="true"/>
          <w:lang w:bidi="fa-IR"/>
        </w:rPr>
        <w:t>محققان، این آیین هیچ گاه از آن عقاید به طور صد در صد جدا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عقاید آموزه نجات و منجی گرایی مسیح بود؛ لذا مسیحیان هم باور داشتند که عیسی علیه السلام همان منجی موعودی است که قرار است ملکوت الهی را برقرار کند و به تمام رنج ها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عیسی علیه السلام بدون این که کار شاهانه ای انجام دهد و ملکوت خدا را برپا کند، به صلیب کشیده شد و هیچ کدام از آرمان ها و آرزوهای دیرینه آنها تحقق نیافت و حالا اینان خجل و سرشکسته در مقابل هم کیشان خویش باید به اشتباه خود اعتراف می کردند، اما با قبول رستاخیز عیسی علیه السلام و اعتقاد به بازگشت مجدد او در آخرالزمان، پیروان کم تعداد این آیین، جان تازه ای گرفته و سرافرازانه حتی راسخ تر از گذشته به تبلیغ دین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نگاه، قیام مسیح و برخاستن عیسی علیه السلام از میان مردگان، اثبات کننده حقانیت انجیل</w:t>
      </w:r>
      <w:r>
        <w:rPr>
          <w:rStyle w:val="FootnoteAnchor"/>
          <w:rtl w:val="true"/>
        </w:rPr>
        <w:footnoteReference w:id="303"/>
      </w:r>
      <w:r>
        <w:rPr>
          <w:rFonts w:ascii="IRNazanin" w:hAnsi="IRNazanin" w:eastAsia="IRNazanin"/>
          <w:color w:val="111111"/>
          <w:sz w:val="28"/>
          <w:sz w:val="28"/>
          <w:szCs w:val="28"/>
          <w:rtl w:val="true"/>
          <w:lang w:bidi="fa-IR"/>
        </w:rPr>
        <w:t>و مؤید ادعاهای آنان بود و دلیلی روشن بر مشروعیت این دین نوپا محسوب می شد</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272" w:name="__RefHeading___Toc462084_2749589250"/>
      <w:bookmarkStart w:id="273" w:name="_Toc102"/>
      <w:bookmarkEnd w:id="272"/>
      <w:r>
        <w:rPr/>
        <w:t>2</w:t>
      </w:r>
      <w:r>
        <w:rPr>
          <w:rtl w:val="true"/>
        </w:rPr>
        <w:t xml:space="preserve">. </w:t>
      </w:r>
      <w:r>
        <w:rPr>
          <w:rtl w:val="true"/>
        </w:rPr>
        <w:t>معنا بخشی به آیات کتاب مقدس</w:t>
      </w:r>
      <w:bookmarkEnd w:id="27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آیاتی برمی خوریم که اگر قضیه رستاخیز و بازگشت عیسی علیه السلام را نپذیریم، تفسیر درست و قابل فهمی از این</w:t>
      </w:r>
    </w:p>
    <w:p>
      <w:pPr>
        <w:pStyle w:val="BookText"/>
        <w:rPr/>
      </w:pPr>
      <w:r>
        <w:rPr>
          <w:rFonts w:ascii="IRNazanin" w:hAnsi="IRNazanin" w:eastAsia="IRNazanin"/>
          <w:color w:val="111111"/>
          <w:sz w:val="28"/>
          <w:sz w:val="28"/>
          <w:szCs w:val="28"/>
          <w:rtl w:val="true"/>
          <w:lang w:bidi="fa-IR"/>
        </w:rPr>
        <w:t>فرازها به دست نمی آوریم و این سری آیات، مهمل و نامفهوم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انجیل لوقا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کمرهای خود را بسته چراغ‌های خود را افروخته بدارید و مانند کسانی باشید که انتظار آقای خود را می‌کشند که چه وقت از عروسی مراجعت کند تا هر وقت که آید و در را بکوبد، بی‌درنگ برای او باز کنند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یا در انجیل متی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غلام امین و دانا کیست که آقایش او را بر اهل خانه خود بگمارد تا ایشان را در وقت معین خوراک دهد خوشا به حال غلامی که چون آقایش آید، او را در چنین کار مشغول یابد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هنری تیسن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صحیح رجعت مسیح، کلید کتاب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درک صحیح رجعت مسیح، نخواهیم توانست بسیاری از تعالیم و آیین‌های مقدس و وعده‌ها و نمونه‌های کتاب مقدس را درک نماییم؛ مثلاً این‌که مسیح هم پیامبر، هم کاهن و هم پادشاه است، بدون درک رجعت قابل فهم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زیادی، مسیحیان تشویق شده‌اند که برای بازگشت مسیح آماده باشند و از این حقیقت تسلی پیدا کنند و ضعیفان را برای این حقیقت تقویت نمایند؛ سختی‌ها را تحمل کنند و اعتماد</w:t>
      </w:r>
      <w:bookmarkStart w:id="274" w:name="pg2993_30300"/>
    </w:p>
    <w:p>
      <w:pPr>
        <w:pStyle w:val="BookText"/>
        <w:rPr/>
      </w:pPr>
      <w:bookmarkEnd w:id="274"/>
      <w:r>
        <w:rPr>
          <w:rFonts w:ascii="IRNazanin" w:hAnsi="IRNazanin" w:eastAsia="IRNazanin"/>
          <w:color w:val="111111"/>
          <w:sz w:val="28"/>
          <w:sz w:val="28"/>
          <w:szCs w:val="28"/>
          <w:rtl w:val="true"/>
          <w:lang w:bidi="fa-IR"/>
        </w:rPr>
        <w:t>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زودی مراجعت خواهد کرد و برای منتظران خود برکت و اجر و پاداش خواهد آورد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نمونه هایی از این قبیل در اعتقاد مسیحیان که به بازگشت مجدد عیسی علیه السلام اشاره می کند، همچین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انجیل آن را قویا به پادشاهی داوود منتسب می داند که قرار بود عیسی علیه السلام سلطنت ابدی داشته 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وعده مؤکد پیامبران بنی اسرائیل بود، </w:t>
      </w:r>
      <w:r>
        <w:rPr>
          <w:rStyle w:val="FootnoteAnchor"/>
          <w:rtl w:val="true"/>
        </w:rPr>
        <w:footnoteReference w:id="308"/>
      </w:r>
      <w:r>
        <w:rPr>
          <w:rFonts w:ascii="IRNazanin" w:hAnsi="IRNazanin" w:eastAsia="IRNazanin"/>
          <w:color w:val="111111"/>
          <w:sz w:val="28"/>
          <w:sz w:val="28"/>
          <w:szCs w:val="28"/>
          <w:rtl w:val="true"/>
          <w:lang w:bidi="fa-IR"/>
        </w:rPr>
        <w:t xml:space="preserve">با مصلوب شدن عیسی علیه السلام قابل فهم نخواهند بود، مگر به وسیله اعتقاد به آموزه بازگشت عیسی علیه السلام و باور به آن؛ در این صورت است که این فرازهای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 درست و تفسیری قابل توجیه خواهد داشت</w:t>
      </w:r>
      <w:r>
        <w:rPr>
          <w:rFonts w:eastAsia="IRNazanin" w:cs="IRNazanin"/>
          <w:color w:val="111111"/>
          <w:sz w:val="28"/>
          <w:szCs w:val="28"/>
          <w:rtl w:val="true"/>
          <w:lang w:bidi="fa-IR"/>
        </w:rPr>
        <w:t>.</w:t>
      </w:r>
    </w:p>
    <w:p>
      <w:pPr>
        <w:pStyle w:val="Heading5"/>
        <w:numPr>
          <w:ilvl w:val="4"/>
          <w:numId w:val="1"/>
        </w:numPr>
        <w:rPr/>
      </w:pPr>
      <w:bookmarkStart w:id="275" w:name="__RefHeading___Toc462086_2749589250"/>
      <w:bookmarkStart w:id="276" w:name="_Toc103"/>
      <w:bookmarkEnd w:id="275"/>
      <w:r>
        <w:rPr/>
        <w:t>3</w:t>
      </w:r>
      <w:r>
        <w:rPr>
          <w:rtl w:val="true"/>
        </w:rPr>
        <w:t xml:space="preserve">. </w:t>
      </w:r>
      <w:r>
        <w:rPr>
          <w:rtl w:val="true"/>
        </w:rPr>
        <w:t>معنا بخشی به برخی آیین ها و رفتارهای دینی</w:t>
      </w:r>
      <w:bookmarkEnd w:id="276"/>
    </w:p>
    <w:p>
      <w:pPr>
        <w:pStyle w:val="BookText"/>
        <w:rPr/>
      </w:pPr>
      <w:r>
        <w:rPr>
          <w:rFonts w:ascii="IRNazanin" w:hAnsi="IRNazanin" w:eastAsia="IRNazanin"/>
          <w:color w:val="111111"/>
          <w:sz w:val="28"/>
          <w:sz w:val="28"/>
          <w:szCs w:val="28"/>
          <w:rtl w:val="true"/>
          <w:lang w:bidi="fa-IR"/>
        </w:rPr>
        <w:t>در میان سنت ها و آداب و رسوم مذهبی مسیحیان، به یکسری آیین ها و مراسمی برمی خوریم که در صورت باورداشت و اعتقاد به رستاخیز و رجعت دوباره عیسی علیه السلام دارای معنا و مفهوم می باشد، و الا مبنای معقول و منطقی برای پذیرش و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این آیین ها را عبارتند از</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تعمید، نشانه ورود به جامعه مسیحیت و بر عهده</w:t>
      </w:r>
    </w:p>
    <w:p>
      <w:pPr>
        <w:pStyle w:val="BookText"/>
        <w:rPr/>
      </w:pPr>
      <w:r>
        <w:rPr>
          <w:rFonts w:ascii="IRNazanin" w:hAnsi="IRNazanin" w:eastAsia="IRNazanin"/>
          <w:color w:val="111111"/>
          <w:sz w:val="28"/>
          <w:sz w:val="28"/>
          <w:szCs w:val="28"/>
          <w:rtl w:val="true"/>
          <w:lang w:bidi="fa-IR"/>
        </w:rPr>
        <w:t>گرفتن رسالت کلیساست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رسالت عبارت است از گواهی دادن به کارهای نجات بخش خدا به وسیله عیسی علیه السلام </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تعمید، امری است که هنگام بازگشت عیسی علیه السلام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اگر اعتقاد به بازگشت عیسی علیه السلام نباشد، این آیین بی‌معنا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عشای ربانی که اتحاد مقدس خوانده می‌شود، </w:t>
      </w:r>
      <w:r>
        <w:rPr>
          <w:rStyle w:val="FootnoteAnchor"/>
          <w:rtl w:val="true"/>
        </w:rPr>
        <w:footnoteReference w:id="310"/>
      </w:r>
      <w:r>
        <w:rPr>
          <w:rFonts w:ascii="IRNazanin" w:hAnsi="IRNazanin" w:eastAsia="IRNazanin"/>
          <w:color w:val="111111"/>
          <w:sz w:val="28"/>
          <w:sz w:val="28"/>
          <w:szCs w:val="28"/>
          <w:rtl w:val="true"/>
          <w:lang w:bidi="fa-IR"/>
        </w:rPr>
        <w:t>مسیحیان با فرو بردن تکه‌ای نان که نمادی از جسم عیسی علیه السلام است در کاسه‌ای از شراب که نمادی از خون عیسی علیه السلام است به صورت نمادین، بدن خود و عیسی علیه السلام را در هم می‌آمیزند و با او متحد می‌شوند تا آن گاه که عیسی علیه السلام باز می‌گردد، آنان نیز –که در گوشت و خون با مسیح شریک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اسرار مسیحی تنها در این صورت قابل فهم‌اند که در کنار آموزه بازگشت مسیح قرار گیرند</w:t>
      </w:r>
      <w:r>
        <w:rPr>
          <w:rFonts w:eastAsia="IRNazanin" w:cs="IRNazanin"/>
          <w:color w:val="111111"/>
          <w:sz w:val="28"/>
          <w:szCs w:val="28"/>
          <w:rtl w:val="true"/>
          <w:lang w:bidi="fa-IR"/>
        </w:rPr>
        <w:t>.</w:t>
      </w:r>
      <w:r>
        <w:rPr>
          <w:rStyle w:val="FootnoteAnchor"/>
          <w:rtl w:val="true"/>
        </w:rPr>
        <w:footnoteReference w:id="31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بازگشت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دعاهای مسیحی که در مراسم خاص می‌خواندند، دعا برای تسریع در بازگشت عیسی علیه السلام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بخشی از دعای سال نو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قدرت خود را ظاهر ساز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با حمایت تو ما نجات می‌یابیم و با نجات تو از خطراتی که به واسطه گناهان‌مان ما را</w:t>
      </w:r>
      <w:bookmarkStart w:id="277" w:name="pg2993_30302"/>
    </w:p>
    <w:p>
      <w:pPr>
        <w:pStyle w:val="BookText"/>
        <w:rPr/>
      </w:pPr>
      <w:bookmarkEnd w:id="277"/>
      <w:r>
        <w:rPr>
          <w:rFonts w:ascii="IRNazanin" w:hAnsi="IRNazanin" w:eastAsia="IRNazanin"/>
          <w:color w:val="111111"/>
          <w:sz w:val="28"/>
          <w:sz w:val="28"/>
          <w:szCs w:val="28"/>
          <w:rtl w:val="true"/>
          <w:lang w:bidi="fa-IR"/>
        </w:rPr>
        <w:t>تهدید می‌کند، رهایی می‌یابیم</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278" w:name="__RefHeading___Toc462088_2749589250"/>
      <w:bookmarkStart w:id="279" w:name="_Toc104"/>
      <w:bookmarkEnd w:id="278"/>
      <w:r>
        <w:rPr/>
        <w:t>4</w:t>
      </w:r>
      <w:r>
        <w:rPr>
          <w:rtl w:val="true"/>
        </w:rPr>
        <w:t xml:space="preserve">. </w:t>
      </w:r>
      <w:r>
        <w:rPr>
          <w:rtl w:val="true"/>
        </w:rPr>
        <w:t>فرقه گرایی و پیدایش نهضت های هزاره گرا</w:t>
      </w:r>
      <w:bookmarkEnd w:id="27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شناسی موعود در مسحیت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می‌توان عمیق‌ترین جلوه‌های حضور اجتماعی باور بازگشت عیسی علیه السلام را در پیدایش نهضت‌های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مسیحایی</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هزاره‌گرا</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نهضت‌ها در صورت و ریشه‌های اولیه با یکدیگر تفاوت‌های اساسی دارند، ولی عنصر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وضعیت موجود و تلاش برای رسیدن به وضعیت مطلوب‌تر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نهضت‌ها غالباً وقتی برپا شده‌اند که مردم در شدت و سختی و رنج قرار داشته و در تلاش بوده‌اند تا وضعیت بهتری برای جوامع خود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بحث از این نهضت‌ها معمولاً با رویکرد جامعه‌شناختی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نمی‌توان ساده انگارانه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مسیانیزم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پدیده‌ای صرفاً اجتماعی یا روان شناختی دانست، زیرا –چنان که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ریشه‌های کاملاً الهیاتی و ایمانی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هزاره‌گرایی به عنوان نمود بیرونی مسیانیزم در ادیان مسیحی، غالباً به شخصی اشاره دارد که در پایان سناریو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تعیین‌کننده‌ای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مسیحیان این</w:t>
      </w:r>
      <w:bookmarkStart w:id="280" w:name="pg2993_30303"/>
    </w:p>
    <w:p>
      <w:pPr>
        <w:pStyle w:val="BookText"/>
        <w:rPr/>
      </w:pPr>
      <w:bookmarkEnd w:id="280"/>
      <w:r>
        <w:rPr>
          <w:rFonts w:ascii="IRNazanin" w:hAnsi="IRNazanin" w:eastAsia="IRNazanin"/>
          <w:color w:val="111111"/>
          <w:sz w:val="28"/>
          <w:sz w:val="28"/>
          <w:szCs w:val="28"/>
          <w:rtl w:val="true"/>
          <w:lang w:bidi="fa-IR"/>
        </w:rPr>
        <w:t>نقش را عیسی علیه السلام بر عهده دارد و پایان آن برپایی پادشاهی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نهضت‌های هزاره‌گرا در شمار مهم‌ترین نهضت‌های مسیحایی‌اند که بر محور اعتقاد به هزاره خوش‌بختی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بر اساس باوری که در اناجیل و عهد جدید به روشنی بر آن تأکید شده است، اعتقاد دارند مسیح، هزار سال راستی را بر زمین استوار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کلیدی در الهیات مسیحی بیان‌گر یک دوره زمانی است که در آن ایمان انجیلی و کلیسا به اوج خواهد رسید و امت‌هایی که دعوت دیانت انجیلی را می‌شنوند به آن اقبال کرده و ایمان می‌آورند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براین اساس، تأثیر رستاخیز عیسی علیه السلام در پدیده های اجتماعی و نهضت های هزاره گرا کاملا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بازگشت دوباره عیسی مسیح، یکی از کارکردهای منجی موعود مسیحیت قلمداد می شود</w:t>
      </w:r>
      <w:r>
        <w:rPr>
          <w:rFonts w:eastAsia="IRNazanin" w:cs="IRNazanin"/>
          <w:color w:val="111111"/>
          <w:sz w:val="28"/>
          <w:szCs w:val="28"/>
          <w:rtl w:val="true"/>
          <w:lang w:bidi="fa-IR"/>
        </w:rPr>
        <w:t>.</w:t>
      </w:r>
    </w:p>
    <w:p>
      <w:pPr>
        <w:pStyle w:val="Heading5"/>
        <w:numPr>
          <w:ilvl w:val="4"/>
          <w:numId w:val="1"/>
        </w:numPr>
        <w:rPr/>
      </w:pPr>
      <w:bookmarkStart w:id="281" w:name="__RefHeading___Toc462090_2749589250"/>
      <w:bookmarkStart w:id="282" w:name="_Toc105"/>
      <w:bookmarkEnd w:id="281"/>
      <w:r>
        <w:rPr/>
        <w:t>5</w:t>
      </w:r>
      <w:r>
        <w:rPr>
          <w:rtl w:val="true"/>
        </w:rPr>
        <w:t xml:space="preserve">. </w:t>
      </w:r>
      <w:r>
        <w:rPr>
          <w:rtl w:val="true"/>
        </w:rPr>
        <w:t>اخلاق مسیحی و آخرت شناسی و انتظار</w:t>
      </w:r>
      <w:bookmarkEnd w:id="28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رستاخیز عیسی علیه السلام در مباحث اخلاقی و معنا بخشی به آن هم تأثیرات مهمی داشته است، به طوری که این اخلاق، بر بن نگرشی آخرت‌شناختی استوار می‌شود؛ نگرشی که با انتظار و مراقبه همراه باشد؛ امری که در سراسر اناجیل بارها مورد تأکید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بیدار باشید، زیرا نمی دانید که در چه وقت صاحب خانه می آید، در شام یا نصف شب یا بانگ خروس یا صبح</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وعده آخرت‌شناختی، زمینه مناسبی است برای موعظه دایمی رعایت آنچه عیسی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 تأکید می‌شود که با بازگشت عیسی علیه السلام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وارد این ملکوت خواهند شد که اخلاقی زیسته باشند و مطابق خواسته عیسی علیه السلام رفتار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عدالت شما بر عدالت کاتبان و فریسیان افزون نشود، به ملکوت آسمان هرگز داخل نخواهید شد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اوج این رهیافت آخرت‌شناختی در اخلاق مسیحی، در رساله‌های پولس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پولس، غایت زیست اخلاقی یک مؤمن، مسیحی زیستن در عیسی علیه السلام و یکی شدن با اوست، تا هنگام بازگشت عیسی علیه السلام نیز دوباره با او باز گردد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بازگشت عیسی عامل مؤثری برای تذکیه وانگیزه ای قوی جهت خودسازی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می‌گوید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حبیبان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فرزندان خدا هستیم و هنوز ظاهر نشده است آنچه خواهیم بود؛ لکن می‌دانیم که چون او ظاهر شود، مانند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چنان‌که هست،</w:t>
      </w:r>
      <w:bookmarkStart w:id="283" w:name="pg2993_30305"/>
    </w:p>
    <w:p>
      <w:pPr>
        <w:pStyle w:val="BookText"/>
        <w:rPr/>
      </w:pPr>
      <w:bookmarkEnd w:id="283"/>
      <w:r>
        <w:rPr>
          <w:rFonts w:ascii="IRNazanin" w:hAnsi="IRNazanin" w:eastAsia="IRNazanin"/>
          <w:color w:val="111111"/>
          <w:sz w:val="28"/>
          <w:sz w:val="28"/>
          <w:szCs w:val="28"/>
          <w:rtl w:val="true"/>
          <w:lang w:bidi="fa-IR"/>
        </w:rPr>
        <w:t>خواهیم دید و هر کس این امید را بر وی دارد، خود را پاک می‌سازد؛ چنان که او پاک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هنری تیسین، اعتقاد به ظهور مجدد مسیح را سرچشمه بسیاری از باورها و اعمال می‌داند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این عقیده باعث می‌شود که ما خودمان را پاک کنیم</w:t>
      </w:r>
      <w:r>
        <w:rPr>
          <w:rStyle w:val="FootnoteAnchor"/>
          <w:rtl w:val="true"/>
        </w:rPr>
        <w:footnoteReference w:id="320"/>
      </w:r>
      <w:r>
        <w:rPr>
          <w:rFonts w:ascii="IRNazanin" w:hAnsi="IRNazanin" w:eastAsia="IRNazanin"/>
          <w:color w:val="111111"/>
          <w:sz w:val="28"/>
          <w:sz w:val="28"/>
          <w:szCs w:val="28"/>
          <w:rtl w:val="true"/>
          <w:lang w:bidi="fa-IR"/>
        </w:rPr>
        <w:t>و مواظب و پایدار باشیم</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این عقیده، لغزش خوردگان را به بازگشت تشویق می‌کند</w:t>
      </w:r>
      <w:r>
        <w:rPr>
          <w:rStyle w:val="FootnoteAnchor"/>
          <w:rtl w:val="true"/>
        </w:rPr>
        <w:footnoteReference w:id="322"/>
      </w:r>
      <w:r>
        <w:rPr>
          <w:rFonts w:ascii="IRNazanin" w:hAnsi="IRNazanin" w:eastAsia="IRNazanin"/>
          <w:color w:val="111111"/>
          <w:sz w:val="28"/>
          <w:sz w:val="28"/>
          <w:szCs w:val="28"/>
          <w:rtl w:val="true"/>
          <w:lang w:bidi="fa-IR"/>
        </w:rPr>
        <w:t>و باعث هشدار بی‌دینان می‌گردد</w:t>
      </w:r>
      <w:r>
        <w:rPr>
          <w:rStyle w:val="FootnoteAnchor"/>
          <w:rtl w:val="true"/>
        </w:rPr>
        <w:footnoteReference w:id="323"/>
      </w:r>
      <w:r>
        <w:rPr>
          <w:rFonts w:ascii="IRNazanin" w:hAnsi="IRNazanin" w:eastAsia="IRNazanin"/>
          <w:color w:val="111111"/>
          <w:sz w:val="28"/>
          <w:sz w:val="28"/>
          <w:szCs w:val="28"/>
          <w:rtl w:val="true"/>
          <w:lang w:bidi="fa-IR"/>
        </w:rPr>
        <w:t>و در مشکلات و ناراحتی‌ها، باعث پایداری واستقامت می‌شود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روشن است که این اعتقاد، انگیزه مسیحیت رسول‌مان بود؛ کسانی که شنیده بودند مسیح گفته است که باز می‌گردد، ممکن نبود فریب دنیا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انتظار بازگشت او بودند و با همین اعتقاد زندگی می‌کردند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284" w:name="__RefHeading___Toc462092_2749589250"/>
      <w:bookmarkStart w:id="285" w:name="_Toc106"/>
      <w:bookmarkEnd w:id="284"/>
      <w:r>
        <w:rPr/>
        <w:t>6</w:t>
      </w:r>
      <w:r>
        <w:rPr>
          <w:rtl w:val="true"/>
        </w:rPr>
        <w:t xml:space="preserve">. </w:t>
      </w:r>
      <w:r>
        <w:rPr>
          <w:rtl w:val="true"/>
        </w:rPr>
        <w:t>امیدبخشی</w:t>
      </w:r>
      <w:bookmarkEnd w:id="28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پطرس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متبارک باد خدا و پدر خداوند ما، عیسی مسیح که به حسب رحمت عظیم خود، ما را به وساطت برخاستن عیسی مسیح از مردگان، از نو تولید نمود برای امید زنده</w:t>
      </w:r>
      <w:r>
        <w:rPr>
          <w:rFonts w:eastAsia="IRNazanin" w:cs="IRNazanin"/>
          <w:color w:val="111111"/>
          <w:sz w:val="28"/>
          <w:szCs w:val="28"/>
          <w:rtl w:val="true"/>
          <w:lang w:bidi="fa-IR"/>
        </w:rPr>
        <w:t>.</w:t>
      </w:r>
      <w:r>
        <w:rPr>
          <w:rStyle w:val="FootnoteAnchor"/>
          <w:rtl w:val="true"/>
        </w:rPr>
        <w:footnoteReference w:id="32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بایر ناس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جامع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اثر بخشی باورداشت به رجعت حضرت عیسی پرداخته و ایجاد روح امید در میان مسیحیان و استمرار حرکت در جهت تبلیغ بیش از پیش مسیحیت، خصوصا مسیحیان اولیه را مورد دقت نظر قرار داده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رستاخیز عیسی علیه السلام و بازگشت دوباره او برای برقراری ملکوت الهی، جان تازه ای به مسیحیان اولیه بخشید و آنها را آماده تر و پرانرژی تر از همیشه برای تبلیغ دین مسیح، دور هم جمع کرد و نور امید را در دل های مأیوس آنها برافروخته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مروری بر تاریخ مسیحیان اولیه و مطالعه سرگذشت سخت و رنج آور آنها و استقامت و پایداری آنها در مقابل فشارها و احضار در برابر سنهدرین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مشایخ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مقایسه این احوال با انکار عیسی علیه السلام هنگام دستگیری پی می بریم که ایمان و اعتقاد به رستاخیز عیسی علیه السلام چقدر در استقامت اینان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نزد مسیحیان صدر اول، قیام مسیح، اثبات حقانیت انجیل بود و هبوط روح القدس به آنها اطمینان و قوت قلب بخشیده و امید فراوانی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کمال شجاعت به وعظ و تبلیغ دین مسیحیت پرداختند</w:t>
      </w:r>
      <w:r>
        <w:rPr>
          <w:rFonts w:eastAsia="IRNazanin" w:cs="IRNazanin"/>
          <w:color w:val="111111"/>
          <w:sz w:val="28"/>
          <w:szCs w:val="28"/>
          <w:rtl w:val="true"/>
          <w:lang w:bidi="fa-IR"/>
        </w:rPr>
        <w:t>.</w:t>
      </w:r>
      <w:r>
        <w:rPr>
          <w:rStyle w:val="FootnoteAnchor"/>
          <w:rtl w:val="true"/>
        </w:rPr>
        <w:footnoteReference w:id="327"/>
      </w:r>
      <w:bookmarkStart w:id="286" w:name="pg2993_30307"/>
    </w:p>
    <w:p>
      <w:pPr>
        <w:pStyle w:val="Heading5"/>
        <w:numPr>
          <w:ilvl w:val="4"/>
          <w:numId w:val="1"/>
        </w:numPr>
        <w:rPr/>
      </w:pPr>
      <w:bookmarkStart w:id="287" w:name="__RefHeading___Toc462094_2749589250"/>
      <w:bookmarkStart w:id="288" w:name="_Toc107"/>
      <w:bookmarkEnd w:id="286"/>
      <w:bookmarkEnd w:id="287"/>
      <w:r>
        <w:rPr/>
        <w:t>7</w:t>
      </w:r>
      <w:r>
        <w:rPr>
          <w:rtl w:val="true"/>
        </w:rPr>
        <w:t xml:space="preserve">. </w:t>
      </w:r>
      <w:r>
        <w:rPr>
          <w:rtl w:val="true"/>
        </w:rPr>
        <w:t>شفای بیماران</w:t>
      </w:r>
      <w:bookmarkEnd w:id="288"/>
    </w:p>
    <w:p>
      <w:pPr>
        <w:pStyle w:val="BookText"/>
        <w:rPr/>
      </w:pPr>
      <w:r>
        <w:rPr>
          <w:rFonts w:ascii="IRNazanin" w:hAnsi="IRNazanin" w:eastAsia="IRNazanin"/>
          <w:color w:val="111111"/>
          <w:sz w:val="28"/>
          <w:sz w:val="28"/>
          <w:szCs w:val="28"/>
          <w:rtl w:val="true"/>
          <w:lang w:bidi="fa-IR"/>
        </w:rPr>
        <w:t>بنا برنظر برخی از مسیحیان، یکی دیگر از کارکردهای مسیح علیه السلام شفای بیماران و زنده کردن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گزارشاتی از این گونه امور را به صورت کرامات و معجزاتی از حضرت عیسی علیه السلام نقل می کند؛ همچون شفای دیوانگان</w:t>
      </w:r>
      <w:r>
        <w:rPr>
          <w:rStyle w:val="FootnoteAnchor"/>
          <w:rtl w:val="true"/>
        </w:rPr>
        <w:footnoteReference w:id="328"/>
      </w:r>
      <w:r>
        <w:rPr>
          <w:rFonts w:ascii="IRNazanin" w:hAnsi="IRNazanin" w:eastAsia="IRNazanin"/>
          <w:color w:val="111111"/>
          <w:sz w:val="28"/>
          <w:sz w:val="28"/>
          <w:szCs w:val="28"/>
          <w:rtl w:val="true"/>
          <w:lang w:bidi="fa-IR"/>
        </w:rPr>
        <w:t>، پیسی</w:t>
      </w:r>
      <w:r>
        <w:rPr>
          <w:rStyle w:val="FootnoteAnchor"/>
          <w:rtl w:val="true"/>
        </w:rPr>
        <w:footnoteReference w:id="329"/>
      </w:r>
      <w:r>
        <w:rPr>
          <w:rFonts w:ascii="IRNazanin" w:hAnsi="IRNazanin" w:eastAsia="IRNazanin"/>
          <w:color w:val="111111"/>
          <w:sz w:val="28"/>
          <w:sz w:val="28"/>
          <w:szCs w:val="28"/>
          <w:rtl w:val="true"/>
          <w:lang w:bidi="fa-IR"/>
        </w:rPr>
        <w:t>، مفلوج</w:t>
      </w:r>
      <w:r>
        <w:rPr>
          <w:rStyle w:val="FootnoteAnchor"/>
          <w:rtl w:val="true"/>
        </w:rPr>
        <w:footnoteReference w:id="330"/>
      </w:r>
      <w:r>
        <w:rPr>
          <w:rFonts w:ascii="IRNazanin" w:hAnsi="IRNazanin" w:eastAsia="IRNazanin"/>
          <w:color w:val="111111"/>
          <w:sz w:val="28"/>
          <w:sz w:val="28"/>
          <w:szCs w:val="28"/>
          <w:rtl w:val="true"/>
          <w:lang w:bidi="fa-IR"/>
        </w:rPr>
        <w:t>، کور</w:t>
      </w:r>
      <w:r>
        <w:rPr>
          <w:rStyle w:val="FootnoteAnchor"/>
          <w:rtl w:val="true"/>
        </w:rPr>
        <w:footnoteReference w:id="331"/>
      </w:r>
      <w:r>
        <w:rPr>
          <w:rFonts w:ascii="IRNazanin" w:hAnsi="IRNazanin" w:eastAsia="IRNazanin"/>
          <w:color w:val="111111"/>
          <w:sz w:val="28"/>
          <w:sz w:val="28"/>
          <w:szCs w:val="28"/>
          <w:rtl w:val="true"/>
          <w:lang w:bidi="fa-IR"/>
        </w:rPr>
        <w:t>و کر و لال</w:t>
      </w:r>
      <w:r>
        <w:rPr>
          <w:rStyle w:val="FootnoteAnchor"/>
          <w:rtl w:val="true"/>
        </w:rPr>
        <w:footnoteReference w:id="332"/>
      </w:r>
      <w:r>
        <w:rPr>
          <w:rFonts w:ascii="IRNazanin" w:hAnsi="IRNazanin" w:eastAsia="IRNazanin"/>
          <w:color w:val="111111"/>
          <w:sz w:val="28"/>
          <w:sz w:val="28"/>
          <w:szCs w:val="28"/>
          <w:rtl w:val="true"/>
          <w:lang w:bidi="fa-IR"/>
        </w:rPr>
        <w:t>، زنده کردن مردگان</w:t>
      </w:r>
      <w:r>
        <w:rPr>
          <w:rStyle w:val="FootnoteAnchor"/>
          <w:rtl w:val="true"/>
        </w:rPr>
        <w:footnoteReference w:id="33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4"/>
        <w:numPr>
          <w:ilvl w:val="3"/>
          <w:numId w:val="1"/>
        </w:numPr>
        <w:rPr/>
      </w:pPr>
      <w:bookmarkStart w:id="289" w:name="__RefHeading___Toc462096_2749589250"/>
      <w:bookmarkStart w:id="290" w:name="_Toc108"/>
      <w:bookmarkEnd w:id="289"/>
      <w:r>
        <w:rPr>
          <w:rtl w:val="true"/>
        </w:rPr>
        <w:t>د</w:t>
      </w:r>
      <w:r>
        <w:rPr>
          <w:rtl w:val="true"/>
        </w:rPr>
        <w:t xml:space="preserve">) </w:t>
      </w:r>
      <w:r>
        <w:rPr>
          <w:rtl w:val="true"/>
        </w:rPr>
        <w:t>نقد و بررسی</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مقدس، گزارشاتی از معجزات حضرت عیسی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مؤید این مطلب بوده و خود نیز معجزاتی را از آن حضرت بیان می‌کند که بسی مهم تر و شگفت آورتر از معجزات مذکور در کتاب مقدس است؛ به عنوان نمونه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از تکلم آن حضرت در گهواره خبر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إِلَیْهِ قالُوا کیْفَ نُکلِّمُ مَنْ کانَ فِی الْمَهْدِ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 جَعَلَنی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مریم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p>
    <w:p>
      <w:pPr>
        <w:pStyle w:val="BookText"/>
        <w:rPr/>
      </w:pPr>
      <w:r>
        <w:rPr>
          <w:rFonts w:ascii="IRNazanin" w:hAnsi="IRNazanin" w:eastAsia="IRNazanin"/>
          <w:color w:val="111111"/>
          <w:sz w:val="28"/>
          <w:sz w:val="28"/>
          <w:szCs w:val="28"/>
          <w:rtl w:val="true"/>
          <w:lang w:bidi="fa-IR"/>
        </w:rPr>
        <w:t xml:space="preserve">چگونه با بچه ای که در گهواره است، تکلم کنیم؟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خدایی هستم که به من کتاب داده و مرا نبی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درسوره مائده،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زنده کردن مرده به امر خدا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ابْنَ مَرْیَمَ اذْکرْ نِعْمَتی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إِذْتُخْرِجُ الْمَوْتی بِإِذْنی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یاد آور آن زمانی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بن مریم، یاد کن نعمتم را بر خودت… که به اذن من مردگان را از قبر بیرون می آوردی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وجود هر دو منجی دارای خیر و برکت فراوان می باشد، اما نا آگاهی برخی از پیروان آنها و شیطنت گروهی معاند، سبب ایجاد برخی انحرافات و فرقه گرایی ها در هر دو آیین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نباید از کارکرد های منجی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حضرت عیسی علیه السلام و حضرت مهدی علیه السلام خود چنین انحرافاتی را منتشر نکرده و حتی به پیروان خویش هشدار می‌دهند که گول شیاطین و مدعیان دروغین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حضرت عیسی علیه السلام به پیروان خویش خطاب کرده، می 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کسی شما را گمراه نکند، ازآن رو که بسا به نام من آمده، خواهند گفت که من مسیح هستم و بسیاری را گمراه</w:t>
      </w:r>
    </w:p>
    <w:p>
      <w:pPr>
        <w:pStyle w:val="BookText"/>
        <w:rPr/>
      </w:pPr>
      <w:r>
        <w:rPr>
          <w:rFonts w:ascii="IRNazanin" w:hAnsi="IRNazanin" w:eastAsia="IRNazanin"/>
          <w:color w:val="111111"/>
          <w:sz w:val="28"/>
          <w:sz w:val="28"/>
          <w:szCs w:val="28"/>
          <w:rtl w:val="true"/>
          <w:lang w:bidi="fa-IR"/>
        </w:rPr>
        <w:t>خواهند کرد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یا</w:t>
      </w:r>
    </w:p>
    <w:p>
      <w:pPr>
        <w:pStyle w:val="BookText"/>
        <w:rPr/>
      </w:pPr>
      <w:r>
        <w:rPr>
          <w:rFonts w:ascii="IRNazanin" w:hAnsi="IRNazanin" w:eastAsia="IRNazanin"/>
          <w:color w:val="111111"/>
          <w:sz w:val="28"/>
          <w:sz w:val="28"/>
          <w:szCs w:val="28"/>
          <w:rtl w:val="true"/>
          <w:lang w:bidi="fa-IR"/>
        </w:rPr>
        <w:t>آن گاه اگر کسی به شما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مسیح در این جا یا در آن جاست باور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مسیحیان کاذب و انبیاء کذبة ظاهر شده، علامات و معجزات عظیمه چنان خواهند نمود که اگر ممکن بودی برگزیدگان را نیز گمراه کردندی</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همچنین حضرت مهدی عجل الله تعالی فرجه الشریف در آخرین توقیع شریف به علی بن محمد سمری تصریح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سیأتی الی شیعتی من یدعی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فمن ادعی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کذاب 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یعنی عده ای سراغ شیعیان من خواهند آمد و ادعای مشاهده مرا خواهند کرد، ولی آگاه باشید که هر کسی ادعای مشاهده کرد… دروغگو بوده و نسبت دروغ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این چنین انحرافاتی را به حساب این دو منجی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دین و مذهب از کارکردهای هر دو منجی است، ولی این بدان معنا نیست که هیچ گونه انحرافی در آن دین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پیشوای یک دین در بین قوم خود نباشد، طبیعی است که تعالیم آن دین دچار انحراف و دست خوش تحریفاتی بشود و اعوجاج</w:t>
      </w:r>
      <w:bookmarkStart w:id="291" w:name="pg2993_30310"/>
    </w:p>
    <w:p>
      <w:pPr>
        <w:pStyle w:val="BookText"/>
        <w:rPr/>
      </w:pPr>
      <w:bookmarkEnd w:id="291"/>
      <w:r>
        <w:rPr>
          <w:rFonts w:ascii="IRNazanin" w:hAnsi="IRNazanin" w:eastAsia="IRNazanin"/>
          <w:color w:val="111111"/>
          <w:sz w:val="28"/>
          <w:sz w:val="28"/>
          <w:szCs w:val="28"/>
          <w:rtl w:val="true"/>
          <w:lang w:bidi="fa-IR"/>
        </w:rPr>
        <w:t>و کژی در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و اعتقاد به رستاخیز و قیام این دو منجی، مانع از آن است که دین به طور کلی نابود شده وخطوط کلی و اصول اساسی آن به بوته فراموشی سپرده شود</w:t>
      </w:r>
      <w:r>
        <w:rPr>
          <w:rFonts w:eastAsia="IRNazanin" w:cs="IRNazanin"/>
          <w:color w:val="111111"/>
          <w:sz w:val="28"/>
          <w:szCs w:val="28"/>
          <w:rtl w:val="true"/>
          <w:lang w:bidi="fa-IR"/>
        </w:rPr>
        <w:t>.</w:t>
      </w:r>
    </w:p>
    <w:p>
      <w:pPr>
        <w:pStyle w:val="Heading4"/>
        <w:numPr>
          <w:ilvl w:val="3"/>
          <w:numId w:val="1"/>
        </w:numPr>
        <w:rPr/>
      </w:pPr>
      <w:bookmarkStart w:id="292" w:name="__RefHeading___Toc462098_2749589250"/>
      <w:bookmarkStart w:id="293" w:name="_Toc109"/>
      <w:bookmarkEnd w:id="292"/>
      <w:r>
        <w:rPr>
          <w:rtl w:val="true"/>
        </w:rPr>
        <w:t>ه</w:t>
      </w:r>
      <w:r>
        <w:rPr>
          <w:rtl w:val="true"/>
        </w:rPr>
        <w:t xml:space="preserve">) </w:t>
      </w:r>
      <w:r>
        <w:rPr>
          <w:rtl w:val="true"/>
        </w:rPr>
        <w:t>شباهت ها</w:t>
      </w:r>
      <w:bookmarkEnd w:id="29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مایه امید و حرکت رو به جلوی پیروان خویش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باعث تداوم، حفظ و بقاء دین خود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بازگشت هر دو مایه دلگرمی و عامل خودسازی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حجت زمان خود بود؛ همچنین حضرت مهدی عجل الله تعالی فرجه الشریف نیز حجت زمان حاضر است</w:t>
      </w:r>
      <w:r>
        <w:rPr>
          <w:rFonts w:eastAsia="IRNazanin" w:cs="IRNazanin"/>
          <w:color w:val="111111"/>
          <w:sz w:val="28"/>
          <w:szCs w:val="28"/>
          <w:rtl w:val="true"/>
          <w:lang w:bidi="fa-IR"/>
        </w:rPr>
        <w:t>.</w:t>
      </w:r>
      <w:bookmarkStart w:id="294" w:name="pg2993_30311"/>
    </w:p>
    <w:p>
      <w:pPr>
        <w:pStyle w:val="Heading3"/>
        <w:numPr>
          <w:ilvl w:val="2"/>
          <w:numId w:val="1"/>
        </w:numPr>
        <w:rPr/>
      </w:pPr>
      <w:bookmarkStart w:id="295" w:name="__RefHeading___Toc462100_2749589250"/>
      <w:bookmarkStart w:id="296" w:name="_Toc110"/>
      <w:bookmarkEnd w:id="294"/>
      <w:bookmarkEnd w:id="295"/>
      <w:r>
        <w:rPr>
          <w:rtl w:val="true"/>
        </w:rPr>
        <w:t>فصل دوم</w:t>
      </w:r>
      <w:r>
        <w:rPr>
          <w:rtl w:val="true"/>
        </w:rPr>
        <w:t xml:space="preserve">: </w:t>
      </w:r>
      <w:r>
        <w:rPr>
          <w:rtl w:val="true"/>
        </w:rPr>
        <w:t>مراحل ظهور</w:t>
      </w:r>
      <w:bookmarkEnd w:id="29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7" w:name="__RefHeading___Toc462102_2749589250"/>
      <w:bookmarkStart w:id="298" w:name="_Toc111"/>
      <w:bookmarkEnd w:id="297"/>
      <w:r>
        <w:rPr>
          <w:rtl w:val="true"/>
        </w:rPr>
        <w:t>اشاره</w:t>
      </w:r>
      <w:bookmarkStart w:id="299" w:name="pg2993_30312"/>
      <w:bookmarkEnd w:id="298"/>
    </w:p>
    <w:p>
      <w:pPr>
        <w:pStyle w:val="Heading4"/>
        <w:numPr>
          <w:ilvl w:val="3"/>
          <w:numId w:val="1"/>
        </w:numPr>
        <w:rPr/>
      </w:pPr>
      <w:bookmarkStart w:id="300" w:name="__RefHeading___Toc462104_2749589250"/>
      <w:bookmarkStart w:id="301" w:name="_Toc112"/>
      <w:bookmarkEnd w:id="299"/>
      <w:bookmarkEnd w:id="300"/>
      <w:r>
        <w:rPr>
          <w:rtl w:val="true"/>
        </w:rPr>
        <w:t>الف</w:t>
      </w:r>
      <w:r>
        <w:rPr>
          <w:rtl w:val="true"/>
        </w:rPr>
        <w:t xml:space="preserve">) </w:t>
      </w:r>
      <w:r>
        <w:rPr>
          <w:rtl w:val="true"/>
        </w:rPr>
        <w:t>شیعه</w:t>
      </w:r>
      <w:bookmarkEnd w:id="301"/>
    </w:p>
    <w:p>
      <w:pPr>
        <w:pStyle w:val="Heading5"/>
        <w:numPr>
          <w:ilvl w:val="4"/>
          <w:numId w:val="1"/>
        </w:numPr>
        <w:rPr/>
      </w:pPr>
      <w:bookmarkStart w:id="302" w:name="__RefHeading___Toc462106_2749589250"/>
      <w:bookmarkStart w:id="303" w:name="_Toc113"/>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 xml:space="preserve">موعود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ماهوی، موعودی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خاصی است که خواهد آمد و حکومت حق را احیا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علیه السلام را که از سلاله امامان معصوم علیهم السلام است، باید همچون اجدادش بشری با صفات الهی و ربوبی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را نمی‌توان همسنگ مصلحان و رهبران عادی جوامع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طبق روایات، آن حضرت به وسیله نصرت الهی یاری و مدد می شود، ولی مراحل ظهور و تشکیل حکومت وی به روال طبیعی خواهد بود که در ذیل بدان اشاره می شود</w:t>
      </w:r>
      <w:r>
        <w:rPr>
          <w:rFonts w:eastAsia="IRNazanin" w:cs="IRNazanin"/>
          <w:color w:val="111111"/>
          <w:sz w:val="28"/>
          <w:szCs w:val="28"/>
          <w:rtl w:val="true"/>
          <w:lang w:bidi="fa-IR"/>
        </w:rPr>
        <w:t>:</w:t>
      </w:r>
    </w:p>
    <w:p>
      <w:pPr>
        <w:pStyle w:val="Heading5"/>
        <w:numPr>
          <w:ilvl w:val="4"/>
          <w:numId w:val="1"/>
        </w:numPr>
        <w:rPr/>
      </w:pPr>
      <w:bookmarkStart w:id="304" w:name="__RefHeading___Toc462108_2749589250"/>
      <w:bookmarkStart w:id="305" w:name="_Toc114"/>
      <w:bookmarkEnd w:id="304"/>
      <w:r>
        <w:rPr/>
        <w:t>1</w:t>
      </w:r>
      <w:r>
        <w:rPr>
          <w:rtl w:val="true"/>
        </w:rPr>
        <w:t xml:space="preserve">. </w:t>
      </w:r>
      <w:r>
        <w:rPr>
          <w:rtl w:val="true"/>
        </w:rPr>
        <w:t>در آستانه ظهور</w:t>
      </w:r>
      <w:bookmarkEnd w:id="30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نشانه‌های فراوانی برای ظهور حضرت مهدی عجل الله تعالی فرجه الشریف ذکر شده است؛ مثل ندای آسمانی، خروج سفیانی، خروج یمانی، کشته شدن نفس زکیه؛ همه از علائم حتمی ظهور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علائم غیر حتمی دیگری نیز یاد شده است، همچون وقوع بلاها و</w:t>
      </w:r>
    </w:p>
    <w:p>
      <w:pPr>
        <w:pStyle w:val="BookText"/>
        <w:rPr/>
      </w:pPr>
      <w:r>
        <w:rPr>
          <w:rFonts w:ascii="IRNazanin" w:hAnsi="IRNazanin" w:eastAsia="IRNazanin"/>
          <w:color w:val="111111"/>
          <w:sz w:val="28"/>
          <w:sz w:val="28"/>
          <w:szCs w:val="28"/>
          <w:rtl w:val="true"/>
          <w:lang w:bidi="fa-IR"/>
        </w:rPr>
        <w:t>مصیبت های گوناگون طبیعی و غیر طبیعی از قبیل؛ سیل و زلزله و جنگ و خونریزی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چهره عالم ازاین ظلم ها و جفاکاری ها سیاه و کدر شد و مظلومان و ستمدیدگان هیچ مأوا و پناهگاهی جز درگاه الهی نداشتند و مردم برای پذیرش حکومت الهی و قوانین و اصول آن آمادگی کامل داشته باشند و او را از صمیم دل بخواهند، هنگامه ظهور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زمان، حضرت مهدی عجل الله تعالی فرجه الشریف به صورت ناشناس در مدینه سکونت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لِصَاحِبِ هَذَا الْأَمْرِ مِنْ غَیْبَةٍ وَ لَا بُدَّ لَهُ فِی غَیْبَتِهِ مِنْ عُزْلَةٍ وَ نِعْمَ الْمَنْزِلُ طَیْبَةُ وَ مَا بِثَلَاثِینَ مِنْ وَحْشَة</w:t>
      </w:r>
      <w:r>
        <w:rPr>
          <w:rStyle w:val="FootnoteAnchor"/>
          <w:rtl w:val="true"/>
        </w:rPr>
        <w:footnoteReference w:id="337"/>
      </w:r>
      <w:r>
        <w:rPr>
          <w:rFonts w:ascii="IRNazanin" w:hAnsi="IRNazanin" w:eastAsia="IRNazanin"/>
          <w:color w:val="111111"/>
          <w:sz w:val="28"/>
          <w:sz w:val="28"/>
          <w:szCs w:val="28"/>
          <w:rtl w:val="true"/>
          <w:lang w:bidi="fa-IR"/>
        </w:rPr>
        <w:t>صاحب این امر را غیبتی است و در آن غیبت، عزلتی، بهترین منزلگاه وی مدینه است و با وجود سی نفر اضطراب و وحشتی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p>
    <w:p>
      <w:pPr>
        <w:pStyle w:val="BookText"/>
        <w:rPr/>
      </w:pPr>
      <w:r>
        <w:rPr>
          <w:rFonts w:ascii="Amiri" w:hAnsi="Amiri" w:eastAsia="Amiri" w:cs="Amiri"/>
          <w:color w:val="111111"/>
          <w:sz w:val="28"/>
          <w:sz w:val="28"/>
          <w:szCs w:val="28"/>
          <w:rtl w:val="true"/>
          <w:lang w:bidi="ar-SA"/>
        </w:rPr>
        <w:t>لِلْقَائِمِ غَیْبَتَانِ إِحْدَاهُمَا قَصِیرَةٌ وَ الْأُخْرَی طَوِیلَةٌ الْغَیْبَةُ الْأُولَی لَا یَعْلَمُ بِمَکانِهِ فِیهَا إِلَّا خَاصَّةُ شِیعَتِهِ وَ الْأُخْرَی لَا یَعْلَمُ بِمَکانِهِ فِیهَا إِلَّا خَاصَّةُ مَوَالِیه</w:t>
      </w:r>
      <w:r>
        <w:rPr>
          <w:rStyle w:val="FootnoteAnchor"/>
          <w:rtl w:val="true"/>
        </w:rPr>
        <w:footnoteReference w:id="33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 دارای دو غیبت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اولی جز شیعیان مخصوص از</w:t>
      </w:r>
    </w:p>
    <w:p>
      <w:pPr>
        <w:pStyle w:val="BookText"/>
        <w:rPr/>
      </w:pPr>
      <w:r>
        <w:rPr>
          <w:rFonts w:ascii="IRNazanin" w:hAnsi="IRNazanin" w:eastAsia="IRNazanin"/>
          <w:color w:val="111111"/>
          <w:sz w:val="28"/>
          <w:sz w:val="28"/>
          <w:szCs w:val="28"/>
          <w:rtl w:val="true"/>
          <w:lang w:bidi="fa-IR"/>
        </w:rPr>
        <w:t xml:space="preserve">جای آن حضرت خبر ندارند، و در غیبت دیگر جز دوستان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او خبر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به مدینه حمله می‌کند و بسیاری از بنی هاشم را از دم تیغ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ازمدینه خارج و به سوی مکه رهسپار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 بَعْثاً إِلَی الْمَدِینَةِ فَیَقْتُلُ بِهَا رَجُلًا وَ یَهْرُبُ الْمَهْدِیُّ وَ الْمَنْصُورُ مِنْهَا وَ یُؤْخَذُ آلُ مُحَمَّدٍ صَغِیرُهُمْ وَ کبِیرُهُمْ لَا یُتْرَک مِنْهُمْ أَحَدٌ إِلَّا حُبِسَ وَ یَخْرُجُ الْجَیْشُ فِی طَلَبِ الرَّجُلَیْنِ وَ یَخْرُجُ الْمَهْدِیُّ مِنْهَا عَلَی سُنَّةِ مُوسَی خائِفاً یَتَرَقَّبُ حَتَّی یَقْدَمَ مَکة</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سفیانی لشکر دیگری به مدینه می فرستد، مردی در آنجا کشته می‌شود و مهدی و منصور فرار می کنند، سفیانی هم بزرگ و کوچک سادات و ذریه پیغمبر را گرفته و حبس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لشکری برای پیدا کردن مهدی و منصور از مدینه بیرون می رود مهدی همچون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هراسان از مصر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هراسان و نگران از مدینه بیرون می‌رود، و بدین گونه وارد مکه می‌شود…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پیامبر اسلام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المهدی من المدینه الی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مهدی از مدینه به سوی مکه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می‌گوید که حضرت مهدی عجل الله تعالی فرجه الشریف هنگام خروج از مدینه میراث رسول الله را با خود به همراه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مفضل بن عمر از امام صادق علیه السلام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اکنون می‌بینم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مکه می‌شود در حالی که عمامه ای زرد فام بر سر نهاده و کفش مخصوص پیامبر را پوشیده و چوبدستی او را در دست گرفته وچندین بزغاله لاغر پیشاپیش خود می‌برد تا به خانه خدا برسد، اما هیچکس او را در آن جا نمی‌شناسد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مقاتله با او لشکر عظیمی را از مدینه به سوی مکه گسیل می دارد که این لشکر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مکه و مدینه واقع شده است، در زمین فرو رفته و هلاک می شوند</w:t>
      </w:r>
      <w:r>
        <w:rPr>
          <w:rFonts w:eastAsia="IRNazanin" w:cs="IRNazanin"/>
          <w:color w:val="111111"/>
          <w:sz w:val="28"/>
          <w:szCs w:val="28"/>
          <w:rtl w:val="true"/>
          <w:lang w:bidi="fa-IR"/>
        </w:rPr>
        <w:t>.</w:t>
      </w:r>
      <w:r>
        <w:rPr>
          <w:rStyle w:val="FootnoteAnchor"/>
          <w:rtl w:val="true"/>
        </w:rPr>
        <w:footnoteReference w:id="34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بیان می‌کنند که در هنگامه ظهور، ندایی آسمانی، ظهور آن منجی موعود را به جهانیان بشارت می دهد</w:t>
      </w:r>
      <w:r>
        <w:rPr>
          <w:rStyle w:val="FootnoteAnchor"/>
          <w:rtl w:val="true"/>
        </w:rPr>
        <w:footnoteReference w:id="343"/>
      </w:r>
      <w:r>
        <w:rPr>
          <w:rFonts w:ascii="IRNazanin" w:hAnsi="IRNazanin" w:eastAsia="IRNazanin"/>
          <w:color w:val="111111"/>
          <w:sz w:val="28"/>
          <w:sz w:val="28"/>
          <w:szCs w:val="28"/>
          <w:rtl w:val="true"/>
          <w:lang w:bidi="fa-IR"/>
        </w:rPr>
        <w:t>وخبر ظهور امام عجل الله تعالی فرجه الشریف همه جا پخش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روایات، آن حضرت</w:t>
      </w:r>
      <w:bookmarkStart w:id="306" w:name="pg2993_30316"/>
    </w:p>
    <w:p>
      <w:pPr>
        <w:pStyle w:val="BookText"/>
        <w:rPr/>
      </w:pPr>
      <w:bookmarkEnd w:id="306"/>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پدیدار می‌شود و زمین را از لوث بیدادگران پاک می‌کند</w:t>
      </w:r>
      <w:r>
        <w:rPr>
          <w:rFonts w:eastAsia="IRNazanin" w:cs="IRNazanin"/>
          <w:color w:val="111111"/>
          <w:sz w:val="28"/>
          <w:szCs w:val="28"/>
          <w:rtl w:val="true"/>
          <w:lang w:bidi="fa-IR"/>
        </w:rPr>
        <w:t>.</w:t>
      </w:r>
    </w:p>
    <w:p>
      <w:pPr>
        <w:pStyle w:val="Heading5"/>
        <w:numPr>
          <w:ilvl w:val="4"/>
          <w:numId w:val="1"/>
        </w:numPr>
        <w:rPr/>
      </w:pPr>
      <w:bookmarkStart w:id="307" w:name="__RefHeading___Toc462110_2749589250"/>
      <w:bookmarkStart w:id="308" w:name="_Toc115"/>
      <w:bookmarkEnd w:id="307"/>
      <w:r>
        <w:rPr/>
        <w:t>2</w:t>
      </w:r>
      <w:r>
        <w:rPr>
          <w:rtl w:val="true"/>
        </w:rPr>
        <w:t xml:space="preserve">. </w:t>
      </w:r>
      <w:r>
        <w:rPr>
          <w:rtl w:val="true"/>
        </w:rPr>
        <w:t>قیام از کنار کعبه</w:t>
      </w:r>
      <w:bookmarkEnd w:id="308"/>
    </w:p>
    <w:p>
      <w:pPr>
        <w:pStyle w:val="BookText"/>
        <w:rPr/>
      </w:pPr>
      <w:r>
        <w:rPr>
          <w:rFonts w:ascii="IRNazanin" w:hAnsi="IRNazanin" w:eastAsia="IRNazanin"/>
          <w:color w:val="111111"/>
          <w:sz w:val="28"/>
          <w:sz w:val="28"/>
          <w:szCs w:val="28"/>
          <w:rtl w:val="true"/>
          <w:lang w:bidi="fa-IR"/>
        </w:rPr>
        <w:t>روایات متعددی محل قیام آن حضرت و اعلام آن به جهانیان را مکه معظمه و کنار خانه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یارانش در مسجدالحرام اجتماع می کنند و طبق روایات در روز عاشورا؛ پانزده روز بعد از شهادت نفس زکیه در کنار مقام ابراهیم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یکی از یاران خود را فراخوانده و برای ابلاغ پیام، او را کنار کعبه می‌فرستد و او پیام را برای آنان می‌خواند، ولی آنان بر او هجوم آورند و او را در مسجدالحرام میان رکن و مقام به شهادت رسانند؛ او همان نفس زکیه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امیرالمومنین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بیگناهی در سرزمین حرم توسط قومی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می‌شکافد و جان‌ها را می‌آفریند بعد از این حادثه به جز پانزده شب حکومتی برای آنان باقی نمی‌ماند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شهادت نفس زکیه دیگر خداوند مهلت نمی‌دهد و قیام حضرت مهدی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ضمن حدیثی، بعد از بیان پاره ای علائم و نشانه ها می فرماید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است که قائم ما خروج کند و چون ظهورکند، به خانه کعبه تکیه زند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گرد او اجتماع کنند و اولین سخن او این آیه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بقیة الله در زمین و منم خلیفه خداوند و حجت او بر شما…</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 هنگامه قیام، خطبه ای می خواند و در آن به مواضع خویش اشاره کرده و موارد فراموش شده را به مردم یادآور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مهدی عجل الله تعالی فرجه الشریف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در حالی که پرچم رسول خدا صلی الله علیه و آله و سلم و پیراهن و شمشیر آن حضرت همراه اوست و علامت ها و نشانه‌هایی نیز با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نماز عشاء را به جای آورد، با صدای بلند فریاد زند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به شما متذکر می شوم و جایگاه شما را در پیشگاه او یادآوری می‌کنم؛ او حجت خود را بر شما تمام کرد و انبیا را فرستاد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شما را امرکرد که هرگز به او شرک نورزید و از او و</w:t>
      </w:r>
    </w:p>
    <w:p>
      <w:pPr>
        <w:pStyle w:val="BookText"/>
        <w:rPr/>
      </w:pPr>
      <w:r>
        <w:rPr>
          <w:rFonts w:ascii="IRNazanin" w:hAnsi="IRNazanin" w:eastAsia="IRNazanin"/>
          <w:color w:val="111111"/>
          <w:sz w:val="28"/>
          <w:sz w:val="28"/>
          <w:szCs w:val="28"/>
          <w:rtl w:val="true"/>
          <w:lang w:bidi="fa-IR"/>
        </w:rPr>
        <w:t>رسولش صلی الله علیه و آله و سلم اطاعت کنید و آن چه را که قرآن آورده و احیا نموده است، زنده نگاه دارید و هرچه را که قرآن میرانده، آن را بمیرانید و یار و مددکار هدایت باشید و تقوا پیشه کنید که نابودی دنیا و زوال آن نزدیک شده و اعلام جدایی و وداع کرده است و من شما را به سوی خدا و رسولش صلی الله علیه و آله و سلم و عمل به کتاب خدا، میراندن باطل و نابود کردن آن و احیاء سنت و روش پیامبر صلی الله علیه و آله و سلم دعوت می‌کنم</w:t>
      </w:r>
      <w:r>
        <w:rPr>
          <w:rFonts w:eastAsia="IRNazanin" w:cs="IRNazanin"/>
          <w:color w:val="111111"/>
          <w:sz w:val="28"/>
          <w:szCs w:val="28"/>
          <w:rtl w:val="true"/>
          <w:lang w:bidi="fa-IR"/>
        </w:rPr>
        <w:t>.</w:t>
      </w:r>
      <w:r>
        <w:rPr>
          <w:rStyle w:val="FootnoteAnchor"/>
          <w:rtl w:val="true"/>
        </w:rPr>
        <w:footnoteReference w:id="34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علیه السلام بعد از آن که یارانش به ده هزار نفر رسید با سپاه خود از مکه به سوی مدینه حرکت خواهد کرد</w:t>
      </w:r>
      <w:r>
        <w:rPr>
          <w:rStyle w:val="FootnoteAnchor"/>
          <w:rtl w:val="true"/>
        </w:rPr>
        <w:footnoteReference w:id="349"/>
      </w:r>
      <w:r>
        <w:rPr>
          <w:rFonts w:ascii="IRNazanin" w:hAnsi="IRNazanin" w:eastAsia="IRNazanin"/>
          <w:color w:val="111111"/>
          <w:sz w:val="28"/>
          <w:sz w:val="28"/>
          <w:szCs w:val="28"/>
          <w:rtl w:val="true"/>
          <w:lang w:bidi="fa-IR"/>
        </w:rPr>
        <w:t>و از آن جا به سوی</w:t>
      </w:r>
      <w:bookmarkStart w:id="309" w:name="pg2993_30320"/>
    </w:p>
    <w:p>
      <w:pPr>
        <w:pStyle w:val="BookText"/>
        <w:rPr/>
      </w:pPr>
      <w:bookmarkEnd w:id="309"/>
      <w:r>
        <w:rPr>
          <w:rFonts w:ascii="IRNazanin" w:hAnsi="IRNazanin" w:eastAsia="IRNazanin"/>
          <w:color w:val="111111"/>
          <w:sz w:val="28"/>
          <w:sz w:val="28"/>
          <w:szCs w:val="28"/>
          <w:rtl w:val="true"/>
          <w:lang w:bidi="fa-IR"/>
        </w:rPr>
        <w:t>کوفه و نجف رهسپار شده و در کوفه مستقر می شود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در این هنگام حضرت عیسی علیه السلام نازل شده و در نماز به حضرت مهدی عجل الله تعالی فرجه الشریف اقتدا می کند و به عنوان وزیر، آن حضرت را یاری خواهد کرد</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310" w:name="__RefHeading___Toc462112_2749589250"/>
      <w:bookmarkStart w:id="311" w:name="_Toc116"/>
      <w:bookmarkEnd w:id="310"/>
      <w:r>
        <w:rPr/>
        <w:t>3</w:t>
      </w:r>
      <w:r>
        <w:rPr>
          <w:rtl w:val="true"/>
        </w:rPr>
        <w:t xml:space="preserve">. </w:t>
      </w:r>
      <w:r>
        <w:rPr>
          <w:rtl w:val="true"/>
        </w:rPr>
        <w:t>پیروزی و تشکیل حکومت</w:t>
      </w:r>
      <w:bookmarkEnd w:id="311"/>
    </w:p>
    <w:p>
      <w:pPr>
        <w:pStyle w:val="BookText"/>
        <w:rPr/>
      </w:pPr>
      <w:r>
        <w:rPr>
          <w:rFonts w:ascii="IRNazanin" w:hAnsi="IRNazanin" w:eastAsia="IRNazanin"/>
          <w:color w:val="111111"/>
          <w:sz w:val="28"/>
          <w:sz w:val="28"/>
          <w:szCs w:val="28"/>
          <w:rtl w:val="true"/>
          <w:lang w:bidi="fa-IR"/>
        </w:rPr>
        <w:t>هدف از قیام حضرت مهدی علیه السلام برپایی حکومت الهی در سرتاسر گیتی و اجرای فرامین الهی و برقراری عدل و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مسیر با مخالفت ها و موانعی نیز روبرو شود و عده ای از حاکمان جور در مقابل اصلاحات آن حضرت سنگ‌اندازی کرده و مانع تراشی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حضرت مهدی علیه السلام ناگزیر به نبرد با آنان می شود تا طبق مضمون روایات، شرق و غرب عالم را فتح کند و پرچم اسلام را در سرتاسر دنیا به اهتزاز در آورده و جز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w:t>
      </w:r>
      <w:r>
        <w:rPr>
          <w:rStyle w:val="FootnoteAnchor"/>
          <w:rtl w:val="true"/>
        </w:rPr>
        <w:footnoteReference w:id="35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شود کار تشکیل حکومت حضرت مهدی عجل الله تعالی فرجه الشریف به آسانی و راحتی انجام پذیرد؛ بلکه بنابرروایات، در بین چکاچک شمشیر و خون بسته شده و عرق</w:t>
      </w:r>
      <w:r>
        <w:rPr>
          <w:rStyle w:val="FootnoteAnchor"/>
          <w:rtl w:val="true"/>
        </w:rPr>
        <w:footnoteReference w:id="353"/>
      </w:r>
      <w:r>
        <w:rPr>
          <w:rFonts w:ascii="IRNazanin" w:hAnsi="IRNazanin" w:eastAsia="IRNazanin"/>
          <w:color w:val="111111"/>
          <w:sz w:val="28"/>
          <w:sz w:val="28"/>
          <w:szCs w:val="28"/>
          <w:rtl w:val="true"/>
          <w:lang w:bidi="fa-IR"/>
        </w:rPr>
        <w:t xml:space="preserve">طی هشت ماه، </w:t>
      </w:r>
      <w:r>
        <w:rPr>
          <w:rStyle w:val="FootnoteAnchor"/>
          <w:rtl w:val="true"/>
        </w:rPr>
        <w:footnoteReference w:id="354"/>
      </w:r>
      <w:r>
        <w:rPr>
          <w:rFonts w:ascii="IRNazanin" w:hAnsi="IRNazanin" w:eastAsia="IRNazanin"/>
          <w:color w:val="111111"/>
          <w:sz w:val="28"/>
          <w:sz w:val="28"/>
          <w:szCs w:val="28"/>
          <w:rtl w:val="true"/>
          <w:lang w:bidi="fa-IR"/>
        </w:rPr>
        <w:t>مبارزه</w:t>
      </w:r>
    </w:p>
    <w:p>
      <w:pPr>
        <w:pStyle w:val="BookText"/>
        <w:rPr/>
      </w:pPr>
      <w:r>
        <w:rPr>
          <w:rFonts w:ascii="IRNazanin" w:hAnsi="IRNazanin" w:eastAsia="IRNazanin"/>
          <w:color w:val="111111"/>
          <w:sz w:val="28"/>
          <w:sz w:val="28"/>
          <w:szCs w:val="28"/>
          <w:rtl w:val="true"/>
          <w:lang w:bidi="fa-IR"/>
        </w:rPr>
        <w:t>جانانه و جنگ و جهاد، دولت کریمه مهدوی استقرار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حضرت برای انجام مأموریت الهی خویش از امدادهای غیبی و نصرت الهی بهره مند است، اما از امکانات مادی و طبیعی نیز استفاده کرده و نیروهای تحت امرش را به آلات و وسایل جنگی و سلاح های روز مجهز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یُؤَیِّدُهُ بِثَلَاثَةِ أَجْنَادٍ بِالْمَلَائِکةِ وَ الْمُؤْمِنِینَ وَ 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حضرت قائم را سه لشکر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مؤمنان و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ترس در دل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حجاج آمده است که امام صادق علیه السلام فرمودند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قائم ما عجل الله تعالی فرجه الشریف قیام می کند به سرزمینی نزدیک کوفه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به نقطه ای اشاره کرده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را حفر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زمین را حفر می کنند، سلاح های بسیاری در آنجا می بینید که بیرون آورده و حضرت، لشکری با دوازده هزار نیرو را با آن سلاح ها مسلح و مجهز کرده به سوی دشمن می فرستند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آن حضرت در سرتاسر زمین برای نابودی دشمنان دین نیرو می فرستد تا کل کره خاکی مطیع امر الهی شده، در برابر دستورات دین و ولی خدا گردن نهند و در نهایت، تمام بلاد به دست او فتح شده و دین اسلام تنها دین باقی مانده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لشکریان خود را برای گرفتن بیعت به سراسر جهان می فرستد و ستم و ستمگر را نابود می کند و شهرهای گشوده شده برای او تثبیت می گردد</w:t>
      </w:r>
      <w:r>
        <w:rPr>
          <w:rFonts w:eastAsia="IRNazanin" w:cs="IRNazanin"/>
          <w:color w:val="111111"/>
          <w:sz w:val="28"/>
          <w:szCs w:val="28"/>
          <w:rtl w:val="true"/>
          <w:lang w:bidi="fa-IR"/>
        </w:rPr>
        <w:t>.</w:t>
      </w:r>
      <w:r>
        <w:rPr>
          <w:rStyle w:val="FootnoteAnchor"/>
          <w:rtl w:val="true"/>
        </w:rPr>
        <w:footnoteReference w:id="35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از افرادی خاص نام برده شده که به نظر می رسد از فرماندهان سپاه حضرت مهدی علیه السلام باشند،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وگاهی از جمع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358"/>
      </w:r>
      <w:r>
        <w:rPr>
          <w:rFonts w:ascii="IRNazanin" w:hAnsi="IRNazanin" w:eastAsia="IRNazanin"/>
          <w:color w:val="111111"/>
          <w:sz w:val="28"/>
          <w:sz w:val="28"/>
          <w:szCs w:val="28"/>
          <w:rtl w:val="true"/>
          <w:lang w:bidi="fa-IR"/>
        </w:rPr>
        <w:t>و گاهی نیز از جمع چهار هزار و ده هزار نفری</w:t>
      </w:r>
      <w:r>
        <w:rPr>
          <w:rStyle w:val="FootnoteAnchor"/>
          <w:rtl w:val="true"/>
        </w:rPr>
        <w:footnoteReference w:id="359"/>
      </w:r>
      <w:r>
        <w:rPr>
          <w:rFonts w:ascii="IRNazanin" w:hAnsi="IRNazanin" w:eastAsia="IRNazanin"/>
          <w:color w:val="111111"/>
          <w:sz w:val="28"/>
          <w:sz w:val="28"/>
          <w:szCs w:val="28"/>
          <w:rtl w:val="true"/>
          <w:lang w:bidi="fa-IR"/>
        </w:rPr>
        <w:t>سخن گفته می شود که جزء</w:t>
      </w:r>
    </w:p>
    <w:p>
      <w:pPr>
        <w:pStyle w:val="BookText"/>
        <w:rPr/>
      </w:pPr>
      <w:r>
        <w:rPr>
          <w:rFonts w:ascii="IRNazanin" w:hAnsi="IRNazanin" w:eastAsia="IRNazanin"/>
          <w:color w:val="111111"/>
          <w:sz w:val="28"/>
          <w:sz w:val="28"/>
          <w:szCs w:val="28"/>
          <w:rtl w:val="true"/>
          <w:lang w:bidi="fa-IR"/>
        </w:rPr>
        <w:t>لشکریان و سربازان آن حضرت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افراد دارای ویژگی های خاص و برجسته ای می باشند که برای تحقق وعده الهی در رکاب آن حضرت نبرد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آمده است که یاران آن حضرت از مکانهای مختلف گرد هم می‌آیند که به عنوان نمونه حدیث زیر نقل می‌کند که 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عِنْدَ خُرُوجِ الْقَائِمِ یُنَادِی مُنَادٍ مِنَ السَّمَاءِ أَیُّهَا النَّاسُ قُطِعَ عَنْکمْ مُدَّةُ الْجَبَّارِینَ وَ وَلِیَ الْأَمْرَ خَیْرُ أُمَّةِ مُحَمَّدٍ فَالْحَقُوا بِمَکةَ فَیَخْرُجُ النُّجَبَاءُ مِنْ مِصْرَ وَ الْأَبْدَالُ مِنَ الشَّامِ وَ عَصَائِبُ الْعِرَاقِ رُهْبَانٌ بِاللَّیْلِ لُیُوثٌ بِالنَّهَارِ کأَنَّ قُلُوبَهُمْ زُبَرُ الْحَدِیدِ فَیُبَایِعُونَهُ بَیْنَ الرُّکنِ وَ الْمَقَام</w:t>
      </w:r>
      <w:r>
        <w:rPr>
          <w:rStyle w:val="FootnoteAnchor"/>
          <w:rtl w:val="true"/>
        </w:rPr>
        <w:footnoteReference w:id="36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آمدن قائم گوینده‌ای از آسمان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حکومت جباران به پایان رسید، ولیّ امر بهترین امت محمد صلّی اللَّه علیه و آله قیام کرده است، در مکه بوی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نجباء از مصر و ابدال از شام و دستجات عراق که شبها را بعبادت مشغول و روزها همچون شیر می‌باشند و دلهاشان مانند پاره‌های آهن است بیایند و در بین رکن و مقام با وی بیعت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حضرت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مُلْکهِ الْکوفَةُ وَ مَجْلِسُ حُکمِهِ جَامِعُهَا وَ بَیْتُ مَالِهِ وَ مَقْسَمُ غَنَائِمِ الْمُسْلِمِینَ مَسْجِدُ السَّهْلَةِ…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مرکز سلطنت او کوفه و مرکز قضاوت او مسجد اعظم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بیت المال و محل تقسیم غنایم جنگی مسلمانان، مسجد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نجف و کوفه ساکن می شود، سپس سپاهیان خود را از آن جا به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تا به دفع عمال دجال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از عدل و داد آکنده می‌سازد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حضرت ولی عصر عجل الله تعالی فرجه الشریف و چگونگی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حضرت قائم عجل الله تعالی فرجه الشریف و مدت زمامداری آن حضرت، در روایات با اختلاف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سیصدونه سال و در برخی دیگر هفتاد سال، برخی نوزده سال و برخی هفت سال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هفتاد سال را ممکن است با روایت هفت سال به این طریق جمع کرد که هر سال آن به مقدار ده سال می باشد که در نتیجه همان هفتاد 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اختلاف بین این روایات را این چنین توجیه می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روایات بر تمام حکومت دلالت دارد و برخی بر مدت ثبات و استقرار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طبق سالها وروزهایی است که ما با آنها آشنا هستیم و بعضی احادیث دیگر بر طبق سالها و روزهای روزگار</w:t>
      </w:r>
    </w:p>
    <w:p>
      <w:pPr>
        <w:pStyle w:val="BookText"/>
        <w:rPr/>
      </w:pPr>
      <w:r>
        <w:rPr>
          <w:rFonts w:ascii="IRNazanin" w:hAnsi="IRNazanin" w:eastAsia="IRNazanin"/>
          <w:color w:val="111111"/>
          <w:sz w:val="28"/>
          <w:sz w:val="28"/>
          <w:szCs w:val="28"/>
          <w:rtl w:val="true"/>
          <w:lang w:bidi="fa-IR"/>
        </w:rPr>
        <w:t>آن حضرت است که طولانی می‌باشد و خداوند به حقیقت مطلب آگاه است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 یا ممکن است این تفاوت اشاره به مراحل و دورانهای حکومت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آغاز شکل گرفتن و پیاده شدن حکومت پنج یا هفت سال و دوران تکامل آن چهل سال و دوران نهایی اش بیش از سیصد سال باشد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این جا به ذکر چند روایت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ابوجارود از حضرت ابوجعفر، امام باقر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یَمْلِک الْقَائِمُ ثَلَاثَمِائَةِ سَنَةٍ وَ یَزْدَادُ تِسْعاً کمَا لَبِثَ أَهْلُ الْکهْفِ فِی کهْفِهِم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دوران حکومت قائم عجل الله تعالی فرجه الشریف سیصد و نه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 که اصحاب کهف در غار ماندند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یعفور از حضرت صادق علیه السلام نقل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یَمْلِک الْقَائِمُ علیه السلام تِسْعَ عَشْرَةَ سَنَةً وَ أَشْهُرا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قائم، نوزده سال و چند ماه خواهد بود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 اللَّهِ علیه السلام کمْ یَمْلِک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اسَبْعَ سِنِینَ یَکونُ سَبْعِینَ سَنَةً مِنْ سِنِینکمْ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پرسیدم که حضرت قائم علیه السلام چند سال حکومت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هفت سال است که</w:t>
      </w:r>
    </w:p>
    <w:p>
      <w:pPr>
        <w:pStyle w:val="BookText"/>
        <w:rPr/>
      </w:pPr>
      <w:r>
        <w:rPr>
          <w:rFonts w:ascii="IRNazanin" w:hAnsi="IRNazanin" w:eastAsia="IRNazanin"/>
          <w:color w:val="111111"/>
          <w:sz w:val="28"/>
          <w:sz w:val="28"/>
          <w:szCs w:val="28"/>
          <w:rtl w:val="true"/>
          <w:lang w:bidi="fa-IR"/>
        </w:rPr>
        <w:t>هر سالی به مقدار ده سال از سال های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سالیان حکومت آن حضرت به اندازه هفتاد سال شما خواهد بود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جهان</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با توجه به روایات و احادیث، ساختار نظام سیاسی حکومت حضرت مهدی عجل الله تعالی فرجه الشریف را چنین به تصویر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پس از فتح جهان و تسلط بر آن، خود امامت و رهبری را به عهده می‌گیرد و ریاست عالی و مدیریت کامل بر جهان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گذاریها، برنامه ریزیها و تصمیم گیری‌ها زیر نظر او صورت می‌گیرد و مسولیت‌ها و وظایف با دستور او مشخص و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برنامه‌های اساسی تشکیل حکومت فراگیر جهانی و اداره اجتماعات از یک نقطه و با یک سیاست و برنامه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تشرق الارض بنوره و یبلغ سلطانه المشرق و المغرب</w:t>
      </w:r>
      <w:r>
        <w:rPr>
          <w:rFonts w:eastAsia="IRNazanin" w:cs="IRNazanin"/>
          <w:color w:val="111111"/>
          <w:sz w:val="28"/>
          <w:szCs w:val="28"/>
          <w:rtl w:val="true"/>
          <w:lang w:bidi="fa-IR"/>
        </w:rPr>
        <w:t>.»</w:t>
      </w:r>
      <w:r>
        <w:rPr>
          <w:rStyle w:val="FootnoteAnchor"/>
          <w:rtl w:val="true"/>
        </w:rPr>
        <w:footnoteReference w:id="36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اقتدار و نفوذ تمام جهان را اداره و همه کشورها را تحت سلطه خود خواهد داشت و عزل و نصب حاکمان و زمامداران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دست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فرمانروایان کشورهای جهان می‌گرداند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و مشاور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در سطح جهانی، کاری بس دشوار است و احادیث از افرادی نام می برد که به عنوان وزیر و همکار، امام مهدی عجل الله تعالی فرجه الشریف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افراد، حضرت عیسی بن مریم علیه السلام است که در روایات با عناوینی چون وزیر، جانشین، مشاور، فرمانده سپاه و مسئول در حکومت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متوجه می‌شود که عیسی در قدس در نزدیکی مناره بیضاء فرود آمده است؛ در حالی که دستهای خود را بر بالهای دو فرشته نهاده آب از موهایش فرو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و با مردم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تو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پشت سر او نماز می‌خواند و با او بیعت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وزیر و معاون برانگیخته شده ام و نه به عنوان امیر و امام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همچنین از افرادی دیگر نیز به عنوان وزیران حکومت مهدی عجل الله تعالی فرجه الشریف نام برده شده است؛ چنانکه پیامبر اسلام صلی الله علیه و آله و سلم می‌فرماید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وزیران مهدی همه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میان آنان حتی یک نفر هم عرب نیست؛ ولی به عربی سخن می‌گویند</w:t>
      </w:r>
    </w:p>
    <w:p>
      <w:pPr>
        <w:pStyle w:val="BookText"/>
        <w:rPr/>
      </w:pPr>
      <w:r>
        <w:rPr>
          <w:rFonts w:ascii="IRNazanin" w:hAnsi="IRNazanin" w:eastAsia="IRNazanin"/>
          <w:color w:val="111111"/>
          <w:sz w:val="28"/>
          <w:sz w:val="28"/>
          <w:szCs w:val="28"/>
          <w:rtl w:val="true"/>
          <w:lang w:bidi="fa-IR"/>
        </w:rPr>
        <w:t>و آنان خالصترین و برترین وزیران هستند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امارت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مهم ترین و اساسی ترین رکن حکومتی دولت حضرت مهدی عجل الله تعالی فرجه الشریف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امارت و ولایت، حاکمان و روسای سراسر زمین و کارگزاران نظام جدید جهانی هستند که مستقیماً از سوی امام زمان به این مقام مهم نصب شده و مدیریت و اداره جهان را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یارانش را در همه شهرها پراکنده می‌سازد و به آنان دستور می‌دهد که عدل و احسان را شیوه خود سازند و آنها را فرمانروایان کشورهای جهان گرداند و به آنان فرمان می‌دهد که شهرها را آباد سازند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امیرالمومنین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یبعث الی امرائه بسائر الامصار بالعدل بین الناس</w:t>
      </w:r>
      <w:r>
        <w:rPr>
          <w:rStyle w:val="FootnoteAnchor"/>
          <w:rtl w:val="true"/>
        </w:rPr>
        <w:footnoteReference w:id="373"/>
      </w:r>
      <w:r>
        <w:rPr>
          <w:rFonts w:ascii="IRNazanin" w:hAnsi="IRNazanin" w:eastAsia="IRNazanin"/>
          <w:color w:val="111111"/>
          <w:sz w:val="28"/>
          <w:sz w:val="28"/>
          <w:szCs w:val="28"/>
          <w:rtl w:val="true"/>
          <w:lang w:bidi="fa-IR"/>
        </w:rPr>
        <w:t>مهدی امیران و کارگزاران خود را به شهرها می‌فرستد و دستور می‌دهد که عدالت را در میان مردم پیاده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می رسد والیان از میان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اصحاب خاص انتخاب شوند که دارای برخی ویژگی‌ها هستند،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اقصا نقاط عالم جمع شده و نخستین بیعت کنندگان با</w:t>
      </w:r>
    </w:p>
    <w:p>
      <w:pPr>
        <w:pStyle w:val="BookText"/>
        <w:rPr/>
      </w:pPr>
      <w:r>
        <w:rPr>
          <w:rFonts w:ascii="IRNazanin" w:hAnsi="IRNazanin" w:eastAsia="IRNazanin"/>
          <w:color w:val="111111"/>
          <w:sz w:val="28"/>
          <w:sz w:val="28"/>
          <w:szCs w:val="28"/>
          <w:rtl w:val="true"/>
          <w:lang w:bidi="fa-IR"/>
        </w:rPr>
        <w:t>امام زمان عجل الله تعالی فرجه الشریف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مدافعان مخصوص و حافظان ویژه امام زمان عجل الله تعالی فرجه الشریف می‌باشند؛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پرچم داران و حاکمان روی زمین‌اند؛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ارکان و پایه های خلل ناپذیر و پشتیبان محکم حکومت مهدی عجل الله تعالی فرجه الشریف هستند؛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به دلیل اینکه دست خدا بالای سر آنان است، همیشه پیروز و ثابت قدم‌اند؛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به قدرت ایمان کامل، ممتازند و شک و تردید در باور آنها راه ندارد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کارگزار 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همان مجری قانون و مأمور و نماینده دولت و حکومت حضرت مهدی عجل الله تعالی فرجه الشریف است که امور محوله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عناوین مختلف در روایات ذکر شده اند؛ عناوینی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حاکمان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همراه قائم خارج می‌شوند و آنان فرماندهان، قاضیان، حاکمان شرع و فقیهان دین هستند که خداوند با دست قدرت خود بر شکم و پشت آنها می‌کشد؛ دیگر هیچ حکمی بر آنها دشوار نمی‌ماند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خُزان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هر مردی از شما قوت چهل مرد داده شود و دل های شما مانند پاره های آهن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که اگر آنها را به کوهها بزنند هر آینه شکافته شود… شما در آن وقت حکام روی زمین و خزانه داران آن خواهید بود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و اندی در میان رکن و مقام با قائم بیعت می‌کنند… اخیار از عراق در میان آنها هستند، برپا می‌دارندآنچه را که خداوند می‌خواهد برپا داشته شود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از اموری است که خود حضرت مهدی عجل الله تعالی فرجه الشریف آن را بر عهده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یَأْمُرُ مُنَادِیاً فَیُنَادِی هَذَا الْمَهْدِیُّ یَقْضِی بِقَضَاءِ دَاوُدَ وَ سُلَیْمَانَ لَایَسْأَلُ عَلَی ذَلِک بَیِّنَة</w:t>
      </w:r>
      <w:r>
        <w:rPr>
          <w:rStyle w:val="FootnoteAnchor"/>
          <w:rtl w:val="true"/>
        </w:rPr>
        <w:footnoteReference w:id="37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منادی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که چون داود و سلیمان قضاوت می‌کند و در قضاوت کردن احتیاجی به</w:t>
      </w:r>
    </w:p>
    <w:p>
      <w:pPr>
        <w:pStyle w:val="BookText"/>
        <w:rPr/>
      </w:pPr>
      <w:r>
        <w:rPr>
          <w:rFonts w:ascii="IRNazanin" w:hAnsi="IRNazanin" w:eastAsia="IRNazanin"/>
          <w:color w:val="111111"/>
          <w:sz w:val="28"/>
          <w:sz w:val="28"/>
          <w:szCs w:val="28"/>
          <w:rtl w:val="true"/>
          <w:lang w:bidi="fa-IR"/>
        </w:rPr>
        <w:t>دلیل و شاهد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هَذَا الْمَهْدِیُّ یَحْکمُ بِحُکمِ دَاوُدَ وَ لَا یُرِیدُ بَیِّنَة</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ندا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همچون داود حکم می کند و به بینه و شاهد نیازی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نیز از قضات دولت مهدی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عیسی بن مریم فی امتی حکما مقسطا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الاشجان و التباغض</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عیسی بن مریم بین امت من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عداوت را از میان مردم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فیکم ابن مریم حکما عادلا</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به علاوه عده‌ای از زبدگان و دانشمندان فاضل نیز امر قضاوت را در دست خواهند داشت و در این راه از عنایات و امدادهای غیبی خداوند نیز بهره مند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این عده ای که به همراه قائم علیه السلام خروج</w:t>
      </w:r>
    </w:p>
    <w:p>
      <w:pPr>
        <w:pStyle w:val="BookText"/>
        <w:rPr/>
      </w:pPr>
      <w:r>
        <w:rPr>
          <w:rFonts w:ascii="IRNazanin" w:hAnsi="IRNazanin" w:eastAsia="IRNazanin"/>
          <w:color w:val="111111"/>
          <w:sz w:val="28"/>
          <w:sz w:val="28"/>
          <w:szCs w:val="28"/>
          <w:rtl w:val="true"/>
          <w:lang w:bidi="fa-IR"/>
        </w:rPr>
        <w:t>می‌کنندفرماندهان، فقهاء و قاضیان هستند که خداوند با دست قدرت خویش به شکم و پشت آنها می‌کشد و دیگر هیچ حکمی بر آنها دشوار نمی‌نماید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اهداف و فلسفه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معتقدات و باورهای ضروری شیعه می‌باشد که روایات متعدد در باورداشت و تحقق آن در آخر الزمان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باره رجعت نظر حضرت رضا علیه السلام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تَقُولُ فِی الرَّجْعَةِ؟ فَقَالَ الرِّضَا علیه السلام إِنَّهَا الْحَقُّ وَ قَدْ کانَتْ فِی الْأُمَمِ السَّالِفَةِ وَ نَطَقَ بِهَا الْقُرْآنُ وَ قَدْ قَالَ رَسُولُ اللَّهِ صلی الله علیه و آله و سلم یَکونُ فِی هَذِهِ الْأُمَّةِ کلُّ مَا کانَ فِی الْأُمَمِ السَّالِفَةِ حَذْوَ النَّعْلِ بِالنَّعْلِ وَ الْقُذَّةِ بِالْقُذَّة</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چه می‌گوئی در رجعت؟ امام رضا علیه السلام فرمود که رجعت حق است چه آن در امتهای سابقه بوده است و قرآن از آن سخن گفته است و پیامبر فرمود که هر چه در امتهای سابق بوده در این امت هم خواهد بود مطابق نعل بنعل و پر تیر به پر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فلسفه و هدف از رجعت</w:t>
      </w:r>
      <w:r>
        <w:rPr>
          <w:rStyle w:val="FootnoteAnchor"/>
          <w:rtl w:val="true"/>
        </w:rPr>
        <w:footnoteReference w:id="384"/>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 حاکمیت مومنان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ذیل آیه</w:t>
      </w:r>
    </w:p>
    <w:p>
      <w:pPr>
        <w:pStyle w:val="BookText"/>
        <w:rPr/>
      </w:pPr>
      <w:r>
        <w:rPr>
          <w:rFonts w:ascii="IRNazanin" w:hAnsi="IRNazanin" w:eastAsia="IRNazanin"/>
          <w:color w:val="111111"/>
          <w:sz w:val="28"/>
          <w:sz w:val="28"/>
          <w:szCs w:val="28"/>
          <w:rtl w:val="true"/>
          <w:lang w:bidi="fa-IR"/>
        </w:rPr>
        <w:t>سوره نور</w:t>
      </w:r>
      <w:r>
        <w:rPr>
          <w:rStyle w:val="FootnoteAnchor"/>
          <w:rtl w:val="true"/>
        </w:rPr>
        <w:footnoteReference w:id="38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 که بیشتر انبیا در دنیا یاری نشده، بلکه همه به شهادت رسیده‌اند و امامان هم پس از آنها به شهادت رسیده و یاری نشده اند، پس این نصرت وعده داده شده در زمان رجعت محقق خواهد شد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قدرت و عظمت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ذکرهم بایام الله</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أَیَّامُ اللَّهِ ثَلَاثَةٌ یَوْمُ الْقَائِمِ صَلَوَاتُ اللَّهِ عَلَیْهِ وَ یَوْمُ الْمَوْتِ وَ یَوْمُ الْقِیَامَة</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روزهای خدا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مهدی عجل الله تعالی فرجه الشریف و روز رجعت و روز قیامت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الله در مقام ایام العرب است که وقایع با عظمت و مهم را جز ایام العرب به یاد و خاطر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هم به مناسبت اهمیت روز رجعت به عنوان ایام الله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و تشفی دل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الرجعه سیردهم فیقتلهم و یشفی صدور المومنین منهم</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رجعت، آنان را بر می گرداند، پس می کُشد آنها را تا دلهای مومنان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ذلت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مَنْ یَکرُّ إِلَی الدُّنْیَا الْحُسَیْنُ بْنُ عَلِیٍّ علیه السلام وَ أَصْحَابُهُ وَ یَزِیدُ بْنُ مُعَاوِیَةَ وَ أَصْحَابُهُ فَیَقْتُلُهُمْ حَذْوَ الْقُذَّةِ بِالْقُذَّة</w:t>
      </w:r>
      <w:r>
        <w:rPr>
          <w:rStyle w:val="FootnoteAnchor"/>
          <w:rtl w:val="true"/>
        </w:rPr>
        <w:footnoteReference w:id="390"/>
      </w:r>
      <w:r>
        <w:rPr>
          <w:rFonts w:ascii="IRNazanin" w:hAnsi="IRNazanin" w:eastAsia="IRNazanin"/>
          <w:color w:val="111111"/>
          <w:sz w:val="28"/>
          <w:sz w:val="28"/>
          <w:szCs w:val="28"/>
          <w:rtl w:val="true"/>
          <w:lang w:bidi="fa-IR"/>
        </w:rPr>
        <w:t>اولین رجعت کننده امام حسین علیه السلام و یارانش و یزید و یارانش می‌باشند تا آنها انتقام بگیرند، همان گونه که آن حضرت و یارانش را به شهادت رسانده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قائمنا رد الله کل موذ للمومنین فی زمانه فی الصوره التی کانوا علیها و فیها بین اظهرهم لینتصف منهم المومنون</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وقتی قائم ما قیام کند، خداوند هر آزار دهنده به مومنان را به همان صورتی که در زمان حیات خود بوده و میان مردم حضور داشته است به دنیا باز می‌گرداند تا مومنان حق خود را از آنها باز گیرند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نشان می‌دهد که بازگشت و رجعت مختص یک گروه خاص و ویژه نبوده بلکه هر مظلومی که ستم دیده باشد از هر قوم و</w:t>
      </w:r>
      <w:bookmarkStart w:id="312" w:name="pg2993_30335"/>
    </w:p>
    <w:p>
      <w:pPr>
        <w:pStyle w:val="BookText"/>
        <w:rPr/>
      </w:pPr>
      <w:bookmarkEnd w:id="312"/>
      <w:r>
        <w:rPr>
          <w:rFonts w:ascii="IRNazanin" w:hAnsi="IRNazanin" w:eastAsia="IRNazanin"/>
          <w:color w:val="111111"/>
          <w:sz w:val="28"/>
          <w:sz w:val="28"/>
          <w:szCs w:val="28"/>
          <w:rtl w:val="true"/>
          <w:lang w:bidi="fa-IR"/>
        </w:rPr>
        <w:t>قبیله‌ای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کمال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محیط قبل از ظهور زمینه برای تعالی و کمال نهایی انسانها نبوده است، لذا در عصر مابعد از ظهور این زمینه و بستر مهیا می‌شود تا هر صاحب نفس مستعدی به نهایت درجه کمال و ترقی خود برسد</w:t>
      </w:r>
      <w:r>
        <w:rPr>
          <w:rFonts w:eastAsia="IRNazanin" w:cs="IRNazanin"/>
          <w:color w:val="111111"/>
          <w:sz w:val="28"/>
          <w:szCs w:val="28"/>
          <w:rtl w:val="true"/>
          <w:lang w:bidi="fa-IR"/>
        </w:rPr>
        <w:t>.</w:t>
      </w:r>
    </w:p>
    <w:p>
      <w:pPr>
        <w:pStyle w:val="Heading4"/>
        <w:numPr>
          <w:ilvl w:val="3"/>
          <w:numId w:val="1"/>
        </w:numPr>
        <w:rPr/>
      </w:pPr>
      <w:bookmarkStart w:id="313" w:name="__RefHeading___Toc462114_2749589250"/>
      <w:bookmarkStart w:id="314" w:name="_Toc117"/>
      <w:bookmarkEnd w:id="313"/>
      <w:r>
        <w:rPr>
          <w:rtl w:val="true"/>
        </w:rPr>
        <w:t>ب</w:t>
      </w:r>
      <w:r>
        <w:rPr>
          <w:rtl w:val="true"/>
        </w:rPr>
        <w:t>)</w:t>
      </w:r>
      <w:r>
        <w:rPr>
          <w:rtl w:val="true"/>
        </w:rPr>
        <w:t>مسیحیت</w:t>
      </w:r>
      <w:bookmarkEnd w:id="314"/>
    </w:p>
    <w:p>
      <w:pPr>
        <w:pStyle w:val="Heading5"/>
        <w:numPr>
          <w:ilvl w:val="4"/>
          <w:numId w:val="1"/>
        </w:numPr>
        <w:rPr/>
      </w:pPr>
      <w:bookmarkStart w:id="315" w:name="__RefHeading___Toc462116_2749589250"/>
      <w:bookmarkStart w:id="316" w:name="_Toc118"/>
      <w:bookmarkEnd w:id="315"/>
      <w:r>
        <w:rPr>
          <w:rtl w:val="true"/>
        </w:rPr>
        <w:t>اشاره</w:t>
      </w:r>
      <w:bookmarkEnd w:id="31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رجعت، بسیار مهم و از اصول و مبانی تعالیم مسیحیت می باشد که کلیسا به تعلیم آن علاقه زیادی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فراز و نشیب های زیادی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مقاطعی از زمان با شور و حال زایدالوصفی به آن پرداخته می شد و در برهه ای دیگر، مورد غفلت واقع شده و در بین تعالیم کلیسا حضور کمرنگی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آموزه در میان مسیحیان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منابع مسیحیت درمی یابیم که این بازگشت باشکوه در چند مرحله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اولیه و ربودن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از این بازگشت اولیه عیسی علیه السلام سخن گفته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 برادران، از شما استدعا می کنیم درباره آمدن خداوند ما عیسی مسیح و جمع شدن ما به نزد او، که شما از هوش خود به زودی متزلزل نشوید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در بازگشت و ظهور اولیه عیسی علیه السلام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این که، این رجعت در زمین اتفاق نمی افتد، بلکه ملاقات در آسمان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خود خداوند با صدا و با آواز رئیس فرشتگان و با صور خدا از آسمان نازل خواهد شد و مردگان در مسیح اول خواهند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 که زنده و باقی باشیم، با ایشان در ابرها ربوده خواهیم شد تا خداوند را در هوا استقبال کنیم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اما وطن ما در آسمان است که از آن‌جا نجات‌دهنده، یعنی عیسی مسیح خداوند را انتظار می‌کشیم که شکل جسم ذلیل ما را تبدیل خواهد نمود تا به صورت جسم مجید او مصور شود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هدف از این ملاقات درآسمان، دادرسی مومنان و دادن پاداش به آنان و حساب پس دادن در استفاده از استعدادها و اموال و فرصتهایی است که به آنها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مهم دیگر، آماده کردن اوضاع و از میان بردن موانع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ظهور ممکن است دولتهای بشری یا شیطان باشند که از آن با عنوان بی دین، دجال، ضد مسیح و قانون شکن یاد شده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مصیبت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معتقد است که بین بازگشت اول</w:t>
      </w:r>
    </w:p>
    <w:p>
      <w:pPr>
        <w:pStyle w:val="BookText"/>
        <w:rPr/>
      </w:pPr>
      <w:r>
        <w:rPr>
          <w:rFonts w:ascii="IRNazanin" w:hAnsi="IRNazanin" w:eastAsia="IRNazanin"/>
          <w:color w:val="111111"/>
          <w:sz w:val="28"/>
          <w:sz w:val="28"/>
          <w:szCs w:val="28"/>
          <w:rtl w:val="true"/>
          <w:lang w:bidi="fa-IR"/>
        </w:rPr>
        <w:t>و دوم مسیح علیه السلام دورانی بسیار سخت و پر از مصیبت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محنتی عظیم که از ابتدای خلقت تاکنون چنین مصیبتی نبوده است و اگر ادامه یابد، بشری باقی نخواهد ماند؛</w:t>
      </w:r>
      <w:r>
        <w:rPr>
          <w:rStyle w:val="FootnoteAnchor"/>
          <w:rtl w:val="true"/>
        </w:rPr>
        <w:footnoteReference w:id="396"/>
      </w:r>
      <w:r>
        <w:rPr>
          <w:rFonts w:ascii="IRNazanin" w:hAnsi="IRNazanin" w:eastAsia="IRNazanin"/>
          <w:color w:val="111111"/>
          <w:sz w:val="28"/>
          <w:sz w:val="28"/>
          <w:szCs w:val="28"/>
          <w:rtl w:val="true"/>
          <w:lang w:bidi="fa-IR"/>
        </w:rPr>
        <w:t>آفتاب، تاریک و ماه، بی‌نور گردد و ستارگان فروریزند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هنری تیسن با استفاده از آموزه‌های کتاب مقدس، این دوران را چنین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کلیسا ربوده شود، دیگر نمک و نور در جهان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پس از ربوده شدن کلیسا، تا زمانی که مردم به سوی خداوند بازگشت نکرده‌اند، بر روی زمین هیچ موجود نجات یافته‌ای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خدمت بازدارنده خود را از جهان خواهد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فساد و ظلمت به سرعت زیاد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همه جا را فراخواهد گرفت و مرد بی‌دین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فرشتگانش بر روی زمین قدرت زیادی خواهند داشت، ولی آمدن مسیح، مانعی را که در راه اشاعه بی‌دینی و برنامه‌های آخرالزمان وجود داشت، از میان خواهد برد</w:t>
      </w:r>
      <w:r>
        <w:rPr>
          <w:rFonts w:eastAsia="IRNazanin" w:cs="IRNazanin"/>
          <w:color w:val="111111"/>
          <w:sz w:val="28"/>
          <w:szCs w:val="28"/>
          <w:rtl w:val="true"/>
          <w:lang w:bidi="fa-IR"/>
        </w:rPr>
        <w:t>.</w:t>
      </w:r>
      <w:r>
        <w:rPr>
          <w:rStyle w:val="FootnoteAnchor"/>
          <w:rtl w:val="true"/>
        </w:rPr>
        <w:footnoteReference w:id="39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شخص شریر یا فرزند هلاکت، یکی دیگر از مصیبت هایی است که در این دوران اتفاق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هیچ وجه</w:t>
      </w:r>
    </w:p>
    <w:p>
      <w:pPr>
        <w:pStyle w:val="BookText"/>
        <w:rPr/>
      </w:pPr>
      <w:r>
        <w:rPr>
          <w:rFonts w:ascii="IRNazanin" w:hAnsi="IRNazanin" w:eastAsia="IRNazanin"/>
          <w:color w:val="111111"/>
          <w:sz w:val="28"/>
          <w:sz w:val="28"/>
          <w:szCs w:val="28"/>
          <w:rtl w:val="true"/>
          <w:lang w:bidi="fa-IR"/>
        </w:rPr>
        <w:t>شما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تا آن ارتداد، اول واقع نشود و آن مرد شریر، یعنی فرزند هلاکت ظاهر نگردد، آن روز نخواهد آمد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مجدد و سلطنت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آموزه‌های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سال‌های مصیبت بی سابقه به پایان خود نزدیک شود، روح‌هایی از دهان اژدها و از دهان وحش و از دهان نبی کاذب بیرون می‌آیند و بر پادشاهان ربع مسکون زمین خروج می‌کنند تا ایشان را برای جنگ عظیم فراهم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آنان جمع می‌شوند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کنند و یهودیان و فلسطین را به اسارت درآورند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وقتی به پیروزی نزدیک شده‌اند، مسیح با لشکریان خود از آسمان نزول خواهد کرد و در جنگ نهایی، پس از غلبه بر آنان، پیشوایانشان، گرفتار و به دریاچه آتش افکنده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سپاهیان آنان نیز با شمشیری که از دهان مسیح خارج می‌شود، کشته خواهند شد و راه برای استقرار حکومت مسیح هموار خواهد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دوره، هزارسال با فرمانروایی مسیح به طول می‌انجامد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عدل و انصاف کامل در جهان برپا خواهد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و روح‌های شریر بسته می‌شوند</w:t>
      </w:r>
      <w:bookmarkStart w:id="317" w:name="pg2993_30339"/>
    </w:p>
    <w:p>
      <w:pPr>
        <w:pStyle w:val="BookText"/>
        <w:rPr/>
      </w:pPr>
      <w:bookmarkEnd w:id="317"/>
      <w:r>
        <w:rPr>
          <w:rFonts w:ascii="IRNazanin" w:hAnsi="IRNazanin" w:eastAsia="IRNazanin"/>
          <w:color w:val="111111"/>
          <w:sz w:val="28"/>
          <w:sz w:val="28"/>
          <w:szCs w:val="28"/>
          <w:rtl w:val="true"/>
          <w:lang w:bidi="fa-IR"/>
        </w:rPr>
        <w:t xml:space="preserve">و به مدت هزار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خواهند شد</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318" w:name="__RefHeading___Toc462118_2749589250"/>
      <w:bookmarkStart w:id="319" w:name="_Toc119"/>
      <w:bookmarkEnd w:id="318"/>
      <w:r>
        <w:rPr/>
        <w:t>1-3</w:t>
      </w:r>
      <w:r>
        <w:rPr>
          <w:rtl w:val="true"/>
        </w:rPr>
        <w:t xml:space="preserve">. </w:t>
      </w:r>
      <w:r>
        <w:rPr>
          <w:rtl w:val="true"/>
        </w:rPr>
        <w:t>اهداف رجعت حضرت مسیح علیه السلام</w:t>
      </w:r>
      <w:bookmarkEnd w:id="31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رجعت حضرت مسیح علیه السلام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این رجعت به چند منظور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ملکوت الهی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برخی انجیلها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مکشوف شده مسیح از رجعت او به زمین، عبارت است از استقرار ملکوت در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مسیح خواهان داوری میان آنان است و گروه رستگاران را از نفرین شدگان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فرمان الهی و آوای تکان دهنده رئیس فرشتگان و نوای شیپور، شنیده خواهد شد و ناگهان خود خداوند از آسمان به زمین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از همه، مسیحیانی که مرده‌اند زنده خواهند شد تا خداوند را ملاقات کنند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مردگان برای انتقام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کسانی که در راه عقیده خود جان خویش را از دست داده‌اند بر می‌خیزند و زندگی تازه ای را آغاز می‌کنند، مدارج کمال را طی می‌کنند و فریاد انتقام سر می‌دهند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مفهوم را در مکاشفه یوحنا می‌توان یافت</w:t>
      </w:r>
      <w:r>
        <w:rPr>
          <w:rFonts w:eastAsia="IRNazanin" w:cs="IRNazanin"/>
          <w:color w:val="111111"/>
          <w:sz w:val="28"/>
          <w:szCs w:val="28"/>
          <w:rtl w:val="true"/>
          <w:lang w:bidi="fa-IR"/>
        </w:rPr>
        <w:t>.</w:t>
      </w:r>
      <w:bookmarkStart w:id="320" w:name="pg2993_30340"/>
    </w:p>
    <w:p>
      <w:pPr>
        <w:pStyle w:val="BookText"/>
        <w:rPr/>
      </w:pPr>
      <w:bookmarkEnd w:id="320"/>
      <w:r>
        <w:rPr>
          <w:rFonts w:ascii="IRNazanin" w:hAnsi="IRNazanin" w:eastAsia="IRNazanin"/>
          <w:color w:val="111111"/>
          <w:sz w:val="28"/>
          <w:sz w:val="28"/>
          <w:szCs w:val="28"/>
          <w:rtl w:val="true"/>
          <w:lang w:bidi="fa-IR"/>
        </w:rPr>
        <w:t>با برداشته شدن مهر پنجم، شهیدانی را که در راه ایمان خود جان باخته‌اند، آشکار می‌سازد؛ آنان که زیر قربانگاه دفن شده‌اند و برای آن که خود را کفاره گناه دیگران سازند جان باخته‌اند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رویای یوحنا شهدا فریاد سر داده محاکمه و انتقام کسانی را که مسبب مرگ آنان بوده‌اند خواستار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قصاص از مرگ شهدایی که در راه ایمان خو د جان باخته‌اند انتقام گرفته می‌شود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این افراد رجعت کننده همراه عیسی در حکومت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چند تخت دیدم که کسانی روی آنها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اختیار و قدرت دادرسی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جانهای کسانی را دیدم که به سبب شناساندن عیسی به مردم و همچنین رساندن کلام خدا به آنها سرشان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جانهای کسانی را دیدم که آن جاندار خبیث و مجسمه اش را نپرستیده بودند و علامتش را روی پیشانی و دستهای 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زندگی را از نو آغاز کردند و با مسیح هزار سال سلطنت کردند</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321" w:name="__RefHeading___Toc462120_2749589250"/>
      <w:bookmarkStart w:id="322" w:name="_Toc120"/>
      <w:bookmarkEnd w:id="321"/>
      <w:r>
        <w:rPr/>
        <w:t>2-3</w:t>
      </w:r>
      <w:r>
        <w:rPr>
          <w:rtl w:val="true"/>
        </w:rPr>
        <w:t xml:space="preserve">. </w:t>
      </w:r>
      <w:r>
        <w:rPr>
          <w:rtl w:val="true"/>
        </w:rPr>
        <w:t>نشانه ها و علایم بازگشت ثانویه عیسی</w:t>
      </w:r>
      <w:bookmarkEnd w:id="32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دوم مسیح علیه السلام بی خبرانه و غیرمنتظره بوده</w:t>
      </w:r>
      <w:bookmarkStart w:id="323" w:name="pg2993_30341"/>
    </w:p>
    <w:p>
      <w:pPr>
        <w:pStyle w:val="BookText"/>
        <w:rPr/>
      </w:pPr>
      <w:bookmarkEnd w:id="323"/>
      <w:r>
        <w:rPr>
          <w:rFonts w:ascii="IRNazanin" w:hAnsi="IRNazanin" w:eastAsia="IRNazanin"/>
          <w:color w:val="111111"/>
          <w:sz w:val="28"/>
          <w:sz w:val="28"/>
          <w:szCs w:val="28"/>
          <w:rtl w:val="true"/>
          <w:lang w:bidi="fa-IR"/>
        </w:rPr>
        <w:t>و هیچ یک از مردم، از تاریخ و روز و لحظه آن خبر نخواهد داشت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عیسی مسیح با مصائب و بلایای متعددی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مثل جنگ و زلزله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چون جنگ ها و اخبار جنگ ها را بشنوید، مضطرب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وقوع این حوادث ضروری است… زلزله‌ها در جای ها حادث خواهد شد و قحطی ها و اغتشاش ها پدید می آید و این ها ابتدای دردهای زه میباشد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دوباره منجی مسیح همراه با شکوه خاص خواهد بود و او در میان ابرها و در حالی که فرشتگان مقرب او را در میان گرفته اند، ظاهر خواهد شد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دوباره منجی، آشکارا و جسمانی خواهد بود و نه فقط روحانی، به گونه ای که همه مردم خواهند توانست او را به چشم ببینند</w:t>
      </w:r>
      <w:r>
        <w:rPr>
          <w:rFonts w:eastAsia="IRNazanin" w:cs="IRNazanin"/>
          <w:color w:val="111111"/>
          <w:sz w:val="28"/>
          <w:szCs w:val="28"/>
          <w:rtl w:val="true"/>
          <w:lang w:bidi="fa-IR"/>
        </w:rPr>
        <w:t>.</w:t>
      </w:r>
      <w:r>
        <w:rPr>
          <w:rStyle w:val="FootnoteAnchor"/>
          <w:rtl w:val="true"/>
        </w:rPr>
        <w:footnoteReference w:id="408"/>
      </w:r>
    </w:p>
    <w:p>
      <w:pPr>
        <w:pStyle w:val="Heading5"/>
        <w:numPr>
          <w:ilvl w:val="4"/>
          <w:numId w:val="1"/>
        </w:numPr>
        <w:rPr/>
      </w:pPr>
      <w:bookmarkStart w:id="324" w:name="__RefHeading___Toc462122_2749589250"/>
      <w:bookmarkStart w:id="325" w:name="_Toc121"/>
      <w:bookmarkEnd w:id="324"/>
      <w:r>
        <w:rPr/>
        <w:t>3-3</w:t>
      </w:r>
      <w:r>
        <w:rPr>
          <w:rtl w:val="true"/>
        </w:rPr>
        <w:t xml:space="preserve">. </w:t>
      </w:r>
      <w:r>
        <w:rPr>
          <w:rtl w:val="true"/>
        </w:rPr>
        <w:t>داوری</w:t>
      </w:r>
      <w:bookmarkEnd w:id="32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پروتستان ها، عیسی علیه السلام دو گونه داوری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ابتدای سلطنت هزار ساله که تمام امت ها جمع خواهند شد که برای صالحان، حیات ابدی و برای طالحان، مجازات و آتش ابدی</w:t>
      </w:r>
      <w:bookmarkStart w:id="326" w:name="pg2993_30342"/>
    </w:p>
    <w:p>
      <w:pPr>
        <w:pStyle w:val="BookText"/>
        <w:rPr/>
      </w:pPr>
      <w:bookmarkEnd w:id="326"/>
      <w:r>
        <w:rPr>
          <w:rFonts w:ascii="IRNazanin" w:hAnsi="IRNazanin" w:eastAsia="IRNazanin"/>
          <w:color w:val="111111"/>
          <w:sz w:val="28"/>
          <w:sz w:val="28"/>
          <w:szCs w:val="28"/>
          <w:rtl w:val="true"/>
          <w:lang w:bidi="fa-IR"/>
        </w:rPr>
        <w:t>در نظر گرفته خواهد شد؛</w:t>
      </w:r>
      <w:r>
        <w:rPr>
          <w:rStyle w:val="FootnoteAnchor"/>
          <w:rtl w:val="true"/>
        </w:rPr>
        <w:footnoteReference w:id="409"/>
      </w:r>
      <w:r>
        <w:rPr>
          <w:rFonts w:ascii="IRNazanin" w:hAnsi="IRNazanin" w:eastAsia="IRNazanin"/>
          <w:color w:val="111111"/>
          <w:sz w:val="28"/>
          <w:sz w:val="28"/>
          <w:szCs w:val="28"/>
          <w:rtl w:val="true"/>
          <w:lang w:bidi="fa-IR"/>
        </w:rPr>
        <w:t xml:space="preserve">اما داوری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اعتقادات کلیسای کاتولیک است که در اعتقاد نامه های رسمی خود، این نوع داوری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داوری نهایی، همه مردگان برخواهند خاست و این زمانی است که همه اهل قبور صدای پسر انسان را می شنوند و از قبور خارج می شوند</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327" w:name="__RefHeading___Toc462124_2749589250"/>
      <w:bookmarkStart w:id="328" w:name="_Toc122"/>
      <w:bookmarkEnd w:id="327"/>
      <w:r>
        <w:rPr>
          <w:rtl w:val="true"/>
        </w:rPr>
        <w:t>ج</w:t>
      </w:r>
      <w:r>
        <w:rPr>
          <w:rtl w:val="true"/>
        </w:rPr>
        <w:t xml:space="preserve">) </w:t>
      </w:r>
      <w:r>
        <w:rPr>
          <w:rtl w:val="true"/>
        </w:rPr>
        <w:t>نقد و بررسی</w:t>
      </w:r>
      <w:bookmarkEnd w:id="32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منجی در عین این که شباهت های زیادی در کارکرد دارند، اما در مقام مقایسه، برخی نکات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منجی مسیحیت در آسمان‌ها زندگی می‌کند و اولین مرحله ظهورش با ربودن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گذشت سال‌های پر محنت و مصیبت به زمین باز می‌گردد، ولی منجی موعود شیعه، در زمین و در کنار پیروانش زیست می‌کند؛ با مشکلاتشان آشنا و همراه است و در زمانی که از او مدد خواهی کنند، کمکشان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می شود، منابع مکتوب اسلامی، روند ظهور منجی موعود شیعه و تشکیل حکومت الهی را با جزئیات بیان کرده است؛ هر چند روایات این بخش نیاز به بررسی سندی و دلالی</w:t>
      </w:r>
    </w:p>
    <w:p>
      <w:pPr>
        <w:pStyle w:val="BookText"/>
        <w:rPr/>
      </w:pPr>
      <w:r>
        <w:rPr>
          <w:rFonts w:ascii="IRNazanin" w:hAnsi="IRNazanin" w:eastAsia="IRNazanin"/>
          <w:color w:val="111111"/>
          <w:sz w:val="28"/>
          <w:sz w:val="28"/>
          <w:szCs w:val="28"/>
          <w:rtl w:val="true"/>
          <w:lang w:bidi="fa-IR"/>
        </w:rPr>
        <w:t>دارد، ولی ارائه همین تصویر از پایان دنیا و حوادث بعد از آن، یک امتیاز برجسته به شمار می آید؛ به ویژه وقتی با عملکرد منجی مسیحیت مقایسه می کنیم، درمی یابیم که منابع مسیحیت درباره حوادث آینده بسیار مجمل و نارسا سخن گفته است و کارکرد مسیح علیه السلام را واضح به تصویر نمی کشد؛ مرکز حکومت چندان مشخص نیست؛ ساختار حکومتی عیسی علیه السلام بیان نشده است؛ شکل برقراری حکومت و ملکوت خدا معلوم نیست که آیا این ملکوت با جنگ و نبرد برقرار می شود یا صرفاً به مدد قدرت الهی و امدادهای غیبی و یا سختی ها و بلاها چنان جامعه را در تنگنا قرار می دهد که خودشان قیام کرده و حکومت را تسلیم مسیح علیه السلام می کنند و این حکومت بدون جنگ و خونریزی تشکیل می شود؟ پس اگر به کمک امدادهای غیبی است، چه نوع امدادهایی است و اگر درگیری و نبردی در کار است، یاران مسیح علیه السلام چه کسانی هستند؟ تجهیزات جنگی آنها چیست و به فرض وجود تجهیزات جنگی، این تجهیزات به چه شکلی آماده شده و در اختیار یاران او قرار می گیرد؟ همچنین سؤالات دیگری از این دست وجود دارد که از لابه لای متون مسیحیت، جوابی برایشان نمی 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شیعه از فرد و یا افرادی سخن می‌گوید که در اصلاح جامعه بعد از ظهور، نقش اصلی را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از این روایات ضعیف می باشند، اما شناخت معتنابهی به ما داده و ما را از نوع کارکردشان مطلع می سازد؛ در حالی که مسیحیت، از یک شخصیت</w:t>
      </w:r>
    </w:p>
    <w:p>
      <w:pPr>
        <w:pStyle w:val="BookText"/>
        <w:rPr/>
      </w:pPr>
      <w:r>
        <w:rPr>
          <w:rFonts w:ascii="IRNazanin" w:hAnsi="IRNazanin" w:eastAsia="IRNazanin"/>
          <w:color w:val="111111"/>
          <w:sz w:val="28"/>
          <w:sz w:val="28"/>
          <w:szCs w:val="28"/>
          <w:rtl w:val="true"/>
          <w:lang w:bidi="fa-IR"/>
        </w:rPr>
        <w:t>مبهم و نامشخص سخن می گوید که فقط از انسان بودن او خبر می دهد، اما از سایر خصوصیات و ویژگی های او گزارش دقیقی به ما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این که شباهت های زیادی بین رجعت در اسلام و بازگشت مجدد عیسی علیه السلام در مسیحیت وجود دارد، اما اختلافاتی نیز در این باب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از رجعت در شیعه آن است که کمالات وجودی انسان مؤمن بروز کرده و به فعلیت خود برسد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جامعه به تکامل حقیقی رسیده و مدینه فاضله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آیین مسیحیت از این اهداف و غایات متعالی اثر وخبری نیست و از جستجو در بین متون آنان، بیشتر یک نوع عاقبت جویی و رفاه طلبی، آن هم مادی و جسمانی استفاده می شود، نه کمال خواهی و تقرب به معبود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برجسته دیگری که از وسعت دید و بینش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جهانی بودن آن خبر می دهد این است که در رجعت، افراد نیک و صالح را محدود به یک گروه و نژاد و مردمی خاص نمی داند بلکه هر مؤمن ستم دیده و زجر کشیده ای را لایق بازگشت دانسته و هر ستمگر کافر و ملحدی را مستوجب مؤاخذه و بازخواست می داند و این هر دو را بازمی گرداند تا انتقام مظلوم را از ظالم بگیرد؛ بر خلاف مسیحیت که بیشتر به قوم و قبیله خویش و سود و منفعت خودشان توجه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مسیحیت به گونه ای از منجی سخن می گوید که گویا مسیح علیه السلام مستقلاً و یکه و تنها اقدام به برقراری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در حالی که با توجه به روایات اسلامی معلوم می شود که حضرت</w:t>
      </w:r>
      <w:bookmarkStart w:id="329" w:name="pg2993_30345"/>
    </w:p>
    <w:p>
      <w:pPr>
        <w:pStyle w:val="BookText"/>
        <w:rPr/>
      </w:pPr>
      <w:bookmarkEnd w:id="329"/>
      <w:r>
        <w:rPr>
          <w:rFonts w:ascii="IRNazanin" w:hAnsi="IRNazanin" w:eastAsia="IRNazanin"/>
          <w:color w:val="111111"/>
          <w:sz w:val="28"/>
          <w:sz w:val="28"/>
          <w:szCs w:val="28"/>
          <w:rtl w:val="true"/>
          <w:lang w:bidi="fa-IR"/>
        </w:rPr>
        <w:t>عیسی علیه السلام به صورت مستقل عمل نمی کند، بلکه در رکاب حضرت مهدی علیه السلام و تحت رهبری آن حضرت انجام وظیفه می کند؛ پیامبراسلام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فرود آمد… صلیب را می‌کوبد و نابود می‌سازد و خوک را می‌کشد و جزیه را برمی دارد و خدا در زمان او تمامی آیین‌ها را جز اسلام،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دروغین را می‌کشد و به مدت چهل سال در زمین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وفات می‌یابد و مسلمانان بر وی نماز می‌گذارند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این روایت، از منسوخ شدن مسیحیت کنونی و آداب و رسوم غلط آن خبر داده و فراگیری دین اسلام را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جزیه برای غیر مسلمان است و برداشته شدن آن، حکایت از مسلمان شدن همه ساکنین ارض دارد؛ یعنی حضرت عیسی علیه السلام در راستای اهداف حضرت مهدی عجل الله تعالی فرجه الشریف گام برمی دارد و در جهت برپایی حکومت اسلامی، معین و مددکار حضرت مهدی عجل الله تعالی فرجه الشریف است</w:t>
      </w:r>
      <w:r>
        <w:rPr>
          <w:rFonts w:eastAsia="IRNazanin" w:cs="IRNazanin"/>
          <w:color w:val="111111"/>
          <w:sz w:val="28"/>
          <w:szCs w:val="28"/>
          <w:rtl w:val="true"/>
          <w:lang w:bidi="fa-IR"/>
        </w:rPr>
        <w:t>.</w:t>
      </w:r>
    </w:p>
    <w:p>
      <w:pPr>
        <w:pStyle w:val="Heading4"/>
        <w:numPr>
          <w:ilvl w:val="3"/>
          <w:numId w:val="1"/>
        </w:numPr>
        <w:rPr/>
      </w:pPr>
      <w:bookmarkStart w:id="330" w:name="__RefHeading___Toc462126_2749589250"/>
      <w:bookmarkStart w:id="331" w:name="_Toc123"/>
      <w:bookmarkEnd w:id="330"/>
      <w:r>
        <w:rPr>
          <w:rtl w:val="true"/>
        </w:rPr>
        <w:t>د</w:t>
      </w:r>
      <w:r>
        <w:rPr>
          <w:rtl w:val="true"/>
        </w:rPr>
        <w:t xml:space="preserve">) </w:t>
      </w:r>
      <w:r>
        <w:rPr>
          <w:rtl w:val="true"/>
        </w:rPr>
        <w:t>شباهت ها</w:t>
      </w:r>
      <w:bookmarkEnd w:id="33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می توان از حیث مراحل ظهور، شباهت هایی را بین این دو منجی موعود پیدا کرد که در این قسمت به ذکر آنها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هر دو منجی ناگهانی، برق آسا و غیر منتظره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دقیقی برای ظهور هیچ یک از آن دو بیان نشده و به عکس، تصریح شده که همیشه منتظر آمدن آنها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رخدادها و وقایع پایانی جهان و زمان عروج مسیح علیه السلام که در متون مسیحیت بیان شده، بسیار شبیه به حوادث آخرالزمان و علائم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 رسد که جنگ و خون ریزی، مرگ و میر و قتل عام عمومی، تاب و توان را از همگان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و مصائب هولناک، ساکنین کره خاکی را مضطرب و متحیر خواهد کرد؛ به قدری جرم و جنایت فراوان می شود که همه یک صدا منجی را صدا می زنند؛ خصوصاً آخرین جنگ بین المللی اشاره شده در منابع مسیحیت،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را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نظر هر دو دین، چون پیش از ظهور منجی یکسری دگرگونی ها رخ خواهد داد، پس می‌توان هر دو منجی را دارای کارکرد کیهانی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کار جهان نیز ازنظر هر دو دین به خوبی و آسایش، رفاه و آرامش و عدالت و امنیت ختم شده و پایانی خوش و با برکت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درون خانه ها نفوذ می کند، همان گونه که گرما و سرما داخل خانه‌ها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بارانش را فرو ریزد و زمین گیاهانش را بیرون آورد و تنگ نظری از دل های بندگان بیرون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مظفرانه مسیح علیه السلام همراه با داوری در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اعتقاد پروتستان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این دو مرحله شباهتی آشکار با محاکمه سران کفر و الحاد در رجعت و محاکمه نهایی همگانی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عیسی علیه السلام برقراری آن را بشارت می داد و رسالت خود را همین معرفی می کرد، از جهات فراوانی با دولت حضرت مهدی علیه السلام مشابهت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دو در آخرالزمان و بعد از حوادثی ناگوار و مصیبت هایی جانکاه تشکیل و برپا می شود و هدف هر دو برقراری عدالت در سایه اجرای احکام و حدود الهی، آن هم برای همه جهانیان و در سرتاسر کره خاکی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هردو منجی موعود، بازگشت و ظهوری باشکوه و جلال خواهند داشت و حکومتی با عظمت و مقتدر را در زمین برقرار خواهند کرد</w:t>
      </w:r>
      <w:r>
        <w:rPr>
          <w:rFonts w:eastAsia="IRNazanin" w:cs="IRNazanin"/>
          <w:color w:val="111111"/>
          <w:sz w:val="28"/>
          <w:szCs w:val="28"/>
          <w:rtl w:val="true"/>
          <w:lang w:bidi="fa-IR"/>
        </w:rPr>
        <w:t>.</w:t>
      </w:r>
      <w:bookmarkStart w:id="332" w:name="pg2993_30349"/>
    </w:p>
    <w:p>
      <w:pPr>
        <w:pStyle w:val="Heading3"/>
        <w:numPr>
          <w:ilvl w:val="2"/>
          <w:numId w:val="1"/>
        </w:numPr>
        <w:rPr/>
      </w:pPr>
      <w:bookmarkStart w:id="333" w:name="__RefHeading___Toc462128_2749589250"/>
      <w:bookmarkStart w:id="334" w:name="_Toc124"/>
      <w:bookmarkEnd w:id="332"/>
      <w:bookmarkEnd w:id="333"/>
      <w:r>
        <w:rPr>
          <w:rtl w:val="true"/>
        </w:rPr>
        <w:t>فصل سوم</w:t>
      </w:r>
      <w:r>
        <w:rPr>
          <w:rtl w:val="true"/>
        </w:rPr>
        <w:t xml:space="preserve">: </w:t>
      </w:r>
      <w:r>
        <w:rPr>
          <w:rtl w:val="true"/>
        </w:rPr>
        <w:t>کارکردها و برنامه های بعد از ظهور</w:t>
      </w:r>
      <w:bookmarkEnd w:id="33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5" w:name="__RefHeading___Toc462130_2749589250"/>
      <w:bookmarkStart w:id="336" w:name="_Toc125"/>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آرمان شهر از آرزوهای دیرینه بشری است و انسان های فرهیخته در همه زمان ها به دنبال تشکیل چنین جامعه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و‌اندیشمندان دراین باره داد سخن سرداده و ویژگی ها و خصوصیات آن را بیان کرده اند و هر کدام نقشه راهی و نظری را برای تحقق آن ارائه داده اند؛ مؤلفه ها و شاخصه های کلیدی و مهم آن را معرفی کرده و فاکتور های لازم و ضروری برای تشکیل مدینه فاضله را فراروی افراد بشر قرار داده 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ادیان الهی و به خصوص مسیحیت و اسلام، تحقق این آرمان شهر را قطعی دانسته و زمان تشکیل آن را مقارن با ظهور منجی و موعود آسمانی خود اعلام کردند که با حکومت عدل الهی در آخرالزمان، آن مدینه فاضله تحقق پیدا کرده و همه مخلوقات از آن بهره مند خواهند شد؛ به گونه ای که حتی ماهیان دریا و مرغان آسمان نیز از آن حکومت راضی و خرسند خواهند بود</w:t>
      </w:r>
      <w:r>
        <w:rPr>
          <w:rFonts w:eastAsia="IRNazanin" w:cs="IRNazanin"/>
          <w:color w:val="111111"/>
          <w:sz w:val="28"/>
          <w:szCs w:val="28"/>
          <w:rtl w:val="true"/>
          <w:lang w:bidi="fa-IR"/>
        </w:rPr>
        <w:t>.</w:t>
      </w:r>
      <w:bookmarkStart w:id="337" w:name="pg2993_30351"/>
    </w:p>
    <w:p>
      <w:pPr>
        <w:pStyle w:val="Heading4"/>
        <w:numPr>
          <w:ilvl w:val="3"/>
          <w:numId w:val="1"/>
        </w:numPr>
        <w:rPr/>
      </w:pPr>
      <w:bookmarkStart w:id="338" w:name="__RefHeading___Toc462132_2749589250"/>
      <w:bookmarkStart w:id="339" w:name="_Toc126"/>
      <w:bookmarkEnd w:id="337"/>
      <w:bookmarkEnd w:id="338"/>
      <w:r>
        <w:rPr>
          <w:rtl w:val="true"/>
        </w:rPr>
        <w:t>الف</w:t>
      </w:r>
      <w:r>
        <w:rPr>
          <w:rtl w:val="true"/>
        </w:rPr>
        <w:t xml:space="preserve">) </w:t>
      </w:r>
      <w:r>
        <w:rPr>
          <w:rtl w:val="true"/>
        </w:rPr>
        <w:t>شیعه</w:t>
      </w:r>
      <w:bookmarkEnd w:id="339"/>
    </w:p>
    <w:p>
      <w:pPr>
        <w:pStyle w:val="Heading5"/>
        <w:numPr>
          <w:ilvl w:val="4"/>
          <w:numId w:val="1"/>
        </w:numPr>
        <w:rPr/>
      </w:pPr>
      <w:bookmarkStart w:id="340" w:name="__RefHeading___Toc462134_2749589250"/>
      <w:bookmarkStart w:id="341" w:name="_Toc127"/>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ساختار حکومت حضرت مهدی عجل الله تعالی فرجه الشریف بر پایه امامت بنیانگذاری می شود که امام در رأس هرم قدرت قرار گرفته و جامعه جهانی اسلامی را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 های امام و وظایف و مسئولیت های خطیر وی از یک سو و فراگیری قلمرو دولت کریمه مهدوی که به تعبیر روایت، از قلمرو حکومت سلیمان علیه السلام گسترده تر است</w:t>
      </w:r>
      <w:r>
        <w:rPr>
          <w:rStyle w:val="FootnoteAnchor"/>
          <w:rtl w:val="true"/>
        </w:rPr>
        <w:footnoteReference w:id="413"/>
      </w:r>
      <w:r>
        <w:rPr>
          <w:rFonts w:ascii="IRNazanin" w:hAnsi="IRNazanin" w:eastAsia="IRNazanin"/>
          <w:color w:val="111111"/>
          <w:sz w:val="28"/>
          <w:sz w:val="28"/>
          <w:szCs w:val="28"/>
          <w:rtl w:val="true"/>
          <w:lang w:bidi="fa-IR"/>
        </w:rPr>
        <w:t>از سوی دیگر، باید اذعان کرد که حکومت و دولت مهدوی بر مفهوم و تطورات زیر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کمال‌گرا و اخلاق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ارزش‌های دینی، اخلاقی و عقلانی؛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ساختار و سازماندهی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دولت واحد جهانی؛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جامع برای استقرار امنیت، عدالت، رفاه، دانش و پیشرفت انسان‌ها در پرتو تکامل و تعالی روحی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برای تحقق چنین حکومتی، در سه بعد سیاست، فرهنگ و اقتصاد دارای برنامه های راهبردی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توجه به این سه امر، برای رساندن جامعه به اهداف عالی خود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قسمت به بررسی شیوه و سیره حکومتی و کارکردها</w:t>
      </w:r>
      <w:bookmarkStart w:id="342" w:name="pg2993_30352"/>
    </w:p>
    <w:p>
      <w:pPr>
        <w:pStyle w:val="BookText"/>
        <w:rPr/>
      </w:pPr>
      <w:bookmarkEnd w:id="342"/>
      <w:r>
        <w:rPr>
          <w:rFonts w:ascii="IRNazanin" w:hAnsi="IRNazanin" w:eastAsia="IRNazanin"/>
          <w:color w:val="111111"/>
          <w:sz w:val="28"/>
          <w:sz w:val="28"/>
          <w:szCs w:val="28"/>
          <w:rtl w:val="true"/>
          <w:lang w:bidi="fa-IR"/>
        </w:rPr>
        <w:t>و اقدامات اجرایی آن حضرت در این سه بعد می پردازیم</w:t>
      </w:r>
      <w:r>
        <w:rPr>
          <w:rFonts w:eastAsia="IRNazanin" w:cs="IRNazanin"/>
          <w:color w:val="111111"/>
          <w:sz w:val="28"/>
          <w:szCs w:val="28"/>
          <w:rtl w:val="true"/>
          <w:lang w:bidi="fa-IR"/>
        </w:rPr>
        <w:t>:</w:t>
      </w:r>
    </w:p>
    <w:p>
      <w:pPr>
        <w:pStyle w:val="Heading5"/>
        <w:numPr>
          <w:ilvl w:val="4"/>
          <w:numId w:val="1"/>
        </w:numPr>
        <w:rPr/>
      </w:pPr>
      <w:bookmarkStart w:id="343" w:name="__RefHeading___Toc462136_2749589250"/>
      <w:bookmarkStart w:id="344" w:name="_Toc128"/>
      <w:bookmarkEnd w:id="343"/>
      <w:r>
        <w:rPr/>
        <w:t>1</w:t>
      </w:r>
      <w:r>
        <w:rPr>
          <w:rtl w:val="true"/>
        </w:rPr>
        <w:t>-</w:t>
      </w:r>
      <w:r>
        <w:rPr>
          <w:rtl w:val="true"/>
        </w:rPr>
        <w:t>کارکردها و برنامه های سیاسی</w:t>
      </w:r>
      <w:bookmarkEnd w:id="344"/>
    </w:p>
    <w:p>
      <w:pPr>
        <w:pStyle w:val="BookText"/>
        <w:rPr/>
      </w:pPr>
      <w:r>
        <w:rPr>
          <w:rFonts w:ascii="IRNazanin" w:hAnsi="IRNazanin" w:eastAsia="IRNazanin"/>
          <w:color w:val="111111"/>
          <w:sz w:val="28"/>
          <w:sz w:val="28"/>
          <w:szCs w:val="28"/>
          <w:rtl w:val="true"/>
          <w:lang w:bidi="fa-IR"/>
        </w:rPr>
        <w:t>مردم بعد از ظهور، ازحوادث تلخ و مشقت بار آخرالزمان گذرکرده اند و تجربه ای چند هزار ساله از انواع و اقسام حکومت ها و شیوه های حکومتی متفاوت، کسب کرده اند که هر کدام داعیه برقراری بهترین مدل و ساختار حکومت را داشته و مدعی برقراری امنیت و عدالت و رفاه بوده اند و البته هیچ کدام از این وعده ها جامه عمل به خود نپوشید؛ اکنون منتظرند ببینند این آخرین ذخیره الهی و مجری آخرین دولت ها چه خواهد کرد و چگونه وعده های داده شده را محقق خواهد کرد؛ وعده هایی که بسیاری از آنها جزء آمال و آرزوهای دست نایافتنی جامعه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کارکرد سیاسی آن حضرت را باید مهم ترین وظیفه و کارکرد دولت مهدوی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اکثر آن وعده ها در سایه کارآمدی نظام سیاسی آن حضرت تحقق عینی پیدا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مسئولیت حضرت مهدی عجل الله تعالی فرجه الشریف در این زمینه، نصب حاکمان و کارگزاران و ارائه رهنمودها و دستورالعمل های سیاسی و مدیریتی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با فاکتورهای ذیل عملی می‌شود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 الله به باب حق و یغلق به باب کل باطل</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خداوند به وسیله او درهای حق را می‌گشاید و درهای باطل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الحق و یبطل الباطل</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حق را احقاق و باطل را ابطال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نظارت و راهبری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ینصب له عمود من نور من الارض الی السماء یری فیه اعمال العباد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برای او عمودی از نور از زمین تا آسمان نصب می‌شود که اعمال بندگان را در آن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کارها منتهی به صاحب الامر شود خدای تعالی پستیها و بلندیهای زمین را برابر کند و دنیا نزد او به منزله کف دستش شود، کدام یک از شما اگر در کف دستش مویی باشد آن را نمی‌بیند؟</w:t>
      </w:r>
      <w:r>
        <w:rPr>
          <w:rFonts w:eastAsia="IRNazanin" w:cs="IRNazanin"/>
          <w:color w:val="111111"/>
          <w:sz w:val="28"/>
          <w:szCs w:val="28"/>
          <w:rtl w:val="true"/>
          <w:lang w:bidi="fa-IR"/>
        </w:rPr>
        <w:t>».</w:t>
      </w:r>
      <w:r>
        <w:rPr>
          <w:rStyle w:val="FootnoteAnchor"/>
          <w:rtl w:val="true"/>
        </w:rPr>
        <w:footnoteReference w:id="41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در تعیین کارگزاران بر اساس لیاقت، شایستگی و 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که در روایات، ترکیب دولت امام مهدی عجل الله تعالی فرجه الشریف را از پیامبران، جانشینان آنان، تقوا پیشگان و صالحان و صدیقان</w:t>
      </w:r>
      <w:r>
        <w:rPr>
          <w:rStyle w:val="FootnoteAnchor"/>
          <w:rtl w:val="true"/>
        </w:rPr>
        <w:footnoteReference w:id="418"/>
      </w:r>
      <w:r>
        <w:rPr>
          <w:rFonts w:ascii="IRNazanin" w:hAnsi="IRNazanin" w:eastAsia="IRNazanin"/>
          <w:color w:val="111111"/>
          <w:sz w:val="28"/>
          <w:sz w:val="28"/>
          <w:szCs w:val="28"/>
          <w:rtl w:val="true"/>
          <w:lang w:bidi="fa-IR"/>
        </w:rPr>
        <w:t>روزگار</w:t>
      </w:r>
    </w:p>
    <w:p>
      <w:pPr>
        <w:pStyle w:val="BookText"/>
        <w:rPr/>
      </w:pPr>
      <w:r>
        <w:rPr>
          <w:rFonts w:ascii="IRNazanin" w:hAnsi="IRNazanin" w:eastAsia="IRNazanin"/>
          <w:color w:val="111111"/>
          <w:sz w:val="28"/>
          <w:sz w:val="28"/>
          <w:szCs w:val="28"/>
          <w:rtl w:val="true"/>
          <w:lang w:bidi="fa-IR"/>
        </w:rPr>
        <w:t>و امت‌های پیشین و از سران و بزرگان اصحاب پیامبر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گیری در مدیریت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عجل الله تعالی فرجه الشریف شدید علی العمال رحیم بالمساکین</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مهدی عجل الله تعالی فرجه الشریف بر مسئولان کشوری بسیار سخت می‌گیرد، بر بینوایان بسیار رئوف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یاخذ الوالی من غیرها عمالها علی مساوئ اعمالها و تخرج له الارض افالیذ کبدها</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و کارگزاران حکومت‌ها را بر اعمال بدشان کیفر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با یاران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فیستشیر المهدی عجل الله تعالی فرجه الشریف اصحابه</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مهدی عجل الله تعالی فرجه الشریف با یاران خود مشورت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قضایی در دولت مهدی عجل الله تعالی فرجه الشریف به معنای واقعی، پناهگاه و ملجأ مظلومان و دادخواهان و محل مبارزه با فاسدان و تبه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قضاوت آن حضرت عبارتند از</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کتاب های آسمانی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آسمانی را از غاری واقع در انطاکیه بیرون می‌آورد، آنگاه با پیروان تورات طبق تورات و با اهل انجیل طبق انجیل و با اهل زبور طبق زبور و با مسلمانان مطابق قرآن حکومت می کند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قضاوتی همچون داوود علیه السلام و سلیمان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یَأْمُرُ مُنَادِیاً فَیُنَادِی هَذَا الْمَهْدِیُّ یَقْضِی بِقَضَاءِ دَاوُدَ وَ سُلَیْمَانَ</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منادی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که چون داود و سلیمان قضاوت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قضاوت بدون دلیل و شاهد و البته به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هَذَا الْمَهْدِیُّ یَحْکمُ بِحُکمِ دَاوُدَ وَ لَا یُرِیدُ بَیِّنَة</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ندا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همچون داود حکم می‌کند و به بینه و شاهد نیازی ندارد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تقنینی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امام مهدی عجل الله تعالی فرجه الشریف محور و رکن تمامی قانونگذازی ها و وضع مقررات، احکام الهی و قرآن</w:t>
      </w:r>
      <w:r>
        <w:rPr>
          <w:rStyle w:val="FootnoteAnchor"/>
          <w:rtl w:val="true"/>
        </w:rPr>
        <w:footnoteReference w:id="425"/>
      </w:r>
      <w:r>
        <w:rPr>
          <w:rFonts w:ascii="Amiri" w:hAnsi="Amiri" w:eastAsia="Amiri" w:cs="Amiri"/>
          <w:color w:val="111111"/>
          <w:sz w:val="28"/>
          <w:sz w:val="28"/>
          <w:szCs w:val="28"/>
          <w:rtl w:val="true"/>
          <w:lang w:bidi="ar-SA"/>
        </w:rPr>
        <w:t>همراه با برداشت صحیح از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امیرالمومنین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یَعْطِفُ الْهَوَی عَلَی الْهُدَی إِذَا عَطَفُوا الْهُدَی عَلَی الْهَوَی وَ یَعْطِفُ الرَّأْیَ عَلَی الْقُرْآنِ إِذَا عَطَفُوا الْقُرْآنَ عَلَی الرَّأْی</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را تابع هدایت وحی می‌کند، هنگامی که مردم هدایت را تابع هوس‌های خویش قرار می‌دهند، در حالی که به نام تفسیر نظریّه‌های گوناگون خود را بر قرآن تحمیل می‌کنند، او نظریّه‌ها و‌اند یشه‌ها را تابع قرآن می‌سازد</w:t>
      </w:r>
      <w:r>
        <w:rPr>
          <w:rFonts w:eastAsia="IRNazanin" w:cs="IRNazanin"/>
          <w:color w:val="111111"/>
          <w:sz w:val="28"/>
          <w:szCs w:val="28"/>
          <w:rtl w:val="true"/>
          <w:lang w:bidi="fa-IR"/>
        </w:rPr>
        <w:t>.</w:t>
      </w:r>
      <w:bookmarkStart w:id="345" w:name="pg2993_30356"/>
    </w:p>
    <w:p>
      <w:pPr>
        <w:pStyle w:val="BookText"/>
        <w:rPr/>
      </w:pPr>
      <w:bookmarkEnd w:id="345"/>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نیازمند امنیت است و این نیاز در دولت حضرت مهدی عجل الله تعالی فرجه الشریف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نیروی نظامی، به ویژه در ابتدای ظهور و قبل از استقرار حکومت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نگاهی به اوضاع آن عصر و زمان درمی یابیم که بدون یک قوه قهریه قوی، برپایی چنین حکومت فراگیری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برقراری این امنیت بسیار گسترده خواهد بود و همه زمینه های امنیت را شامل می شود؛ امنیتی که اعم از امنیت جهانی، فردی، اجتماعی و همگانی است؛ به طوری که همه مردم آن زمان از حکومت آن حضرت راضی و خرسند خو 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علیه السلام حَکمَ بِالْعَدْلِ وَ ارْتَفَعَ فِی أَیَّامِهِ الْجَوْرُ وَ آمَنَتْ بِهِ السُّبُلُ وَ أَخْرَجَتِ الْأَرْضُ بَرَکاتِهَا وَ رُدَّ کلُّ حَقٍّ إِلَی أَهْلِه</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چون حضرت قائم علیه السلام قیام کند به عدالت حکم فرماید، و در دوران او ستم بر داشته شود، و راهها امن گردد و زمین برکتهای خود را بیرون آورد، و هر حقی به اهلش رسد</w:t>
      </w:r>
      <w:r>
        <w:rPr>
          <w:rFonts w:eastAsia="IRNazanin" w:cs="IRNazanin"/>
          <w:color w:val="111111"/>
          <w:sz w:val="28"/>
          <w:szCs w:val="28"/>
          <w:rtl w:val="true"/>
          <w:lang w:bidi="fa-IR"/>
        </w:rPr>
        <w:t>.</w:t>
      </w:r>
    </w:p>
    <w:p>
      <w:pPr>
        <w:pStyle w:val="Heading5"/>
        <w:numPr>
          <w:ilvl w:val="4"/>
          <w:numId w:val="1"/>
        </w:numPr>
        <w:rPr/>
      </w:pPr>
      <w:bookmarkStart w:id="346" w:name="__RefHeading___Toc462138_2749589250"/>
      <w:bookmarkStart w:id="347" w:name="_Toc129"/>
      <w:bookmarkEnd w:id="346"/>
      <w:r>
        <w:rPr/>
        <w:t>2</w:t>
      </w:r>
      <w:r>
        <w:rPr>
          <w:rtl w:val="true"/>
        </w:rPr>
        <w:t>-</w:t>
      </w:r>
      <w:r>
        <w:rPr>
          <w:rtl w:val="true"/>
        </w:rPr>
        <w:t>کارکردها و برنامه های فرهنگی</w:t>
      </w:r>
      <w:bookmarkEnd w:id="347"/>
    </w:p>
    <w:p>
      <w:pPr>
        <w:pStyle w:val="Heading6"/>
        <w:numPr>
          <w:ilvl w:val="5"/>
          <w:numId w:val="1"/>
        </w:numPr>
        <w:rPr/>
      </w:pPr>
      <w:bookmarkStart w:id="348" w:name="__RefHeading___Toc462140_2749589250"/>
      <w:bookmarkStart w:id="349" w:name="_Toc130"/>
      <w:bookmarkEnd w:id="348"/>
      <w:r>
        <w:rPr>
          <w:rtl w:val="true"/>
        </w:rPr>
        <w:t>اشاره</w:t>
      </w:r>
      <w:bookmarkEnd w:id="34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دوران ظهور و آخرالزمان، چنان از اقسام و انواع بلاها و مشکلات از یک طرف و فقدان معنویت، دینداری و اخلاق از طرف دیگر، در هم شکسته و خسته و درمانده شده اند که راه چاره و مسیر گریزی فراروی خویش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پیش از ظهور، جهانی با آداب</w:t>
      </w:r>
      <w:bookmarkStart w:id="350" w:name="pg2993_30357"/>
    </w:p>
    <w:p>
      <w:pPr>
        <w:pStyle w:val="BookText"/>
        <w:rPr/>
      </w:pPr>
      <w:bookmarkEnd w:id="350"/>
      <w:r>
        <w:rPr>
          <w:rFonts w:ascii="IRNazanin" w:hAnsi="IRNazanin" w:eastAsia="IRNazanin"/>
          <w:color w:val="111111"/>
          <w:sz w:val="28"/>
          <w:sz w:val="28"/>
          <w:szCs w:val="28"/>
          <w:rtl w:val="true"/>
          <w:lang w:bidi="fa-IR"/>
        </w:rPr>
        <w:t>و رسوم مختلف و متعدد، با افکار وآراء متشتت و متفاوت و تفاسیر متعدد و گاهی متناقض از اخلاق و فضایل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امام زمان عجل الله تعالی فرجه الشریف و منجی بشریت، چشم های کم رمق بدو دوخته شده که شاید کام تشنه آنها را بعد سال ها دوری از حق و حقیقت و معنویت سیراب کند؛ بازار بی دینی و عرفان های کاذب را کساد کرده و دکان های ایده پردازی افراد بی‌اطلاع و به ظاهر دانا و فهیم را از رونق بیندازد و نقاب و پیرایه از چهره دین و دیانت برداشته، جمال حقیقی آن را رونمایی کند تا جان های مرده و پوسیده از فراق دین را به نور حقیقت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دولت اخلاقی است که تمام وعده های داده شده جامه عمل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برقراری امنیت و رفاه و آسایش و عدالت، بدون فراگیری اخلاق و معنویت در جامعه،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مهم، برنامه های فرهنگی حکومت حضرت مهدی عجل الله تعالی فرجه الشریف در سه کارکرد بیان می شود</w:t>
      </w:r>
      <w:r>
        <w:rPr>
          <w:rFonts w:eastAsia="IRNazanin" w:cs="IRNazanin"/>
          <w:color w:val="111111"/>
          <w:sz w:val="28"/>
          <w:szCs w:val="28"/>
          <w:rtl w:val="true"/>
          <w:lang w:bidi="fa-IR"/>
        </w:rPr>
        <w:t>:</w:t>
      </w:r>
    </w:p>
    <w:p>
      <w:pPr>
        <w:pStyle w:val="Heading6"/>
        <w:numPr>
          <w:ilvl w:val="5"/>
          <w:numId w:val="1"/>
        </w:numPr>
        <w:rPr/>
      </w:pPr>
      <w:bookmarkStart w:id="351" w:name="__RefHeading___Toc462142_2749589250"/>
      <w:bookmarkStart w:id="352" w:name="_Toc131"/>
      <w:bookmarkEnd w:id="351"/>
      <w:r>
        <w:rPr/>
        <w:t>1-2</w:t>
      </w:r>
      <w:r>
        <w:rPr>
          <w:rtl w:val="true"/>
        </w:rPr>
        <w:t xml:space="preserve">. </w:t>
      </w:r>
      <w:r>
        <w:rPr>
          <w:rtl w:val="true"/>
        </w:rPr>
        <w:t>کارکرد اخلاقی و تربیتی</w:t>
      </w:r>
      <w:bookmarkEnd w:id="352"/>
    </w:p>
    <w:p>
      <w:pPr>
        <w:pStyle w:val="BookText"/>
        <w:rPr/>
      </w:pPr>
      <w:r>
        <w:rPr>
          <w:rFonts w:ascii="IRNazanin" w:hAnsi="IRNazanin" w:eastAsia="IRNazanin"/>
          <w:color w:val="111111"/>
          <w:sz w:val="28"/>
          <w:sz w:val="28"/>
          <w:szCs w:val="28"/>
          <w:rtl w:val="true"/>
          <w:lang w:bidi="fa-IR"/>
        </w:rPr>
        <w:t>برای اخلاقی شدن جامعه، باید به تربیت روح و روان و باطن آدمی پرداخت که این خود دو محور اساسی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هواهای نفسانی و ناراستی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برای تحقق این محور، جامعه را از هوا و هوس به سوی هدایت برمی گرداند؛ چنانکه امیرالمومنین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یَعْطِفُ الْهَوَی عَلَی الْهُدَی إِذَا عَطَفُوا الْهُدَی عَلَی الْهَوَی</w:t>
      </w:r>
      <w:r>
        <w:rPr>
          <w:rStyle w:val="FootnoteAnchor"/>
          <w:rtl w:val="true"/>
        </w:rPr>
        <w:footnoteReference w:id="428"/>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را به سوی هدایت بر می‌گرداند، هنگامی که مردم هدایت را تابع هوس‌های خویش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از منکرات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الدُّنْیَا لَا تَذْهَبُ حَتَّی یَبْعَثَ اللَّهُ عَزَّ وَ جَلَّ رَجُلًا مِنَّا أَهْلَ الْبَیْتِ یَعْمَلُ بِکتَابِ اللَّهِ لَا یَرَی فِیکمْ مُنْکراً إِلَّا أَنْکرَه‌</w:t>
      </w:r>
      <w:r>
        <w:rPr>
          <w:rStyle w:val="FootnoteAnchor"/>
          <w:rtl w:val="true"/>
        </w:rPr>
        <w:footnoteReference w:id="429"/>
      </w:r>
      <w:r>
        <w:rPr>
          <w:rFonts w:ascii="IRNazanin" w:hAnsi="IRNazanin" w:eastAsia="IRNazanin"/>
          <w:color w:val="111111"/>
          <w:sz w:val="28"/>
          <w:sz w:val="28"/>
          <w:szCs w:val="28"/>
          <w:rtl w:val="true"/>
          <w:lang w:bidi="fa-IR"/>
        </w:rPr>
        <w:t>براستی که دنیا بآخر نرسد تا اینکه خدای عز و جل مردی از خاندان مرا برانگیزد که به کتاب خدا عمل کند و در میان شما کار زشتی نبیند جز آنکه از آن جلوگیری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گناه و معصیت جلوگیری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یُعْصَی اللَّهُ عَزَّ وَ جَلَّ فِی أَرْضِهِ وَ یُقَامَ حُدُودُ اللَّهِ فِی خَلْقِه…</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خدا در زمینش معصیت نشود و حدود الهی در باره خلقش اقامه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تتمیم مکارم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برای واکسینه کردن جامعه که دیگر به انحراف کشیده نشود، مکارم اخلاقی را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حضرت در این محور عبارتند از</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تکمیل و تقویت اخلاق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یَدَهُ عَلَی رُءُوسِ الْعِبَادِ</w:t>
      </w:r>
    </w:p>
    <w:p>
      <w:pPr>
        <w:pStyle w:val="BookText"/>
        <w:rPr/>
      </w:pPr>
      <w:r>
        <w:rPr>
          <w:rFonts w:ascii="Amiri" w:hAnsi="Amiri" w:eastAsia="Amiri" w:cs="Amiri"/>
          <w:color w:val="111111"/>
          <w:sz w:val="28"/>
          <w:sz w:val="28"/>
          <w:szCs w:val="28"/>
          <w:rtl w:val="true"/>
          <w:lang w:bidi="ar-SA"/>
        </w:rPr>
        <w:t>فَجَمَعَ بِهِ عُقُولَهُمْ وَ أَکمَلَ بِهِ أَخْلَاقَهُم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هر گاه قائم قیام نمود، دست خود را روی سر مردم می‌گذارد، و بدان وسیله عقلهای آنان جمع و اخلاقشان کامل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سنت و سیره پیامبر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 النَّاسَ عَلَی مِلَّتِی وَ شَرِیعَتِی وَ یَدْعُوهُمْ إِلَی کتَابِ رَبِّی عَزَّ وَ جَل</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مردم را به اطاعت من و دین من وادار می کند و به قرآن دعوت شان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 به معروف و نهی از 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صلی الله علیه و آله و سلم وَ الْوَصِیَّ وَ الْقَائِمَ یَأْمُرُهُمْ بِالْمَعْرُوفِ إِذَا قَامَ وَ یَنْهاهُمْ عَنِ الْمُنْکر</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پیامبر و وصی او و قائم هنگامی که قیام کند، مردم را امر به معروف ونهی از منکر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پیمان نامه از کارگزاران و تعهد خود حضرت به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بسیاری از رذایل اخلاقی در حکومت ها از طریق کارگزاران آن حکومت ها به سایر مردم سرایت می کند، اهمیت این پیمان نامه بیشتر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روایتی مفصل، این پیمان نامه را چنین بیان می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مهدی علیه السلام بیعت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دزدی نکنند، زنا نکنند، مسلمانی را دشنام ندهند، خون کسی را به ناحق نریزند، به آبروی کسی لطمه نزنند، به خانه کسی هجوم نبرند، کسی را به ناحق نزنند، طلا و نقره، گندم و جو ذخیره نکنند، مال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یتیم نخورند، در مورد چیزی که یقین ندارند گواهی ندهند، مشروب نخورند، حریر و خز نپوشند، در برابر سیم و زر، سر فرود نیاورند، راه را بر کسی نبندند، راه را ناامن نکنند، گِرد همجنس بازی نگردند، خوراکی را از گندم و جو انبار نکنند، به کم قناعت کنند، طرفدار پاکی باشند، از پلیدی گریزان باشند، به نیکی فرمان دهند، از زشتی ها باز دارند، جامه های خشن بپوشند، خاک را متکای خود سازند، در راه خدا حق جهاد را ادا کنند و… آن حضرت، خود نیز تعهد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آنان برود، جامه ای مثل جامه آنها بپوشد، مرکبی مانند آنان سوار شود، به کم راضی و قانع شود، زمین را به یاری خدا پر از عدالت کند، خدا را آنچنان که شایسته است، بپرستد و…</w:t>
      </w:r>
      <w:r>
        <w:rPr>
          <w:rFonts w:eastAsia="IRNazanin" w:cs="IRNazanin"/>
          <w:color w:val="111111"/>
          <w:sz w:val="28"/>
          <w:szCs w:val="28"/>
          <w:rtl w:val="true"/>
          <w:lang w:bidi="fa-IR"/>
        </w:rPr>
        <w:t>.</w:t>
      </w:r>
      <w:r>
        <w:rPr>
          <w:rStyle w:val="FootnoteAnchor"/>
          <w:rtl w:val="true"/>
        </w:rPr>
        <w:footnoteReference w:id="434"/>
      </w:r>
      <w:bookmarkStart w:id="353" w:name="pg2993_30366"/>
    </w:p>
    <w:p>
      <w:pPr>
        <w:pStyle w:val="Heading6"/>
        <w:numPr>
          <w:ilvl w:val="5"/>
          <w:numId w:val="1"/>
        </w:numPr>
        <w:rPr/>
      </w:pPr>
      <w:bookmarkStart w:id="354" w:name="__RefHeading___Toc462144_2749589250"/>
      <w:bookmarkStart w:id="355" w:name="_Toc132"/>
      <w:bookmarkEnd w:id="353"/>
      <w:bookmarkEnd w:id="354"/>
      <w:r>
        <w:rPr/>
        <w:t>2-2</w:t>
      </w:r>
      <w:r>
        <w:rPr>
          <w:rtl w:val="true"/>
        </w:rPr>
        <w:t xml:space="preserve">. </w:t>
      </w:r>
      <w:r>
        <w:rPr>
          <w:rtl w:val="true"/>
        </w:rPr>
        <w:t>کارکرد دینی و تبلیغی</w:t>
      </w:r>
      <w:bookmarkEnd w:id="355"/>
    </w:p>
    <w:p>
      <w:pPr>
        <w:pStyle w:val="BookText"/>
        <w:rPr/>
      </w:pPr>
      <w:r>
        <w:rPr>
          <w:rFonts w:ascii="IRNazanin" w:hAnsi="IRNazanin" w:eastAsia="IRNazanin"/>
          <w:color w:val="111111"/>
          <w:sz w:val="28"/>
          <w:sz w:val="28"/>
          <w:szCs w:val="28"/>
          <w:rtl w:val="true"/>
          <w:lang w:bidi="fa-IR"/>
        </w:rPr>
        <w:t>یکی از نیازهای بنیادین و بایسته جوامع بشری و فطری ترین خواسته انسان ها، یکتا پرستی و پذیرش دین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مایه نجات و رستگاری جاودانه انسان ها، پاکی و معنویت دل ها، طهارت جوامع و شهرها و ریشه کنی مفاسد و ناراستی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مهم ترین کار دولت مهدوی، تبیین و بسط معارف دینی، احیاء کتاب و سنت، تلاش برای حاکمیت دین خدا، بدعت ستیزی و تحریف زدایی از دین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رأس برنامه ها، آن حضرت به امور ذیل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تثبیت دین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اللَّهِ یَا مُفَضَّلُ لَیُرْفَعُ عَنِ الْمِلَلِ وَ الْأَدْیَانِ الِاخْتِلَافُ وَ یَکونُ الدِّینُ کلُّهُ وَاحِداً کمَا قَالَ جَلَّ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اختلاف از میان ادیان برداشته می‌شود وهمه به صورت یک آیین در می‌آید همانگونه که خداوند عزوجل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نزد خدا تنها اسلام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و ارائه اسلام ناب و اصیل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یَقُومُ بِأَمْرٍ جَدِیدٍ وَ سُنَّةٍ جَدِیدَةٍ وَ قَضَاءٍ جَدِیدٍ</w:t>
      </w:r>
      <w:r>
        <w:rPr>
          <w:rFonts w:eastAsia="Amiri" w:cs="Amiri" w:ascii="Amiri" w:hAnsi="Amiri"/>
          <w:color w:val="111111"/>
          <w:sz w:val="28"/>
          <w:szCs w:val="28"/>
          <w:rtl w:val="true"/>
          <w:lang w:bidi="ar-SA"/>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تازه،</w:t>
      </w:r>
    </w:p>
    <w:p>
      <w:pPr>
        <w:pStyle w:val="BookText"/>
        <w:rPr/>
      </w:pPr>
      <w:r>
        <w:rPr>
          <w:rFonts w:ascii="IRNazanin" w:hAnsi="IRNazanin" w:eastAsia="IRNazanin"/>
          <w:color w:val="111111"/>
          <w:sz w:val="28"/>
          <w:sz w:val="28"/>
          <w:szCs w:val="28"/>
          <w:rtl w:val="true"/>
          <w:lang w:bidi="fa-IR"/>
        </w:rPr>
        <w:t>کتاب تازه، روش تازه و داوری تازه با خود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اسلام اصیل با عنوان دین جدید و روش جدید یاد شده است که به معنای این است که تفسیر واقعی کتاب و سنت پیامبر اسلام صلی الله علیه و آله و سلم را برای مردم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اینکه یا تا آن زمان برای مردم بیان نشده بوده و یا فراموش شده و یا دچار تحریف و دگرگونی گردیده است، برای مردم جدید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همان دستورات دین مبین اسلام است که به شکلی درست برای همگان تبیین می‌شود و دین جدیدی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مهدی عجل الله تعالی فرجه الشریف پیامبری جدید با کتابی جدید نیست، بلکه آن حضرت، مجری دین مبین اسلام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دین اسلام به تمامی جهانیان حتی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علیه یهود و نصارا و صابئین و مادیها و برگشتگان از اسلام و کفار در شرق و غرب کره زمین، قیام می کند، و اسلام را پیشنهاد می‌نماید هر کس از روی میل پذیرفت دستور می دهد که نماز بخواند و زکات بدهد و آنچه هر مسلمانی مأمور به انجام آن است بر وی نیز واجب می کند، و هر کس مسلمان نشد گردنش را می زند تا آنکه در شرق و غرب عالم یکنفر خدانشناس باقی نماند</w:t>
      </w:r>
      <w:r>
        <w:rPr>
          <w:rFonts w:eastAsia="IRNazanin" w:cs="IRNazanin"/>
          <w:color w:val="111111"/>
          <w:sz w:val="28"/>
          <w:szCs w:val="28"/>
          <w:rtl w:val="true"/>
          <w:lang w:bidi="fa-IR"/>
        </w:rPr>
        <w:t>.</w:t>
      </w:r>
      <w:r>
        <w:rPr>
          <w:rStyle w:val="FootnoteAnchor"/>
          <w:rtl w:val="true"/>
        </w:rPr>
        <w:footnoteReference w:id="437"/>
      </w:r>
      <w:bookmarkStart w:id="356" w:name="pg2993_30370"/>
    </w:p>
    <w:p>
      <w:pPr>
        <w:pStyle w:val="BookText"/>
        <w:rPr/>
      </w:pPr>
      <w:bookmarkEnd w:id="356"/>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احیاء کتاب و سنت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قَدْ قَامَ قَائِمُنَا عَجَّلَ اللَّهُ فَرَجَهُ وَ تَکلَّمَ بِتَکلُّمِنَا ثُمَّ اسْتَأْنَفَ بِکمْ تَعْلِیمَ الْقُرْآنِ وَ شَرَائِعِ الدِّینِ وَ الْأَحْکامِ وَ الْفَرَائِضِ کمَا أَنْزَلَهُ اللَّهُ عَلَی مُحَمَّدٍ صلی الله علیه و آله و سلم </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ما قیام کند و سخنگوی ما سخن گوید، قرآن و احکام دین را همان گونه که بر پیامبر صلی الله علیه و آله و سلم نازل شده است از نو به شما می‌آموزد</w:t>
      </w:r>
      <w:r>
        <w:rPr>
          <w:rFonts w:eastAsia="IRNazanin" w:cs="IRNazanin"/>
          <w:color w:val="111111"/>
          <w:sz w:val="28"/>
          <w:szCs w:val="28"/>
          <w:rtl w:val="true"/>
          <w:lang w:bidi="fa-IR"/>
        </w:rPr>
        <w:t>».</w:t>
      </w:r>
    </w:p>
    <w:p>
      <w:pPr>
        <w:pStyle w:val="Heading6"/>
        <w:numPr>
          <w:ilvl w:val="5"/>
          <w:numId w:val="1"/>
        </w:numPr>
        <w:rPr/>
      </w:pPr>
      <w:bookmarkStart w:id="357" w:name="__RefHeading___Toc462146_2749589250"/>
      <w:bookmarkStart w:id="358" w:name="_Toc133"/>
      <w:bookmarkEnd w:id="357"/>
      <w:r>
        <w:rPr/>
        <w:t>3-2</w:t>
      </w:r>
      <w:r>
        <w:rPr>
          <w:rtl w:val="true"/>
        </w:rPr>
        <w:t xml:space="preserve">. </w:t>
      </w:r>
      <w:r>
        <w:rPr>
          <w:rtl w:val="true"/>
        </w:rPr>
        <w:t>کارکرد علمی و فکری</w:t>
      </w:r>
      <w:r>
        <w:rPr>
          <w:rtl w:val="true"/>
        </w:rPr>
        <w:t>:</w:t>
      </w:r>
      <w:bookmarkEnd w:id="358"/>
    </w:p>
    <w:p>
      <w:pPr>
        <w:pStyle w:val="BookText"/>
        <w:rPr/>
      </w:pPr>
      <w:r>
        <w:rPr>
          <w:rFonts w:ascii="IRNazanin" w:hAnsi="IRNazanin" w:eastAsia="IRNazanin"/>
          <w:color w:val="111111"/>
          <w:sz w:val="28"/>
          <w:sz w:val="28"/>
          <w:szCs w:val="28"/>
          <w:rtl w:val="true"/>
          <w:lang w:bidi="fa-IR"/>
        </w:rPr>
        <w:t>یکی از اهداف اصلی انبیاء الهی گسترش علم، خرد ورزی، دانایی و پیشرفت است و حضرت مهدی عجل الله تعالی فرجه الشریف نیز ادامه دهنده همان مسیر و پیگیری کننده همان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یکی از کارکردهای آن حضرت، تلاش علمی و فکری برای ارتقاء عقلانی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برنامه ها و کارکردها به قرار زیر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شکوفا کردن عقل و خرد 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یَدَهُ عَلَی رُءُوسِ الْعِبَادِ فَجَمَعَ بِهِ عُقُولَهُمْ وَ أَکمَلَ بِهِ أَخْلَاقَهُم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قائم ما قیام کند، دستش را بر سر بندگان می گذارد و عقول آنها را متمرکز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اخلاقشان را به کمال می رساند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دانش و علوم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و آن چه پیامبران آورده‌اند تنها دو حرف آن</w:t>
      </w:r>
    </w:p>
    <w:p>
      <w:pPr>
        <w:pStyle w:val="BookText"/>
        <w:rPr/>
      </w:pPr>
      <w:r>
        <w:rPr>
          <w:rFonts w:ascii="IRNazanin" w:hAnsi="IRNazanin" w:eastAsia="IRNazanin"/>
          <w:color w:val="111111"/>
          <w:sz w:val="28"/>
          <w:sz w:val="28"/>
          <w:szCs w:val="28"/>
          <w:rtl w:val="true"/>
          <w:lang w:bidi="fa-IR"/>
        </w:rPr>
        <w:t xml:space="preserve">است و مردم تاکنون جز با آن دو حرف آشنایی ندارند و هنگامی که قائم ما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دیگر را بیرون آورده، در میان مردم گسترش دهد و آن دو حرف را نیز به آنها ضمیمه ساخته، مجموع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منتشر خواهد کرد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کامل اختراعات و ارتباطات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الْمُؤْمِنَ فِی زَمَانِ الْقَائِمِ وَ هُوَ بِالْمَشْرِقِ لَیَرَی أَخَاهُ الَّذِی فِی الْمَغْرِبِ وَ کذَا الَّذِی فِی الْمَغْرِبِ یَرَی أَخَاهُ الَّذِی فِی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مؤمن در زمان قائم در حالی که در مشرق است، برادر خود را در مغرب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در مغرب است، برادرش را در مشرق می بیند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مَدَّ اللَّهُ عَزَّ وَ جَلَّ لِشِیعَتِنَا فِی أَسْمَاعِهِمْ وَ أَبْصَارِهِمْ حَتَّی لَا یَکونَ بَیْنَهُمْ وَ بَیْنَ الْقَائِمِ بَرِیدٌ یُکلِّمُهُمُ فَیَسْمَعُونَ وَ یَنْظُرُونَ إِلَیْهِ وَ هُوَ فِی مَکانِه</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 xml:space="preserve">براستی هنگامی که قائم بیاید خدای عز و جل در گوشها و دیدگان شیعیان ما چنان نیروی کشش و رسائی دهد که میان آنها و حضرت قائم پیکی نباشد و آن حضرت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فاصله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گوید و آنان بشنوند و او را در همان جائی</w:t>
      </w:r>
      <w:bookmarkStart w:id="359" w:name="pg2993_30374"/>
    </w:p>
    <w:p>
      <w:pPr>
        <w:pStyle w:val="BookText"/>
        <w:rPr/>
      </w:pPr>
      <w:bookmarkEnd w:id="359"/>
      <w:r>
        <w:rPr>
          <w:rFonts w:ascii="IRNazanin" w:hAnsi="IRNazanin" w:eastAsia="IRNazanin"/>
          <w:color w:val="111111"/>
          <w:sz w:val="28"/>
          <w:sz w:val="28"/>
          <w:szCs w:val="28"/>
          <w:rtl w:val="true"/>
          <w:lang w:bidi="fa-IR"/>
        </w:rPr>
        <w:t>که هست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همگانی علم و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تُؤْتَوْنَ الْحِکمَةَ فِی زَمَانِهِ حَتَّی إِنَّ الْمَرْأَةَ لَتَقْضِی فِی بَیْتِهَا بِکتَابِ اللَّهِ تَعَالَی وَ سُنَّةِ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دانش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می شود تا جایی که زنان در خانه خود، به کتاب و سنت پیامبر صلی الله علیه و آله و سلم حکم می کنند</w:t>
      </w:r>
      <w:r>
        <w:rPr>
          <w:rFonts w:eastAsia="IRNazanin" w:cs="IRNazanin"/>
          <w:color w:val="111111"/>
          <w:sz w:val="28"/>
          <w:szCs w:val="28"/>
          <w:rtl w:val="true"/>
          <w:lang w:bidi="fa-IR"/>
        </w:rPr>
        <w:t>.</w:t>
      </w:r>
    </w:p>
    <w:p>
      <w:pPr>
        <w:pStyle w:val="Heading5"/>
        <w:numPr>
          <w:ilvl w:val="4"/>
          <w:numId w:val="1"/>
        </w:numPr>
        <w:rPr/>
      </w:pPr>
      <w:bookmarkStart w:id="360" w:name="__RefHeading___Toc462148_2749589250"/>
      <w:bookmarkStart w:id="361" w:name="_Toc134"/>
      <w:bookmarkEnd w:id="360"/>
      <w:r>
        <w:rPr/>
        <w:t>3</w:t>
      </w:r>
      <w:r>
        <w:rPr>
          <w:rtl w:val="true"/>
        </w:rPr>
        <w:t>-</w:t>
      </w:r>
      <w:r>
        <w:rPr>
          <w:rtl w:val="true"/>
        </w:rPr>
        <w:t>کارکردها و برنامه های اقتصادی</w:t>
      </w:r>
      <w:bookmarkEnd w:id="361"/>
    </w:p>
    <w:p>
      <w:pPr>
        <w:pStyle w:val="BookText"/>
        <w:rPr/>
      </w:pPr>
      <w:r>
        <w:rPr>
          <w:rFonts w:ascii="IRNazanin" w:hAnsi="IRNazanin" w:eastAsia="IRNazanin"/>
          <w:color w:val="111111"/>
          <w:sz w:val="28"/>
          <w:sz w:val="28"/>
          <w:szCs w:val="28"/>
          <w:rtl w:val="true"/>
          <w:lang w:bidi="fa-IR"/>
        </w:rPr>
        <w:t>هدف اولیه اقتصاد، تأمین معیشت و رفاه مردم و سامان دهی به فعالیت های تجاری و مالی است، اما هدف والاتر، برقراری عدالت اجتماعی، ایجاد مساوات، عمران و آبادی شهرها و کشورها و در نتیجه، رفع معضلات و کاستی 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می خواهد جامعه واحد جهانی تشکیل بدهد که همه مانند یک خانواده زندگی کنند و به رفاه اقتصادی و بی نیازی دست یابند که همین، زمینه اساسی رشد و تعالی معنوی و فکری انسان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او، اخلاق با اقتصاد پیوند می خورد و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 شود و غنا و بی نیازی در دل های مردم جایگزین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 و فعالیت های دولت حضرت مهدی عجل الله تعالی فرجه الشریف برای تحقق این امور عبارتند از</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تولیدی و عمرانی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احکام الهی و دستورات</w:t>
      </w:r>
    </w:p>
    <w:p>
      <w:pPr>
        <w:pStyle w:val="BookText"/>
        <w:rPr/>
      </w:pPr>
      <w:r>
        <w:rPr>
          <w:rFonts w:ascii="IRNazanin" w:hAnsi="IRNazanin" w:eastAsia="IRNazanin"/>
          <w:color w:val="111111"/>
          <w:sz w:val="28"/>
          <w:sz w:val="28"/>
          <w:szCs w:val="28"/>
          <w:rtl w:val="true"/>
          <w:lang w:bidi="fa-IR"/>
        </w:rPr>
        <w:t>دینی، خود سبب برکت و فزونی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حضرت مهدی عجل الله تعالی فرجه الشریف مردم مطیع امر خداوند می گردند و دستورات خلیفه الهی را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هم برکاتش را در اختیار مردم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کره خاکی، آباد و سرسبز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محصولات کشاورزی چند برابر شده</w:t>
      </w:r>
      <w:r>
        <w:rPr>
          <w:rStyle w:val="FootnoteAnchor"/>
          <w:rtl w:val="true"/>
        </w:rPr>
        <w:footnoteReference w:id="444"/>
      </w:r>
      <w:r>
        <w:rPr>
          <w:rFonts w:ascii="IRNazanin" w:hAnsi="IRNazanin" w:eastAsia="IRNazanin"/>
          <w:color w:val="111111"/>
          <w:sz w:val="28"/>
          <w:sz w:val="28"/>
          <w:szCs w:val="28"/>
          <w:rtl w:val="true"/>
          <w:lang w:bidi="fa-IR"/>
        </w:rPr>
        <w:t>و اقتصاد رونق شگفت‌آوری می گیرد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 حضرت مهدی عجل الله تعالی فرجه الشریف نیز در عمران و آبادی زمین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های زمین را استخراج می کند</w:t>
      </w:r>
      <w:r>
        <w:rPr>
          <w:rStyle w:val="FootnoteAnchor"/>
          <w:rtl w:val="true"/>
        </w:rPr>
        <w:footnoteReference w:id="445"/>
      </w:r>
      <w:r>
        <w:rPr>
          <w:rFonts w:ascii="IRNazanin" w:hAnsi="IRNazanin" w:eastAsia="IRNazanin"/>
          <w:color w:val="111111"/>
          <w:sz w:val="28"/>
          <w:sz w:val="28"/>
          <w:szCs w:val="28"/>
          <w:rtl w:val="true"/>
          <w:lang w:bidi="fa-IR"/>
        </w:rPr>
        <w:t>و در اختیار مردم قرار می دهد و دستور می دهد که آبراه ها و نهرهایی را حفر کنند، پل و سد بسازند، زمین ها و شهرها را آباد و بازسازی کنند، جاده ها را توسعه دهند و… دستور می دهد که از پشت حرم امام حسین علیه السلام نهری حفر کنند که کربلا را به نجف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پل هایی روی آن و آسیاب هایی را کنار آن نهر بسازند</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 دهدکه شهرها را آباد سازند</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نقطه ویرانی نماند؛</w:t>
      </w:r>
    </w:p>
    <w:p>
      <w:pPr>
        <w:pStyle w:val="BookText"/>
        <w:rPr/>
      </w:pPr>
      <w:r>
        <w:rPr>
          <w:rFonts w:ascii="IRNazanin" w:hAnsi="IRNazanin" w:eastAsia="IRNazanin"/>
          <w:color w:val="111111"/>
          <w:sz w:val="28"/>
          <w:sz w:val="28"/>
          <w:szCs w:val="28"/>
          <w:rtl w:val="true"/>
          <w:lang w:bidi="fa-IR"/>
        </w:rPr>
        <w:t>جز این که آباد گردد</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های اصلی را توسعه می دهد… هر مسجدی را که بر سر راه باشد، تخریب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بالکن ها را می شکند و پنجره هایی که به کوچه باز می شود،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بالکن، فاضل آب و ناودانی که به کوچه ها باشد، از بین می برد</w:t>
      </w:r>
      <w:r>
        <w:rPr>
          <w:rFonts w:eastAsia="IRNazanin" w:cs="IRNazanin"/>
          <w:color w:val="111111"/>
          <w:sz w:val="28"/>
          <w:szCs w:val="28"/>
          <w:rtl w:val="true"/>
          <w:lang w:bidi="fa-IR"/>
        </w:rPr>
        <w:t>.»</w:t>
      </w:r>
      <w:r>
        <w:rPr>
          <w:rStyle w:val="FootnoteAnchor"/>
          <w:rtl w:val="true"/>
        </w:rPr>
        <w:footnoteReference w:id="44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توزیعی، رفاهی و خدماتی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حضرت مهدی عجل الله تعالی فرجه الشریف چنان رفاه و آسایشی فراهم می شود که تا آن زمان نظیری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غرق در نعمت و ثروت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محتاج زکاتی یافت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امت من چنان از نعمت برخوردار می شوند که هرگز امتی آن چنان از نعمت برخوردار نشده باشد… هر کس نزد مهدی عجل الله تعالی فرجه الشریف آید و بگوید به من مالی ده، او بی درنگ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هر سال دو بار به مردم می‌بخشد و در هر ماه دو بار به آنها روزی عطا می‌کند و به مساوات بین مردم عمل می‌فرماید تا این که هیچ نیازمند به زکات پیدا نمی‌شود</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برده مسلمانی را</w:t>
      </w:r>
      <w:bookmarkStart w:id="362" w:name="pg2993_30380"/>
    </w:p>
    <w:p>
      <w:pPr>
        <w:pStyle w:val="BookText"/>
        <w:rPr/>
      </w:pPr>
      <w:bookmarkEnd w:id="362"/>
      <w:r>
        <w:rPr>
          <w:rFonts w:ascii="IRNazanin" w:hAnsi="IRNazanin" w:eastAsia="IRNazanin"/>
          <w:color w:val="111111"/>
          <w:sz w:val="28"/>
          <w:sz w:val="28"/>
          <w:szCs w:val="28"/>
          <w:rtl w:val="true"/>
          <w:lang w:bidi="fa-IR"/>
        </w:rPr>
        <w:t>می خرد و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بدهی اش را پرداخت می کند… کسی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مگر این که دیه او را به صاحبش تسلیم می کند و آن کس که کشته شد، بدهی اش را می پردازد و خانواده او را تأمین می کند</w:t>
      </w:r>
      <w:r>
        <w:rPr>
          <w:rFonts w:eastAsia="IRNazanin" w:cs="IRNazanin"/>
          <w:color w:val="111111"/>
          <w:sz w:val="28"/>
          <w:szCs w:val="28"/>
          <w:rtl w:val="true"/>
          <w:lang w:bidi="fa-IR"/>
        </w:rPr>
        <w:t>.»</w:t>
      </w:r>
      <w:r>
        <w:rPr>
          <w:rStyle w:val="FootnoteAnchor"/>
          <w:rtl w:val="true"/>
        </w:rPr>
        <w:footnoteReference w:id="452"/>
      </w:r>
    </w:p>
    <w:p>
      <w:pPr>
        <w:pStyle w:val="Heading4"/>
        <w:numPr>
          <w:ilvl w:val="3"/>
          <w:numId w:val="1"/>
        </w:numPr>
        <w:rPr/>
      </w:pPr>
      <w:bookmarkStart w:id="363" w:name="__RefHeading___Toc462150_2749589250"/>
      <w:bookmarkStart w:id="364" w:name="_Toc135"/>
      <w:bookmarkEnd w:id="363"/>
      <w:r>
        <w:rPr>
          <w:rtl w:val="true"/>
        </w:rPr>
        <w:t>ب</w:t>
      </w:r>
      <w:r>
        <w:rPr>
          <w:rtl w:val="true"/>
        </w:rPr>
        <w:t xml:space="preserve">) </w:t>
      </w:r>
      <w:r>
        <w:rPr>
          <w:rtl w:val="true"/>
        </w:rPr>
        <w:t>مسیحیت</w:t>
      </w:r>
      <w:bookmarkEnd w:id="364"/>
    </w:p>
    <w:p>
      <w:pPr>
        <w:pStyle w:val="Heading5"/>
        <w:numPr>
          <w:ilvl w:val="4"/>
          <w:numId w:val="1"/>
        </w:numPr>
        <w:rPr/>
      </w:pPr>
      <w:bookmarkStart w:id="365" w:name="__RefHeading___Toc462152_2749589250"/>
      <w:bookmarkStart w:id="366" w:name="_Toc136"/>
      <w:bookmarkEnd w:id="365"/>
      <w:r>
        <w:rPr>
          <w:rtl w:val="true"/>
        </w:rPr>
        <w:t>اشاره</w:t>
      </w:r>
      <w:bookmarkEnd w:id="36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کارکرد عیسی بعد از رجعت، در بین مسیحیان اختلاف نظر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جهان پس از بازگشت مسیح علیه السلام را آکنده از صلح و آرامش و آبادانی تصویر می کند؛ جهانی به دور از جنگ و نبرد و خونریزی، به گونه ای که همه در امنیت و آسایش زندگی خواهند گذراند؛ ولی در منابع مسیحیت چندان واضح و روشن از کارکرد ها و برنامه های مسیح علیه السلام در بازگشت مجدد عیسی علیه السلام سخن به میان نیامده است؛ هرچند با توجه به مراحل بازگشت مسیح علیه السلام می توان کارکردهای زیر را برای منجی موعود</w:t>
      </w:r>
      <w:bookmarkStart w:id="367" w:name="pg2993_30382"/>
    </w:p>
    <w:p>
      <w:pPr>
        <w:pStyle w:val="BookText"/>
        <w:rPr/>
      </w:pPr>
      <w:bookmarkEnd w:id="367"/>
      <w:r>
        <w:rPr>
          <w:rFonts w:ascii="IRNazanin" w:hAnsi="IRNazanin" w:eastAsia="IRNazanin"/>
          <w:color w:val="111111"/>
          <w:sz w:val="28"/>
          <w:sz w:val="28"/>
          <w:szCs w:val="28"/>
          <w:rtl w:val="true"/>
          <w:lang w:bidi="fa-IR"/>
        </w:rPr>
        <w:t>مسیحیان بیان کرد</w:t>
      </w:r>
      <w:r>
        <w:rPr>
          <w:rFonts w:eastAsia="IRNazanin" w:cs="IRNazanin"/>
          <w:color w:val="111111"/>
          <w:sz w:val="28"/>
          <w:szCs w:val="28"/>
          <w:rtl w:val="true"/>
          <w:lang w:bidi="fa-IR"/>
        </w:rPr>
        <w:t>:</w:t>
      </w:r>
    </w:p>
    <w:p>
      <w:pPr>
        <w:pStyle w:val="Heading5"/>
        <w:numPr>
          <w:ilvl w:val="4"/>
          <w:numId w:val="1"/>
        </w:numPr>
        <w:rPr/>
      </w:pPr>
      <w:bookmarkStart w:id="368" w:name="__RefHeading___Toc462154_2749589250"/>
      <w:bookmarkStart w:id="369" w:name="_Toc137"/>
      <w:bookmarkEnd w:id="368"/>
      <w:r>
        <w:rPr/>
        <w:t>1</w:t>
      </w:r>
      <w:r>
        <w:rPr>
          <w:rtl w:val="true"/>
        </w:rPr>
        <w:t xml:space="preserve">. </w:t>
      </w:r>
      <w:r>
        <w:rPr>
          <w:rtl w:val="true"/>
        </w:rPr>
        <w:t>داوری و پاداش دادن</w:t>
      </w:r>
      <w:bookmarkEnd w:id="36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اعتقاد برخی از مسیحیان</w:t>
      </w:r>
      <w:r>
        <w:rPr>
          <w:rStyle w:val="FootnoteAnchor"/>
          <w:rtl w:val="true"/>
        </w:rPr>
        <w:footnoteReference w:id="453"/>
      </w:r>
      <w:r>
        <w:rPr>
          <w:rFonts w:ascii="IRNazanin" w:hAnsi="IRNazanin" w:eastAsia="IRNazanin"/>
          <w:color w:val="111111"/>
          <w:sz w:val="28"/>
          <w:sz w:val="28"/>
          <w:szCs w:val="28"/>
          <w:rtl w:val="true"/>
          <w:lang w:bidi="fa-IR"/>
        </w:rPr>
        <w:t>، توسط مسیح علیه السلام در دو نوبت داوری انجام خواهد شد</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اول در ابتدای سلطنت هزار ساله و بر روی زمین خواهد بود که عیسی علیه السلام پس از بازگشت، به قضاوت عادلانه و بازستاندن حقوق انسان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قدرت بخشیده است که داوری هم بکند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و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موافق اعمالش جزا خواهد داد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این امر، قضاوتی میان امت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پسر انسان در جلال خود با جمیع ملائکه مقدس خویش آید، آن گاه بر کرسی جلال خواهد نشست و جمیع امت ها در حضور او جمع شوند و آنها را از یکدیگر جدا می کند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که در این داوری برای صالحان، حیات ابدی و برای طالحان، مجازات ابدی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دوم عیسی علیه السلام مربوط به قیامت است و از کارکرد های دنیوی عیسی علیه السلام محسوب نمی شود</w:t>
      </w:r>
      <w:r>
        <w:rPr>
          <w:rFonts w:eastAsia="IRNazanin" w:cs="IRNazanin"/>
          <w:color w:val="111111"/>
          <w:sz w:val="28"/>
          <w:szCs w:val="28"/>
          <w:rtl w:val="true"/>
          <w:lang w:bidi="fa-IR"/>
        </w:rPr>
        <w:t>.</w:t>
      </w:r>
      <w:r>
        <w:rPr>
          <w:rStyle w:val="FootnoteAnchor"/>
          <w:rtl w:val="true"/>
        </w:rPr>
        <w:footnoteReference w:id="458"/>
      </w:r>
      <w:bookmarkStart w:id="370" w:name="pg2993_30384"/>
    </w:p>
    <w:p>
      <w:pPr>
        <w:pStyle w:val="Heading5"/>
        <w:numPr>
          <w:ilvl w:val="4"/>
          <w:numId w:val="1"/>
        </w:numPr>
        <w:rPr/>
      </w:pPr>
      <w:bookmarkStart w:id="371" w:name="__RefHeading___Toc462156_2749589250"/>
      <w:bookmarkStart w:id="372" w:name="_Toc138"/>
      <w:bookmarkEnd w:id="370"/>
      <w:bookmarkEnd w:id="371"/>
      <w:r>
        <w:rPr/>
        <w:t>2</w:t>
      </w:r>
      <w:r>
        <w:rPr>
          <w:rtl w:val="true"/>
        </w:rPr>
        <w:t xml:space="preserve">. </w:t>
      </w:r>
      <w:r>
        <w:rPr>
          <w:rtl w:val="true"/>
        </w:rPr>
        <w:t>نجات بنی اسرائیل</w:t>
      </w:r>
      <w:bookmarkEnd w:id="372"/>
    </w:p>
    <w:p>
      <w:pPr>
        <w:pStyle w:val="BookText"/>
        <w:rPr/>
      </w:pPr>
      <w:r>
        <w:rPr>
          <w:rFonts w:ascii="IRNazanin" w:hAnsi="IRNazanin" w:eastAsia="IRNazanin"/>
          <w:color w:val="111111"/>
          <w:sz w:val="28"/>
          <w:sz w:val="28"/>
          <w:szCs w:val="28"/>
          <w:rtl w:val="true"/>
          <w:lang w:bidi="fa-IR"/>
        </w:rPr>
        <w:t>در میان کارکردهای مسیح علیه السلام در بازگشت مجدد او، به موضوع مورد علاقه و انتظار دیرین یهودیان و نجات بنی اسرائیل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نظر رسد این مسئولیت از آن بابت بر عهده عیسی علیه السلام گذاشته شده است که همراهی بنی اسرائیل را در پی داشته است؛ با توجه به این که مسیحیان، یهودیانی بودند که عیسی علیه السلام را همان موعود تاریخی خود می دانستند که با همان کارکرد و همان رسالت ظهور کرده است، آنان تلاش های بسیاری کردند تا سایر یهودیان را با خود همراه کنند، اما وقتی عیسی علیه السلام بی‌آن که کاری حاکمانه انجام دهد، بر صلیب شد و پس از آن که اعتقاد به رستاخیز او در میان پیروانش ریشه دوانید، تمام آنچه را که از عیسای بر صلیب رفته –که به تصورشان ماشیح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داشتند در عیسای بازگشت کننده جست‌وجو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در تصاویری که از عیسی علیه السلام در هنگام بازگشت کشیده اند او را با هیئتی مانند داوود علیه السلام با کلاه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نوشته های یهودی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آموزه های عهد جدید نیز به چنین کارکردی برای عیسی علیه السلام تصریح کرده است</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همگی اسرائیل نجات خواهند یافت؛ چنان که</w:t>
      </w:r>
      <w:bookmarkStart w:id="373" w:name="pg2993_30386"/>
    </w:p>
    <w:p>
      <w:pPr>
        <w:pStyle w:val="BookText"/>
        <w:rPr/>
      </w:pPr>
      <w:bookmarkEnd w:id="373"/>
      <w:r>
        <w:rPr>
          <w:rFonts w:ascii="IRNazanin" w:hAnsi="IRNazanin" w:eastAsia="IRNazanin"/>
          <w:color w:val="111111"/>
          <w:sz w:val="28"/>
          <w:sz w:val="28"/>
          <w:szCs w:val="28"/>
          <w:rtl w:val="true"/>
          <w:lang w:bidi="fa-IR"/>
        </w:rPr>
        <w:t>مکتوب است که از صهیون نجات دهنده ای ظاهر خواهد شد</w:t>
      </w:r>
      <w:r>
        <w:rPr>
          <w:rFonts w:eastAsia="IRNazanin" w:cs="IRNazanin"/>
          <w:color w:val="111111"/>
          <w:sz w:val="28"/>
          <w:szCs w:val="28"/>
          <w:rtl w:val="true"/>
          <w:lang w:bidi="fa-IR"/>
        </w:rPr>
        <w:t>.</w:t>
      </w:r>
      <w:r>
        <w:rPr>
          <w:rStyle w:val="FootnoteAnchor"/>
          <w:rtl w:val="true"/>
        </w:rPr>
        <w:footnoteReference w:id="460"/>
      </w:r>
    </w:p>
    <w:p>
      <w:pPr>
        <w:pStyle w:val="Heading5"/>
        <w:numPr>
          <w:ilvl w:val="4"/>
          <w:numId w:val="1"/>
        </w:numPr>
        <w:rPr/>
      </w:pPr>
      <w:bookmarkStart w:id="374" w:name="__RefHeading___Toc462158_2749589250"/>
      <w:bookmarkStart w:id="375" w:name="_Toc139"/>
      <w:bookmarkEnd w:id="374"/>
      <w:r>
        <w:rPr/>
        <w:t>3</w:t>
      </w:r>
      <w:r>
        <w:rPr>
          <w:rtl w:val="true"/>
        </w:rPr>
        <w:t xml:space="preserve">. </w:t>
      </w:r>
      <w:r>
        <w:rPr>
          <w:rtl w:val="true"/>
        </w:rPr>
        <w:t>فراوانی محصول و برکت جهان</w:t>
      </w:r>
      <w:bookmarkEnd w:id="375"/>
    </w:p>
    <w:p>
      <w:pPr>
        <w:pStyle w:val="BookText"/>
        <w:rPr/>
      </w:pPr>
      <w:r>
        <w:rPr>
          <w:rFonts w:ascii="IRNazanin" w:hAnsi="IRNazanin" w:eastAsia="IRNazanin"/>
          <w:color w:val="111111"/>
          <w:sz w:val="28"/>
          <w:sz w:val="28"/>
          <w:szCs w:val="28"/>
          <w:rtl w:val="true"/>
          <w:lang w:bidi="fa-IR"/>
        </w:rPr>
        <w:t>یکی از وظایف و کارکردهای حضرت عیسی در هنگام بازگشت مظفرانه اش، مبارزه با فساد است؛ چنان که در عهد جدید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خلقت از قید فساد خلاصی خواهد یافت</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پیش گویی کتاب مقدس، پس از این واقعه، محصولات کشاورزی فراوان می شود و زمین به گونه ای برکت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تاک ها رشد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ده هزار شاخه بزرگ، ده هزار شاخه کوچک و هر شاخه کوچک ده هزار خوشه انگور و هر خوشه انگور؛ ده هزار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فراوانی غله در زمین بر قله کوه ها خواهد بود که ثمره آن مثل لبنان جنبش خواهد کرد و اهل شهرها مثل علف زمین نشو و نما خواهند کرد</w:t>
      </w:r>
      <w:r>
        <w:rPr>
          <w:rFonts w:eastAsia="IRNazanin" w:cs="IRNazanin"/>
          <w:color w:val="111111"/>
          <w:sz w:val="28"/>
          <w:szCs w:val="28"/>
          <w:rtl w:val="true"/>
          <w:lang w:bidi="fa-IR"/>
        </w:rPr>
        <w:t>.</w:t>
      </w:r>
      <w:r>
        <w:rPr>
          <w:rStyle w:val="FootnoteAnchor"/>
          <w:rtl w:val="true"/>
        </w:rPr>
        <w:footnoteReference w:id="463"/>
      </w:r>
    </w:p>
    <w:p>
      <w:pPr>
        <w:pStyle w:val="Heading5"/>
        <w:numPr>
          <w:ilvl w:val="4"/>
          <w:numId w:val="1"/>
        </w:numPr>
        <w:rPr/>
      </w:pPr>
      <w:bookmarkStart w:id="376" w:name="__RefHeading___Toc462160_2749589250"/>
      <w:bookmarkStart w:id="377" w:name="_Toc140"/>
      <w:bookmarkEnd w:id="376"/>
      <w:r>
        <w:rPr/>
        <w:t>4</w:t>
      </w:r>
      <w:r>
        <w:rPr>
          <w:rtl w:val="true"/>
        </w:rPr>
        <w:t xml:space="preserve">. </w:t>
      </w:r>
      <w:r>
        <w:rPr>
          <w:rtl w:val="true"/>
        </w:rPr>
        <w:t xml:space="preserve">تحقق ملکوت الهی </w:t>
      </w:r>
      <w:r>
        <w:rPr>
          <w:rtl w:val="true"/>
        </w:rPr>
        <w:t>(</w:t>
      </w:r>
      <w:r>
        <w:rPr>
          <w:rtl w:val="true"/>
        </w:rPr>
        <w:t>برقراری ملکوت خدا</w:t>
      </w:r>
      <w:r>
        <w:rPr>
          <w:rtl w:val="true"/>
        </w:rPr>
        <w:t>)</w:t>
      </w:r>
      <w:bookmarkEnd w:id="37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ملکوت خدا باور مهم و پردامنه ای است که بر اساس اناجیل</w:t>
      </w:r>
      <w:bookmarkStart w:id="378" w:name="pg2993_30388"/>
    </w:p>
    <w:p>
      <w:pPr>
        <w:pStyle w:val="BookText"/>
        <w:rPr/>
      </w:pPr>
      <w:bookmarkEnd w:id="378"/>
      <w:r>
        <w:rPr>
          <w:rFonts w:ascii="IRNazanin" w:hAnsi="IRNazanin" w:eastAsia="IRNazanin"/>
          <w:color w:val="111111"/>
          <w:sz w:val="28"/>
          <w:sz w:val="28"/>
          <w:szCs w:val="28"/>
          <w:rtl w:val="true"/>
          <w:lang w:bidi="fa-IR"/>
        </w:rPr>
        <w:t>منظرگاه هسته مرکزی تعالیم و آموزه های عیسی علیه السلام را تشکیل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تحقق وعده هایی است که خدا به داوود علیه السلام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او را تا ابد پایدار خواهد ساخت</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و بارها با سوگند به آن تأکید کرده بود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حال این وعده الهی با آمدن عیسی علیه السلام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وعده ها، مجموعه آرمان های معنوی و اجتماعی است که عیسی علیه السلام در یک فعالیت شاهانه آنها را عملی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وعده ها، عیسی علیه السلام با تشکیل حکومتی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رهایی بخش خود را عملی خواهد کرد</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379" w:name="__RefHeading___Toc462162_2749589250"/>
      <w:bookmarkStart w:id="380" w:name="_Toc141"/>
      <w:bookmarkEnd w:id="379"/>
      <w:r>
        <w:rPr/>
        <w:t>5</w:t>
      </w:r>
      <w:r>
        <w:rPr>
          <w:rtl w:val="true"/>
        </w:rPr>
        <w:t xml:space="preserve">. </w:t>
      </w:r>
      <w:r>
        <w:rPr>
          <w:rtl w:val="true"/>
        </w:rPr>
        <w:t>برقراری امنیت</w:t>
      </w:r>
      <w:bookmarkEnd w:id="38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کارکردهای حضرت عیسی، طبق نقل کتاب مقدس، برقراری امنیت و صلح و صمیمیت بین ساکنین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دراین باره آمده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گرگ با بره سکونت خواهد داشت و پلنگ با بزغاله خواهد خوابید و گوساله و شیر و پرواری با هم، و طفل</w:t>
      </w:r>
      <w:bookmarkStart w:id="381" w:name="pg2993_30390"/>
    </w:p>
    <w:p>
      <w:pPr>
        <w:pStyle w:val="BookText"/>
        <w:rPr/>
      </w:pPr>
      <w:bookmarkEnd w:id="381"/>
      <w:r>
        <w:rPr>
          <w:rFonts w:ascii="IRNazanin" w:hAnsi="IRNazanin" w:eastAsia="IRNazanin"/>
          <w:color w:val="111111"/>
          <w:sz w:val="28"/>
          <w:sz w:val="28"/>
          <w:szCs w:val="28"/>
          <w:rtl w:val="true"/>
          <w:lang w:bidi="fa-IR"/>
        </w:rPr>
        <w:t>کوچک آنها را خواهد راند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که مبالغه در میزان برقراری امنیت در آن دوران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شمشیرهای خود را برای گاو آهن و نیزه های خویش را برای اره ها خواهند شکست و امتی بر امتی شمشیر نخواهد کشید و بار دیگر جنگ را نخواهند آموخت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که گزارشی از برقراری صلح و صفا بین مردم ساکن در کره زمین است</w:t>
      </w:r>
      <w:r>
        <w:rPr>
          <w:rFonts w:eastAsia="IRNazanin" w:cs="IRNazanin"/>
          <w:color w:val="111111"/>
          <w:sz w:val="28"/>
          <w:szCs w:val="28"/>
          <w:rtl w:val="true"/>
          <w:lang w:bidi="fa-IR"/>
        </w:rPr>
        <w:t>.</w:t>
      </w:r>
    </w:p>
    <w:p>
      <w:pPr>
        <w:pStyle w:val="Heading5"/>
        <w:numPr>
          <w:ilvl w:val="4"/>
          <w:numId w:val="1"/>
        </w:numPr>
        <w:rPr/>
      </w:pPr>
      <w:bookmarkStart w:id="382" w:name="__RefHeading___Toc462164_2749589250"/>
      <w:bookmarkStart w:id="383" w:name="_Toc142"/>
      <w:bookmarkEnd w:id="382"/>
      <w:r>
        <w:rPr/>
        <w:t>6</w:t>
      </w:r>
      <w:r>
        <w:rPr>
          <w:rtl w:val="true"/>
        </w:rPr>
        <w:t xml:space="preserve">. </w:t>
      </w:r>
      <w:r>
        <w:rPr>
          <w:rtl w:val="true"/>
        </w:rPr>
        <w:t>دستگیری از فقرا و نیازمندان</w:t>
      </w:r>
      <w:bookmarkEnd w:id="383"/>
    </w:p>
    <w:p>
      <w:pPr>
        <w:pStyle w:val="BookText"/>
        <w:rPr/>
      </w:pPr>
      <w:r>
        <w:rPr>
          <w:rFonts w:ascii="IRNazanin" w:hAnsi="IRNazanin" w:eastAsia="IRNazanin"/>
          <w:color w:val="111111"/>
          <w:sz w:val="28"/>
          <w:sz w:val="28"/>
          <w:szCs w:val="28"/>
          <w:rtl w:val="true"/>
          <w:lang w:bidi="fa-IR"/>
        </w:rPr>
        <w:t>یکی از آرمان های خیرخواهان بشری، ریشه کن شدن فقر و نیازمندی از چهره محرومان و تهیدستان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بازگشت دوباره مسیح محقق خواهد 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مسکین استغاثه کند، او را رهایی خواهد داد و فقیری را که رهاننده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مسکین و فقیر کرم خواهد فرمود و جان های مساکین را نجات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های ایشان را از ظلم و ستم فدیه خواهد داد و خون ایشان در نظر وی گران بها خواهد بود</w:t>
      </w:r>
      <w:r>
        <w:rPr>
          <w:rFonts w:eastAsia="IRNazanin" w:cs="IRNazanin"/>
          <w:color w:val="111111"/>
          <w:sz w:val="28"/>
          <w:szCs w:val="28"/>
          <w:rtl w:val="true"/>
          <w:lang w:bidi="fa-IR"/>
        </w:rPr>
        <w:t>.</w:t>
      </w:r>
      <w:r>
        <w:rPr>
          <w:rStyle w:val="FootnoteAnchor"/>
          <w:rtl w:val="true"/>
        </w:rPr>
        <w:footnoteReference w:id="469"/>
      </w:r>
      <w:bookmarkStart w:id="384" w:name="pg2993_30392"/>
    </w:p>
    <w:p>
      <w:pPr>
        <w:pStyle w:val="Heading4"/>
        <w:numPr>
          <w:ilvl w:val="3"/>
          <w:numId w:val="1"/>
        </w:numPr>
        <w:rPr/>
      </w:pPr>
      <w:bookmarkStart w:id="385" w:name="__RefHeading___Toc462166_2749589250"/>
      <w:bookmarkStart w:id="386" w:name="_Toc143"/>
      <w:bookmarkEnd w:id="384"/>
      <w:bookmarkEnd w:id="385"/>
      <w:r>
        <w:rPr>
          <w:rtl w:val="true"/>
        </w:rPr>
        <w:t>ج</w:t>
      </w:r>
      <w:r>
        <w:rPr>
          <w:rtl w:val="true"/>
        </w:rPr>
        <w:t xml:space="preserve">) </w:t>
      </w:r>
      <w:r>
        <w:rPr>
          <w:rtl w:val="true"/>
        </w:rPr>
        <w:t>نقد و بررسی</w:t>
      </w:r>
      <w:bookmarkEnd w:id="386"/>
    </w:p>
    <w:p>
      <w:pPr>
        <w:pStyle w:val="BookText"/>
        <w:rPr/>
      </w:pPr>
      <w:r>
        <w:rPr>
          <w:rFonts w:ascii="IRNazanin" w:hAnsi="IRNazanin" w:eastAsia="IRNazanin"/>
          <w:color w:val="111111"/>
          <w:sz w:val="28"/>
          <w:sz w:val="28"/>
          <w:szCs w:val="28"/>
          <w:rtl w:val="true"/>
          <w:lang w:bidi="fa-IR"/>
        </w:rPr>
        <w:t>در مقام مقایسه بین کارکرد های دو منجی، موارد اختلافی را طی چند نکته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های حضرت مهدی عجل الله تعالی فرجه الشریف در مقایسه با کارکردهای حضرت عیسی علیه السلام بسیار گسترده تر و همه جانبه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در سه حوزه سیاسی، فرهنگی و اقتصادی برنامه های مشخص و راهبردی را به اجرا می گذارد و طی این برنامه ها مشکلات جامعه جهانی را حل می کند و همین امر سبب می شود که اقبال عمومی و جهانی برای تحقق حکومتش بیشتر و فزون 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متون مسیحیت از کارکردهای حضرت عیسی علیه السلام چندان ذکری به میان نیامده است و اصولاً این کارکردهای گزارش شده، بسیار مبهم و نارسا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عملکرد آن حضرت در دوران حکومت در منابع مسیحیت، نامشخص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متون اسلامی، حاکم را مهدی عجل الله تعالی فرجه الشریف می داند و عیسی علیه السلام را در امر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دانسته و معین و مددکار او معرفی می کند و در این جهت مسئولیت هایی را هم برای او تعریف می کند؛ وزارت، قضاوت و فرماندهی لشکر از مناصبی است که حضرت مسیح علیه السلام در حکومت پایانی جهان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کارکردهای حضرت مسیح علیه السلام بیان شده است، ولی در فصل های گذشته بیان شد که عیسی علیه السلام خود را</w:t>
      </w:r>
      <w:bookmarkStart w:id="387" w:name="pg2993_30394"/>
    </w:p>
    <w:p>
      <w:pPr>
        <w:pStyle w:val="BookText"/>
        <w:rPr/>
      </w:pPr>
      <w:bookmarkEnd w:id="387"/>
      <w:r>
        <w:rPr>
          <w:rFonts w:ascii="IRNazanin" w:hAnsi="IRNazanin" w:eastAsia="IRNazanin"/>
          <w:color w:val="111111"/>
          <w:sz w:val="28"/>
          <w:sz w:val="28"/>
          <w:szCs w:val="28"/>
          <w:rtl w:val="true"/>
          <w:lang w:bidi="fa-IR"/>
        </w:rPr>
        <w:t xml:space="preserve">حاکم آن دوران نمی داند، بلکه خبر از آمدن شخصی دیگر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که بیان شد همان حضرت مهدی عجل الله تعالی فرجه الشریف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مسیحیت معتقد است که برکت یافتن زمین و فراوانی محصولات کشاورزی از کارکردهای بازگشت مسیح علیه السلام می باشد، اما آیا این برکت یافتن به صورت امداد غیبی و معجزه گون است یا عیسی علیه السلام در راستای اجرای برنامه ها، اسباب تولید فراوان را فراهم می کند؟ منابع مسیحی در این زمینه سکوت کرده اند</w:t>
      </w:r>
      <w:r>
        <w:rPr>
          <w:rFonts w:eastAsia="IRNazanin" w:cs="IRNazanin"/>
          <w:color w:val="111111"/>
          <w:sz w:val="28"/>
          <w:szCs w:val="28"/>
          <w:rtl w:val="true"/>
          <w:lang w:bidi="fa-IR"/>
        </w:rPr>
        <w:t>.</w:t>
      </w:r>
    </w:p>
    <w:p>
      <w:pPr>
        <w:pStyle w:val="Heading4"/>
        <w:numPr>
          <w:ilvl w:val="3"/>
          <w:numId w:val="1"/>
        </w:numPr>
        <w:rPr/>
      </w:pPr>
      <w:bookmarkStart w:id="388" w:name="__RefHeading___Toc462168_2749589250"/>
      <w:bookmarkStart w:id="389" w:name="_Toc144"/>
      <w:bookmarkEnd w:id="388"/>
      <w:r>
        <w:rPr>
          <w:rtl w:val="true"/>
        </w:rPr>
        <w:t>د</w:t>
      </w:r>
      <w:r>
        <w:rPr>
          <w:rtl w:val="true"/>
        </w:rPr>
        <w:t xml:space="preserve">) </w:t>
      </w:r>
      <w:r>
        <w:rPr>
          <w:rtl w:val="true"/>
        </w:rPr>
        <w:t>شباهت ها</w:t>
      </w:r>
      <w:bookmarkEnd w:id="389"/>
    </w:p>
    <w:p>
      <w:pPr>
        <w:pStyle w:val="BookText"/>
        <w:rPr/>
      </w:pPr>
      <w:r>
        <w:rPr>
          <w:rFonts w:ascii="IRNazanin" w:hAnsi="IRNazanin" w:eastAsia="IRNazanin"/>
          <w:color w:val="111111"/>
          <w:sz w:val="28"/>
          <w:sz w:val="28"/>
          <w:szCs w:val="28"/>
          <w:rtl w:val="true"/>
          <w:lang w:bidi="fa-IR"/>
        </w:rPr>
        <w:t>شباهت های موجود بین کارکردهای بعد از ظهور این دو منجی از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مسیحیان، بسیار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هر دو منجی در عمل، به سعادت و رفاه دنیوی و اخروی ختم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 شدن فرامین و دستورات الهی، برقراری امنیت، برکت یافتن زمین و آسمان، فراوانی محصولات و مواد غذایی، به ذلت افتادن ستم پیشگان و دست گیری از فقرا و نیازمندان و محرومان از کارکردهای مهم هر دو منجی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داوری بین نیکان و شریران در دیدگاه مسیحیان، شباهت زیادی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شیعه 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شاهد ظهورش باشیم و روزی که در رکابش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bookmarkStart w:id="390" w:name="pg2993_30398"/>
    </w:p>
    <w:p>
      <w:pPr>
        <w:pStyle w:val="Heading2"/>
        <w:numPr>
          <w:ilvl w:val="1"/>
          <w:numId w:val="1"/>
        </w:numPr>
        <w:rPr/>
      </w:pPr>
      <w:bookmarkStart w:id="391" w:name="__RefHeading___Toc462170_2749589250"/>
      <w:bookmarkStart w:id="392" w:name="_Toc145"/>
      <w:bookmarkEnd w:id="390"/>
      <w:bookmarkEnd w:id="391"/>
      <w:r>
        <w:rPr>
          <w:rtl w:val="true"/>
        </w:rPr>
        <w:t>منابع و مآخذ</w:t>
      </w:r>
      <w:bookmarkEnd w:id="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رضی الدین علی بن موسی، الملاحم و الفتن فی ظهور الغائب المنتظر، بی‌جا، مؤسسه اعلمی، بی‌تا،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طبرسی، احمد بن علی، الاحتجاج، بیروت، بی‌تا،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الحسین، کشف الغمة فی معرفة الائمة، تبریز، مکتبه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جانی قناد، محمد رضا،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اقلیتهای دین در 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دکترین مهدویت، موسسه آینده روشن،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سید حیدر، سید مصطفی، بشارة المصطفی، قم، مؤسسه آل البیت،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علی، سید محمد علی مقایسه دکترین منجی‌گرائی در اسلام و مسیحیت، آل علی، مجموعه مقالات دکترین مهدویت</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قم، موسسه آینده روشن، چ شهریور</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 کاشانی، محمد، خط امان در ولایت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موعود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برانتل، جرج، آیین کاتولیک، ترجمه حسن قنبری، قم، انتشارات مرکز مطالعات و تحقیقات ادیان و مذاهب،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توفیقی، حسین، آشنایی با ادیان بزرگ، تهران، مرکز جهانی علوم اسلامی،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تیسین، هنری، الهیات مسیحی، ترجمه میکائیلیان، تهران، انتشارات حیات ابدی،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تیلیخ، پل، الهیات سیستماتیک، ترجمه حسین نوروزی، تهران، انتشارات حکمت،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الاسلام ابی جعفر محمد بن یعقوب بن اسحاق الکلینی الرازی، اصول کافی، ترجمه محمد باقر کمره ای، قم، انتشارات اسلامیه چاپ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بایرناس، تاریخ جامع ادیان، ترجمه اصغر حکمت، بی‌جا، انتشارات علمی و فرهنگی، چاپ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تخصصی انتظار موعود،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 بنیاد فرهنگی حضرت مهدی موعود، پائیز</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اسماعیل بن حماد، الصحاح، تاج اللغة و صحاح العربیة،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بیروت، دارالعلم للملایین،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گرگانی، میر تقی، نزول عیسی و ظهور موعود، قم، مرکز فقهی ائمه اطهار،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کاشانی، محمدباقر، مقتدای مسیح، قم، نسیم کوثر،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روح الله، تحریر الوسیله، بی جا، بی‌نا، بی‌تا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رابرتسون آرچیبالد، عیسی اسطوره یا تاریخ؟، ترجمه حسین توفیقی، قم، مرکز مطالعات و تحقیقات ادیان و مذاهب،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گلپایگانی، علی، محاضرات فی الالهیات، قم، مؤسسه نشر اسلامی،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زیبایی نژاد، محمدرضا، مسیحیت شناسی مقایسه ای، تهران، سروش، انتشارات صدا و سیما،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سیمای عقاید شیعه، ترجمه کتاب دلیل المرشدین الی الحق المبین، جواد محدثی، قم، نشر مشعر،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سعدی،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بخشی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انتظار موعود،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 بنیاد فرهنگی حضرت مهدی موعود، تابستان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ادرشانی، عبدالرحیم، در آمدی بر الهیات تطبیقی اسلام و مسیحیت، کتاب طه،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عبدالرحمان، درسنامه ادیان ابراهیمی، قم، کتاب طه، تهیه شده در انجمن علمی ادیان و مذاهب،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شاکری، روح الله، منجی در ادیان، قم، بنیاد فرهنگی حضرت مهدی موعود،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کمال الدین و تمام النعمة، ترجمه منصور پهلوان، قم، دار الحدیث،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صادق‌نیا، محراب، گونه شناسی نجات در نشست دینی موعود، فصل نامه علمی تخصصی مشرق موعود، قم، پژوهشکده مهدویت، سال اول، شماره اول، بهار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منتخب الاثر فی الامام الثانی عشر، قم، مؤسسة نشر السیدة المعصومة،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ترجمه مجمع البیان فی تفسیر القرآن، مترجمان، قرن پانزدهم، انتشارات فراهانی،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اعلام الوری بأعلام الهدی، چ سوم، تهران، اسلامیه،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 الدین، چشم‌اند ازی به حکومت مهدی عجل الله تعالی فرجه الشریف، قم، دفتر تبلیغات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محمد رضا، الشیعه و الرجعه، نجف اشرف، الآداب،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الحسن، الغیبة، قم، مؤسسه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محمد باقر بن محمد تقی، بحارالانوار، بیروت، انتشارات احیاء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سلیمان بن ابراهیم، ینابیع المودة لذوی القربی، قم، انتشارات 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 رحیم، 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در‌اندیشه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دوم، قم، بنیاد فرهنگی حضرت موعود،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سید مصطفی، بشارت الاسلام، نجف، بی نا،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سلیمان، یوم الخلاص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 اکبر مهدی پور، تهران، نشر آفاق، چاپ چهارم،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لندن،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لطیفی، رحیم، دلائل عقلی و نقلی امامت و مهدویت، قم، بنیاد حضرت مهدی موعود،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علاء الدین علی، کنز العمال، بیروت، مؤسسة الرسالة،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جزائری، النور المبین فی قصص الانبیاء و المرسلین، قم، آیت الله مرعشی،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محسنی دایکندی، عظیم، رجعت در عصر ظهور، قم، بنیاد فرهنگی مهدی موعود عج،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محمد حسین، آخرالزمان در ادیان ابراهیمی، قم، بنیاد فرهنگی مهدی موعودع،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مروزی، حافظ ابونعیم بن حماد، الفتن، بیروت، دارالکتب العلمیه،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 جو ویور، درآمدی به مسیحیت، مترجم حسن قنبری، قم، مرکز مطالعات و تحقیقات ادیان و مذاهب،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الحسین بن علی، مروج الذهب و معادن الجوهر، بیروت، موسسه اعلمی،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بن نعمان، الارشاد، قم، کنگره جهانی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شافعی، یوسف بن یحیی، عقدالدرر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اخبار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مکتبة عالم الفکر،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مقری فیومی، احمد بن محمد بن علی، المصباح المنیر فی غریب الشرح الکبیر للرافعی، قم، دارالهجرة،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با جمعی از همکاران، تفسیر نمونه، قم، دارالکتب الاسلامیه، چاپ سی وهشتم،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موحدیان، عطار علی، گونه شناسی‌اند یشه منجی موعود در ادیان، قم، انتشارات دانشگاه ادیان و مذاهب،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میشل، توماس، کلام مسیحی، ترجمه حسین توفیقی، چاپ دوم، قم، انتشارات مرکز ادیان، چ اعتماد،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منفرد، علی، تاریخ اسلام از تولدتا رجعت، بی‌جا، جلوه کمال،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الغیبة، ترجمه محمد جواد هاشمی، تهران، نشر صدوق،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هاکس، مستر جیمز، قاموس کتاب مقدس، تهران، اساطیر،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العلمیة فی مؤسسة المعارف الاسلامیة، معجم احادیث الامام المهدی، قم، مؤسسة المعارف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چاپ دوم،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وورست، رابرت ای، مسیحیت از لابه لای متون، ترجمه جواد باغبانی و عباس رسولزاده، قم، انتشارات موسسه امام خمینی،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حائری، علی، الزام الناصب، تهران، بی نا،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فرغلی، سبط ابن الجوزی، تذکره الخواص، بی نام، بی جا، بی تا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mes</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messianology</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عقاید شیعه، صص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شناسی مقایسه ای،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نیا، محراب،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شناسی اندیشه منجی موعود در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نیا، محراب،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شناسی اندیشه منجی موعود در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Futurism</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کلیاتی درباره اندیشه منجی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اندیشه منجی موعود در ادیان،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یابی نجات در سنت دینی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علمی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تخصصی مشرق موعود، ص</w:t>
      </w:r>
      <w:r>
        <w:rPr>
          <w:rFonts w:eastAsia="IRNazanin" w:cs="IRNazanin"/>
          <w:b w:val="false"/>
          <w:bCs w:val="false"/>
          <w:i w:val="false"/>
          <w:iCs w:val="false"/>
          <w:color w:val="333333"/>
          <w:sz w:val="20"/>
          <w:szCs w:val="20"/>
        </w:rPr>
        <w:t>138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نجات بخشی تطبیقی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تخصصی انتظار موعود،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نجات بخشی تطبیقی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تخصصی انتظار موعود،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یابی نجات در سنت دینی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علمی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تخصصی مشرق موعود،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 عبرانیان، </w:t>
      </w:r>
      <w:r>
        <w:rPr>
          <w:rFonts w:eastAsia="IRNazanin" w:cs="IRNazanin"/>
          <w:b w:val="false"/>
          <w:bCs w:val="false"/>
          <w:i w:val="false"/>
          <w:iCs w:val="false"/>
          <w:color w:val="333333"/>
          <w:sz w:val="20"/>
          <w:szCs w:val="20"/>
        </w:rPr>
        <w:t>28:9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نساء، آیه</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ادیان،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شناسی‌اندیشه منجی موعود در یهودیت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شناسی‌اند یشه منجی موعود در ادیان،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 الغیبه ؛ بحار الانوار ؛ معجم احادیث الامام المهدی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اخبار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فی معرفة الائمه،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در نهان،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به مسیحیت،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چنان که خواهد آمد، 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مصلوب شدن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رد می کند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شناسی‌اند 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گونه شناسی منجی موعود در ادیان، صصص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مقتدای مسیح،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آینده جهان،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Iesus. Iesous</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شناسی مقایسه ای،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مسیحی،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اسطوره یا تاریخ،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شناسی‌اند 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شناسی‌اند یشه منجی موعود در ادیان،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در نهان،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معادن الجوهر،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معجم احادیث الامام المهدی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الالهیات،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در نهان،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در نهان،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تذکره الخواص،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چشم‌اند ازی به حکومت مهدی عج،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الزام الناصب،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چشم‌اند ازی به حکومت مهدی عجل الله تعالی فرجه الشریف،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الرجل لغنمه و لدوابه إذهبوا فارعوا فی مکان کذا و کذا و تعالوا فی ساعة کذا و کذا و یری الماشیة بین الزرعین لا تأکل منه سنبلة و لا تکسر بضلفها عودا و الحیات و العقارب ظاهرة لا تؤذی أحد و لا یؤذیها أحد و السبع علی أبواب الدور یستطعم لا یؤذی 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چوپان به گوسفندان خود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چَرا به فلان مکان بروید و در این ساعت برگردید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گله گوسفندی میان دو کشتزار می شوند ولی هرگز به خوشه ای تعدی نمیکنند و شاخه ای را نمی شکنند مار ها عقربها آشکارند ولی کسی را اذیت نمی کنند، و درندگان بر در خانه ها به کسی آزار نمی رسانند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ملاحم،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یرفع الشحناء و التباغض و ینزع حمة کل دابة حتی یدخل الولید یده فی فم الخش فلا یضره و تلقی الولیدة الأسد فلا یضرها و یکون فی الإبل کأنه کلبها و یکون الذئب فی الغنم کأنه کلبها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کینه ها از سینه ها زدوده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افسار را از دهان حیوانات بر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 دستش را در هان درنده می گذارد، ولی حیوان آزاری به او نمی 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 حیوان در جلو شیر و درنده اند اخته می شود و به او آسیبی نمی رسد و شیر در میان گله شتر همانند سگ گله و گرگ در میان گوسفندان مانند سگ گله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ملاحم،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یلعب الصبیان بالحیات و العقارب و لا تضرهم بشئ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 احدهم یتکلم فی بیته یخاف ان یشهد علیه الجدار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به مسیحیت،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به مسیحیت،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متی </w:t>
      </w:r>
      <w:r>
        <w:rPr>
          <w:rFonts w:eastAsia="IRNazanin" w:cs="IRNazanin"/>
          <w:b w:val="false"/>
          <w:bCs w:val="false"/>
          <w:i w:val="false"/>
          <w:iCs w:val="false"/>
          <w:color w:val="333333"/>
          <w:sz w:val="20"/>
          <w:szCs w:val="20"/>
        </w:rPr>
        <w:t>12:17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شناسی مقایسه ای،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به مسیحیت،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ادیان،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ادیان،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به مسیحیت،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ادیان بزرگ،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مسیحی،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ادیان ابراهیمی،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فیلیپیان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ادیان ابراهیمی،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لوقا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انوش، بن شیث، بن آدم، بن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ادیان ابراهیمی،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مسیحی،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مسیحی،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مسیحیت  شناسی مقایسه ای،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11:2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42:4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شناسی مقایسه ای،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شناسی مقایسه ای،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آیات</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فی قصص الانبیاء و المرسلین،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شناسی مقایسه ای،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وفی که ریشه کلمه متوفیّ است به معنای گرفتن تمام حقیقت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خداوند برای نجات عیسی از دست ستمکاران او را با تمام جسم و جان به آسمان برد، از کلمه متوفیّ استفاده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نباید پنداشت که عیسی قبل از عروج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شناسی مقایسه ای،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به مسیحیت،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شناسی مقایسه ای،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نزول عیسی و ظهور موعود،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کلیاتی درباره اندیشه منجی موعود، صص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مقتدای مسیح،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تخصصی انتظار موعود،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پاییز</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و الفتن فی ظهور الغائب المنتظر،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بصائر الدرجات،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نقل از تذکره الخواص،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عقلی و نقلی امامت و مهدویت،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در نهان،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فصل سوم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شناسی منجی موعود در قرآن و سنت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موعود منجی در ادیان،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ص</w:t>
      </w:r>
      <w:r>
        <w:rPr>
          <w:rFonts w:eastAsia="IRNazanin" w:cs="IRNazanin"/>
          <w:b w:val="false"/>
          <w:bCs w:val="false"/>
          <w:i w:val="false"/>
          <w:iCs w:val="false"/>
          <w:color w:val="333333"/>
          <w:sz w:val="20"/>
          <w:szCs w:val="20"/>
        </w:rPr>
        <w:t>424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شناسی منجی موعود در قرآن و سنت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موعود منجی در ادیان،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الزمان در ادیان ابراهیمی، صص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Biblia</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 ص</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21:2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51:2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شناسی مقایسه‌ای،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 ص</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تسالونیکیان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شناسی مقایسه‌ای،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23:4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شناسی مقایسه‌ای،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14:9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20:20</w:t>
      </w:r>
      <w:r>
        <w:rPr>
          <w:rFonts w:ascii="IRNazanin" w:hAnsi="IRNazanin" w:eastAsia="IRNazanin"/>
          <w:b w:val="false"/>
          <w:b w:val="false"/>
          <w:bCs w:val="false"/>
          <w:i w:val="false"/>
          <w:i w:val="false"/>
          <w:iCs w:val="false"/>
          <w:color w:val="333333"/>
          <w:sz w:val="20"/>
          <w:sz w:val="20"/>
          <w:szCs w:val="20"/>
          <w:rtl w:val="true"/>
        </w:rPr>
        <w:t xml:space="preserve">؛ متی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سیستماتیک،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سیستماتیک،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مسیحی،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شریعت ما همه پیامبران از چنین عملی بری هستتند و آن را تحریم کرده اند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لوقا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یوحنا </w:t>
      </w:r>
      <w:r>
        <w:rPr>
          <w:rFonts w:eastAsia="IRNazanin" w:cs="IRNazanin"/>
          <w:b w:val="false"/>
          <w:bCs w:val="false"/>
          <w:i w:val="false"/>
          <w:iCs w:val="false"/>
          <w:color w:val="333333"/>
          <w:sz w:val="20"/>
          <w:szCs w:val="20"/>
        </w:rPr>
        <w:t>21:11</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گونه شناسی اندیشه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منجی موعود در ادیان،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مسیحی،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منجی موعود در ادیان،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منجی موعود در ادیان،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 عبرانیان،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ادیان،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منجی موعود در ادیان،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منجی موعود در ادیان،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منجی موعود در ادیان،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الزمان در ادیان ابراهیمی،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الزمان در ادیان ابراهیمی،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منجی موعود در ادیان،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شناسی مقایسه ای، صص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مرکز ملی پاسخگویی به سئولات دینی </w:t>
      </w:r>
      <w:r>
        <w:rPr>
          <w:rFonts w:eastAsia="IRNazanin" w:cs="IRNazanin"/>
          <w:b w:val="false"/>
          <w:bCs w:val="false"/>
          <w:i w:val="false"/>
          <w:iCs w:val="false"/>
          <w:color w:val="333333"/>
          <w:sz w:val="20"/>
          <w:szCs w:val="20"/>
        </w:rPr>
        <w:t>http://www.pasokhgoo.ir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ـ 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مائده،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 امان در ولایت صاحب الزمان،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 بخشی تطبیقی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تخصصی انتظار موعود،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منجی موعود در ادیان،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به مسیحیت،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منجی موعود در ادیان،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غایه المرام،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الاسلام،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تسالونیکیان،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و الرجعه،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به نقل از چشم‌اند ازی به حکومت مهدی عجل الله تعالی فرجه الشریف، صص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ترجمه دشتی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ادیان،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موعود منجی در ادیان،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مسیحی،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موعود منجی در ادیان،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مسیحی،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از لابه‌لای متون،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موعود منجی در ادیان،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به نقل از آیین کاتولیک،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موعود منجی در ادیان، ص</w:t>
      </w:r>
      <w:r>
        <w:rPr>
          <w:rFonts w:eastAsia="IRNazanin" w:cs="IRNazanin"/>
          <w:b w:val="false"/>
          <w:bCs w:val="false"/>
          <w:i w:val="false"/>
          <w:iCs w:val="false"/>
          <w:color w:val="333333"/>
          <w:sz w:val="20"/>
          <w:szCs w:val="20"/>
        </w:rPr>
        <w:t>247</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Messianic mormenits</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Millennialist</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موعود منجی در ادیان،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 موعود منجی در ادیان،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یوحنا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اول یوحنا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اول یوحنا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تسالونیکیان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تسالونیکیان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عبرانیان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یعقوب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مسیحی،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پطرس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ادیان، صص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الفتاوی الحدیثیه،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الاسلام،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عصر ظهور،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فَیَبْعَثُ جَیْشاً عَلَی أَثَرِهِ فَلَا یُدْرِکهُ حَتَّی یَدْخُلَ مَکةَ خائِفاً یَتَرَقَّبُ عَلَی سُنَّةِ مُوسَی بْنِ عِمْرَانَ علیه السلام قَالَ فَیَنْزِلُ أَمِیرُ جَیْشِ السُّفْیَانِیِّ الْبَیْدَاءَ فَیُنَادِی مُنَادٍ مِنَ السَّمَاءِ یَا بَیْدَاءُ أَبِیدِی الْقَوْمَ فَیَخْسِفُ بِهِمْ فَلَا یُفْلِتُ مِنْهُمْ إِلَّا ثَلَاثَةُ 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علیه السلام یَقُولُ إِنَّ الْمُنَادِیَ یُنَادِی أَنَّ الْمَهْدِیَّ مِنْ آلِ مُحَمَّدٍ فُلَانُ بْنُ فُلَانٍ بِاسْمِهِ وَ اسْمِ أَبِیه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روایتی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یقبل کالشهاب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فِی حَدِیثٍ طَوِیلٍ إِلَی أَنْ قَالَ یَقُولُ الْقَائِمُ علیه السلام لِأَصْحَابِهِ یَا قَوْمِ إِنَّ أَهْلَ مَکةَ لَا یُرِیدُونَنِی وَ لَکنِّی مُرْسِلٌ إِلَیْهِمْ لِأَحْتَجَّ عَلَیْهِمْ بِمَا یَنْبَغِی لِمِثْلِی أَنْ یَحْتَجَّ عَلَیْهِمْ فَیَدْعُو رَجُلًا مِنْ أَصْحَابِهِ فَیَقُولُ لَهُ امْضِ إِلَی أَهْلِ مَکةَ فَقُلْ یَا أَهْلَ مَکةَ أَنَا رَسُولُ فُلَانٍ إِلَیْکمْ وَ هُوَ یَقُولُ لَکمْ إِنَّا أَهْلُ بَیْتِ الرَّحْمَةِ وَ مَعْدِنُ الرِّسَالَةِ وَ الْخِلَافَةِ وَ نَحْنُ ذُرِّیَّةُ مُحَمَّدٍ وَ سُلَالَةُ النَّبِیِّینَ وَ إِنَّا قَدْ ظُلِمْنَا وَ اضْطُهِدْنَا وَ قُهِرْنَا وَ ابْتُزَّ مِنَّا حَقُّنَا مُنْذُ قُبِضَ نَبِیُّنَا إِلَی یَوْمِنَا هَذَا فَنَحْنُ نَسْتَنْصِرُکمْ فَانْصُرُونَا فَإِذَا تَکلَّمَ هَذَا الْفَتَی بِهَذَا الْکلَامِ أَتَوْا إِلَیْهِ فَذَبَحُوهُ بَیْنَ الرُّکنِ وَ الْمَقَامِ وَ هِیَ النَّفْسُ الزَّکیَّةُ فَإِذَا بَلَغَ ذَلِک الْإِمَامَ قَالَ لِأَصْحَابِهِ أَلَا أَخْبَرْتُکمْ أَنَّ أَهْلَ مَکةَ لَا یُرِیدُونَنَا فَلَا یَدْعُونَه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أُخْبِرُکمْ بِآخِرِ مُلْک بَنِی فُلَانٍ قُلْنَا بَلَی یَا أَمِیرَ الْمُؤْمِنِینَ قَالَ قَتْلُ نَفْسٍ حَرَامٍ فِی یَوْمٍ حَرَامٍ فِی بَلَدٍ حَرَامٍ عَنْ قَوْمٍ مِنْ قُرَیْشٍ وَ الَّذِی فَلَقَ الْحَبَّةَ وَ بَرَأَ النَّسَمَةَ مَا لَهُمْ مُلْک بَعْدَهُ غَیْرَ خَمْسَ عَشْرَةَ 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یَا ابْنَ رَسُولِ اللَّهِ مَتَی یَخْرُجُ قَائِمُکمْ قَالَ إِذَا تَشَبَّهَ الرِّجَالُ بِالنِّسَاءِ وَ النِّسَاءُ بِالرِّجَالِ وَ اکتَفَی الرِّجَالُ بِالرِّجَالِ وَ النِّسَاءُ بِالنِّسَاءِ وَ رَکبَ ذَوَاتُ الْفُرُوجِ السُّرُوجَ وَ قُبِلَتْ شَهَادَاتُ الزُّورِ وَ رُدَّتْ شَهَادَاتُ الْعُدُولِ وَ اسْتَخَفَّ النَّاسُ بِالدِّمَاءِ وَ ارْتِکابِ الزِّنَاءِ وَ أُکلَ الرِّبَا وَ اتُّقِیَ الْأَشْرَارُ مَخَافَةَ أَلْسِنَتِهِمْ وَ خُرُوجُ السُّفْیَانِیِّ مِنَ الشَّامِ وَ الْیَمَانِیِّ مِنَ الْیَمَنِ وَ خَسْفٌ بِالْبَیْدَاءِ وَ قَتْلُ غُلَامٍ مِنْ آلِ مُحَمَّدٍ صلی الله علیه و آله و سلم بَیْنَ الرُّکنِ وَ الْمَقَامِ اسْمُهُ مُحَمَّدُ بْنُ الْحَسَنِ النَّفْسُ الزَّکیَّةُ وَ جَاءَتْ صَیْحَةٌ مِنَ السَّمَاءِ بِأَنَّ الْحَقَّ فِیهِ وَ فِی شِیعَتِهِ فَعِنْدَ ذَلِک خُرُوجُ قَائِمِنَا فَإِذَا خَرَجَ أَسْنَدَ ظَهْرَهُ إِلَی الْکعْبَةِ وَ اجْتَمَعَ إِلَیْهِ ثَلَاثُمِائَةٍ وَ ثَلَاثَةَ عَشَرَ رَجُلًا وَ أَوَّلُ مَا یَنْطِقُ بِهِ هَذِهِ الْآیَةُ بَقِیَّتُ اللَّهِ خَیْرٌ لَکمْ إِنْ کنْتُمْ مُؤْمِنِینَ ثُمَّ یَقُولُ أَنَا بَقِیَّةُ اللَّهِ فِی أَرْضِهِ وَ خَلِیفَتُهُ وَ حُجَّتُهُ عَلَیْکمْ فَلَا یُسَلِّمُ عَلَیْهِ مُسَلِّمٌ إِلَّا قَالَ السَّلَامُ عَلَیْک یَا بَقِیَّةَ اللَّهِ فِی أَرْضِهِ فَإِذَا اجْتَمَعَ إِلَیْهِ الْعِقْدُ وَ هُوَ عَشَرَةُ آلَافِ رَجُلٍ خَرَجَ فَلَا یَبْقَی فِی الْأَرْضِ مَعْبُودٌ دُونَ اللَّهِ عَزَّ وَ جَلَّ مِنْ صَنَمٍ وَ وَثَنٍ وَ غَیْرِهِ إِلَّا وَقَعَتْ فِیهِ نَارٌ فَاحْتَرَقَ وَ ذَلِک بَعْدَ غَیْبَةٍ طَوِیلَةٍ لِیَعْلَمَ اللَّهُ مَنْ یُطِیعُهُ بِالْغَیْبِ وَ یُؤْمِنُ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یظهر المهدی بمکة عند العشاء و معه رایة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قمیصه و سیفه و علامة و نور و بیان فاذا صلی العشاء نادی بأعلی صوته یقول اذکرکم اللّه أیها الناس و مقامکم بین یدی ربکم و قد اکد الحجة و بعث الانبیاء و أنزل الکتاب یأمرکم أن لا تشرکوا به شیئا و أن تحافظوا علی طاعة اللّه و طاعة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تحیوا ما أحین القرآن و تمیتوا ما أمات و تکونوا أعوانا علی الهدی و وازروا علی التقوی فان الدنیا قد دنا فناؤها و زوالها و أذنت بالوداع و انی أدعوکم إلی اللّه و إلی رسوله صلی الله علیه و آله و سلم و العمل بکتابه و إماتة الباطل و احیاء السنة فیظهر فی ثلثمائة و ثلاثة عشر رجلا عدة أهل بدر علی غیر میعاد قزعا کقزع الخریف رهبان باللیل أسد بالنهار فیفتح اللّه أرض الحجاز و یستخرج من کان فی السجن من بنی هاشم و تنزل الرایات السود الکوفة فیبعث بالبیعة الی المهدی جنوده إلی الآفاق و یمیت الجور و أهله و تستقیم له البلدان و یفتح اللّه علی یدیه القسطنطینیة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عقدالدرر،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لَا یَبْقَی أَرْضٌ إِلَّا نُودِیَ فِیهَا شَهَادَةُ أَنْ لَا إِلَهَ إِلَّا اللَّهُ وَ أَنَّ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ذُرِّیَّتِی الْمَهْدِیُّ إِذَا خَرَجَ نَزَلَ عِیسَی ابْنُ مَرْیَمَ علیه السلام لِنُصْرَتِهِ فَقَدَّمَهُ وَ یُصَلِّی خَلْفَه،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الوزیر الایمن للقائم و حاجبه و نائبه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 وَ قَدْ ذَکرَ الْقَائِمَ ع فَقُلْتُ إِنِّی لَأَرْجُو أَنْ یَکونَ أَمْرُهُ فِی سُهُولَةٍ فَقَالَ لَا یَکونُ ذَلِک حَتَّی تَمْسَحُوا الْعَلَقَ وَ الْعَرَق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الْأَمْرِ الطَّرِیدُ الشَّرِیدُ الْمَوْتُورُ بِأَبِیهِ الْمُکنَّی بِعَمِّهِ یَضَعُ سَیْفَهُ عَلَی عَاتِقِهِ ثَمَانِیَةَ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الامر طرید است و شرید و پدر کشته که بعم خود کنیه او ادا شود و هشت ماه شمشیر خود را روی دوش خود گذارد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قَامَ الْقَائِمُ علیه السلام أَتَی رَحْبَةَ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احْفِرُوا هَاهُنَا فَیَحْفِرُونَ فَیَسْتَخْرِجُونَ اثْنَیْ عَشَرَ أَلْفَ دِرْعٍ وَ اثْنَیْ عَشَرَ أَلْفَ سَیْفٍ وَ اثْنَیْ عَشَرَ أَلْفَ بَیْضَةٍ لِکلِّ بَیْضَةٍ وَجْهَانِ ثُمَّ یَدْعُو اثْنَیْ عَشَرَ أَلْفَ رَجُلٍ مِنَ الْمَوَالِی مِنَ الْعَرَبِ وَ الْعَجَمِ فَیُلْبِسُهُمْ ذَلِک ثُمَّ یَقُولُ مَنْ لَمْ یَکنْ عَلَیْهِ مِثْلُ مَا عَلَیْکم فَاقْتُلُوه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الْمَفْقُودُونَ عَنْ فُرُشِهِمْ ثَلَاثُمِائَةٍ وَ ثَلَاثَةَ عَشَرَ رَجُلًا عِدَّةُ أَهْلِ بَدْرٍ فَیُصْبِحُونَ بِمَکةَ وَ هُوَ قَوْلُ اللَّهِ عَزَّ وَ جَلَ‌یْنَ ما تَکونُوا یَأْتِ بِکمُ اللَّهُ جَمِیعاً وَ هُمْ أَصْحَابُ الْقَائِمِ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رَجُلٌ مِنْ أَهْلِ الْکوفَةِ أَبَا عَبْدِ اللَّهِ ع کمْ یَخْرُجُ مَعَ الْقَائِمِ ع فَإِنَّهُمْ یَقُولُونَ إِنَّهُ یَخْرُجُ مَعَهُ مِثْلُ عِدَّةِ أَهْلِ بَدْرٍ ثَلَاثُمِائَةٍ وَ ثَلَاثَةَ عَشَرَ رَجُلًا قَالَ وَ مَا یَخْرُجُ إِلَّا فِی أُولِی قُوَّةٍ وَ مَا تَکونُ أُولُو الْقُوَّةِ أَقَلَّ مِنْ عَشَرَةِ آلَاف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جهانی مهدی عجل الله تعالی فرجه الشریف،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یجعلهم حکاما فی الاقالیم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یلتفت المهدی علیه السلام و قد نزل عیسی عند المناره البیضاء فی القدس واضعا کفیه علی اجنحه ملکین کأنما یقطر من شعره الماء فیقول المهدی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فصلّ بالناس،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أقیمت الصلاة لک، فیصلّی خلفه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بعثت وزیرا و لم ابعث امیرا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وزراء المهدی من الاعاجم ما فیهم عربی یتکلمون العربیه وهم اخلص الوزراء و افضل الوزراء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یفرق المهدی اصحابه فی جمیع البلدان و یامرهم بالعدل و الاحسان و یجعلهم حکاما فی الاقالیم و یامرهم بعمران المدن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النجباء و الفقهاء و هم الحکام و هم القضاة الذین یمسح بطونهم و ظهورهم فلا یشکل علیکم 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فی ظهور الغائب المنتظر عجل الله تعالی فرجه الشریف،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لَوْ قَدْ کانَ ذَلِک أُعْطِیَ الرَّجُلُ مِنْکمْ قُوَّةَ أَرْبَعِینَ رَجُلًا وَ جُعِلَتْ قُلُوبُکمْ کزُبَرِ الْحَدِیدِ لَوْ قُذِفَ بِهَا الْجِبَالَ لَقَلَعَتْهَا وَ کنْتُمْ قُوَّامَ الْأَرْضِ وَ خُزَّانَهَا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یُبَایِعُ الْقَائِمَ بَیْنَ الرُّکنِ وَ الْمَقَامِ ثَلَاثُمِائَةٍ وَ نَیِّفٌ عِدَّةُ أَهْلِ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الْأَخْیَارُ مِنْ أَهْلِ الْعِرَاقِ فَیُقِیمُ مَا شَاءَ اللَّهُ أَنْ یُقِیم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هذه العدة التی یخرج فیها القائم علیه السلام و هم النجباء و الفقهاء و هم الحکام و هم القضاة الذین یمسح بطونهم و ظهورهم فلا یشکل علیکم حکم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در عصر ظهور،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مَا عَلِمْتَ أَنَّ أَنْبِیَاءَ اللَّهِ کثِیرَةٌ لَمْ یُنْصَرُوا فِی الدُّنْیَا وَ قُتِلُوا وَ الْأَئِمَّةُ مِنْ بَعْدِهِمْ قُتِلُوا وَ لَمْ یُنْصَرُوا وَ ذَلِک فِی 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در عصر ظهور به نقل از الایقاظ من الهجعه،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در عصر ظهور به نقل از دلائل الامامه،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تسالونیکیان،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تسالونیکیان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فیلپیان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دکترین مهدویت</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مسیحی،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تسالونیکیان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در عصر ظهور،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اول پولس، تسالونیبکیان،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نیز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مرقس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متی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مسیحی،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آمدی برالهیات تطبیقی اسلام و مسیحیت،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 مبحث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آینده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استفاده شده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إِذَا تَنَاهَتِ الْأُمُورُ إِلَی صَاحِبِ هَذَا الْأَمْرِ رَفَعَ اللَّهُ تَبَارَک وَ تَعَالَی کلَّ مُنْخَفِضٍ مِنَ الْأَرْضِ وَ خَفَّضَ لَهُ کلَّ مُرْتَفِعٍ مِنْهَا حَتَّی تَکونَ الدُّنْیَا عِنْدَهُ بِمَنْزِلَةِ رَاحَتِهِ فَأَیُّکمْ لَوْ کانَتْ فِی رَاحَتِهِ شَعْرَةٌ لَمْ یُبْصِرْهَا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ظَهَرَ الْقَائِمُ وَ دَخَلَ الْکوفَةَ بَعَثَ اللَّهُ تَعَالَی مِنْ ظَهْرِ الْکوفَةِ سَبْعِینَ أَلْفَ صِدِّیقٍ فَیَکونُونَ فِی أَصْحَابِهِ وَ أَنْصَارِه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یَسْتَخْرِجُ التَّوْرَاةَ وَ سَائِرَ کتُبِ اللَّهِ عَزَّ وَ جَلَّ مِنْ غَارٍ بِأَنْطَاکیَةَ وَ یَحْکمُ بَیْنَ أَهْلِ التَّوْرَاةِ بِالتَّوْرَاةِ وَ أَهْلِ الْإِنْجِیلِ بِالْإِنْجِیلِ وَ بَیْنَ أَهْلِ الزَّبُورِ بِالزَّبُورِ وَ بَیْنِ أَهْلِ الْقُرْآنِ بِالْقُرْآنِ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یبایعون علی ألا یسرقوا و لا یزنوا و لا یقتلوا و لا یهتکوا حریما محرما و لا یسبوا مسلما و لا یهجموا منزلا و لا یضربوا أحدا بالحق و لا یرکبوا الخیل الهمالیج و لا یتمنطقوا بالذهب و لا یلبسوا الخز و لا یلبسوا الحریر و لا یلبسوا النعال الصرارة و لا یخربوا مسجدا و لا یقطعوا طریقا و لا یظلموا یتیما و لا یخیفوا سبیلا و لا یحتسبوا مکرا و لا یأکلوا مال الیتیم و لا یفسقوا بغلام و لا یشربوا الخمر و لا یخونوا أمانة و لا یخلفوا العهد و لا یحبسوا طعاما من بر أو شعیر و لا یقتلوا مستأمنا و لا یتبعوا منهزما و لا یسفکوا دما و لا یجهزوا علی جریح و یلبسون الخشن من الثیاب و یوسدون التراب علی الخدود و یأکلون الشعیر و یرضون بالقلیل و یجاهدون فی اللّه حق جهاده و یشمون الطیب و یکرهون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یشرط لهم علی نفسه ألا یتخذ صاحبا و یمشی حیث یمشون و یکون من حیث یریدون یرضی بالقلیل و یملأ الأرض بعون اللّه عدلا کما ملئت جورا یعبد اللّه حق عبادته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متنخب الاثر،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 بِالْیَهُودِ وَ النَّصَارَی وَ الصَّابِئِینَ وَ الزَّنَادِقَةِ وَ أَهْلِ الرِّدَّةِ وَ الْکفَّارِ فِی شَرْقِ الْأَرْضِ وَ غَرْبِهَا فَعَرَضَ عَلَیْهِمُ الْإِسْلَامَ فَمَنْ أَسْلَمَ طَوْعاً أَمَرَهُ بِالصَّلَاةِ وَ الزَّکاةِ وَ مَا یُؤْمَرُ بِهِ الْمُسْلِمُ وَ یَجِبُ لِلَّهِ عَلَیْهِ وَ مَنْ لَمْ یُسْلِمْ ضَرَبَ عُنُقَهُ حَتَّی لَا یَبْقَی فِی الْمَشَارِقِ وَ الْمَغَارِبِ أَحَدٌ إِلَّا وَحَّدَ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 قَالَ الْعِلْمُ سَبْعَةٌ وَ عِشْرُونَ حَرْفاً فَجَمِیعُ مَا جَاءَتْ بِهِ الرُّسُلُ حَرْفَانِ فَلَمْ یَعْرِفِ النَّاسُ حَتَّی الْیَوْمِ غَیْرَ الْحَرْفَیْنِ فَإِذَا قَامَ قَائِمُنَا أَخْرَجَ الْخَمْسَةَ وَ الْعِشْرِینَ حَرْفاً فَبَثَّهَا فِی النَّاسِ وَ ضَمَّ إِلَیْهَا الْحَرْفَیْنِ حَتَّی یَبُثَّهَا سَبْعَةً وَ عِشْرِینَ حَرْفا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المهدی فی امتی یبعثه الله غیاثا للناس، تنعم الامه و تعیش الماشیه، و تخرج الارض نباتها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 مِنْ رِجَالِ بَنِی إِسْرَائِیلَ یَسْتَخْرِجُ الْکنُوزَ وَ یَفْتَحُ مَدَائِنَ الشِّرْک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یأمر من یحفر من ظهر مشهد الحسین ع نهرا یجری إلی الغریین حتی ینزل الماء إلی النجف و یعمل علی فوهته القناطر و الأرحاء فکأنی بالعجوز علی رأسها مکتل فیه بر تأتی تلک الأرحاء فتطحنه بلا کراء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فی معرفه الائمه،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یامرهم بعمران المدن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یَبْقَی فِی الْأَرْضِ خَرَابٌ إِلَّا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إعلام الوری بأعلام الهدی،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یُوَسِّعُ الطَّرِیقَ الْأَعْظَمَ فَیَصِیرُ سِتِّینَ ذِرَاعاً وَ یَهْدِمُ کلَّ مَسْجِدٍ عَلَی الطَّرِیقِ وَ یَسُدُّ کلَّ کوَّةٍ إِلَی الطَّرِیقِ وَ کلَّ جَنَاحٍ وَ کنِیفٍ وَ مِیزَابٍ إِلَی الطَّرِیق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یَتَنَعَّمُ فِیهِ أُمَّتِی نِعْمَةً لَمْ یَتَنَعَّمُوا مِثْلَهَا قَطُّ تُؤْتِی الْأَرْضُ أُکلَهَا وَ لَا تَدَّخِرُ مِنْهُمْ شَیْئاً وَ الْمَالُ یَوْمَئِذٍ کدُوسٌ یَقُومُ الرَّجُلُ فَیَقُولُ یَا مَهْدِیُّ أَعْطِنِی فَیَقُولُ 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یُعْطِی النَّاسَ عَطَایَا مَرَّتَیْنِ فِی السَّنَةِ وَ یَرْزُقُهُمْ فِی الشَّهْرِ رِزْقَیْنِ وَ یُسَوِّی بَیْنَ النَّاسِ حَتَّی لَا تَرَی مُحْتَاجاً إِلَی الزَّکاةِ وَ یَجِی‌ءُ أَصْحَابُ الزَّکاةِ بِزَکاتِهِمْ إِلَی الْمَحَاوِیجِ مِنْ شِیعَتِهِ فَلَا یَقْبَلُونَهَا فَیَصُرُّونَهَا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یَدُورُونَ فِی دُورِهِمْ فَیَخْرُجُونَ إِلَیْهِمْ فَیَقُولُونَ لَا حَاجَةَ لَنَا فِی دَرَاهِمِکم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یَتْرُک عَبْداً مُسْلِماً إِلَّا اشْتَرَاهُ وَ أَعْتَقَهُ وَ لَا غَارِماً إِلَّا قَضَی دَیْنَهُ وَ لَا مَظْلِمَةً لِأَحَدٍ مِنَ النَّاسِ إِلَّا رَدَّهَا وَ لَا یَقْتُلُ مِنْهُمْ عَبْداً إِلَّا أَدَّی ثَمَنَهُ دِیَةٌ مُسَلَّمَةٌ إِلی أَهْلِهِ وَ لَا یُقْتَلُ قَتِیلٌ إِلَّا قَضَی عَنْهُ دَیْنَهُ وَ أَلْحَقَ عِیَالَهُ فِی الْعَطَاء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کاتولیکها و ارتودکسها، دو داوری در آخرالزمان را قبول ندارند و حکومت ظاهری برای مسیح قائل نیستند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مسیحی،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شناسی‌اند یشه منجی موعود در ادیان،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شناسی‌اند یشه منجی موعود در ادیان،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 رومیان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به رومیان</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مسیحی،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سموئیل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منجی موعود در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گونه شناسی‌اند یشه منجی موعود در ادیان،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49991</Words>
  <Characters>193833</Characters>
  <CharactersWithSpaces>242040</CharactersWithSpaces>
  <Paragraphs>2465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2026-08-17T19:19:07Z</dcterms:created>
  <dc:creator>ghaemiyeh.com</dc:creator>
  <dc:description/>
  <dc:language>en-US</dc:language>
  <cp:lastModifiedBy/>
  <dcterms:modified xsi:type="dcterms:W3CDTF">2026-08-17T22:49:14Z</dcterms:modified>
  <cp:revision>1</cp:revision>
  <dc:subject/>
  <dc:title>موعود در آیین اسلام و مسیحیت</dc:title>
</cp:coreProperties>
</file>

<file path=docProps/custom.xml><?xml version="1.0" encoding="utf-8"?>
<Properties xmlns="http://schemas.openxmlformats.org/officeDocument/2006/custom-properties" xmlns:vt="http://schemas.openxmlformats.org/officeDocument/2006/docPropsVTypes"/>
</file>