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12</w:t>
      </w:r>
      <w:r>
        <w:rPr>
          <w:rtl w:val="true"/>
        </w:rPr>
        <w:t xml:space="preserve"> </w:t>
      </w:r>
      <w:r>
        <w:rPr>
          <w:rtl w:val="true"/>
        </w:rPr>
        <w:t>شرایط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82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582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5828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65830_274958925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165832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8</w:t>
            </w:r>
          </w:hyperlink>
        </w:p>
        <w:p>
          <w:pPr>
            <w:pStyle w:val="Contents3"/>
            <w:tabs>
              <w:tab w:val="clear" w:pos="8459"/>
              <w:tab w:val="right" w:pos="9026" w:leader="dot"/>
            </w:tabs>
            <w:rPr/>
          </w:pPr>
          <w:hyperlink w:anchor="__RefHeading___Toc165834_274958925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65836_2749589250">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165838_2749589250">
            <w:r>
              <w:rPr>
                <w:webHidden/>
                <w:rStyle w:val="IndexLink"/>
                <w:rtl w:val="true"/>
              </w:rPr>
              <w:t>ضرورت بحث</w:t>
            </w:r>
            <w:r>
              <w:rPr>
                <w:rStyle w:val="IndexLink"/>
                <w:rtl w:val="true"/>
              </w:rPr>
              <w:tab/>
            </w:r>
            <w:r>
              <w:rPr>
                <w:rStyle w:val="IndexLink"/>
              </w:rPr>
              <w:t>10</w:t>
            </w:r>
          </w:hyperlink>
        </w:p>
        <w:p>
          <w:pPr>
            <w:pStyle w:val="Contents3"/>
            <w:tabs>
              <w:tab w:val="clear" w:pos="8459"/>
              <w:tab w:val="right" w:pos="9026" w:leader="dot"/>
            </w:tabs>
            <w:rPr/>
          </w:pPr>
          <w:hyperlink w:anchor="__RefHeading___Toc165840_2749589250">
            <w:r>
              <w:rPr>
                <w:webHidden/>
                <w:rStyle w:val="IndexLink"/>
                <w:rtl w:val="true"/>
              </w:rPr>
              <w:t>تعریف</w:t>
            </w:r>
            <w:r>
              <w:rPr>
                <w:rStyle w:val="IndexLink"/>
                <w:rtl w:val="true"/>
              </w:rPr>
              <w:tab/>
            </w:r>
            <w:r>
              <w:rPr>
                <w:rStyle w:val="IndexLink"/>
              </w:rPr>
              <w:t>14</w:t>
            </w:r>
          </w:hyperlink>
        </w:p>
        <w:p>
          <w:pPr>
            <w:pStyle w:val="Contents3"/>
            <w:tabs>
              <w:tab w:val="clear" w:pos="8459"/>
              <w:tab w:val="right" w:pos="9026" w:leader="dot"/>
            </w:tabs>
            <w:rPr/>
          </w:pPr>
          <w:hyperlink w:anchor="__RefHeading___Toc165842_2749589250">
            <w:r>
              <w:rPr>
                <w:webHidden/>
                <w:rStyle w:val="IndexLink"/>
                <w:rtl w:val="true"/>
              </w:rPr>
              <w:t>فواید و آثار بحث</w:t>
            </w:r>
            <w:r>
              <w:rPr>
                <w:rStyle w:val="IndexLink"/>
                <w:rtl w:val="true"/>
              </w:rPr>
              <w:tab/>
            </w:r>
            <w:r>
              <w:rPr>
                <w:rStyle w:val="IndexLink"/>
              </w:rPr>
              <w:t>17</w:t>
            </w:r>
          </w:hyperlink>
        </w:p>
        <w:p>
          <w:pPr>
            <w:pStyle w:val="Contents2"/>
            <w:tabs>
              <w:tab w:val="clear" w:pos="8743"/>
              <w:tab w:val="right" w:pos="9026" w:leader="dot"/>
            </w:tabs>
            <w:rPr/>
          </w:pPr>
          <w:hyperlink w:anchor="__RefHeading___Toc165844_2749589250">
            <w:r>
              <w:rPr>
                <w:webHidden/>
                <w:rStyle w:val="IndexLink"/>
                <w:rtl w:val="true"/>
              </w:rPr>
              <w:t>فصل دوم</w:t>
            </w:r>
            <w:r>
              <w:rPr>
                <w:rStyle w:val="IndexLink"/>
                <w:rtl w:val="true"/>
              </w:rPr>
              <w:t xml:space="preserve">: </w:t>
            </w:r>
            <w:r>
              <w:rPr>
                <w:rStyle w:val="IndexLink"/>
                <w:rtl w:val="true"/>
              </w:rPr>
              <w:t>بررسی شرایط ظهور</w:t>
            </w:r>
            <w:r>
              <w:rPr>
                <w:rStyle w:val="IndexLink"/>
                <w:rtl w:val="true"/>
              </w:rPr>
              <w:tab/>
            </w:r>
            <w:r>
              <w:rPr>
                <w:rStyle w:val="IndexLink"/>
              </w:rPr>
              <w:t>18</w:t>
            </w:r>
          </w:hyperlink>
        </w:p>
        <w:p>
          <w:pPr>
            <w:pStyle w:val="Contents3"/>
            <w:tabs>
              <w:tab w:val="clear" w:pos="8459"/>
              <w:tab w:val="right" w:pos="9026" w:leader="dot"/>
            </w:tabs>
            <w:rPr/>
          </w:pPr>
          <w:hyperlink w:anchor="__RefHeading___Toc165846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65848_2749589250">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165850_2749589250">
            <w:r>
              <w:rPr>
                <w:webHidden/>
                <w:rStyle w:val="IndexLink"/>
                <w:rtl w:val="true"/>
              </w:rPr>
              <w:t>رهبر</w:t>
            </w:r>
            <w:r>
              <w:rPr>
                <w:rStyle w:val="IndexLink"/>
                <w:rtl w:val="true"/>
              </w:rPr>
              <w:tab/>
            </w:r>
            <w:r>
              <w:rPr>
                <w:rStyle w:val="IndexLink"/>
              </w:rPr>
              <w:t>21</w:t>
            </w:r>
          </w:hyperlink>
        </w:p>
        <w:p>
          <w:pPr>
            <w:pStyle w:val="Contents3"/>
            <w:tabs>
              <w:tab w:val="clear" w:pos="8459"/>
              <w:tab w:val="right" w:pos="9026" w:leader="dot"/>
            </w:tabs>
            <w:rPr/>
          </w:pPr>
          <w:hyperlink w:anchor="__RefHeading___Toc165852_2749589250">
            <w:r>
              <w:rPr>
                <w:webHidden/>
                <w:rStyle w:val="IndexLink"/>
                <w:rtl w:val="true"/>
              </w:rPr>
              <w:t>طرح و برنامه</w:t>
            </w:r>
            <w:r>
              <w:rPr>
                <w:rStyle w:val="IndexLink"/>
                <w:rtl w:val="true"/>
              </w:rPr>
              <w:tab/>
            </w:r>
            <w:r>
              <w:rPr>
                <w:rStyle w:val="IndexLink"/>
              </w:rPr>
              <w:t>28</w:t>
            </w:r>
          </w:hyperlink>
        </w:p>
        <w:p>
          <w:pPr>
            <w:pStyle w:val="Contents3"/>
            <w:tabs>
              <w:tab w:val="clear" w:pos="8459"/>
              <w:tab w:val="right" w:pos="9026" w:leader="dot"/>
            </w:tabs>
            <w:rPr/>
          </w:pPr>
          <w:hyperlink w:anchor="__RefHeading___Toc165854_2749589250">
            <w:r>
              <w:rPr>
                <w:webHidden/>
                <w:rStyle w:val="IndexLink"/>
                <w:rtl w:val="true"/>
              </w:rPr>
              <w:t>یاران</w:t>
            </w:r>
            <w:r>
              <w:rPr>
                <w:rStyle w:val="IndexLink"/>
                <w:rtl w:val="true"/>
              </w:rPr>
              <w:tab/>
            </w:r>
            <w:r>
              <w:rPr>
                <w:rStyle w:val="IndexLink"/>
              </w:rPr>
              <w:t>30</w:t>
            </w:r>
          </w:hyperlink>
        </w:p>
        <w:p>
          <w:pPr>
            <w:pStyle w:val="Contents4"/>
            <w:tabs>
              <w:tab w:val="clear" w:pos="8176"/>
              <w:tab w:val="right" w:pos="9026" w:leader="dot"/>
            </w:tabs>
            <w:rPr/>
          </w:pPr>
          <w:hyperlink w:anchor="__RefHeading___Toc165856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65858_2749589250">
            <w:r>
              <w:rPr>
                <w:webHidden/>
                <w:rStyle w:val="IndexLink"/>
                <w:rtl w:val="true"/>
              </w:rPr>
              <w:t>جایگاه یاران</w:t>
            </w:r>
            <w:r>
              <w:rPr>
                <w:rStyle w:val="IndexLink"/>
                <w:rtl w:val="true"/>
              </w:rPr>
              <w:tab/>
            </w:r>
            <w:r>
              <w:rPr>
                <w:rStyle w:val="IndexLink"/>
              </w:rPr>
              <w:t>30</w:t>
            </w:r>
          </w:hyperlink>
        </w:p>
        <w:p>
          <w:pPr>
            <w:pStyle w:val="Contents4"/>
            <w:tabs>
              <w:tab w:val="clear" w:pos="8176"/>
              <w:tab w:val="right" w:pos="9026" w:leader="dot"/>
            </w:tabs>
            <w:rPr/>
          </w:pPr>
          <w:hyperlink w:anchor="__RefHeading___Toc165860_2749589250">
            <w:r>
              <w:rPr>
                <w:webHidden/>
                <w:rStyle w:val="IndexLink"/>
                <w:rtl w:val="true"/>
              </w:rPr>
              <w:t>صفات یاران</w:t>
            </w:r>
            <w:r>
              <w:rPr>
                <w:rStyle w:val="IndexLink"/>
                <w:rtl w:val="true"/>
              </w:rPr>
              <w:tab/>
            </w:r>
            <w:r>
              <w:rPr>
                <w:rStyle w:val="IndexLink"/>
              </w:rPr>
              <w:t>33</w:t>
            </w:r>
          </w:hyperlink>
        </w:p>
        <w:p>
          <w:pPr>
            <w:pStyle w:val="Contents3"/>
            <w:tabs>
              <w:tab w:val="clear" w:pos="8459"/>
              <w:tab w:val="right" w:pos="9026" w:leader="dot"/>
            </w:tabs>
            <w:rPr/>
          </w:pPr>
          <w:hyperlink w:anchor="__RefHeading___Toc165862_2749589250">
            <w:r>
              <w:rPr>
                <w:webHidden/>
                <w:rStyle w:val="IndexLink"/>
                <w:rtl w:val="true"/>
              </w:rPr>
              <w:t>یاران مهدی در یک نگاه</w:t>
            </w:r>
            <w:r>
              <w:rPr>
                <w:rStyle w:val="IndexLink"/>
                <w:rtl w:val="true"/>
              </w:rPr>
              <w:tab/>
            </w:r>
            <w:r>
              <w:rPr>
                <w:rStyle w:val="IndexLink"/>
              </w:rPr>
              <w:t>33</w:t>
            </w:r>
          </w:hyperlink>
        </w:p>
        <w:p>
          <w:pPr>
            <w:pStyle w:val="Contents4"/>
            <w:tabs>
              <w:tab w:val="clear" w:pos="8176"/>
              <w:tab w:val="right" w:pos="9026" w:leader="dot"/>
            </w:tabs>
            <w:rPr/>
          </w:pPr>
          <w:hyperlink w:anchor="__RefHeading___Toc165864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65866_2749589250">
            <w:r>
              <w:rPr>
                <w:webHidden/>
                <w:rStyle w:val="IndexLink"/>
              </w:rPr>
              <w:t>1</w:t>
            </w:r>
            <w:r>
              <w:rPr>
                <w:rStyle w:val="IndexLink"/>
                <w:rtl w:val="true"/>
              </w:rPr>
              <w:t xml:space="preserve">. </w:t>
            </w:r>
            <w:r>
              <w:rPr>
                <w:rStyle w:val="IndexLink"/>
                <w:rtl w:val="true"/>
              </w:rPr>
              <w:t>معرفت عمیق به خدا و امام خویش</w:t>
            </w:r>
            <w:r>
              <w:rPr>
                <w:rStyle w:val="IndexLink"/>
                <w:rtl w:val="true"/>
              </w:rPr>
              <w:tab/>
            </w:r>
            <w:r>
              <w:rPr>
                <w:rStyle w:val="IndexLink"/>
              </w:rPr>
              <w:t>34</w:t>
            </w:r>
          </w:hyperlink>
        </w:p>
        <w:p>
          <w:pPr>
            <w:pStyle w:val="Contents4"/>
            <w:tabs>
              <w:tab w:val="clear" w:pos="8176"/>
              <w:tab w:val="right" w:pos="9026" w:leader="dot"/>
            </w:tabs>
            <w:rPr/>
          </w:pPr>
          <w:hyperlink w:anchor="__RefHeading___Toc165868_2749589250">
            <w:r>
              <w:rPr>
                <w:webHidden/>
                <w:rStyle w:val="IndexLink"/>
              </w:rPr>
              <w:t>2</w:t>
            </w:r>
            <w:r>
              <w:rPr>
                <w:rStyle w:val="IndexLink"/>
                <w:rtl w:val="true"/>
              </w:rPr>
              <w:t xml:space="preserve">. </w:t>
            </w:r>
            <w:r>
              <w:rPr>
                <w:rStyle w:val="IndexLink"/>
                <w:rtl w:val="true"/>
              </w:rPr>
              <w:t>اطاعت کامل</w:t>
            </w:r>
            <w:r>
              <w:rPr>
                <w:rStyle w:val="IndexLink"/>
                <w:rtl w:val="true"/>
              </w:rPr>
              <w:tab/>
            </w:r>
            <w:r>
              <w:rPr>
                <w:rStyle w:val="IndexLink"/>
              </w:rPr>
              <w:t>34</w:t>
            </w:r>
          </w:hyperlink>
        </w:p>
        <w:p>
          <w:pPr>
            <w:pStyle w:val="Contents4"/>
            <w:tabs>
              <w:tab w:val="clear" w:pos="8176"/>
              <w:tab w:val="right" w:pos="9026" w:leader="dot"/>
            </w:tabs>
            <w:rPr/>
          </w:pPr>
          <w:hyperlink w:anchor="__RefHeading___Toc165870_2749589250">
            <w:r>
              <w:rPr>
                <w:webHidden/>
                <w:rStyle w:val="IndexLink"/>
              </w:rPr>
              <w:t>3</w:t>
            </w:r>
            <w:r>
              <w:rPr>
                <w:rStyle w:val="IndexLink"/>
                <w:rtl w:val="true"/>
              </w:rPr>
              <w:t xml:space="preserve">. </w:t>
            </w:r>
            <w:r>
              <w:rPr>
                <w:rStyle w:val="IndexLink"/>
                <w:rtl w:val="true"/>
              </w:rPr>
              <w:t>عبادت و صلابت</w:t>
            </w:r>
            <w:r>
              <w:rPr>
                <w:rStyle w:val="IndexLink"/>
                <w:rtl w:val="true"/>
              </w:rPr>
              <w:tab/>
            </w:r>
            <w:r>
              <w:rPr>
                <w:rStyle w:val="IndexLink"/>
              </w:rPr>
              <w:t>35</w:t>
            </w:r>
          </w:hyperlink>
        </w:p>
        <w:p>
          <w:pPr>
            <w:pStyle w:val="Contents4"/>
            <w:tabs>
              <w:tab w:val="clear" w:pos="8176"/>
              <w:tab w:val="right" w:pos="9026" w:leader="dot"/>
            </w:tabs>
            <w:rPr/>
          </w:pPr>
          <w:hyperlink w:anchor="__RefHeading___Toc165872_2749589250">
            <w:r>
              <w:rPr>
                <w:webHidden/>
                <w:rStyle w:val="IndexLink"/>
              </w:rPr>
              <w:t>4</w:t>
            </w:r>
            <w:r>
              <w:rPr>
                <w:rStyle w:val="IndexLink"/>
                <w:rtl w:val="true"/>
              </w:rPr>
              <w:t xml:space="preserve">. </w:t>
            </w:r>
            <w:r>
              <w:rPr>
                <w:rStyle w:val="IndexLink"/>
                <w:rtl w:val="true"/>
              </w:rPr>
              <w:t>جان نثاری و شهادت طلبی</w:t>
            </w:r>
            <w:r>
              <w:rPr>
                <w:rStyle w:val="IndexLink"/>
                <w:rtl w:val="true"/>
              </w:rPr>
              <w:tab/>
            </w:r>
            <w:r>
              <w:rPr>
                <w:rStyle w:val="IndexLink"/>
              </w:rPr>
              <w:t>35</w:t>
            </w:r>
          </w:hyperlink>
        </w:p>
        <w:p>
          <w:pPr>
            <w:pStyle w:val="Contents4"/>
            <w:tabs>
              <w:tab w:val="clear" w:pos="8176"/>
              <w:tab w:val="right" w:pos="9026" w:leader="dot"/>
            </w:tabs>
            <w:rPr/>
          </w:pPr>
          <w:hyperlink w:anchor="__RefHeading___Toc165874_2749589250">
            <w:r>
              <w:rPr>
                <w:webHidden/>
                <w:rStyle w:val="IndexLink"/>
              </w:rPr>
              <w:t>5</w:t>
            </w:r>
            <w:r>
              <w:rPr>
                <w:rStyle w:val="IndexLink"/>
                <w:rtl w:val="true"/>
              </w:rPr>
              <w:t xml:space="preserve">. </w:t>
            </w:r>
            <w:r>
              <w:rPr>
                <w:rStyle w:val="IndexLink"/>
                <w:rtl w:val="true"/>
              </w:rPr>
              <w:t>شجاعت و دلیری</w:t>
            </w:r>
            <w:r>
              <w:rPr>
                <w:rStyle w:val="IndexLink"/>
                <w:rtl w:val="true"/>
              </w:rPr>
              <w:tab/>
            </w:r>
            <w:r>
              <w:rPr>
                <w:rStyle w:val="IndexLink"/>
              </w:rPr>
              <w:t>36</w:t>
            </w:r>
          </w:hyperlink>
        </w:p>
        <w:p>
          <w:pPr>
            <w:pStyle w:val="Contents4"/>
            <w:tabs>
              <w:tab w:val="clear" w:pos="8176"/>
              <w:tab w:val="right" w:pos="9026" w:leader="dot"/>
            </w:tabs>
            <w:rPr/>
          </w:pPr>
          <w:hyperlink w:anchor="__RefHeading___Toc165876_2749589250">
            <w:r>
              <w:rPr>
                <w:webHidden/>
                <w:rStyle w:val="IndexLink"/>
              </w:rPr>
              <w:t>6</w:t>
            </w:r>
            <w:r>
              <w:rPr>
                <w:rStyle w:val="IndexLink"/>
                <w:rtl w:val="true"/>
              </w:rPr>
              <w:t xml:space="preserve">. </w:t>
            </w:r>
            <w:r>
              <w:rPr>
                <w:rStyle w:val="IndexLink"/>
                <w:rtl w:val="true"/>
              </w:rPr>
              <w:t>صبر و بردباری</w:t>
            </w:r>
            <w:r>
              <w:rPr>
                <w:rStyle w:val="IndexLink"/>
                <w:rtl w:val="true"/>
              </w:rPr>
              <w:tab/>
            </w:r>
            <w:r>
              <w:rPr>
                <w:rStyle w:val="IndexLink"/>
              </w:rPr>
              <w:t>37</w:t>
            </w:r>
          </w:hyperlink>
        </w:p>
        <w:p>
          <w:pPr>
            <w:pStyle w:val="Contents4"/>
            <w:tabs>
              <w:tab w:val="clear" w:pos="8176"/>
              <w:tab w:val="right" w:pos="9026" w:leader="dot"/>
            </w:tabs>
            <w:rPr/>
          </w:pPr>
          <w:hyperlink w:anchor="__RefHeading___Toc165878_2749589250">
            <w:r>
              <w:rPr>
                <w:webHidden/>
                <w:rStyle w:val="IndexLink"/>
              </w:rPr>
              <w:t>7</w:t>
            </w:r>
            <w:r>
              <w:rPr>
                <w:rStyle w:val="IndexLink"/>
                <w:rtl w:val="true"/>
              </w:rPr>
              <w:t xml:space="preserve">. </w:t>
            </w:r>
            <w:r>
              <w:rPr>
                <w:rStyle w:val="IndexLink"/>
                <w:rtl w:val="true"/>
              </w:rPr>
              <w:t>اتحاد و همدلی</w:t>
            </w:r>
            <w:r>
              <w:rPr>
                <w:rStyle w:val="IndexLink"/>
                <w:rtl w:val="true"/>
              </w:rPr>
              <w:tab/>
            </w:r>
            <w:r>
              <w:rPr>
                <w:rStyle w:val="IndexLink"/>
              </w:rPr>
              <w:t>37</w:t>
            </w:r>
          </w:hyperlink>
        </w:p>
        <w:p>
          <w:pPr>
            <w:pStyle w:val="Contents4"/>
            <w:tabs>
              <w:tab w:val="clear" w:pos="8176"/>
              <w:tab w:val="right" w:pos="9026" w:leader="dot"/>
            </w:tabs>
            <w:rPr/>
          </w:pPr>
          <w:hyperlink w:anchor="__RefHeading___Toc165880_2749589250">
            <w:r>
              <w:rPr>
                <w:webHidden/>
                <w:rStyle w:val="IndexLink"/>
              </w:rPr>
              <w:t>8</w:t>
            </w:r>
            <w:r>
              <w:rPr>
                <w:rStyle w:val="IndexLink"/>
                <w:rtl w:val="true"/>
              </w:rPr>
              <w:t xml:space="preserve">. </w:t>
            </w:r>
            <w:r>
              <w:rPr>
                <w:rStyle w:val="IndexLink"/>
                <w:rtl w:val="true"/>
              </w:rPr>
              <w:t>زهد و پارسایی</w:t>
            </w:r>
            <w:r>
              <w:rPr>
                <w:rStyle w:val="IndexLink"/>
                <w:rtl w:val="true"/>
              </w:rPr>
              <w:tab/>
            </w:r>
            <w:r>
              <w:rPr>
                <w:rStyle w:val="IndexLink"/>
              </w:rPr>
              <w:t>38</w:t>
            </w:r>
          </w:hyperlink>
        </w:p>
        <w:p>
          <w:pPr>
            <w:pStyle w:val="Contents3"/>
            <w:tabs>
              <w:tab w:val="clear" w:pos="8459"/>
              <w:tab w:val="right" w:pos="9026" w:leader="dot"/>
            </w:tabs>
            <w:rPr/>
          </w:pPr>
          <w:hyperlink w:anchor="__RefHeading___Toc165882_2749589250">
            <w:r>
              <w:rPr>
                <w:webHidden/>
                <w:rStyle w:val="IndexLink"/>
                <w:rtl w:val="true"/>
              </w:rPr>
              <w:t>معرفت لازم</w:t>
            </w:r>
            <w:r>
              <w:rPr>
                <w:rStyle w:val="IndexLink"/>
                <w:rtl w:val="true"/>
              </w:rPr>
              <w:tab/>
            </w:r>
            <w:r>
              <w:rPr>
                <w:rStyle w:val="IndexLink"/>
              </w:rPr>
              <w:t>39</w:t>
            </w:r>
          </w:hyperlink>
        </w:p>
        <w:p>
          <w:pPr>
            <w:pStyle w:val="Contents3"/>
            <w:tabs>
              <w:tab w:val="clear" w:pos="8459"/>
              <w:tab w:val="right" w:pos="9026" w:leader="dot"/>
            </w:tabs>
            <w:rPr/>
          </w:pPr>
          <w:hyperlink w:anchor="__RefHeading___Toc165884_2749589250">
            <w:r>
              <w:rPr>
                <w:webHidden/>
                <w:rStyle w:val="IndexLink"/>
                <w:rtl w:val="true"/>
              </w:rPr>
              <w:t>مراحل یاری</w:t>
            </w:r>
            <w:r>
              <w:rPr>
                <w:rStyle w:val="IndexLink"/>
                <w:rtl w:val="true"/>
              </w:rPr>
              <w:tab/>
            </w:r>
            <w:r>
              <w:rPr>
                <w:rStyle w:val="IndexLink"/>
              </w:rPr>
              <w:t>44</w:t>
            </w:r>
          </w:hyperlink>
        </w:p>
        <w:p>
          <w:pPr>
            <w:pStyle w:val="Contents3"/>
            <w:tabs>
              <w:tab w:val="clear" w:pos="8459"/>
              <w:tab w:val="right" w:pos="9026" w:leader="dot"/>
            </w:tabs>
            <w:rPr/>
          </w:pPr>
          <w:hyperlink w:anchor="__RefHeading___Toc165886_2749589250">
            <w:r>
              <w:rPr>
                <w:webHidden/>
                <w:rStyle w:val="IndexLink"/>
                <w:rtl w:val="true"/>
              </w:rPr>
              <w:t>تعداد یاران</w:t>
            </w:r>
            <w:r>
              <w:rPr>
                <w:rStyle w:val="IndexLink"/>
                <w:rtl w:val="true"/>
              </w:rPr>
              <w:tab/>
            </w:r>
            <w:r>
              <w:rPr>
                <w:rStyle w:val="IndexLink"/>
              </w:rPr>
              <w:t>45</w:t>
            </w:r>
          </w:hyperlink>
        </w:p>
        <w:p>
          <w:pPr>
            <w:pStyle w:val="Contents3"/>
            <w:tabs>
              <w:tab w:val="clear" w:pos="8459"/>
              <w:tab w:val="right" w:pos="9026" w:leader="dot"/>
            </w:tabs>
            <w:rPr/>
          </w:pPr>
          <w:hyperlink w:anchor="__RefHeading___Toc165888_2749589250">
            <w:r>
              <w:rPr>
                <w:webHidden/>
                <w:rStyle w:val="IndexLink"/>
                <w:rtl w:val="true"/>
              </w:rPr>
              <w:t>آمادگی و پذیرش مردمی</w:t>
            </w:r>
            <w:r>
              <w:rPr>
                <w:rStyle w:val="IndexLink"/>
                <w:rtl w:val="true"/>
              </w:rPr>
              <w:tab/>
            </w:r>
            <w:r>
              <w:rPr>
                <w:rStyle w:val="IndexLink"/>
              </w:rPr>
              <w:t>47</w:t>
            </w:r>
          </w:hyperlink>
        </w:p>
        <w:p>
          <w:pPr>
            <w:pStyle w:val="Contents2"/>
            <w:tabs>
              <w:tab w:val="clear" w:pos="8743"/>
              <w:tab w:val="right" w:pos="9026" w:leader="dot"/>
            </w:tabs>
            <w:rPr/>
          </w:pPr>
          <w:hyperlink w:anchor="__RefHeading___Toc165890_2749589250">
            <w:r>
              <w:rPr>
                <w:webHidden/>
                <w:rStyle w:val="IndexLink"/>
                <w:rtl w:val="true"/>
              </w:rPr>
              <w:t>پرسش و پاسخ</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53_41238"/>
      <w:bookmarkStart w:id="1" w:name="pg2953_41238"/>
      <w:bookmarkEnd w:id="1"/>
    </w:p>
    <w:p>
      <w:pPr>
        <w:pStyle w:val="Heading2"/>
        <w:numPr>
          <w:ilvl w:val="1"/>
          <w:numId w:val="1"/>
        </w:numPr>
        <w:rPr/>
      </w:pPr>
      <w:bookmarkStart w:id="2" w:name="pg2953_41238"/>
      <w:bookmarkStart w:id="3" w:name="__RefHeading___Toc16582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یوسفیان، مهدی، ـ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ـ انتظار ـ 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ـ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ـ یاوران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پرسش و پاسخ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BP462/297</w:t>
      </w:r>
    </w:p>
    <w:p>
      <w:pPr>
        <w:pStyle w:val="BookText"/>
        <w:rPr/>
      </w:pPr>
      <w:r>
        <w:rPr>
          <w:rFonts w:eastAsia="Times New Roman" w:cs="Times New Roman" w:ascii="Times New Roman" w:hAnsi="Times New Roman"/>
          <w:color w:val="111111"/>
          <w:sz w:val="28"/>
          <w:szCs w:val="28"/>
          <w:lang w:val="en-US" w:bidi="en-US"/>
        </w:rPr>
        <w:t>1389</w:t>
      </w:r>
    </w:p>
    <w:p>
      <w:pPr>
        <w:pStyle w:val="Heading2"/>
        <w:numPr>
          <w:ilvl w:val="1"/>
          <w:numId w:val="1"/>
        </w:numPr>
        <w:rPr/>
      </w:pPr>
      <w:bookmarkStart w:id="5" w:name="__RefHeading___Toc16582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ظهور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 xml:space="preserve">شرایط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مجیری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تابستان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WWW.IMAMMAHDI313.COM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bookmarkStart w:id="7" w:name="pg2953_41240"/>
    </w:p>
    <w:p>
      <w:pPr>
        <w:pStyle w:val="Heading2"/>
        <w:numPr>
          <w:ilvl w:val="1"/>
          <w:numId w:val="1"/>
        </w:numPr>
        <w:rPr/>
      </w:pPr>
      <w:bookmarkStart w:id="8" w:name="__RefHeading___Toc16582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فواید و آثار بحث</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شرایط ظهور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طرح و برنامه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جایگاه یاران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صفات یاران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یاران مهدی در یک نگاه</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عمیق به خدا و امام خویش</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کامل</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صلابت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نثاری و شهادت طلبی</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دلیری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همدلی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پارسایی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معرفت لازم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مراحل یاری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تعداد یاران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آمادگی و پذیرش مردمی</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lang w:bidi="fa-IR"/>
        </w:rPr>
        <w:t>51</w:t>
      </w:r>
      <w:bookmarkStart w:id="10" w:name="pg2953_41241"/>
    </w:p>
    <w:p>
      <w:pPr>
        <w:pStyle w:val="Heading2"/>
        <w:numPr>
          <w:ilvl w:val="1"/>
          <w:numId w:val="1"/>
        </w:numPr>
        <w:rPr/>
      </w:pPr>
      <w:bookmarkStart w:id="11" w:name="__RefHeading___Toc165830_274958925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به همت پژوهشگران مرکز تخصصی مهدویت، در ادعای این مهم، مجموعه‌ای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فصلنامه علمی تخصصی انتظار که ویژه پژوهشگران و متخصصان است؛ رهنمون عموم علاقمندان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w:t>
      </w:r>
      <w:bookmarkStart w:id="13" w:name="pg2953_41242"/>
    </w:p>
    <w:p>
      <w:pPr>
        <w:pStyle w:val="Heading2"/>
        <w:numPr>
          <w:ilvl w:val="1"/>
          <w:numId w:val="1"/>
        </w:numPr>
        <w:rPr/>
      </w:pPr>
      <w:bookmarkStart w:id="14" w:name="__RefHeading___Toc165832_2749589250"/>
      <w:bookmarkStart w:id="15" w:name="_Toc5"/>
      <w:bookmarkEnd w:id="13"/>
      <w:bookmarkEnd w:id="14"/>
      <w:r>
        <w:rPr>
          <w:rtl w:val="true"/>
        </w:rPr>
        <w:t>فصل اول</w:t>
      </w:r>
      <w:r>
        <w:rPr>
          <w:rtl w:val="true"/>
        </w:rPr>
        <w:t xml:space="preserve">: </w:t>
      </w:r>
      <w:r>
        <w:rPr>
          <w:rtl w:val="true"/>
        </w:rPr>
        <w:t>کلیات</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65834_2749589250"/>
      <w:bookmarkStart w:id="17" w:name="_Toc6"/>
      <w:bookmarkEnd w:id="16"/>
      <w:r>
        <w:rPr>
          <w:rtl w:val="true"/>
        </w:rPr>
        <w:t>اشاره</w:t>
      </w:r>
      <w:bookmarkStart w:id="18" w:name="pg2953_41243"/>
      <w:bookmarkEnd w:id="17"/>
    </w:p>
    <w:p>
      <w:pPr>
        <w:pStyle w:val="Heading3"/>
        <w:numPr>
          <w:ilvl w:val="2"/>
          <w:numId w:val="1"/>
        </w:numPr>
        <w:rPr/>
      </w:pPr>
      <w:bookmarkStart w:id="19" w:name="__RefHeading___Toc165836_2749589250"/>
      <w:bookmarkStart w:id="20" w:name="_Toc7"/>
      <w:bookmarkEnd w:id="18"/>
      <w:bookmarkEnd w:id="19"/>
      <w:r>
        <w:rPr>
          <w:rtl w:val="true"/>
        </w:rPr>
        <w:t>مقدمه</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سال از خلقت انسان می گذرد؛ آفریده ای که خداوند هنگام آفریدنش بر خود آفرین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 دمیدن نفخه الهی در کام وجودش، نشئه ای دیگر از عالم وجود را تجربه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تا موجودی خداگونه شود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مرتبه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را به خود اختصاص دهد، او توانست با عظمتی که در درونش به ودیعه گذاشته شد، خلیفه خداوند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مسجود فرشتگان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w:t>
      </w:r>
      <w:r>
        <w:rPr>
          <w:rFonts w:eastAsia="IRNazanin" w:cs="IRNazanin"/>
          <w:color w:val="111111"/>
          <w:sz w:val="28"/>
          <w:szCs w:val="28"/>
          <w:rtl w:val="true"/>
          <w:lang w:bidi="fa-IR"/>
        </w:rPr>
        <w:t xml:space="preserve">». </w:t>
      </w:r>
      <w:r>
        <w:rPr>
          <w:rStyle w:val="FootnoteAnchor"/>
          <w:rtl w:val="true"/>
        </w:rPr>
        <w:footnoteReference w:id="7"/>
      </w:r>
      <w:bookmarkStart w:id="21" w:name="pg2953_41244"/>
    </w:p>
    <w:p>
      <w:pPr>
        <w:pStyle w:val="BookText"/>
        <w:rPr/>
      </w:pPr>
      <w:bookmarkEnd w:id="21"/>
      <w:r>
        <w:rPr>
          <w:rFonts w:ascii="IRNazanin" w:hAnsi="IRNazanin" w:eastAsia="IRNazanin"/>
          <w:color w:val="111111"/>
          <w:sz w:val="28"/>
          <w:sz w:val="28"/>
          <w:szCs w:val="28"/>
          <w:rtl w:val="true"/>
          <w:lang w:bidi="fa-IR"/>
        </w:rPr>
        <w:t>اما چه روی داده و چه بر انسان گذشته است که کلام فرشتگان درپرسش از خداوند را در زندگی خود می‌بیند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انسان برای چنین زندگانی‌ای خلق شده است؟ آیا گذران عمرش باید این گونه باشد؟ چگونه است وقتی دفتر تاریخ بشر را ورق می زنیم، جز خطوط نورانی اندکی که با تلاش انبیا و اوصیا برای نجات بشر، نوشته شده است بقیه سطور چنان تاریک و ظلمانی است که دل هر خواننده  را به درد آورده و چشم هر بیننده  را گریان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تا چه زمانی باید این خطوط سیاه، کتاب تاریخ زندگی بشر را پلید و کثیف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آنچه زیبنده مقام انسانی است، برایش جامعه بشری رقم می‌خورد و در صفحه حیاتش، ترسیم می‌شود؟</w:t>
      </w:r>
    </w:p>
    <w:p>
      <w:pPr>
        <w:pStyle w:val="Heading3"/>
        <w:numPr>
          <w:ilvl w:val="2"/>
          <w:numId w:val="1"/>
        </w:numPr>
        <w:rPr/>
      </w:pPr>
      <w:bookmarkStart w:id="22" w:name="__RefHeading___Toc165838_2749589250"/>
      <w:bookmarkStart w:id="23" w:name="_Toc8"/>
      <w:bookmarkEnd w:id="22"/>
      <w:r>
        <w:rPr>
          <w:rtl w:val="true"/>
        </w:rPr>
        <w:t>ضرورت بحث</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نهاد آدمی و درک لطایف و</w:t>
      </w:r>
    </w:p>
    <w:p>
      <w:pPr>
        <w:pStyle w:val="BookText"/>
        <w:rPr/>
      </w:pPr>
      <w:r>
        <w:rPr>
          <w:rFonts w:ascii="IRNazanin" w:hAnsi="IRNazanin" w:eastAsia="IRNazanin"/>
          <w:color w:val="111111"/>
          <w:sz w:val="28"/>
          <w:sz w:val="28"/>
          <w:szCs w:val="28"/>
          <w:rtl w:val="true"/>
          <w:lang w:bidi="fa-IR"/>
        </w:rPr>
        <w:t>ویژگی های نفس و درون او، روشن می کند که چرا انسان، برترین مخلوقات و شاهکار جهان آفرینش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عدالت خواه و حقّ جو است که هر جا با حقیقت وجود انسانی اش ظهور پیدا کرده، این حقیقت، نمود یافته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ایثار و گذشت، تعاون و همیاری، از صفات زیبای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حالات ملکوتی و فرا مادّی، آنچه قابل دقّت است این که انسان، زیبایی و صفای زندگی و لذّت از بودن را وقتی معنا یافته می داند که شیرینی وجود و زندگی کردن، به کام همه انسان‌ها طعم پیدا کند و همگان آن را بچشند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طراوت و لطافت را زمانی ترجمه شده می بیند که محیط پیرامونش را شادابی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زیر درخت، کنار جوی آب روان و زلال، زمانی بر جان انسان گوارا می آید که چشم انداز نگاهش را درخت و سبزه، کوه‌های سر به فلک کشیده و امواج بی قرار دریا پر کرده باشد؛ اما اگر به هر طرف نگاه کند، جز زباله و ویرانی نبیند و هوا از بوی تعفّن آکنده باشد، آیا چنین منظره ای،</w:t>
      </w:r>
    </w:p>
    <w:p>
      <w:pPr>
        <w:pStyle w:val="BookText"/>
        <w:rPr/>
      </w:pPr>
      <w:r>
        <w:rPr>
          <w:rFonts w:ascii="IRNazanin" w:hAnsi="IRNazanin" w:eastAsia="IRNazanin"/>
          <w:color w:val="111111"/>
          <w:sz w:val="28"/>
          <w:sz w:val="28"/>
          <w:szCs w:val="28"/>
          <w:rtl w:val="true"/>
          <w:lang w:bidi="fa-IR"/>
        </w:rPr>
        <w:t>لذّت دیدن دارد و زیر چنین درختی، صفای نشستن معنا می یابد؟</w:t>
      </w:r>
    </w:p>
    <w:p>
      <w:pPr>
        <w:pStyle w:val="BookText"/>
        <w:rPr/>
      </w:pPr>
      <w:r>
        <w:rPr>
          <w:rFonts w:ascii="IRNazanin" w:hAnsi="IRNazanin" w:eastAsia="IRNazanin"/>
          <w:color w:val="111111"/>
          <w:sz w:val="28"/>
          <w:sz w:val="28"/>
          <w:szCs w:val="28"/>
          <w:rtl w:val="true"/>
          <w:lang w:bidi="fa-IR"/>
        </w:rPr>
        <w:t>آیا روزی فرا خواهد رسید که صحنه های جنگ و غارت، انفجارها و ویرانی ها پایان یابد؟ آیا زمانی خواهد شد که دیگر پدر، شب هنگام و موقع برگشت به خانه، سرافکنده و شرمسار از دست خالی و عدم توان تدارک قوت زندگی نباشد؟ به راستی آیا صبحی فرا می رسد که شعاعهای پر حرارت و زندگی بخش خورشید، به همه خانه ها و دل ها لبخند بنشاند؟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 توان گفت میل فطری انسان‌ها به حق طلبی و اجرای عدالت از یک سو، و وجود ظلم و ستم های فراوانی که به دلیل هوا و هوس و منفعت طلبی و شیطان پرستی عده ای، در جامعه پدید آمده و می آید از سوی دیگر، مردمان را در جست وجوی مصلح و منجی بی قرار کرده است؛ زیرا وقتی آنان اجرای عدالت را در توان خود ندیدند، بر آن شدند که به پشتوانة کمک الهی و با حاکمیت مردی آسمانی، به این مهم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حکمت هایی است که روشن می کند چرا انبیای الهی و اوصیای</w:t>
      </w:r>
    </w:p>
    <w:p>
      <w:pPr>
        <w:pStyle w:val="BookText"/>
        <w:rPr/>
      </w:pPr>
      <w:r>
        <w:rPr>
          <w:rFonts w:ascii="IRNazanin" w:hAnsi="IRNazanin" w:eastAsia="IRNazanin"/>
          <w:color w:val="111111"/>
          <w:sz w:val="28"/>
          <w:sz w:val="28"/>
          <w:szCs w:val="28"/>
          <w:rtl w:val="true"/>
          <w:lang w:bidi="fa-IR"/>
        </w:rPr>
        <w:t>بزرگوارشان، نوید ظهور چنین بزرگ مردی را به مردم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آمدن مصلح؛ ریشه در اعماق تاریخ و ادیان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به ویژه مکتب تشیع نیز در باره ظهور این راد مرد الهی سخنان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فطری عدالت خواهی در آدمیان و وجود احادیث مهدویت در مجموعة بزرگ معارف دینی، باعث شد مردم از همان صدر اسلام، به وجود مقدس مصلح کل، حسّاسّیت ویژه پیدا کرده و به شناخت بیشتری از زوایای زندگی و ظهور او بپردازند؛ چرا که سخن از مهدی سخن از بزرگ مردی است که با ظهورش دامن ظلم برچیده  شده و زمین، روی آرامش به خود می بیند و با اجرای عدالت، توسط او دیگر جایی برای زورمندان و زراندوزان نخواهد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با وجود آن که این رویداد بزرگ، آرزوی دیرینه جامعه بشری است، در این میان، شیطان صفتانی نیز وجود دارند که راحتی و بقای خود را در عدم تحقّق  این پدیده دانسته و برای جلوگیری از وقوع یا به تأخیر انداختن آن، دست به هر اقدامی می‌زنند و از هر نیرنگ و دسیسه ای استفاده</w:t>
      </w:r>
      <w:bookmarkStart w:id="24" w:name="pg2953_41248"/>
    </w:p>
    <w:p>
      <w:pPr>
        <w:pStyle w:val="BookText"/>
        <w:rPr/>
      </w:pPr>
      <w:bookmarkEnd w:id="24"/>
      <w:r>
        <w:rPr>
          <w:rFonts w:ascii="IRNazanin" w:hAnsi="IRNazanin" w:eastAsia="IRNazanin"/>
          <w:color w:val="111111"/>
          <w:sz w:val="28"/>
          <w:sz w:val="28"/>
          <w:szCs w:val="28"/>
          <w:rtl w:val="true"/>
          <w:lang w:bidi="fa-IR"/>
        </w:rPr>
        <w:t>می کنند، تا وضعیت و شرایط در جامعه به گونه ای رقم بخورد که اهداف آنان را تأمین کرده و حاکمیتشان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گروه، افراد سودجویی نیز یافت می شوند که برای رسیدن به منافع مادی و به سبب افزون طلبی، به دنبال آنند که با فریب مردم، خود را مهدی موعود معرفی کنند، تا بتواند با همراهی برخی افراد جاهل، ایامی چند به ارضای شهوات مادی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است که با وجود این گونه افراد، چگونه می توان خود را برای ظهور آماده کرد و از حیله دشمنان رهایی یافت؟ آیا تحقق انقلاب جهانی امام مهدی علیه السلام شرایط خاصی دارد؟ آیا برای پیدایش آن، نشانه و علامتی وجود دارد؟ با توجه به مخفی بودن زمان ظهور و وجود مخالفان و سودجویان، آیا مردم دچار حیرت و سرگردانی نمی شوند؟</w:t>
      </w:r>
    </w:p>
    <w:p>
      <w:pPr>
        <w:pStyle w:val="BookText"/>
        <w:rPr/>
      </w:pPr>
      <w:r>
        <w:rPr>
          <w:rFonts w:ascii="IRNazanin" w:hAnsi="IRNazanin" w:eastAsia="IRNazanin"/>
          <w:color w:val="111111"/>
          <w:sz w:val="28"/>
          <w:sz w:val="28"/>
          <w:szCs w:val="28"/>
          <w:rtl w:val="true"/>
          <w:lang w:bidi="fa-IR"/>
        </w:rPr>
        <w:t>اینجا است که بحث شرایط ظهور، جایگاه ویژه ای می یابد و ما در این نوشتار به بررسی این بحث می پردازیم</w:t>
      </w:r>
      <w:r>
        <w:rPr>
          <w:rFonts w:eastAsia="IRNazanin" w:cs="IRNazanin"/>
          <w:color w:val="111111"/>
          <w:sz w:val="28"/>
          <w:szCs w:val="28"/>
          <w:rtl w:val="true"/>
          <w:lang w:bidi="fa-IR"/>
        </w:rPr>
        <w:t>.</w:t>
      </w:r>
    </w:p>
    <w:p>
      <w:pPr>
        <w:pStyle w:val="Heading3"/>
        <w:numPr>
          <w:ilvl w:val="2"/>
          <w:numId w:val="1"/>
        </w:numPr>
        <w:rPr/>
      </w:pPr>
      <w:bookmarkStart w:id="25" w:name="__RefHeading___Toc165840_2749589250"/>
      <w:bookmarkStart w:id="26" w:name="_Toc9"/>
      <w:bookmarkEnd w:id="25"/>
      <w:r>
        <w:rPr>
          <w:rtl w:val="true"/>
        </w:rPr>
        <w:t>تعریف</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تعریف روشنی از موضوع</w:t>
      </w:r>
    </w:p>
    <w:p>
      <w:pPr>
        <w:pStyle w:val="BookText"/>
        <w:rPr/>
      </w:pPr>
      <w:r>
        <w:rPr>
          <w:rFonts w:ascii="IRNazanin" w:hAnsi="IRNazanin" w:eastAsia="IRNazanin"/>
          <w:color w:val="111111"/>
          <w:sz w:val="28"/>
          <w:sz w:val="28"/>
          <w:szCs w:val="28"/>
          <w:rtl w:val="true"/>
          <w:lang w:bidi="fa-IR"/>
        </w:rPr>
        <w:t>بحث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به معنای سبب‌ها و زمینه ها، به اموری گفته می شود که تحقّق مطلوب و مشروط، به وجود آن‌ها بستگی دارد و بدون تحقق اینها، مشروط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رابطه علّی و معلولی میان آنها برقرار است؛ مثلا برای آنکه محصول خوبی در تابستان برداشت شود لازم است شرایط آن مانند بذر سالم، آب مناسب، حرارت و تابش خورشید، کود کافی و سمّ پاشی به موقع فراهم شود، و یا دانش آموز برای آنکه نمره خوبی در پایان سال بگیرد و از جایزه برخوردار گردد باید در طول سال زحمت بکشد و به درستی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صورت عدم تحقّق شرایط، نه کشاورز باید منتظر برداشت محصول مناسب باشد و نه دانش آموز باید در انتظار گرفتن نمره خوب و جایزه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مراد از شرایط ظهور، آن دسته از اموری هستند که تحقّق ظهور، وابسته به وجود آن هاست و تا آن‌ها محقّق نشوند، ظهور نیز واقع نخواهد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مناسب است به تعریف علایم ظهور نیز</w:t>
      </w:r>
    </w:p>
    <w:p>
      <w:pPr>
        <w:pStyle w:val="BookText"/>
        <w:rPr/>
      </w:pPr>
      <w:r>
        <w:rPr>
          <w:rFonts w:ascii="IRNazanin" w:hAnsi="IRNazanin" w:eastAsia="IRNazanin"/>
          <w:color w:val="111111"/>
          <w:sz w:val="28"/>
          <w:sz w:val="28"/>
          <w:szCs w:val="28"/>
          <w:rtl w:val="true"/>
          <w:lang w:bidi="fa-IR"/>
        </w:rPr>
        <w:t>اشاره شود، تا تفاوت آن با شرایط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به معنای نشانه ها، به اموری گفته می شود که نمایانگر مقصود و مطلوب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علایم ظهور، آن دسته از حوادثی است که بر اساس بیان پیشوایان معصوم علیه السلام، قبل یا در آستانة ظهور واقع خواهد شد و تحقّق هر کدام نزدیک شدن قیام حضرت مهدی عجل الله تعالی فرجه الشریف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 فوق، می توان تفاوت های علایم و شرایط ظهور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فقط کاشف از پدیده ظهورند؛ ولی شرایط محقّق ظهورند؛ از این رو علایم، در پیدایش مطلوب، نقشی ندارند به خلاف شرایط که در پیدایش مشروط، دارای تأثیرند؛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علایم در یک زمان جمع باشند، بلکه ممکن است یکی پس از دیگری تحقّق یابند؛ ولی شرایط باید در یک زمان جمع باشند، تا پدیده ظهور تحقّق عینی یابد؛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از بین رفتنی است؛ ولی شرایط، پایدار و باقی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علایم، قابل شناخت بوده و معمولاً به وجود آن می توان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خاصیت نشانه</w:t>
      </w:r>
      <w:bookmarkStart w:id="27" w:name="pg2953_41251"/>
    </w:p>
    <w:p>
      <w:pPr>
        <w:pStyle w:val="BookText"/>
        <w:rPr/>
      </w:pPr>
      <w:bookmarkEnd w:id="27"/>
      <w:r>
        <w:rPr>
          <w:rFonts w:ascii="IRNazanin" w:hAnsi="IRNazanin" w:eastAsia="IRNazanin"/>
          <w:color w:val="111111"/>
          <w:sz w:val="28"/>
          <w:sz w:val="28"/>
          <w:szCs w:val="28"/>
          <w:rtl w:val="true"/>
          <w:lang w:bidi="fa-IR"/>
        </w:rPr>
        <w:t>بودن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تحقّق شرایط چندان قابل شناخت نیست و نمی توان به وجود آن آگاهی حتمی و کامل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همة شرایط محقّق شده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علایم موجود نشود و پدیده ظهور تحقّق یابد، ولی شرایط، حتماً باید موجود شوند</w:t>
      </w:r>
      <w:r>
        <w:rPr>
          <w:rFonts w:eastAsia="IRNazanin" w:cs="IRNazanin"/>
          <w:color w:val="111111"/>
          <w:sz w:val="28"/>
          <w:szCs w:val="28"/>
          <w:rtl w:val="true"/>
          <w:lang w:bidi="fa-IR"/>
        </w:rPr>
        <w:t>.</w:t>
      </w:r>
    </w:p>
    <w:p>
      <w:pPr>
        <w:pStyle w:val="Heading3"/>
        <w:numPr>
          <w:ilvl w:val="2"/>
          <w:numId w:val="1"/>
        </w:numPr>
        <w:rPr/>
      </w:pPr>
      <w:bookmarkStart w:id="28" w:name="__RefHeading___Toc165842_2749589250"/>
      <w:bookmarkStart w:id="29" w:name="_Toc10"/>
      <w:bookmarkEnd w:id="28"/>
      <w:r>
        <w:rPr>
          <w:rtl w:val="true"/>
        </w:rPr>
        <w:t>فواید و آثار بحث</w:t>
      </w:r>
      <w:bookmarkEnd w:id="29"/>
    </w:p>
    <w:p>
      <w:pPr>
        <w:pStyle w:val="BookText"/>
        <w:rPr/>
      </w:pPr>
      <w:r>
        <w:rPr>
          <w:rFonts w:ascii="IRNazanin" w:hAnsi="IRNazanin" w:eastAsia="IRNazanin"/>
          <w:color w:val="111111"/>
          <w:sz w:val="28"/>
          <w:sz w:val="28"/>
          <w:szCs w:val="28"/>
          <w:rtl w:val="true"/>
          <w:lang w:bidi="fa-IR"/>
        </w:rPr>
        <w:t>اگر آدمی بداند که ظهور منجی، شرایطی دارد و واقعاً مشتاق ظهورش باشد، حتماً به دنبال آن خواهد رفت که شرایط ظهور را در حدّ توان فراهم کند؛ زیرا می داند که تحقّق مشروط وابسته به تحقق شرط است و تا شرط نباشد، مشروط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دانستن شرایط ظهور آن است که انسان‌ها را برای فراهم کردن شرایط به تلاش و جنبش وا می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اهمیت شرایط در مقایسه با علایم نیز روشن می شود؛ زیرا ظهور، وابسته به تحقق شرایط است نه علایم؛ پس باید شرایط فراهم گردد تا ظهور ممکن شود</w:t>
      </w:r>
      <w:r>
        <w:rPr>
          <w:rFonts w:eastAsia="IRNazanin" w:cs="IRNazanin"/>
          <w:color w:val="111111"/>
          <w:sz w:val="28"/>
          <w:szCs w:val="28"/>
          <w:rtl w:val="true"/>
          <w:lang w:bidi="fa-IR"/>
        </w:rPr>
        <w:t>.</w:t>
      </w:r>
      <w:bookmarkStart w:id="30" w:name="pg2953_41252"/>
    </w:p>
    <w:p>
      <w:pPr>
        <w:pStyle w:val="Heading2"/>
        <w:numPr>
          <w:ilvl w:val="1"/>
          <w:numId w:val="1"/>
        </w:numPr>
        <w:rPr/>
      </w:pPr>
      <w:bookmarkStart w:id="31" w:name="__RefHeading___Toc165844_2749589250"/>
      <w:bookmarkStart w:id="32" w:name="_Toc11"/>
      <w:bookmarkEnd w:id="30"/>
      <w:bookmarkEnd w:id="31"/>
      <w:r>
        <w:rPr>
          <w:rtl w:val="true"/>
        </w:rPr>
        <w:t>فصل دوم</w:t>
      </w:r>
      <w:r>
        <w:rPr>
          <w:rtl w:val="true"/>
        </w:rPr>
        <w:t xml:space="preserve">: </w:t>
      </w:r>
      <w:r>
        <w:rPr>
          <w:rtl w:val="true"/>
        </w:rPr>
        <w:t>بررسی شرایط ظهور</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65846_2749589250"/>
      <w:bookmarkStart w:id="34" w:name="_Toc12"/>
      <w:bookmarkEnd w:id="33"/>
      <w:r>
        <w:rPr>
          <w:rtl w:val="true"/>
        </w:rPr>
        <w:t>اشاره</w:t>
      </w:r>
      <w:bookmarkStart w:id="35" w:name="pg2953_41253"/>
      <w:bookmarkEnd w:id="34"/>
    </w:p>
    <w:p>
      <w:pPr>
        <w:pStyle w:val="Heading3"/>
        <w:numPr>
          <w:ilvl w:val="2"/>
          <w:numId w:val="1"/>
        </w:numPr>
        <w:rPr/>
      </w:pPr>
      <w:bookmarkStart w:id="36" w:name="__RefHeading___Toc165848_2749589250"/>
      <w:bookmarkStart w:id="37" w:name="_Toc13"/>
      <w:bookmarkEnd w:id="35"/>
      <w:bookmarkEnd w:id="36"/>
      <w:r>
        <w:rPr>
          <w:rtl w:val="true"/>
        </w:rPr>
        <w:t>مقدمه</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درنگی کوتاه در جهان و محیط پیرامون خود، به روشنی درمی یابیم که جهان هستی، عالم اسباب و مسببات بوده و تحقّق هر پدیده،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سراسر گیتی قابل مشاهده بوده است؛ لذا دانشمندان را بر آن داشته که به کشف عوامل و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پدیده 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های درس خوانده و باسواد، زندگانی خود را بر اساس آن برنامه ریزی و مدیریت می کنند؛ بلکه افراد کم سواد یا بی‌سواد نیز این واقعیت را می دانند و بر پایه آن، امور زندگی خود را تنظیم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نیز به این حقیقت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اللَّهُ أَنْ یُجْرِیَ الْأَشْیَاءَ إِلَّا بِالْأَسْبَاب؛ </w:t>
      </w:r>
      <w:r>
        <w:rPr>
          <w:rStyle w:val="FootnoteAnchor"/>
          <w:rtl w:val="true"/>
        </w:rPr>
        <w:footnoteReference w:id="9"/>
      </w:r>
      <w:r>
        <w:rPr>
          <w:rFonts w:ascii="IRNazanin" w:hAnsi="IRNazanin" w:eastAsia="IRNazanin"/>
          <w:color w:val="111111"/>
          <w:sz w:val="28"/>
          <w:sz w:val="28"/>
          <w:szCs w:val="28"/>
          <w:rtl w:val="true"/>
          <w:lang w:bidi="fa-IR"/>
        </w:rPr>
        <w:t>خداوند از اینکه امور از طریق غیر عادی انجام شود اباء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نورانی، باوجود آنکه همه امور به دست خدا است؛ خداوند نیز با توجّه به اسباب و شرایط امور، آن‌ها را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 و قیام هایی که در طول تاریخ شکل گرفته و جوامع را تحت تأثیر قرار داده‌اند نیز از شمول این قاعده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انواع انقلاب ها و دقّت در چگونگی پیدایش و تثبیت آن ها، گواه بر این مطلب است که این تحوّلات اجتماعی با تکیه بر شرایط به پیروزی رسیده اند؛ مانند انقلاب اسلامی ایران که اگر رهبری امام خمینی رحمة الله نبود، هرگز چنین انقلابی به وقوع نمی پیوست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جهانی بزرگ منجی عالم بشریت نیز مانند سایر انقلاب ها دارای شرایطی است که با تحقّق آنها، ظهور آن مرد بزرگ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ا سلامی با تأمل در پدیده انقلاب و با توجه به بیانات بزرگان دین، چهار</w:t>
      </w:r>
      <w:bookmarkStart w:id="38" w:name="pg2953_41255"/>
    </w:p>
    <w:p>
      <w:pPr>
        <w:pStyle w:val="BookText"/>
        <w:rPr/>
      </w:pPr>
      <w:bookmarkEnd w:id="38"/>
      <w:r>
        <w:rPr>
          <w:rFonts w:ascii="IRNazanin" w:hAnsi="IRNazanin" w:eastAsia="IRNazanin"/>
          <w:color w:val="111111"/>
          <w:sz w:val="28"/>
          <w:sz w:val="28"/>
          <w:szCs w:val="28"/>
          <w:rtl w:val="true"/>
          <w:lang w:bidi="fa-IR"/>
        </w:rPr>
        <w:t>شرط برای انقلاب اسلامی حضرت مهدی عجل الله تعالی فرجه الشریف ذکر کرده اند که به بررسی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لازم است که قیام امام مهدی علیه السلام از سویی آسمانی و از سویی نیز انسانی و مربوط به جامعه بشری است؛ لذا برخی شرایط، توسط خداوند باید محقّق شود و برخی دیگر به وسیله انسان ها باید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مباحث آینده، روشن می شود دو شرط ابتدایی، الهی بوده و از طرف خداوند موجود می شود و دو شرط دیگر، مربوط به انسان ها است که باید برای تحقّق آن‌ها تلاش کنند</w:t>
      </w:r>
      <w:r>
        <w:rPr>
          <w:rFonts w:eastAsia="IRNazanin" w:cs="IRNazanin"/>
          <w:color w:val="111111"/>
          <w:sz w:val="28"/>
          <w:szCs w:val="28"/>
          <w:rtl w:val="true"/>
          <w:lang w:bidi="fa-IR"/>
        </w:rPr>
        <w:t>.</w:t>
      </w:r>
    </w:p>
    <w:p>
      <w:pPr>
        <w:pStyle w:val="Heading3"/>
        <w:numPr>
          <w:ilvl w:val="2"/>
          <w:numId w:val="1"/>
        </w:numPr>
        <w:rPr/>
      </w:pPr>
      <w:bookmarkStart w:id="39" w:name="__RefHeading___Toc165850_2749589250"/>
      <w:bookmarkStart w:id="40" w:name="_Toc14"/>
      <w:bookmarkEnd w:id="39"/>
      <w:r>
        <w:rPr>
          <w:rtl w:val="true"/>
        </w:rPr>
        <w:t>رهبر</w:t>
      </w:r>
      <w:bookmarkEnd w:id="40"/>
    </w:p>
    <w:p>
      <w:pPr>
        <w:pStyle w:val="BookText"/>
        <w:rPr/>
      </w:pPr>
      <w:r>
        <w:rPr>
          <w:rFonts w:ascii="IRNazanin" w:hAnsi="IRNazanin" w:eastAsia="IRNazanin"/>
          <w:color w:val="111111"/>
          <w:sz w:val="28"/>
          <w:sz w:val="28"/>
          <w:szCs w:val="28"/>
          <w:rtl w:val="true"/>
          <w:lang w:bidi="fa-IR"/>
        </w:rPr>
        <w:t>از شروط اصلی و اساسی برای یک قیام و انقلاب تأثیر گذار و سازنده، وجود رهبر و پیشوایی آگاه، توانمند و دلسوز است، تا با آشنایی کاملی که از برنامه و هدف و زمینه ها و موانع دارد، با مدیریتی صحیح و قاطع، حرکت و خیزش را به درستی هدایت کرده و به سرانجام مطلوب برساند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رهبر امور گوناگونی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اهداف و آرمان های انقلاب را به درستی بشناسد و بهترین برنامه و طرح را برای تحقّق قیام و تثبیت آن بداند؛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اطلاع کاملی از استعدادها و امکانات موجود داشته باشد و بداند چگونه آن ها را به کار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وضعیت جامعه، درک صحیحی داشته باشد، تا بداند بهترین زمان برای جنبش چه هنگامی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با انتخاب بهترین برنامه، علاوه بر آن که توانمندی‌های موجود را به خدمت می گیرد، امکانات لازم را نیز فراهم آورد؛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با تدوین طرحی مناسب، جامعه را برای ایجاد انقلاب آماده کند؛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در مواقع حسّاس، با قاطعیت تصمیم گرفته و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شک و تردید هنگام تصمیم گیری، آهنگ حرکت را کند یا متوقّف می کند؛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میدان عمل، شجاع بوده و از انواع ترفندها و تقابل های مخالفان نهراسد و استوار و مقاوم، نهضت را به پیش ببرد؛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سبب وجود پیشامدهای ناگوار</w:t>
      </w:r>
    </w:p>
    <w:p>
      <w:pPr>
        <w:pStyle w:val="BookText"/>
        <w:rPr/>
      </w:pPr>
      <w:r>
        <w:rPr>
          <w:rFonts w:ascii="IRNazanin" w:hAnsi="IRNazanin" w:eastAsia="IRNazanin"/>
          <w:color w:val="111111"/>
          <w:sz w:val="28"/>
          <w:sz w:val="28"/>
          <w:szCs w:val="28"/>
          <w:rtl w:val="true"/>
          <w:lang w:bidi="fa-IR"/>
        </w:rPr>
        <w:t>و مشکلات بر سر راه انقلاب، دلسرد و مأیوس شود؛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انقلاب را برای مردم و نجات آنان بخواهد و برایشان حاضر به هر گونه فداکاری و گذشت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 از شرایط عمومی رهبر یک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شد قیام و خیزش، حرکتی الهی و جهاد در راه خدا باشد، لازم است فرمانده جنبش و رهبر انقلاب، از سوی خداوند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و یا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تأیید او باشد، تا عنوان قیامش، جهاد در راه خدا قلمداد شده، آنچه بر مردم از حوادث گوناگون مانند کشته شدن، جراحت و سایر آسیب ها واقع می شود، أجر و ثواب الهی را به همراه داشته باشد، علاوه بر آن شخص رهبر نیز مورد تأیید و امدادهای خاص الهی قرار گرفته و از الطاف و راهنمایی ها و الهامات ربّانی برخوردار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قرآن در بازگویی داستان بنی اسرائیل و درخواست آنان برای مبارزه، شاهد مناسبی برای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آیات را مرور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الْمَلَا مِن بَنیِ إِسْرَ ءِیلَ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اصْطَفَئهُ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مشاهده نکردی جمعی از بنی اسرائیل را بعد از موسی که به پیامبر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انتخاب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اگر دستور پیکار به شما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و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در راه خدا پیکار نکنیم؛ در حالی که از خانه‌ها و فرزندانمان رانده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ما به وسیله دشمن اشغال، و فرزندان ما اسیر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دستور پیکار به آن‌ها داده شد، جز عدّه کمی از آنان،</w:t>
      </w:r>
    </w:p>
    <w:p>
      <w:pPr>
        <w:pStyle w:val="BookText"/>
        <w:rPr/>
      </w:pPr>
      <w:r>
        <w:rPr>
          <w:rFonts w:ascii="IRNazanin" w:hAnsi="IRNazanin" w:eastAsia="IRNazanin"/>
          <w:color w:val="111111"/>
          <w:sz w:val="28"/>
          <w:sz w:val="28"/>
          <w:szCs w:val="28"/>
          <w:rtl w:val="true"/>
          <w:lang w:bidi="fa-IR"/>
        </w:rPr>
        <w:t>همه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ستمکاران،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طالوت 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کند، با اینکه ما از او شایسته‌تریم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ملکش را به هر کس بخواهد، می‌بخشد و احسان خداوند،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این آیات شریف، نکات مهمی استفاده می 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قیام و جهاد نیاز به رهبر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لِنَبیِ‌ٍّ لَّهُمُ ابْعَثْ لَنَا مَلِکًا نُّقَاتِلْ فیِ سَبِیلِ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و مبارزه بخواهد عنوان جهاد فی سبیل الله داشته باشد، باید رهبر آن آسمانی و مورد تأیید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اولاً درخواست بنی اسرائیل از پیامبرشان برای انتخاب فرمانده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کلام پیامبرشان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نَبِیُّهُمْ إِنَّ اللَّهَ قَدْ بَعَثَ لَکُمْ طَالُوتَ مَلِکاً قَالَ إِنَّ اللَّهَ اصْطَفَئهُ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استناد انتخاب فرماندهی را به خداوند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رهبر که پشتوانه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بزرگ نهایی و آخرین انقلاب که نجات کلّ بشریت را همراه داشته و آزادی و زیبایی را با اصلاحات بنیادین برای همه انسان ها به ارمغان خواهد آورد، نیز دارای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رهبر چنین قیامی، باید صفات و ویژگی ها را در حدّ کمال و 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حرکت عظیم و جنبش بزرگ جهانی، مصلح کلّ و منجی عالم، امام مهدی عجل الله تعالی فرجه الشریف است؛ شخصیتی که فرزند ولایت بوده و در دامان امامت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 پیامبر خاتم صلی الله علیه و آله و سلم بوده و به سرچشمه وحی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پیامبر در حدیث ثقلین، همراه و شریک قرآن بوده و به همه آموزه های قرآن و معارف دین، احاطة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دار علوم انبیای گذشته بوده و مورد تأیید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به هزار و دویست سال است</w:t>
      </w:r>
    </w:p>
    <w:p>
      <w:pPr>
        <w:pStyle w:val="BookText"/>
        <w:rPr/>
      </w:pPr>
      <w:r>
        <w:rPr>
          <w:rFonts w:ascii="IRNazanin" w:hAnsi="IRNazanin" w:eastAsia="IRNazanin"/>
          <w:color w:val="111111"/>
          <w:sz w:val="28"/>
          <w:sz w:val="28"/>
          <w:szCs w:val="28"/>
          <w:rtl w:val="true"/>
          <w:lang w:bidi="fa-IR"/>
        </w:rPr>
        <w:t>که عمر پر برکت خویش را میان مردم گذرانده و ملّت ها، دولت ها، حرکت‌ها و قیام‌های مختلف را به نظاره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من ولدی …یملأها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 و عدلاً کما ملئت ظلماً و جوراً؛</w:t>
      </w:r>
    </w:p>
    <w:p>
      <w:pPr>
        <w:pStyle w:val="BookText"/>
        <w:rPr/>
      </w:pPr>
      <w:r>
        <w:rPr>
          <w:rFonts w:ascii="IRNazanin" w:hAnsi="IRNazanin" w:eastAsia="IRNazanin"/>
          <w:color w:val="111111"/>
          <w:sz w:val="28"/>
          <w:sz w:val="28"/>
          <w:szCs w:val="28"/>
          <w:rtl w:val="true"/>
          <w:lang w:bidi="fa-IR"/>
        </w:rPr>
        <w:t>مهدی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کند همان گونه که پر از ظلم و جور 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حدیث لوح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أُکْمِلُ ذَلِکَ بِابْنِهِ رَحْمَةً لِلْعَالَمِینَ عَلَیْهِ کَمَالُ مُوسَی وَ بَهَاءُ عِیسَی وَ صَبْرُ أَیُّوب؛</w:t>
      </w:r>
    </w:p>
    <w:p>
      <w:pPr>
        <w:pStyle w:val="BookText"/>
        <w:rPr/>
      </w:pPr>
      <w:r>
        <w:rPr>
          <w:rFonts w:ascii="IRNazanin" w:hAnsi="IRNazanin" w:eastAsia="IRNazanin"/>
          <w:color w:val="111111"/>
          <w:sz w:val="28"/>
          <w:sz w:val="28"/>
          <w:szCs w:val="28"/>
          <w:rtl w:val="true"/>
          <w:lang w:bidi="fa-IR"/>
        </w:rPr>
        <w:t>سپس کامل می کنم سلسله اوصیاء را به وجود فرزندش که رحمت بر عالمیان است؛کسی که کمال موسی و بهاء عیسی و صبر ایّوب را دارا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مِنَّا مَنْصُورٌ بِالرُّعْبِ مُؤَیَّدٌ بِالنَّصْر؛</w:t>
      </w:r>
    </w:p>
    <w:p>
      <w:pPr>
        <w:pStyle w:val="BookText"/>
        <w:rPr/>
      </w:pPr>
      <w:r>
        <w:rPr>
          <w:rFonts w:ascii="IRNazanin" w:hAnsi="IRNazanin" w:eastAsia="IRNazanin"/>
          <w:color w:val="111111"/>
          <w:sz w:val="28"/>
          <w:sz w:val="28"/>
          <w:szCs w:val="28"/>
          <w:rtl w:val="true"/>
          <w:lang w:bidi="fa-IR"/>
        </w:rPr>
        <w:t>قائم ما به ترس در دل دشمنان، یاری شده و به یاری حق، تایید شده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قیام، فراهم و آماده است؛ زیرا</w:t>
      </w:r>
      <w:bookmarkStart w:id="41" w:name="pg2953_41262"/>
    </w:p>
    <w:p>
      <w:pPr>
        <w:pStyle w:val="BookText"/>
        <w:rPr/>
      </w:pPr>
      <w:bookmarkEnd w:id="41"/>
      <w:r>
        <w:rPr>
          <w:rFonts w:ascii="IRNazanin" w:hAnsi="IRNazanin" w:eastAsia="IRNazanin"/>
          <w:color w:val="111111"/>
          <w:sz w:val="28"/>
          <w:sz w:val="28"/>
          <w:szCs w:val="28"/>
          <w:rtl w:val="true"/>
          <w:lang w:bidi="fa-IR"/>
        </w:rPr>
        <w:t xml:space="preserve">به اعتقاد شیعه، وجود مقدس امام مهدی علیه السلام فرزند امام حسن عسکری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آمده است؛ بنابر‌این ما یک قدم به ظهور نزدیک شده ایم</w:t>
      </w:r>
      <w:r>
        <w:rPr>
          <w:rFonts w:eastAsia="IRNazanin" w:cs="IRNazanin"/>
          <w:color w:val="111111"/>
          <w:sz w:val="28"/>
          <w:szCs w:val="28"/>
          <w:rtl w:val="true"/>
          <w:lang w:bidi="fa-IR"/>
        </w:rPr>
        <w:t>.</w:t>
      </w:r>
    </w:p>
    <w:p>
      <w:pPr>
        <w:pStyle w:val="Heading3"/>
        <w:numPr>
          <w:ilvl w:val="2"/>
          <w:numId w:val="1"/>
        </w:numPr>
        <w:rPr/>
      </w:pPr>
      <w:bookmarkStart w:id="42" w:name="__RefHeading___Toc165852_2749589250"/>
      <w:bookmarkStart w:id="43" w:name="_Toc15"/>
      <w:bookmarkEnd w:id="42"/>
      <w:r>
        <w:rPr>
          <w:rtl w:val="true"/>
        </w:rPr>
        <w:t>طرح و برنامه</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جنبش و خیزشی که برای درهم شکستن وضع موجود جامعه و برقراری وضع مطلوب، اعلام موجودیت می کند، به دو گونه طرح و برنامه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برای نابودی نابهنجاری و زشتی های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مناسب و کامل برای حرکت رو به رشد جامعه و تحقّق هنجارها و ارزش‌ها و رسیدن به وضعیت آرمانی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اجرای هر یک از طرح و برنامه های فوق نیازمند مقدماتی باشد، باید فراهم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جهانی حضرت بقیةالله الاعظم عجل الله تعالی فرجه الشریف هم نیازمند چنین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جامع و کامل برای مبارزه با سوداگران پلیدی ها و زشتی ها؛ به گونه ای که به فتح همه سنگرهای ظلم و فساد و انهدام کامل آن‌ها بینجامد و در ورای آن، با قانون صحیح و جامع، بهترین روش زندگی برای مردم رقم بخورد و</w:t>
      </w:r>
    </w:p>
    <w:p>
      <w:pPr>
        <w:pStyle w:val="BookText"/>
        <w:rPr/>
      </w:pPr>
      <w:r>
        <w:rPr>
          <w:rFonts w:ascii="IRNazanin" w:hAnsi="IRNazanin" w:eastAsia="IRNazanin"/>
          <w:color w:val="111111"/>
          <w:sz w:val="28"/>
          <w:sz w:val="28"/>
          <w:szCs w:val="28"/>
          <w:rtl w:val="true"/>
          <w:lang w:bidi="fa-IR"/>
        </w:rPr>
        <w:t>انسان ها با اجرای آن، از جامعة مطلوب در رفاه و امنیت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شرط نیز در باره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مهربان، با علم و حکمت و قدرت بی نهایت خود و با آشنایی کامل از حالات و واقعیات درون انسان، با توجه به ابعاد روحی، جسمی، فردی و اجتماعی او، برنامه ای جامع و مناسب تدوین کرده و تحت نام دین اسلام و کتاب قرآن، بر پیامبر خود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با توجه به تمام ابعاد وجودی آدمی تهیه شد و در اختیار پیامبر خاتم صلی الله علیه و آله و سلم قرار گرفته بود، توسط حضرت مهدی علیه السلام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 سنّتی یقیمُ الناسَ عَلی مِلَّتی وَ شَریعَتی وَ یدعُوهم الی کِتابِ رَبّی عزّوجل؛ سیرت و سنت او سیرت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 به پا خواهد داشت و آنان را به کتاب پروردگارم دعوت می 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تفسیر عیاشی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این آیه هنوز نیامده است؛ وقتی قائم ما قیام می کند، کسی که او را درک</w:t>
      </w:r>
      <w:bookmarkStart w:id="44" w:name="pg2953_41264"/>
    </w:p>
    <w:p>
      <w:pPr>
        <w:pStyle w:val="BookText"/>
        <w:rPr/>
      </w:pPr>
      <w:bookmarkEnd w:id="44"/>
      <w:r>
        <w:rPr>
          <w:rFonts w:ascii="IRNazanin" w:hAnsi="IRNazanin" w:eastAsia="IRNazanin"/>
          <w:color w:val="111111"/>
          <w:sz w:val="28"/>
          <w:sz w:val="28"/>
          <w:szCs w:val="28"/>
          <w:rtl w:val="true"/>
          <w:lang w:bidi="fa-IR"/>
        </w:rPr>
        <w:t>می کند، تأویل آیه را می بیند، هر آینه دین محمد صلی الله علیه و آله و سلم را به هر جا که شب برسد، می‌رساند تا شرکی روی زمین نباشد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 این با تحقّق دومین شرط، ما دو گام به ظهور نزدیک شده ایم</w:t>
      </w:r>
      <w:r>
        <w:rPr>
          <w:rFonts w:eastAsia="IRNazanin" w:cs="IRNazanin"/>
          <w:color w:val="111111"/>
          <w:sz w:val="28"/>
          <w:szCs w:val="28"/>
          <w:rtl w:val="true"/>
          <w:lang w:bidi="fa-IR"/>
        </w:rPr>
        <w:t>.</w:t>
      </w:r>
    </w:p>
    <w:p>
      <w:pPr>
        <w:pStyle w:val="Heading3"/>
        <w:numPr>
          <w:ilvl w:val="2"/>
          <w:numId w:val="1"/>
        </w:numPr>
        <w:rPr/>
      </w:pPr>
      <w:bookmarkStart w:id="45" w:name="__RefHeading___Toc165854_2749589250"/>
      <w:bookmarkStart w:id="46" w:name="_Toc16"/>
      <w:bookmarkEnd w:id="45"/>
      <w:r>
        <w:rPr>
          <w:rtl w:val="true"/>
        </w:rPr>
        <w:t>یاران</w:t>
      </w:r>
      <w:bookmarkEnd w:id="46"/>
    </w:p>
    <w:p>
      <w:pPr>
        <w:pStyle w:val="Heading4"/>
        <w:numPr>
          <w:ilvl w:val="3"/>
          <w:numId w:val="1"/>
        </w:numPr>
        <w:rPr/>
      </w:pPr>
      <w:bookmarkStart w:id="47" w:name="__RefHeading___Toc165856_274958925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یکی از شرایط مهم برای پیروزی و به ثمر نشستن یک خیزش و انقلاب، وجود یاران و فدائیان جان بر 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جایگاه یاران در تحقق انقلاب، لازم است به اختصار به چند بحث اشاره شود</w:t>
      </w:r>
      <w:r>
        <w:rPr>
          <w:rFonts w:eastAsia="IRNazanin" w:cs="IRNazanin"/>
          <w:color w:val="111111"/>
          <w:sz w:val="28"/>
          <w:szCs w:val="28"/>
          <w:rtl w:val="true"/>
          <w:lang w:bidi="fa-IR"/>
        </w:rPr>
        <w:t>.</w:t>
      </w:r>
    </w:p>
    <w:p>
      <w:pPr>
        <w:pStyle w:val="Heading4"/>
        <w:numPr>
          <w:ilvl w:val="3"/>
          <w:numId w:val="1"/>
        </w:numPr>
        <w:rPr/>
      </w:pPr>
      <w:bookmarkStart w:id="49" w:name="__RefHeading___Toc165858_2749589250"/>
      <w:bookmarkStart w:id="50" w:name="_Toc18"/>
      <w:bookmarkEnd w:id="49"/>
      <w:r>
        <w:rPr>
          <w:rtl w:val="true"/>
        </w:rPr>
        <w:t>جایگاه یاران</w:t>
      </w:r>
      <w:bookmarkEnd w:id="50"/>
    </w:p>
    <w:p>
      <w:pPr>
        <w:pStyle w:val="BookText"/>
        <w:rPr/>
      </w:pPr>
      <w:r>
        <w:rPr>
          <w:rFonts w:ascii="IRNazanin" w:hAnsi="IRNazanin" w:eastAsia="IRNazanin"/>
          <w:color w:val="111111"/>
          <w:sz w:val="28"/>
          <w:sz w:val="28"/>
          <w:szCs w:val="28"/>
          <w:rtl w:val="true"/>
          <w:lang w:bidi="fa-IR"/>
        </w:rPr>
        <w:t>یاران انقلاب، جایگاه خاصی در تحقق هر انقلابی، به ویژه انقلاب های الهی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جایگاه بلند یاران را در یک حرکت آسمانی، با توجه به قرآن و روایات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همان ابتدای حرکت برای انجام رسالت، از خداوند تقاضای یاور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 هَارُونَ أَخِی اشْدُدْ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قرار بده برای من وزیری از خاندانم؛ برادرم هارون را، پشتم را به او محکم کن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حضرت عیسی علیه السلام نیز برای پیشبرد دین و اهداف مقدس الهی خود که همان دعوت به سوی خدا و حرکت به سوی او بود، سخن از یار به میان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أَنصَارِی إِلَی اللَّهِ قَالَ الْحَوَارِیُّونَ نَحْنُ أَنصَارُ اللَّهِ الله؛</w:t>
      </w:r>
    </w:p>
    <w:p>
      <w:pPr>
        <w:pStyle w:val="BookText"/>
        <w:rPr/>
      </w:pPr>
      <w:r>
        <w:rPr>
          <w:rFonts w:ascii="IRNazanin" w:hAnsi="IRNazanin" w:eastAsia="IRNazanin"/>
          <w:color w:val="111111"/>
          <w:sz w:val="28"/>
          <w:sz w:val="28"/>
          <w:szCs w:val="28"/>
          <w:rtl w:val="true"/>
          <w:lang w:bidi="fa-IR"/>
        </w:rPr>
        <w:t xml:space="preserve">کیست یاور من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و تبلیغ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حو 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خدائیم</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یاوران و درخواست پیامبر اسلام صلی الله علیه و آله و سلم برای یاری، گواه روشنی بر اهمیت این شرط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صلی الله علیه و آله و سلم با آنکه خاتم انبیا و اشرف آفریدگان است، وقتی از جانب خداوند مأموریت یافت دعوت خود را علنی کرده و از انذار اقوام شروع کند، به حضرت علی علیه السلام دستور داد غذایی آماده کند و سپس با اعلام رسالت خویش در جمع خویشان،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یوازِرُنی عَلی هذا ألامر؟ کدام یک از شما وزارت و پشتیبانی مرا در این امر می پذیرد؟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وقتی سخن از مهاجرت به مدینه شد، ابتدا در پیمان عقبه از گروهی از اهل یثرب که آنجا شرکت داشتند، عهد وفاداری و یاری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امام علی علیه السلام که در رشادت و شجاعت، هماورد و همتا نداشت،خانه نشین شد؟ بزرگ مردی که در جنگ احد، جبرئیل در شأن او چنین نغمه سرایی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الاّ ذوالفقار و لا فتی الاّ علی</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پهلوانی که در جنگ خندق با کشتن جنگاوران شجاعی مانند عمرو بن عبدود و در جنگ خیبر با کشتن مرحب خیبری و فتح قلعة عظیم خیبر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فراوانی که برای مسلمانان به ارمغان آورد، خانه نشین شد؟ مگر داستان صلح امام حسن علیه السلام را که به دلیل جدایی یاوران از او و تنها گذاشتن وی، بر آن بزرگوار تحمیل شد، می توان فراموش کرد؟ چقدر عبرت آموز است سخن بزرگ بانوی جهان اسلام، حضرت زینب کبرا علیها السلام که در شب عاشورا به برادرش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را آزموده‌ای که</w:t>
      </w:r>
      <w:bookmarkStart w:id="51" w:name="pg2953_41267"/>
    </w:p>
    <w:p>
      <w:pPr>
        <w:pStyle w:val="BookText"/>
        <w:rPr/>
      </w:pPr>
      <w:bookmarkEnd w:id="51"/>
      <w:r>
        <w:rPr>
          <w:rFonts w:ascii="IRNazanin" w:hAnsi="IRNazanin" w:eastAsia="IRNazanin"/>
          <w:color w:val="111111"/>
          <w:sz w:val="28"/>
          <w:sz w:val="28"/>
          <w:szCs w:val="28"/>
          <w:rtl w:val="true"/>
          <w:lang w:bidi="fa-IR"/>
        </w:rPr>
        <w:t>فردا تو را تنها نگذارند؟</w:t>
      </w:r>
      <w:r>
        <w:rPr>
          <w:rFonts w:eastAsia="IRNazanin" w:cs="IRNazanin"/>
          <w:color w:val="111111"/>
          <w:sz w:val="28"/>
          <w:szCs w:val="28"/>
          <w:rtl w:val="true"/>
          <w:lang w:bidi="fa-IR"/>
        </w:rPr>
        <w:t>»</w:t>
      </w:r>
    </w:p>
    <w:p>
      <w:pPr>
        <w:pStyle w:val="Heading4"/>
        <w:numPr>
          <w:ilvl w:val="3"/>
          <w:numId w:val="1"/>
        </w:numPr>
        <w:rPr/>
      </w:pPr>
      <w:bookmarkStart w:id="52" w:name="__RefHeading___Toc165860_2749589250"/>
      <w:bookmarkStart w:id="53" w:name="_Toc19"/>
      <w:bookmarkEnd w:id="52"/>
      <w:r>
        <w:rPr>
          <w:rtl w:val="true"/>
        </w:rPr>
        <w:t>صفات یاران</w:t>
      </w:r>
      <w:bookmarkEnd w:id="53"/>
    </w:p>
    <w:p>
      <w:pPr>
        <w:pStyle w:val="BookText"/>
        <w:rPr/>
      </w:pPr>
      <w:r>
        <w:rPr>
          <w:rFonts w:ascii="IRNazanin" w:hAnsi="IRNazanin" w:eastAsia="IRNazanin"/>
          <w:color w:val="111111"/>
          <w:sz w:val="28"/>
          <w:sz w:val="28"/>
          <w:szCs w:val="28"/>
          <w:rtl w:val="true"/>
          <w:lang w:bidi="fa-IR"/>
        </w:rPr>
        <w:t>یاران واقعی رهبر و انقلاب، دارای صفات و ویژگی های مهمی هستند؛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و رهبر خود، آگاهی لازم را داشته باشند و به او معتقد بوده و ولایت او را با همه وجود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ها و اهداف قیام، آشنا بوده و به آن‌ها اعتقاد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فعلیت بخشیدن به خواست واراده رهبر و اجرایی کردن برنامه ها، آمادة هرگونه تلاش و جانفشانی بوده و با تمام وجود به یاری رهبرشان همّت گمارند و در این راه، از هیچ کوششی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همچون رهبر، باید انقلاب را برای نجات و آزادی مردم بخواهند، نه کسب موقعیت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دوست داشته باشند و آسایش آنان را بر راحتی خود مقدّم بدارند</w:t>
      </w:r>
      <w:r>
        <w:rPr>
          <w:rFonts w:eastAsia="IRNazanin" w:cs="IRNazanin"/>
          <w:color w:val="111111"/>
          <w:sz w:val="28"/>
          <w:szCs w:val="28"/>
          <w:rtl w:val="true"/>
          <w:lang w:bidi="fa-IR"/>
        </w:rPr>
        <w:t>.</w:t>
      </w:r>
    </w:p>
    <w:p>
      <w:pPr>
        <w:pStyle w:val="Heading3"/>
        <w:numPr>
          <w:ilvl w:val="2"/>
          <w:numId w:val="1"/>
        </w:numPr>
        <w:rPr/>
      </w:pPr>
      <w:bookmarkStart w:id="54" w:name="__RefHeading___Toc165862_2749589250"/>
      <w:bookmarkStart w:id="55" w:name="_Toc20"/>
      <w:bookmarkEnd w:id="54"/>
      <w:r>
        <w:rPr>
          <w:rtl w:val="true"/>
        </w:rPr>
        <w:t>یاران مهدی در یک نگاه</w:t>
      </w:r>
      <w:bookmarkEnd w:id="55"/>
    </w:p>
    <w:p>
      <w:pPr>
        <w:pStyle w:val="Heading4"/>
        <w:numPr>
          <w:ilvl w:val="3"/>
          <w:numId w:val="1"/>
        </w:numPr>
        <w:rPr/>
      </w:pPr>
      <w:bookmarkStart w:id="56" w:name="__RefHeading___Toc165864_2749589250"/>
      <w:bookmarkStart w:id="57" w:name="_Toc21"/>
      <w:bookmarkEnd w:id="56"/>
      <w:r>
        <w:rPr>
          <w:rtl w:val="true"/>
        </w:rPr>
        <w:t>اشاره</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می توان ویژگی ها و صفات یاران را چنین برشمرد</w:t>
      </w:r>
      <w:r>
        <w:rPr>
          <w:rFonts w:eastAsia="IRNazanin" w:cs="IRNazanin"/>
          <w:color w:val="111111"/>
          <w:sz w:val="28"/>
          <w:szCs w:val="28"/>
          <w:rtl w:val="true"/>
          <w:lang w:bidi="fa-IR"/>
        </w:rPr>
        <w:t>:</w:t>
      </w:r>
      <w:bookmarkStart w:id="58" w:name="pg2953_41268"/>
    </w:p>
    <w:p>
      <w:pPr>
        <w:pStyle w:val="Heading4"/>
        <w:numPr>
          <w:ilvl w:val="3"/>
          <w:numId w:val="1"/>
        </w:numPr>
        <w:rPr/>
      </w:pPr>
      <w:bookmarkStart w:id="59" w:name="__RefHeading___Toc165866_2749589250"/>
      <w:bookmarkStart w:id="60" w:name="_Toc22"/>
      <w:bookmarkEnd w:id="58"/>
      <w:bookmarkEnd w:id="59"/>
      <w:r>
        <w:rPr/>
        <w:t>1</w:t>
      </w:r>
      <w:r>
        <w:rPr>
          <w:rtl w:val="true"/>
        </w:rPr>
        <w:t xml:space="preserve">. </w:t>
      </w:r>
      <w:r>
        <w:rPr>
          <w:rtl w:val="true"/>
        </w:rPr>
        <w:t>معرفت عمیق به خدا و امام خویش</w:t>
      </w:r>
      <w:bookmarkEnd w:id="60"/>
    </w:p>
    <w:p>
      <w:pPr>
        <w:pStyle w:val="BookText"/>
        <w:rPr/>
      </w:pPr>
      <w:r>
        <w:rPr>
          <w:rFonts w:ascii="IRNazanin" w:hAnsi="IRNazanin" w:eastAsia="IRNazanin"/>
          <w:color w:val="111111"/>
          <w:sz w:val="28"/>
          <w:sz w:val="28"/>
          <w:szCs w:val="28"/>
          <w:rtl w:val="true"/>
          <w:lang w:bidi="fa-IR"/>
        </w:rPr>
        <w:t>در حدیثی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به ذات خدا نیست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چنان به خداوند معرفت دارند که ذرّه ای تردید و شک در آنان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سجاد علیه السلام در باره با صفات منتظران زمان غیبت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امامت آن بزرگوار اعتقاد دارند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اعتقاد، برخاسته از عقل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عقل و فهم و معرفتی به آنان داده است که غیبت نزد آنان، به منزله مشاهده است</w:t>
      </w:r>
      <w:r>
        <w:rPr>
          <w:rFonts w:eastAsia="IRNazanin" w:cs="IRNazanin"/>
          <w:color w:val="111111"/>
          <w:sz w:val="28"/>
          <w:szCs w:val="28"/>
          <w:rtl w:val="true"/>
          <w:lang w:bidi="fa-IR"/>
        </w:rPr>
        <w:t>.</w:t>
      </w:r>
    </w:p>
    <w:p>
      <w:pPr>
        <w:pStyle w:val="Heading4"/>
        <w:numPr>
          <w:ilvl w:val="3"/>
          <w:numId w:val="1"/>
        </w:numPr>
        <w:rPr/>
      </w:pPr>
      <w:bookmarkStart w:id="61" w:name="__RefHeading___Toc165868_2749589250"/>
      <w:bookmarkStart w:id="62" w:name="_Toc23"/>
      <w:bookmarkEnd w:id="61"/>
      <w:r>
        <w:rPr/>
        <w:t>2</w:t>
      </w:r>
      <w:r>
        <w:rPr>
          <w:rtl w:val="true"/>
        </w:rPr>
        <w:t xml:space="preserve">. </w:t>
      </w:r>
      <w:r>
        <w:rPr>
          <w:rtl w:val="true"/>
        </w:rPr>
        <w:t>اطاعت کامل</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معرفت صحیح، اطاعت همه جانبه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شده است</w:t>
      </w:r>
      <w:r>
        <w:rPr>
          <w:rFonts w:eastAsia="IRNazanin" w:cs="IRNazanin"/>
          <w:color w:val="111111"/>
          <w:sz w:val="28"/>
          <w:szCs w:val="28"/>
          <w:rtl w:val="true"/>
          <w:lang w:bidi="fa-IR"/>
        </w:rPr>
        <w:t>:</w:t>
      </w:r>
      <w:bookmarkStart w:id="63" w:name="pg2953_41269"/>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آنان از امام، از فرمان برداری کنیز در برابر مولایش بیشتر است</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4" w:name="__RefHeading___Toc165870_2749589250"/>
      <w:bookmarkStart w:id="65" w:name="_Toc24"/>
      <w:bookmarkEnd w:id="64"/>
      <w:r>
        <w:rPr/>
        <w:t>3</w:t>
      </w:r>
      <w:r>
        <w:rPr>
          <w:rtl w:val="true"/>
        </w:rPr>
        <w:t xml:space="preserve">. </w:t>
      </w:r>
      <w:r>
        <w:rPr>
          <w:rtl w:val="true"/>
        </w:rPr>
        <w:t>عبادت و صلابت</w:t>
      </w:r>
      <w:bookmarkEnd w:id="65"/>
    </w:p>
    <w:p>
      <w:pPr>
        <w:pStyle w:val="BookText"/>
        <w:rPr/>
      </w:pPr>
      <w:r>
        <w:rPr>
          <w:rFonts w:ascii="IRNazanin" w:hAnsi="IRNazanin" w:eastAsia="IRNazanin"/>
          <w:color w:val="111111"/>
          <w:sz w:val="28"/>
          <w:sz w:val="28"/>
          <w:szCs w:val="28"/>
          <w:rtl w:val="true"/>
          <w:lang w:bidi="fa-IR"/>
        </w:rPr>
        <w:t>آنان که از پیشوای خود الگو  گرفته اند، روزها و شب ها را با یاد شیرین حق و مناجات با او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را با عبادت به صبح می رسانند و روزها را با روزه به پایان می برند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این یاد حق، در همه  حالات آنان تجلّی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ذکر دایمی و همیشگی خدا است که از آنان، مردانی آهنین می سازد که هیچ چیز صلابت و استواری آنان را درهم نمی‌شکند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مردانی هستند که گویا دل هایشان پاره های آهن است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66" w:name="__RefHeading___Toc165872_2749589250"/>
      <w:bookmarkStart w:id="67" w:name="_Toc25"/>
      <w:bookmarkEnd w:id="66"/>
      <w:r>
        <w:rPr/>
        <w:t>4</w:t>
      </w:r>
      <w:r>
        <w:rPr>
          <w:rtl w:val="true"/>
        </w:rPr>
        <w:t xml:space="preserve">. </w:t>
      </w:r>
      <w:r>
        <w:rPr>
          <w:rtl w:val="true"/>
        </w:rPr>
        <w:t>جان نثاری و شهادت طلبی</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عمیق به خدا و امام، نگاه آنان را به زندگی و حقیقت انسانیت، تنظیم می کند و</w:t>
      </w:r>
      <w:bookmarkStart w:id="68" w:name="pg2953_41270"/>
    </w:p>
    <w:p>
      <w:pPr>
        <w:pStyle w:val="BookText"/>
        <w:rPr/>
      </w:pPr>
      <w:bookmarkEnd w:id="68"/>
      <w:r>
        <w:rPr>
          <w:rFonts w:ascii="IRNazanin" w:hAnsi="IRNazanin" w:eastAsia="IRNazanin"/>
          <w:color w:val="111111"/>
          <w:sz w:val="28"/>
          <w:sz w:val="28"/>
          <w:szCs w:val="28"/>
          <w:rtl w:val="true"/>
          <w:lang w:bidi="fa-IR"/>
        </w:rPr>
        <w:t>شناخت صحیحی از هدف زندگی و وظیفه یک انسان به آنان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 یابند که برای کسب کمال، زندگی می کنند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فهمند که راه تحصیل کمال، آن است که همه  وجود شان برای خدا و دین خدا باشد؛ از این رو حاضر به هر نوع فداکاری و ایثارند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رزم، گرد او می گردند و با جان خود، از او محافظت می‌کنند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آنان که خدا و امام را شناختند، نهایت آرزویشان، شهادت در راه خدا و در رکاب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آرزو می کنند در راه خدا به شهادت برسند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69" w:name="__RefHeading___Toc165874_2749589250"/>
      <w:bookmarkStart w:id="70" w:name="_Toc26"/>
      <w:bookmarkEnd w:id="69"/>
      <w:r>
        <w:rPr/>
        <w:t>5</w:t>
      </w:r>
      <w:r>
        <w:rPr>
          <w:rtl w:val="true"/>
        </w:rPr>
        <w:t xml:space="preserve">. </w:t>
      </w:r>
      <w:r>
        <w:rPr>
          <w:rtl w:val="true"/>
        </w:rPr>
        <w:t>شجاعت و دلیری</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 علیه السلام مانند مولایشان، افرادی شجاع و مردانی پولادین هستند که از هیچ چیز جز خدا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آنان فرمود</w:t>
      </w:r>
      <w:r>
        <w:rPr>
          <w:rFonts w:eastAsia="IRNazanin" w:cs="IRNazanin"/>
          <w:color w:val="111111"/>
          <w:sz w:val="28"/>
          <w:szCs w:val="28"/>
          <w:rtl w:val="true"/>
          <w:lang w:bidi="fa-IR"/>
        </w:rPr>
        <w:t>:</w:t>
      </w:r>
      <w:bookmarkStart w:id="71" w:name="pg2953_41271"/>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 شیرانی هستند که از بیشه بیرون شده اند و اگر اراده کنند، کوه ها را از جا می کنند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72" w:name="__RefHeading___Toc165876_2749589250"/>
      <w:bookmarkStart w:id="73" w:name="_Toc27"/>
      <w:bookmarkEnd w:id="72"/>
      <w:r>
        <w:rPr/>
        <w:t>6</w:t>
      </w:r>
      <w:r>
        <w:rPr>
          <w:rtl w:val="true"/>
        </w:rPr>
        <w:t xml:space="preserve">. </w:t>
      </w:r>
      <w:r>
        <w:rPr>
          <w:rtl w:val="true"/>
        </w:rPr>
        <w:t>صبر و بردباری</w:t>
      </w:r>
      <w:bookmarkEnd w:id="73"/>
    </w:p>
    <w:p>
      <w:pPr>
        <w:pStyle w:val="BookText"/>
        <w:rPr/>
      </w:pPr>
      <w:r>
        <w:rPr>
          <w:rFonts w:ascii="IRNazanin" w:hAnsi="IRNazanin" w:eastAsia="IRNazanin"/>
          <w:color w:val="111111"/>
          <w:sz w:val="28"/>
          <w:sz w:val="28"/>
          <w:szCs w:val="28"/>
          <w:rtl w:val="true"/>
          <w:lang w:bidi="fa-IR"/>
        </w:rPr>
        <w:t>مبارزه برضد ظلم جهانی و تلاش برای برقراری عدالت، با رنج و مشقت های فراوان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در راه تحقّق 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جهانی امام مهدی علیه السلام همه ناگواری ها را به جان می خرند؛ ولی از سر اخلاص و تواضع، عمل خود را ناچیز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گروهی هستند که به سبب صبر و بردباری در راه خدا، بر خداوند منّت نمی گذارند و از این که جان خویش را تقدیم حضرت حق می کنند، به خود نمی بالند و آن را بزرگ نمی شمارند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74" w:name="__RefHeading___Toc165878_2749589250"/>
      <w:bookmarkStart w:id="75" w:name="_Toc28"/>
      <w:bookmarkEnd w:id="74"/>
      <w:r>
        <w:rPr/>
        <w:t>7</w:t>
      </w:r>
      <w:r>
        <w:rPr>
          <w:rtl w:val="true"/>
        </w:rPr>
        <w:t xml:space="preserve">. </w:t>
      </w:r>
      <w:r>
        <w:rPr>
          <w:rtl w:val="true"/>
        </w:rPr>
        <w:t>اتحاد و همدلی</w:t>
      </w:r>
      <w:bookmarkEnd w:id="75"/>
    </w:p>
    <w:p>
      <w:pPr>
        <w:pStyle w:val="BookText"/>
        <w:rPr/>
      </w:pPr>
      <w:r>
        <w:rPr>
          <w:rFonts w:ascii="IRNazanin" w:hAnsi="IRNazanin" w:eastAsia="IRNazanin"/>
          <w:color w:val="111111"/>
          <w:sz w:val="28"/>
          <w:sz w:val="28"/>
          <w:szCs w:val="28"/>
          <w:rtl w:val="true"/>
          <w:lang w:bidi="fa-IR"/>
        </w:rPr>
        <w:t>آنان، خودخواهی ها و خواسته های شخصی را از خود دور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هدف واحد می خواهند و زیر یک پرچم به قیام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یکدل و هماهنگ هستند</w:t>
      </w:r>
      <w:r>
        <w:rPr>
          <w:rFonts w:eastAsia="IRNazanin" w:cs="IRNazanin"/>
          <w:color w:val="111111"/>
          <w:sz w:val="28"/>
          <w:szCs w:val="28"/>
          <w:rtl w:val="true"/>
          <w:lang w:bidi="fa-IR"/>
        </w:rPr>
        <w:t xml:space="preserve">». </w:t>
      </w:r>
      <w:r>
        <w:rPr>
          <w:rStyle w:val="FootnoteAnchor"/>
          <w:rtl w:val="true"/>
        </w:rPr>
        <w:footnoteReference w:id="29"/>
      </w:r>
      <w:bookmarkStart w:id="76" w:name="pg2953_41272"/>
    </w:p>
    <w:p>
      <w:pPr>
        <w:pStyle w:val="Heading4"/>
        <w:numPr>
          <w:ilvl w:val="3"/>
          <w:numId w:val="1"/>
        </w:numPr>
        <w:rPr/>
      </w:pPr>
      <w:bookmarkStart w:id="77" w:name="__RefHeading___Toc165880_2749589250"/>
      <w:bookmarkStart w:id="78" w:name="_Toc29"/>
      <w:bookmarkEnd w:id="76"/>
      <w:bookmarkEnd w:id="77"/>
      <w:r>
        <w:rPr/>
        <w:t>8</w:t>
      </w:r>
      <w:r>
        <w:rPr>
          <w:rtl w:val="true"/>
        </w:rPr>
        <w:t xml:space="preserve">. </w:t>
      </w:r>
      <w:r>
        <w:rPr>
          <w:rtl w:val="true"/>
        </w:rPr>
        <w:t>زهد و پارسایی</w:t>
      </w:r>
      <w:bookmarkEnd w:id="78"/>
    </w:p>
    <w:p>
      <w:pPr>
        <w:pStyle w:val="BookText"/>
        <w:rPr/>
      </w:pPr>
      <w:r>
        <w:rPr>
          <w:rFonts w:ascii="IRNazanin" w:hAnsi="IRNazanin" w:eastAsia="IRNazanin"/>
          <w:color w:val="111111"/>
          <w:sz w:val="28"/>
          <w:sz w:val="28"/>
          <w:szCs w:val="28"/>
          <w:rtl w:val="true"/>
          <w:lang w:bidi="fa-IR"/>
        </w:rPr>
        <w:t>امام علی علیه السلام در وصف یاران مهدی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یارانش بیعت می گیرد که طلا و نقره ای نیندوزند و گندم و جویی ذخیره نکنند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آنان، اهداف بلندی دارند و برای آرمانی بزرگ برخاسته اند؛ لذا مادیات و دنیا نباید آنان را از هدف باز دارد؛ بنابراین کسانی که با دیدن زرق و برق دنیا، چشم هایشان خیره شده و دل هایشان می لرزد، میان یاوران امام،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این حالات و ویژگی ها، یک باره در انسان متجلّی نمی شود و آدمی، به آن ها متّصف نمی‌شود؛ بلکه باید سال ها برای تحصیل آن ها تلاش کند؛ از این رو، یاران مهدی علیه السلام در دوران غیبت، به سازندگی مشغول می 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مهدی علیه السلام در همه حال پیرو امام خود است و اطاعت از او را، سر لوحه زندگی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bookmarkStart w:id="79" w:name="pg2953_41273"/>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اَدرَکَ قائِمَ اَهلِ بَیتی وَ هُوَ مُقتَدٍ بِه قَبلَ قِیامِه یأتَمُّ بِهِ؛</w:t>
      </w:r>
    </w:p>
    <w:p>
      <w:pPr>
        <w:pStyle w:val="BookText"/>
        <w:rPr/>
      </w:pPr>
      <w:r>
        <w:rPr>
          <w:rFonts w:ascii="IRNazanin" w:hAnsi="IRNazanin" w:eastAsia="IRNazanin"/>
          <w:color w:val="111111"/>
          <w:sz w:val="28"/>
          <w:sz w:val="28"/>
          <w:szCs w:val="28"/>
          <w:rtl w:val="true"/>
          <w:lang w:bidi="fa-IR"/>
        </w:rPr>
        <w:t>خوشا به حال کسی که قائم اهل بیت مرا درک کند، در حالی که پیش از قیامش، به او اقتدا کرده و از او پیروی نماید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روشن است که بدون یار و یاور نباید منتظر حرکت و اقدامی بود، هر چند برنامه و رهبر آماده باشد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80" w:name="__RefHeading___Toc165882_2749589250"/>
      <w:bookmarkStart w:id="81" w:name="_Toc30"/>
      <w:bookmarkEnd w:id="80"/>
      <w:r>
        <w:rPr>
          <w:rtl w:val="true"/>
        </w:rPr>
        <w:t>معرفت لازم</w:t>
      </w:r>
      <w:bookmarkEnd w:id="81"/>
    </w:p>
    <w:p>
      <w:pPr>
        <w:pStyle w:val="BookText"/>
        <w:rPr/>
      </w:pPr>
      <w:r>
        <w:rPr>
          <w:rFonts w:ascii="IRNazanin" w:hAnsi="IRNazanin" w:eastAsia="IRNazanin"/>
          <w:color w:val="111111"/>
          <w:sz w:val="28"/>
          <w:sz w:val="28"/>
          <w:szCs w:val="28"/>
          <w:rtl w:val="true"/>
          <w:lang w:bidi="fa-IR"/>
        </w:rPr>
        <w:t>در ادامه بحث، لازم است با توجه به روایات، به نکته مهمی اشاره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 علیه السلام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هرکس دوستدار شما است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شیعة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توانی آنان را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تعدادشان بیشتر از اینها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لَو کَملَتِ العِدَّةُ المَوصُوفَةُ ثَلاثُمائَةٍ وَ بَضعةَ عَشَر کانَ الَّذی تُریدوُنَ؛</w:t>
      </w:r>
    </w:p>
    <w:p>
      <w:pPr>
        <w:pStyle w:val="BookText"/>
        <w:rPr/>
      </w:pPr>
      <w:r>
        <w:rPr>
          <w:rFonts w:ascii="IRNazanin" w:hAnsi="IRNazanin" w:eastAsia="IRNazanin"/>
          <w:color w:val="111111"/>
          <w:sz w:val="28"/>
          <w:sz w:val="28"/>
          <w:szCs w:val="28"/>
          <w:rtl w:val="true"/>
          <w:lang w:bidi="fa-IR"/>
        </w:rPr>
        <w:t>آگاه باش هرگاه آن عدّه وصف شده که سیصد و ده نفر و اندی هستند، شمارشان کامل شود، آنچه شما می خواهید، خواهد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در ادامه روایت به بیان صفات شیعه می پردازد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داخل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زمان نشستن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فراوانی دوستداران، پیروان و یاوران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علیه السلام به اندازه شما پیرو و یاور و دوستدار داشت، هرگز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طمع نمی‌کردند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بلکه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سکوت کرد و از من خواست با او به خارج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چوپان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برای من، شیعیانی به تعداد این بزغاله ها بود، مجال نشستن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قیام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شمردم؛ هفده عدد 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یاوران واقعی امام، انسان‌های وارسته ای هستند که عقاید استوار داشته و سرپرستیِ امام معصوم علیه السلام را ناشی‌از ولایت خدا بر موجودات می‌دانند و چیزی را بر امر امام خود مقدّم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در گروِ رضای او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 برابر اراده معصوم علیه السلام تدبیری ارائه نمی‌دهند و در کار او چون و چرا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حسن خراسانی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واداشته تا آن که از حق مسلّمِ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بنشینید؟ در حالی که صد هزار شیعه پا در رکاب و شمشیرزن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دستور داد تنور آتش را روشن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 آتش برافروخته شد، حضرت به او دستور داد وارد تنور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گمان کرده بود امام علیه السلام از سخنانش غضبناک شده و قصد مجازاتش را دارد،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و به‌آتش عذابم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هارون مکّی در حالی که کفش‌هایش را به دست گرفته بود؛ وارد می‌شود و خدمت امام خویش 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هیچ مقدّمه‌ای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بگذار و درون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مکّی نیز بدون هیچ‌گونه درنگ و پرسشی، این‌کار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حال به گفت‌وشنودِ خود با مرد خراسانی ادامه می‌دهد و مطالبی را درباره خراسان به او می‌فرماید که گویی از نزدیک در جریان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 به سهل بن حسن خراسانی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داخل‌تنور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درونِ آتشِ در حال زبانه کشیدن نگاه کردم، هارون را در حالی دیدم که چهار زانو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امام صادق علیه السلام از مرد خراسانی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خراسان، چه تعداد مثل این شخص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این‌گونه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که پنج تن یاور و کمک‌کار پیدا نکنیم، قیام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آگاه‌تریم که وقت قیام چه زمان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طبق این روایت، افرادی، لایق و شایسته یاری امام هستند که به دستور امام همانند دستور خدا توجّه کرده و اطاعت از آن را به نصّ قرآن واجب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پیش از آن که دشواری امر مولایشان در نظرشان جلوه کند، مقام قدسی و بلند او، نظرشان را جلب می کند و هرگز به زمین ماندن فرمان مولای خویش راضی نمی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به تاریخ، به خوبی می توان نقش و جایگاه یاوران را در حرکت‌ها و خیزش ها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غیبت به وجود آمد؟ اگر مردم دست از یاری اهل بیت بر نمی داشتند و آنان را تنها نمی گذاشتند، آیا</w:t>
      </w:r>
      <w:bookmarkStart w:id="82" w:name="pg2953_41278"/>
    </w:p>
    <w:p>
      <w:pPr>
        <w:pStyle w:val="BookText"/>
        <w:rPr/>
      </w:pPr>
      <w:bookmarkEnd w:id="82"/>
      <w:r>
        <w:rPr>
          <w:rFonts w:ascii="IRNazanin" w:hAnsi="IRNazanin" w:eastAsia="IRNazanin"/>
          <w:color w:val="111111"/>
          <w:sz w:val="28"/>
          <w:sz w:val="28"/>
          <w:szCs w:val="28"/>
          <w:rtl w:val="true"/>
          <w:lang w:bidi="fa-IR"/>
        </w:rPr>
        <w:t>از فیض ظهور امام بی‌بهره می ماندیم؟</w:t>
      </w:r>
    </w:p>
    <w:p>
      <w:pPr>
        <w:pStyle w:val="BookText"/>
        <w:rPr/>
      </w:pPr>
      <w:r>
        <w:rPr>
          <w:rFonts w:ascii="IRNazanin" w:hAnsi="IRNazanin" w:eastAsia="IRNazanin"/>
          <w:color w:val="111111"/>
          <w:sz w:val="28"/>
          <w:sz w:val="28"/>
          <w:szCs w:val="28"/>
          <w:rtl w:val="true"/>
          <w:lang w:bidi="fa-IR"/>
        </w:rPr>
        <w:t>مناسب است با توجه به روایت ها، به این نکته اشاره کنیم که همان گونه که عدم همراهی، باعث خانه نشینی شده و غیبت ساز بود، همراهی و یاوری نیز، ظهور آفرین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برای قیام خود، یاور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همراهانی فداکار و جان بر کف، درد آشنا و ایثارگر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یاورانی که تاب تحمّل سختی ها و شداید را دارند و تحت هیچ شرایطی، امام خود را تنها نمی گذارند</w:t>
      </w:r>
      <w:r>
        <w:rPr>
          <w:rFonts w:eastAsia="IRNazanin" w:cs="IRNazanin"/>
          <w:color w:val="111111"/>
          <w:sz w:val="28"/>
          <w:szCs w:val="28"/>
          <w:rtl w:val="true"/>
          <w:lang w:bidi="fa-IR"/>
        </w:rPr>
        <w:t>.</w:t>
      </w:r>
    </w:p>
    <w:p>
      <w:pPr>
        <w:pStyle w:val="Heading3"/>
        <w:numPr>
          <w:ilvl w:val="2"/>
          <w:numId w:val="1"/>
        </w:numPr>
        <w:rPr/>
      </w:pPr>
      <w:bookmarkStart w:id="83" w:name="__RefHeading___Toc165884_2749589250"/>
      <w:bookmarkStart w:id="84" w:name="_Toc31"/>
      <w:bookmarkEnd w:id="83"/>
      <w:r>
        <w:rPr>
          <w:rtl w:val="true"/>
        </w:rPr>
        <w:t>مراحل یاری</w:t>
      </w:r>
      <w:bookmarkEnd w:id="84"/>
    </w:p>
    <w:p>
      <w:pPr>
        <w:pStyle w:val="BookText"/>
        <w:rPr/>
      </w:pPr>
      <w:r>
        <w:rPr>
          <w:rFonts w:ascii="IRNazanin" w:hAnsi="IRNazanin" w:eastAsia="IRNazanin"/>
          <w:color w:val="111111"/>
          <w:sz w:val="28"/>
          <w:sz w:val="28"/>
          <w:szCs w:val="28"/>
          <w:rtl w:val="true"/>
          <w:lang w:bidi="fa-IR"/>
        </w:rPr>
        <w:t>یاران، در سه مرحله فعالیت کرده و به وظیفه یاوری امام و رهبر خود اهتمام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یاران با حضور میان مردم و تبلیغات مناسب، آنان را از وضعیت نامطلوب موجود آگاه کرده و با معرفّی امام از یک سو و زیبایی های دوران انقلاب از سوی دیگر، آنان را برای پذیرش رهبر و خیزش در راستای اهداف او آماده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 حضور فعال در</w:t>
      </w:r>
      <w:bookmarkStart w:id="85" w:name="pg2953_41279"/>
    </w:p>
    <w:p>
      <w:pPr>
        <w:pStyle w:val="BookText"/>
        <w:rPr/>
      </w:pPr>
      <w:bookmarkEnd w:id="85"/>
      <w:r>
        <w:rPr>
          <w:rFonts w:ascii="IRNazanin" w:hAnsi="IRNazanin" w:eastAsia="IRNazanin"/>
          <w:color w:val="111111"/>
          <w:sz w:val="28"/>
          <w:sz w:val="28"/>
          <w:szCs w:val="28"/>
          <w:rtl w:val="true"/>
          <w:lang w:bidi="fa-IR"/>
        </w:rPr>
        <w:t>جریان قیام، سعی می کنند حرکت مردم را کنترل کرده و با جهت دهی مناسب، آن را هماهنگ با اهداف انقلاب پیش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تلاشی خستگی‌ناپذیر، برای تحقق اهداف انقلاب فعالیت می کنند</w:t>
      </w:r>
      <w:r>
        <w:rPr>
          <w:rFonts w:eastAsia="IRNazanin" w:cs="IRNazanin"/>
          <w:color w:val="111111"/>
          <w:sz w:val="28"/>
          <w:szCs w:val="28"/>
          <w:rtl w:val="true"/>
          <w:lang w:bidi="fa-IR"/>
        </w:rPr>
        <w:t>.</w:t>
      </w:r>
    </w:p>
    <w:p>
      <w:pPr>
        <w:pStyle w:val="Heading3"/>
        <w:numPr>
          <w:ilvl w:val="2"/>
          <w:numId w:val="1"/>
        </w:numPr>
        <w:rPr/>
      </w:pPr>
      <w:bookmarkStart w:id="86" w:name="__RefHeading___Toc165886_2749589250"/>
      <w:bookmarkStart w:id="87" w:name="_Toc32"/>
      <w:bookmarkEnd w:id="86"/>
      <w:r>
        <w:rPr>
          <w:rtl w:val="true"/>
        </w:rPr>
        <w:t>تعداد یاران</w:t>
      </w:r>
      <w:bookmarkEnd w:id="87"/>
    </w:p>
    <w:p>
      <w:pPr>
        <w:pStyle w:val="BookText"/>
        <w:rPr/>
      </w:pPr>
      <w:r>
        <w:rPr>
          <w:rFonts w:ascii="IRNazanin" w:hAnsi="IRNazanin" w:eastAsia="IRNazanin"/>
          <w:color w:val="111111"/>
          <w:sz w:val="28"/>
          <w:sz w:val="28"/>
          <w:szCs w:val="28"/>
          <w:rtl w:val="true"/>
          <w:lang w:bidi="fa-IR"/>
        </w:rPr>
        <w:t>زمانی که یاوران آماده بودند و خداوند اذن داد، ظهور،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ضمن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اجتَمعَ اِلَیهِ مِن اَصحابِهِ عِدَّةُ اهلِ بدر ثَلاثِمائَةَ و ثَلاثَة عَشَر رَجُلاً مِن اَقاصِی الاَرض 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ما تکوُنوُا یأتِ بِکُمُ الله جَمیعاً اِن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اجتَمَعَت لَهُ هذِهِ العِدَّة مِن اَهلِ الاِخلاص اَظهَرَ الله امره فَاِذا کَمُلَ له العقد و هُوَ عَشَرةُ آلاف رَجُل خَرَجَ بِاِذِّنِ الله عَزوَجَلَ؛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او اجتماع می کنند به تعداد اهل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اطراف زمین و این، معنای قول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باشید، خدا شما را می آورد، همگی را؛ به درستی که خدا بر هرکاری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w:t>
      </w:r>
    </w:p>
    <w:p>
      <w:pPr>
        <w:pStyle w:val="BookText"/>
        <w:rPr/>
      </w:pPr>
      <w:r>
        <w:rPr>
          <w:rFonts w:ascii="IRNazanin" w:hAnsi="IRNazanin" w:eastAsia="IRNazanin"/>
          <w:color w:val="111111"/>
          <w:sz w:val="28"/>
          <w:sz w:val="28"/>
          <w:szCs w:val="28"/>
          <w:rtl w:val="true"/>
          <w:lang w:bidi="fa-IR"/>
        </w:rPr>
        <w:t>او این عده از اهل اخلاص جمع شد، خدا امر او را ظاهر می کند؛ زمانی که برای او عقد کامل شد و آن، گروه ده هزار نفری است، به اذن خدا خروج می‌کند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این روایت می توان استفاده کرد یاران حضرت را سه گروه تشکیل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یاوران ویژه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با اجتماع آنان، ظهور به اذن خدا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یاورانی که حدود ده هزار نفرند و با اجتماع آنان، قیام و خروج به اذن خدا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یاورانی که در طول قیام، به صفوف سربازان حضرت ملحق می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از شرایطی است که توسط انسان ها 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آیا یاوران حضرت فراهم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آیا گروهی از انسان ها با ایجاد ویژگی ها و صفات یاران در جان خویش، خود را برای یاری و همراهی امام آماده کرده اند؟</w:t>
      </w:r>
      <w:bookmarkStart w:id="88" w:name="pg2953_41281"/>
    </w:p>
    <w:p>
      <w:pPr>
        <w:pStyle w:val="Heading3"/>
        <w:numPr>
          <w:ilvl w:val="2"/>
          <w:numId w:val="1"/>
        </w:numPr>
        <w:rPr/>
      </w:pPr>
      <w:bookmarkStart w:id="89" w:name="__RefHeading___Toc165888_2749589250"/>
      <w:bookmarkStart w:id="90" w:name="_Toc33"/>
      <w:bookmarkEnd w:id="88"/>
      <w:bookmarkEnd w:id="89"/>
      <w:r>
        <w:rPr>
          <w:rtl w:val="true"/>
        </w:rPr>
        <w:t>آمادگی و پذیرش مردمی</w:t>
      </w:r>
      <w:bookmarkEnd w:id="90"/>
    </w:p>
    <w:p>
      <w:pPr>
        <w:pStyle w:val="BookText"/>
        <w:rPr/>
      </w:pPr>
      <w:r>
        <w:rPr>
          <w:rFonts w:ascii="IRNazanin" w:hAnsi="IRNazanin" w:eastAsia="IRNazanin"/>
          <w:color w:val="111111"/>
          <w:sz w:val="28"/>
          <w:sz w:val="28"/>
          <w:szCs w:val="28"/>
          <w:rtl w:val="true"/>
          <w:lang w:bidi="fa-IR"/>
        </w:rPr>
        <w:t>یکی دیگر از شرایط بسیار مهم برای تحقّّق و پیروزی یک قیام و انقلاب، پذیرش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آن را بخواهند و بپذیرند و در غیر این صورت، اگر بهترین برنامه را برگزیده و شخص منتخب خداوند با یارانی بی‌نظیر و از جان گذشته بخواهند در جامعه پیاده کنند، ولی مردم آن را پذیرا نباشند، قطعاً به انجام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خونبار کربلا، شاهدی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قیام، سید و سالار جوانان بهشت امام حسین علیه السلام بود و برنامه او، مبتنی بر وحی و قرآن و سیره پیامبر گرامی اسلام پایه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یارانی همچون ابوالفضل العباس و حبیب بن مظاهر بر گرد او جمع شده بودند؛ ولی چون مردم آن را نپذیرفتند به پیروزی ظاهری و تشکیل حکومت در جامعه منتهی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وظیفه الهی امام حسین علیه السلام حرکت و قیام بود و به برکت آن فداکاری، حقیقت دین اسلام میان مردم باقی ماند و نابود نشد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بلند این شرط و اهمیت آن، بدان جهت است که خداوند انسان ها را آزاد آفرید و به آنان حق انتخاب داد و ایشان را بر</w:t>
      </w:r>
    </w:p>
    <w:p>
      <w:pPr>
        <w:pStyle w:val="BookText"/>
        <w:rPr/>
      </w:pPr>
      <w:r>
        <w:rPr>
          <w:rFonts w:ascii="IRNazanin" w:hAnsi="IRNazanin" w:eastAsia="IRNazanin"/>
          <w:color w:val="111111"/>
          <w:sz w:val="28"/>
          <w:sz w:val="28"/>
          <w:szCs w:val="28"/>
          <w:rtl w:val="true"/>
          <w:lang w:bidi="fa-IR"/>
        </w:rPr>
        <w:t>سرنوشتشان مسلّط و حاکم کرد، تا سرنوشت خویش را آن گونه که می خواهند، رقم زنند و هر حرکت و چرخشی را که بخواهند، در مسیر زندگی خود ایجاد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تغییر و دگرگونی، می تواند به تباهی و هلاکت منتهی شود؛ همانند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ای تصمیم به پی کردن شتر حضرت صالح علیه السلام گرفتند و شتر را کشتند، قوم نیز این کار را پسندید و با این عمل جهت گیری خود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چرخش اجتماعی خود، انتخاب شومی انجام دادند و سرنوشت بدی را که عذاب الهی بود، برای خود رقم زدند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دگرگونی می تواند به سعادت و نیک بختی بیانجامد و عاقبت خوشی را به ارمغان آورد؛ همانند قوم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در ابتدا با آن حضرت مخالفت کردند و دست</w:t>
      </w:r>
    </w:p>
    <w:p>
      <w:pPr>
        <w:pStyle w:val="BookText"/>
        <w:rPr/>
      </w:pPr>
      <w:r>
        <w:rPr>
          <w:rFonts w:ascii="IRNazanin" w:hAnsi="IRNazanin" w:eastAsia="IRNazanin"/>
          <w:color w:val="111111"/>
          <w:sz w:val="28"/>
          <w:sz w:val="28"/>
          <w:szCs w:val="28"/>
          <w:rtl w:val="true"/>
          <w:lang w:bidi="fa-IR"/>
        </w:rPr>
        <w:t>رد به سینه وی زده و پیامبریش را انکار کردند و بدین سبب، عذاب الهی را برای خود خریدند ولی چون خود را در محاصره عذاب الهی دیدند؛ دست به توبه برداشتند و واقعاً با همة وجود به خدا رجوع کردند و با این انتخاب صحیح عذاب را از خود دور نموده و رحمت الهی را شامل حال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جهان هستی، قوانین پایدار و سنّت های الهی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قرآن به روشنی دیده می شود این سنّت ها در جوامع انسانی با چگونگی اختیار و انتخاب انسان، عجین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سنت های الهی، کمک و یاری به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امداد  رسانی و نصرت را به تلاش افراد و ایجاد زمینه مشروط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إِن تَنصُرُواْ اللَّهَ یَنصُرْکُمْ وَ یُثَبِّتْ أَقْدَامَکم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 هایتان را استوار می‌دارد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سنت های الهی، پاداش برابر میزان کار و فعالیت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به این سنت الهی اشاره دارند؛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برای انسان بهره‌ای جز سعی و کوشش او نیست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شهرها و آبادی ها، ایمان می‌آوردند و تقوا پیشه می‌کردند، برکات آسمان و زمین را بر آن‌ها می‌گشودیم؛</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حکومت اسلامی پیامبر گرامی صلی الله علیه و آله و سلم در مدینه ایجاد شد، از آن جهت بود که مردم یثرب آن را خواستند و روزها انتظار مقدم مبارک پیامبر را کشیدند، تا آن یگانه دوران و رحمت واسعة الهی، شهر مدینه را به نور خود روشن کرد و حاکمیت الهی را اعلام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عطر عدالت حکومت علوی در فضای جامعه اسلامی، جانهای آدمیان را سرمست بوی خوش خود کرد بدان سبب بود که مردم،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ترجیح دادند و ولایت و حاکمیت او را به جان خریدند و پس</w:t>
      </w:r>
    </w:p>
    <w:p>
      <w:pPr>
        <w:pStyle w:val="BookText"/>
        <w:rPr/>
      </w:pPr>
      <w:r>
        <w:rPr>
          <w:rFonts w:ascii="IRNazanin" w:hAnsi="IRNazanin" w:eastAsia="IRNazanin"/>
          <w:color w:val="111111"/>
          <w:sz w:val="28"/>
          <w:sz w:val="28"/>
          <w:szCs w:val="28"/>
          <w:rtl w:val="true"/>
          <w:lang w:bidi="fa-IR"/>
        </w:rPr>
        <w:t>از قتل عثمان، به گرد خانه او اجتماع کردند و رهبری او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نیز به دنبال تحقّق حکومت مهدوی هستیم، تا در پناه آن، به بالاترین درجات رشد و کمال دست یابیم، باید او را بر دیگران ترجیح دهیم و با تمام وجود برای استقرار حکومتش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خود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گلایه مانند آن عزیزی است که غربت و تنهایی و مشکلات مردم، سینه او را تنگ کرده و هر لحظه، منتظر خواست و دعوت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اَنَّ اشیاعَنا وَ فَّقَهُمُ اللهُ بطاعَتِهِ عَلی اجتِماعِ القُلوب فِی الوَفاء بِالعَهد عَلَیهِم لَما تَأَخَّرَ عَنهُمُ الیمن بلِقائنا؛ اگر شیعیان ما، که خداوند توفیق طاعتشان دهد، در راه ایفای پیمانی که بر عهده دارند، همدل شوند، میمنت ملاقات ما به تأخیر نمی‌افتد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دیدار ما زودتر نصیب آنان می‌شد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سنّت الهی بر این قرار گرفته است که تا مردم نخواهند و حرکت نکنند و آماده مبارزه با ظلم و پذیرش دولت حق نباشند،</w:t>
      </w:r>
    </w:p>
    <w:p>
      <w:pPr>
        <w:pStyle w:val="BookText"/>
        <w:rPr/>
      </w:pPr>
      <w:r>
        <w:rPr>
          <w:rFonts w:ascii="IRNazanin" w:hAnsi="IRNazanin" w:eastAsia="IRNazanin"/>
          <w:color w:val="111111"/>
          <w:sz w:val="28"/>
          <w:sz w:val="28"/>
          <w:szCs w:val="28"/>
          <w:rtl w:val="true"/>
          <w:lang w:bidi="fa-IR"/>
        </w:rPr>
        <w:t>خدا نیز آن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در باره وقایع قوم بنی اسرائیل در سوره مائده،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ارض مقدس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حرکت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خدایت بروید و بجنگید و ما همین جا می مانیم و فقط نظاره 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شکایت آن‌ها را نزد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درستی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بر آنان تا چهل سال، پیوسته در زمین سرگردان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همه دوستداران و ارادتمندان است تا با تلاش و کوشش و برنامه ریزی مناسب، آمادگی برای ظهور آن بزرگ منجی را ایجاد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است به این نکته اشاره شود که پذیرش مردمی، زمانی قابل اعتماد بوده و رهبر، می‌تواند به آن تکیه کند که اعلام آمادگی مردم، واقعی و بر اساس نیاز و معرفت باشد، نه از روی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مردم باید به اندازه ای از رشد و آگاهی برسند</w:t>
      </w:r>
    </w:p>
    <w:p>
      <w:pPr>
        <w:pStyle w:val="BookText"/>
        <w:rPr/>
      </w:pPr>
      <w:r>
        <w:rPr>
          <w:rFonts w:ascii="IRNazanin" w:hAnsi="IRNazanin" w:eastAsia="IRNazanin"/>
          <w:color w:val="111111"/>
          <w:sz w:val="28"/>
          <w:sz w:val="28"/>
          <w:szCs w:val="28"/>
          <w:rtl w:val="true"/>
          <w:lang w:bidi="fa-IR"/>
        </w:rPr>
        <w:t>که درک کنند ایده ها و ایسم های بشری و ساخته اندیشه و فکر محدود انسان ها، و حکومت هایی که بر پایه این ایدئولوژی ها به وجود می آیند نمی توانند بشر را از این گرداب تباهی نجات دهند؛ بلکه تنها در سایه حکومت و حاکمیت مرد آسمانی و پیشوای عادل الهی، انسان ها می توانند طعم زندگی خوب انسانی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تحقق یک انقلاب در جامعه، راه دیگری نیز وجود دارد و آن این که به قدری ظلم و ستم و فساد و تباهی در جامعه گسترش یابد که مردم به ستوه آمده و دیگر تاب تحمل وضعیت موجود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جامعه، آماده دگرگونی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آمادگی مردم برای ظهور منجی آخرین، در این بستر رقم می خورد؛ یعنی باید آن قدر ظلم و تباهی فراوان شود که دیگر مردم خسته شده و واقعا خواستار ظهور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چهار شرط ذکر شده، روشن می شود که دو شرط آن، مهیا و فراهم است و آن همان وجود برنامه و امام</w:t>
      </w:r>
      <w:bookmarkStart w:id="91" w:name="pg2953_41288"/>
    </w:p>
    <w:p>
      <w:pPr>
        <w:pStyle w:val="BookText"/>
        <w:rPr/>
      </w:pPr>
      <w:bookmarkEnd w:id="91"/>
      <w:r>
        <w:rPr>
          <w:rFonts w:ascii="IRNazanin" w:hAnsi="IRNazanin" w:eastAsia="IRNazanin"/>
          <w:color w:val="111111"/>
          <w:sz w:val="28"/>
          <w:sz w:val="28"/>
          <w:szCs w:val="28"/>
          <w:rtl w:val="true"/>
          <w:lang w:bidi="fa-IR"/>
        </w:rPr>
        <w:t>است و دو شرط دیگر، باید آماده شود که وجود یاران و آمادگی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 به تلاش و حرکت مردم و شیعیان وابسته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 اِلَیکَ فی دَولَةِ کَریمَةٍ تُعِزبهاَ الاسلام وَ اَهلَه وَتُذِلُّ بِها النِّفاقَ وَ اَهلَه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2"/>
        <w:numPr>
          <w:ilvl w:val="1"/>
          <w:numId w:val="1"/>
        </w:numPr>
        <w:rPr/>
      </w:pPr>
      <w:bookmarkStart w:id="92" w:name="__RefHeading___Toc165890_2749589250"/>
      <w:bookmarkStart w:id="93" w:name="_Toc34"/>
      <w:bookmarkEnd w:id="92"/>
      <w:r>
        <w:rPr>
          <w:rtl w:val="true"/>
        </w:rPr>
        <w:t>پرسش و پاسخ</w:t>
      </w:r>
      <w:bookmarkEnd w:id="93"/>
    </w:p>
    <w:p>
      <w:pPr>
        <w:pStyle w:val="BookText"/>
        <w:rPr/>
      </w:pPr>
      <w:r>
        <w:rPr>
          <w:rFonts w:ascii="IRNazanin" w:hAnsi="IRNazanin" w:eastAsia="IRNazanin"/>
          <w:color w:val="111111"/>
          <w:sz w:val="28"/>
          <w:sz w:val="28"/>
          <w:szCs w:val="28"/>
          <w:rtl w:val="true"/>
          <w:lang w:bidi="fa-IR"/>
        </w:rPr>
        <w:t>در پایان، مناسب است به برخی پرسش‌هایی که در این زمینه مطرح است،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شرایط کنونی جهان، آیا زمینه‌ها و شرایط برای ظهور امام مهدی عجل الله تعالی فرجه الشریف مهیا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شدکه برای تحقق امر فرج حضرت ولی عصر علیه السلام باید حدّ اقل چهار شرط فراهم باشد، تا خداوند اذن ظهور را صادر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از شروط چهارگانه، تحقق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که در بر دارنده طرح و برنامه حرکتی امام زمان علیه السلام است، بر وجود مقدس پیامبر اعظم، حضرت محمد صلی الله علیه و آله و سلم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مهدی علیه السلام که رهبر</w:t>
      </w:r>
    </w:p>
    <w:p>
      <w:pPr>
        <w:pStyle w:val="BookText"/>
        <w:rPr/>
      </w:pPr>
      <w:r>
        <w:rPr>
          <w:rFonts w:ascii="IRNazanin" w:hAnsi="IRNazanin" w:eastAsia="IRNazanin"/>
          <w:color w:val="111111"/>
          <w:sz w:val="28"/>
          <w:sz w:val="28"/>
          <w:szCs w:val="28"/>
          <w:rtl w:val="true"/>
          <w:lang w:bidi="fa-IR"/>
        </w:rPr>
        <w:t xml:space="preserve">قیام بزرگ جهانی است،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تشخیص این که آیا سایر شرایط فراهم شده است و جهان، آماده  پذیرش و ظهور حضرت هست یا نه، امری مشکل و به بیان دقیق تر، دور از دست رس علم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نمی دانیم جمع یاران امام زمان علیه السلام کامل شده است یا نه؟ ما در شرایط کنونی جهان، امیدوار به ظهور و نجات مظلومان هستیم؛ ولی نمی دانیم آیا مردم، به راستی، آمادگی پذیرش حضرت و عدل فرا گیر او را دارند و در راه اعتلای دین و برقراری احکام نورانی آن، حاضر به همکاری و فداکاری هستند یا نه؟ به نظر می آید اظهار نظر قطعی در این زمینه، صحیح 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آنچه برای ما بسیار مهم و کاربردی است، شناخت وظیفه و حرکت صحیح در جاده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کردار خود را اصلاح کنیم و در وفای به عهدی که با خدا بسته ایم، ثابت قدم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خود به شیخ مفید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ما، در اجتماع به وفای عهد خود پایدار باشند، ظهور، به تأخیر نمی‌افتد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نیز برای ظهورش، دعای فراوان کنیم؛ چرا که 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فاکثروا الدعا بتعجیل الفرج؛ برای تعجیل فرج، بسیار دعا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مردم، چه شرایطی باید داشته باشند، تا امام زمان علیه السلام ظهور کند؟</w:t>
      </w:r>
    </w:p>
    <w:p>
      <w:pPr>
        <w:pStyle w:val="BookText"/>
        <w:rPr/>
      </w:pPr>
      <w:r>
        <w:rPr>
          <w:rFonts w:ascii="IRNazanin" w:hAnsi="IRNazanin" w:eastAsia="IRNazanin"/>
          <w:color w:val="111111"/>
          <w:sz w:val="28"/>
          <w:sz w:val="28"/>
          <w:szCs w:val="28"/>
          <w:rtl w:val="true"/>
          <w:lang w:bidi="fa-IR"/>
        </w:rPr>
        <w:t>شاید در یک جمله بتوان گفت که مردم باید با همه وجود، خواستار و پذیرای منجی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بفهمند که برپایی عدالت واقعی و امنیّت برای همگان و ایجاد سعادت برای جامعه انسانی و نجات بشریّت از تباهی، از عهده مکاتب و ایسم های بشری وحکومت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غیر الهی خارج است و فقط در سایه دین و رهبری آسمانی، می توان صبح روشنی را برای بشریت به انتظار نشست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معرفت، مردم واقعاً باید خواستار عدالت باشند و برای برپایی عدالت، تلاش و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خداوند سرنوشت انسان‌ها را به نوع اختیارشان مرتبط</w:t>
      </w:r>
    </w:p>
    <w:p>
      <w:pPr>
        <w:pStyle w:val="BookText"/>
        <w:rPr/>
      </w:pPr>
      <w:r>
        <w:rPr>
          <w:rFonts w:ascii="IRNazanin" w:hAnsi="IRNazanin" w:eastAsia="IRNazanin"/>
          <w:color w:val="111111"/>
          <w:sz w:val="28"/>
          <w:sz w:val="28"/>
          <w:szCs w:val="28"/>
          <w:rtl w:val="true"/>
          <w:lang w:bidi="fa-IR"/>
        </w:rPr>
        <w:t>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 ما بقوم حتّی یغیروا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خداوند، آنچه را برای قومی است تغییر نمی‌دهد مگر آن که آنان آنچه در خودشان است را تغییر دهند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ابتدای سوره مائده، 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حوادث مربوط به قوم بنی اسراییل در این باره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به بیان نعمات الهی پرداخت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ارض مقدس را برای شما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که به پیروزی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حاضر به تلاش و جنگ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هم دعا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برادرم، با قوم فاسق،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سکونت در این شهر برای آنان حرام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مردم دنیا باید خواستار واقعی حضرت و عدالت گستری او باشند و حق و عدالت و بهره وری از منافع و مواهب دنیا را برای همه بخواهند و در راه مبارزه با ظلم و پیاده کردن عدالت، تا آخر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صورت است که امام زمان عجل الله تعالی فرجه الشریف ظهور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زمان عجل الله تعالی فرجه الشریف آمدنی است یا آوردنی؟</w:t>
      </w:r>
    </w:p>
    <w:p>
      <w:pPr>
        <w:pStyle w:val="BookText"/>
        <w:rPr/>
      </w:pPr>
      <w:r>
        <w:rPr>
          <w:rFonts w:ascii="IRNazanin" w:hAnsi="IRNazanin" w:eastAsia="IRNazanin"/>
          <w:color w:val="111111"/>
          <w:sz w:val="28"/>
          <w:sz w:val="28"/>
          <w:szCs w:val="28"/>
          <w:rtl w:val="true"/>
          <w:lang w:bidi="fa-IR"/>
        </w:rPr>
        <w:t>پاسخ به این پرسش که تقدیر مهدوی و رهایی بشر از بن بست جهانی، آیا خارج از اختیار آدمی قرار دارد، یا آن که در حیطه  اراده و جامعه انسانی است، منوط به پرسش از اراده انسانی و نقش آن در سرنوشت فردی و اجتماعی او است؛ به این معنا که آیا انسان در تعیین سرنوشت خود، دارای اختیار و آزادی است، یا نمی تواند دخالتی در آن داشته باشد؟ آنچه از متن دین درباره  اختیار و اراده آدمی به دست می آید، این است که انسان، بی‌شک، در زندگی فردی و اجتماعی خود،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بقوم حتی یغیّروا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سرنوشت قومی را تغییر نمی‌دهد، مگر آن که آنان، آنچه را در خودشان است، تغییر دهند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الهی، با خواست انسان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در فرایند رفتاری انسان، علم و آگاهی خود انسان به خوبی یا بدی</w:t>
      </w:r>
    </w:p>
    <w:p>
      <w:pPr>
        <w:pStyle w:val="BookText"/>
        <w:rPr/>
      </w:pPr>
      <w:r>
        <w:rPr>
          <w:rFonts w:ascii="IRNazanin" w:hAnsi="IRNazanin" w:eastAsia="IRNazanin"/>
          <w:color w:val="111111"/>
          <w:sz w:val="28"/>
          <w:sz w:val="28"/>
          <w:szCs w:val="28"/>
          <w:rtl w:val="true"/>
          <w:lang w:bidi="fa-IR"/>
        </w:rPr>
        <w:t>عمل، همین طور اختیارات دیگر انسان ها در جامعه، و همین طور مسایل خانوادگی و نوع تربیتی که درگذشته  انسان، در باره او اِعمال شده است، همه و همه، در نوع گزینش آدمی اثرگذار است؛ ولی در نهایت، این انسان است که پس از بررسی های اجمالی یا تفصیلی، و مطالعات ذهنی یا فطری و بالاخره با توجهی آگاهانه یا ناخودآگاهانه، در نهایت امر، دست به گزینش می زند و چیزی را انتخاب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تا حدی معلوم شد نقش اراده انسانی در زندگی فردی یا جمعی او چیست، پاسخ به این پرسش نیز آسان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مهدویت را باید عینیت بخشید، یا باید دست روی دست گذاشته با انتظاری مخرب و ویرانگر، چشم به راه ماند، تا خود مسئاله موعود، عینیت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باید گفت امام زمان علیه السلام امامی آوردنی است؛ همان طور که امام زمان، حقیقتی آمدنی و ظهور یافتنی است؛ از این رو تا زمانی که شرایط برای جنبش جهانی فراهم نشود، او ظهور نخواهد کرد و در این میان، ما انسان ها مسؤلیت آدم سازی جنبش مهدوی را داریم، تا با کسب</w:t>
      </w:r>
    </w:p>
    <w:p>
      <w:pPr>
        <w:pStyle w:val="BookText"/>
        <w:rPr/>
      </w:pPr>
      <w:r>
        <w:rPr>
          <w:rFonts w:ascii="IRNazanin" w:hAnsi="IRNazanin" w:eastAsia="IRNazanin"/>
          <w:color w:val="111111"/>
          <w:sz w:val="28"/>
          <w:sz w:val="28"/>
          <w:szCs w:val="28"/>
          <w:rtl w:val="true"/>
          <w:lang w:bidi="fa-IR"/>
        </w:rPr>
        <w:t xml:space="preserve">معرفت امام و دوره مهدوی و با آگاهی دهی به جامعه انسانی، برای ایجاد بستر توحیدی لازم، اراده  جمعی و فردی خود را به کار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آوردنی است؛ چرا که این بخش از مقدمات، بی‌شک در اختیار ما انسان ها نهاده شده است و بلکه از ما خواسته شده است در این جهت گام برداریم و هرگز از خود سستی نشان ندهیم، امّا با توجه به این که مسأله  مهدویت در زندگی انسانی، براساس حکمت الهی نهادینه شده، و اختیار انسانی در آن نقشی ندارد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معنا می‌شود که پس از آن که تمام اراده های انسانی، دست به دست هم داد و از سر اضطرار و آمادگی، در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وجوی آن مهدی موعود برآمدند، آن گاه خدای متعال، براساس حکمت و مصلحت، اراده می فرماید و مسأله ظهور را رخصت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شکی نیست که زمینه  اذن ظهور از سوی خدای متعال، در اختیار انسان ها است؛ ولی اصل اذن الهی، از اختیار آدمی بیرون است و باید دعا و ندبه کرد، تا خدای متعال امر به ظهور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w:t>
      </w:r>
    </w:p>
    <w:p>
      <w:pPr>
        <w:pStyle w:val="BookText"/>
        <w:rPr/>
      </w:pPr>
      <w:r>
        <w:rPr>
          <w:rFonts w:ascii="IRNazanin" w:hAnsi="IRNazanin" w:eastAsia="IRNazanin"/>
          <w:color w:val="111111"/>
          <w:sz w:val="28"/>
          <w:sz w:val="28"/>
          <w:szCs w:val="28"/>
          <w:rtl w:val="true"/>
          <w:lang w:bidi="fa-IR"/>
        </w:rPr>
        <w:t>قرآنی، هر گاه اضطرار آدمی به نهایت خود رسید، بی‌تردید اجابت الهی به دنبال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زمان علیه السلام ظهور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آیا مانع عمده ظهور، نبودن یاران صدیق است؟</w:t>
      </w:r>
    </w:p>
    <w:p>
      <w:pPr>
        <w:pStyle w:val="BookText"/>
        <w:rPr/>
      </w:pPr>
      <w:r>
        <w:rPr>
          <w:rFonts w:ascii="IRNazanin" w:hAnsi="IRNazanin" w:eastAsia="IRNazanin"/>
          <w:color w:val="111111"/>
          <w:sz w:val="28"/>
          <w:sz w:val="28"/>
          <w:szCs w:val="28"/>
          <w:rtl w:val="true"/>
          <w:lang w:bidi="fa-IR"/>
        </w:rPr>
        <w:t>همان گونه که یک رشته علل و عوامل، باعث غیبت شد و مردم از نعمت وجود امام ظاهر محروم شدند؛ همچنین ظهور امام نیز به تحقّق زمینه ها و شرایط آن مشروط است و تا این شرایط، فراهم نشود، ظهوری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عمده، وجود یاورانی است که همراه امام، بار قیام را بر دوش بکشند و تا آخر، از همراهی و یاری رهبر خود دست برندارند و او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در گفت وگویی با امام صادق علیه السلام درباره عدم قیام 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مرا به خارج مدینه برد، تا آن که وقت نماز، در محلی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جوانی که در آن نزدیکی بز می‌چراند،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من، به تعداد این بزها بودند، بر جای نمی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تمام شدن نماز، حیوانات آن گله را شمردم و یافتم که عدد آن ها از هفده تجاوز نمی 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تحقّق این شرط، لازم است؛ ولی کافی نیست، و باید زمینه های دیگر نیز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شرایط، قابلیت مردم برای پذیرش دولت حق است؛ به این معنا که عموم مردم و جامعه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گروهی خاص و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درجه ای از معرفت برسند که دریابند حکومت ها و مکاتب ساخته بشر، جواب گوی نیاز مردم نیست و به وسیله این‌ها، سعادت و عدالت واقعی به بشر هدیه نمی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مردم، خود باید ظهور عدالت را بخواهند و جهانیان را با زیبایی های دوران ظهور آشنا کنند و روحیه عدالت طلبی و ظلم‌ستیزی را در همه جا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طوسی، در کتاب تجرید الاعتقاد در بخش امامت، علت غیبت امام را کوتاهی مردم می داند؛ چرا که اعمال و کردار مردم، باعث شد امام از میان مردم برود؛ بنابراین باید مردم از راه غلطی که رفته اند، برگردند و امام را بخواهند، تا ظهور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شیخ صدوق در مقدمه کتاب کمال 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حجت های الهی در مقامات پیشوایی خود، بر سبیل امکان و تدبیر، نسبت به مردم زمان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باشد که امام بتواند تدبیر و رهبری اولیایش را بر عهده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حاضر باشند حرف او را بپذیرند و او بتواند اراده خدا را پیاده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حجت، لازم خواهد بود و اگر وضع به گونه ای باشد که امام نتواند تدبیر در رهبری اولیایش را بر عهده بگیرد و حکمت الهی، موجب پنهانی او شود و تدبیر نیز آن را اقتضا کند، خداوند او را در پشت پرده  غیبت نهان می سازد، تا زمانی که وقت مناسب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ظهور حضرت مهدی عجل الله تعالی فرجه الشریف ایران اسلامی، در چه شرایط و موقعیت اجتماعی قرار 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می توان شرایط ایران را تاحدودی این گونه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معارف دین اسلام و مکتب تشیع، از ایران و قم، به جهانیان صادر می شود؛ لذا موقعیّت علمی ایران، ممتاز است و اصلی ترین مرکز</w:t>
      </w:r>
    </w:p>
    <w:p>
      <w:pPr>
        <w:pStyle w:val="BookText"/>
        <w:rPr/>
      </w:pPr>
      <w:r>
        <w:rPr>
          <w:rFonts w:ascii="IRNazanin" w:hAnsi="IRNazanin" w:eastAsia="IRNazanin"/>
          <w:color w:val="111111"/>
          <w:sz w:val="28"/>
          <w:sz w:val="28"/>
          <w:szCs w:val="28"/>
          <w:rtl w:val="true"/>
          <w:lang w:bidi="fa-IR"/>
        </w:rPr>
        <w:t>دین اهل بیت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وجود مقدّس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کوفه، از مؤمنان خالی  گشته و دانش، مانند ماری که در سوراخش پنهان می شود، از آن شهر رخت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در شهری به نام قم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معدن علم و فضل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به سایر شهرها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زمین، جاهلی نسبت به دین باقی نمی‌ماند، حتی زنان در 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نزدیک ظهور قائم علیه السلام واقع می شود … علم، از قم به سایر شهرها در شرق و غرب پخش می شود و حجّت بر جهانیان تمام می شود،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تمام زمین، فردی پیدا نمی شود که دین و علم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قائم علیه السلام قیام می کند و سبب انتقام خدا و غضب او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زیرا خداوند،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روا نمی دارد، مگر وقتی که حجّت را انکار کنند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خیزش و جنبشی بزرگ برای دعوت مردم به دین، در ایران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قم، مردم را به سوی حق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دور او اجتماع می‌کنند که مانند پاره های آهن هستند و بادهای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آنان را از جای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خسته نمی شوند و کناره گیری نمی کنند و بر خدا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پیروزی برای متقین و پرهیزکاران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شاید این حرکت، همان حرکتی است که 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گروهی از مشرق زمین، خروج می کنند و طالب حق هستند؛ اما به آنان پاسخ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 خواسته خود تأکید می کنند، ولی جواب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دیدند، شمشیرها را به دوش می کشند و در مقابل دشمن می ایستند، تا حق به آنان داده می شود؛ اما این بار قبول نمی‌کنند؛ بلکه قیام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قیام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مگر به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چه نقشی در</w:t>
      </w:r>
    </w:p>
    <w:p>
      <w:pPr>
        <w:pStyle w:val="BookText"/>
        <w:rPr/>
      </w:pPr>
      <w:r>
        <w:rPr>
          <w:rFonts w:ascii="IRNazanin" w:hAnsi="IRNazanin" w:eastAsia="IRNazanin"/>
          <w:color w:val="111111"/>
          <w:sz w:val="28"/>
          <w:sz w:val="28"/>
          <w:szCs w:val="28"/>
          <w:rtl w:val="true"/>
          <w:lang w:bidi="fa-IR"/>
        </w:rPr>
        <w:t>امر قیام و ظهور امام مهدی علیه السلام دارد؟</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ناس من المشرق فیوطّئون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للمهدی سلطانه؛</w:t>
      </w:r>
    </w:p>
    <w:p>
      <w:pPr>
        <w:pStyle w:val="BookText"/>
        <w:rPr/>
      </w:pPr>
      <w:r>
        <w:rPr>
          <w:rFonts w:ascii="IRNazanin" w:hAnsi="IRNazanin" w:eastAsia="IRNazanin"/>
          <w:color w:val="111111"/>
          <w:sz w:val="28"/>
          <w:sz w:val="28"/>
          <w:szCs w:val="28"/>
          <w:rtl w:val="true"/>
          <w:lang w:bidi="fa-IR"/>
        </w:rPr>
        <w:t>گروهی از مردم از طرف مشرق خروج میکنند پس برای مهدی علیه السلام حکومتش را آماده می‌کنند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انقلاب و نهضتی برای رسیدن به اهداف عالی خود، به یک سری مقدمات و آمادگیهایی نیاز دارد و اساساً به ثمر رسیدن هر پدیده و حرکت اجتماعی، به زمینه سازی و برنامه ریزی قبلی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رخداد و حرکت، یا شروع نمیشود یا به پایان و نتیجه مطلوب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روشن است هر چه آن انقلاب، بزرگ تر و گسترهاش وسیع تر باشد، اهمیت آمادگی و مقدمه چینی برای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 قیام جهانی حضرت ولی عصر علیه السلام نیز به زمینهها و شرایطی نیاز دارد که بخشی از آن‌ها را افراد جامعه بشری مهیا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یک حکومت و انقلاب</w:t>
      </w:r>
    </w:p>
    <w:p>
      <w:pPr>
        <w:pStyle w:val="BookText"/>
        <w:rPr/>
      </w:pPr>
      <w:r>
        <w:rPr>
          <w:rFonts w:ascii="IRNazanin" w:hAnsi="IRNazanin" w:eastAsia="IRNazanin"/>
          <w:color w:val="111111"/>
          <w:sz w:val="28"/>
          <w:sz w:val="28"/>
          <w:szCs w:val="28"/>
          <w:rtl w:val="true"/>
          <w:lang w:bidi="fa-IR"/>
        </w:rPr>
        <w:t>برخاسته از متن جامعه ـ که مبتنی بر احیای ارزشهای فراموش شده است و در راستای اهداف و بلند حضرت بقیة الله الاعظم حرکت میکند ـ میتواند زمینه را برای ظهور حضرت، در جهات مختلف، مانند آمادگی روحی و روانی، آمادگی جسمانی و نظامی، بالا بردن سطح معرفت و شناخت به امام زمان علیه السلام و …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راحل، آن معمار بزرگ انقلاب و بنیان گذار این نظام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کشوری که کشور ائمه هدی و کشور صاحب الزمان علیه السلام است، باید کشوری باشد که تا ظهور موعود ایشان به استقلال خودش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خودش را در خدمت آن بزرگوار قرار بدهد که عالم را ـ ان‌شاء الله ـ به عدل و داد بکشد و از این جورهایی که بر مستضعفان میگذرد، جلوگیری کند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خواست خدا، دست تجاوز و ستم همه ستمگران را در کشورهای اسلامی می‌شکنیم و با صدور انقلابمان که در حقیقت، صدور انقلاب راستین و بیان</w:t>
      </w:r>
    </w:p>
    <w:p>
      <w:pPr>
        <w:pStyle w:val="BookText"/>
        <w:rPr/>
      </w:pPr>
      <w:r>
        <w:rPr>
          <w:rFonts w:ascii="IRNazanin" w:hAnsi="IRNazanin" w:eastAsia="IRNazanin"/>
          <w:color w:val="111111"/>
          <w:sz w:val="28"/>
          <w:sz w:val="28"/>
          <w:szCs w:val="28"/>
          <w:rtl w:val="true"/>
          <w:lang w:bidi="fa-IR"/>
        </w:rPr>
        <w:t>احکام محمدی صلی الله علیه و آله و سلم است، به سیطره و سلطه و ظلم جهانخواران خاتمه میدهیم و به یاری خدا، راه را برای ظهور منجی و مصلح کل و امامت مطلق حق، امام زمان علیه السلام هموار میکنیم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خمینی در بخشی دیگر، انقلاب ایران را شروع انقلاب مهدی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مردم ایران، نقطه شروع انقلاب بزرگ جهان اسلام به پرچم داری حضرت حجت علیه السلام است که خداوند، به همه مسلمانان و جهانیان منت نهد و ظهور و فرجش را در عصر حاضر قرار 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مقام معظم رهبری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که ظهور ولی عصر علیه السلام همان طوری که با این انقلاب ما، یک قدم نزدیک شد، با همین انقلاب ما باز هم میتواند نزدیکتر شود؛ یعنی همین مردمی که انقلاب کردند و خود را یک قدم به امام زمانشان نزدیک کردند، میتوانند باز هم یک قدم و یک قدم دیگر، و یک قدم دیگر، همین مردم خودشان را به امام زمان علیه السلام نزدیک تر کنند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جایی دیگر، انقلاب را زمینه ساز</w:t>
      </w:r>
    </w:p>
    <w:p>
      <w:pPr>
        <w:pStyle w:val="BookText"/>
        <w:rPr/>
      </w:pPr>
      <w:r>
        <w:rPr>
          <w:rFonts w:ascii="IRNazanin" w:hAnsi="IRNazanin" w:eastAsia="IRNazanin"/>
          <w:color w:val="111111"/>
          <w:sz w:val="28"/>
          <w:sz w:val="28"/>
          <w:szCs w:val="28"/>
          <w:rtl w:val="true"/>
          <w:lang w:bidi="fa-IR"/>
        </w:rPr>
        <w:t>حکومت مهدی علیه السلام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حاکمیت اسلام و برای نزدیک شدن ملتهای مسلمان به عهد ظهور مهدی موعود عجل الله تعالی فرجه الشریف به وسیله ملت ایران برداشته شده است و آن، ایجاد حاکمیت قرآن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مقام معظم رهبری، رابطه این دو انقلاب را به روشنی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ما، در راه آن هدفی که امام زمان علیه السلام برای تأمین آن هدف مبعوث میشود و ظاهر میشود، یک مقدمه لازم و یک گام بزرگ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گام بزرگ را برنمیداشتیم، یقیناً ظهور ولی عصر علیه السلام به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ایران و مادران شهید داده و پدران داغدار و افرادی که در طول این مبارزه زحمت کشیدهاید، بدانید و شما‌ای امام بزرگوار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بدانید که بهتر از ما می‌دانید ـ شما موجب پیشرفت حرکت انسانیت به سوی سر منزل تاریخ و موجب تسریع در ظهور ولی عصر علیه السلام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قدم این بار را به منزل نزدیکتر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انقلاب، مانع را ـ که همان دستگاه و نظام پلید در این گوشه دنیا بود و سرطان بسیار خطرناک و موذی و آزار دهندهای</w:t>
      </w:r>
    </w:p>
    <w:p>
      <w:pPr>
        <w:pStyle w:val="BookText"/>
        <w:rPr/>
      </w:pPr>
      <w:r>
        <w:rPr>
          <w:rFonts w:ascii="IRNazanin" w:hAnsi="IRNazanin" w:eastAsia="IRNazanin"/>
          <w:color w:val="111111"/>
          <w:sz w:val="28"/>
          <w:sz w:val="28"/>
          <w:szCs w:val="28"/>
          <w:rtl w:val="true"/>
          <w:lang w:bidi="fa-IR"/>
        </w:rPr>
        <w:t>بود ـ این را کندید و قلع و قمع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بعد از این چه کنیم؟ بعد از این، تکلیف ما روشن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آری؛ انقلاب اسلامی ایران، همچنان که برخاسته از اعتقاد به امامت است، زمینه ساز قیام و حکومت امام مهدی علیه السلام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عصر نزدیک به ظهور، همه مردم از دین فاصله می گیرند، یا این  که بیشتر به طرف دین، می آیند؟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نزدیک به ظهور، اوضاع و شرایط حاکم بر جامعه و مردم را می توان چنین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جامعه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همه، ظالم و فاسد باشند؛ بلکه صاحبان ثروت و قدرت که حیات خود را در فرو دست کردن مردم می دانند، از هر وسیله و راهی استفاده می کنند، تا بر مردم سیطره یابند و از منافع جهان، بیشتر به نفع خود بهره ببرند؛ از این رو، به استعمار و استثمار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راهبردها، گسترش فساد است؛ چرا که مردمی که در شهوات غوطه می خورند، دیگر روحیه ظلم ستیزی را از دست می دهند و چه بسا اصلاً</w:t>
      </w:r>
    </w:p>
    <w:p>
      <w:pPr>
        <w:pStyle w:val="BookText"/>
        <w:rPr/>
      </w:pPr>
      <w:r>
        <w:rPr>
          <w:rFonts w:ascii="IRNazanin" w:hAnsi="IRNazanin" w:eastAsia="IRNazanin"/>
          <w:color w:val="111111"/>
          <w:sz w:val="28"/>
          <w:sz w:val="28"/>
          <w:szCs w:val="28"/>
          <w:rtl w:val="true"/>
          <w:lang w:bidi="fa-IR"/>
        </w:rPr>
        <w:t>ظلمی احساس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پاک و وارسته که نجات نهایی مردم را در آمادگی مردم و ظهور منجی می‌دانند، فعّالیّت و مجاهدت بیشتری در دو ناحیه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درونی خود تا برای یاری آماده باشند؛ چرا که منتظران مصلح، خود باید صالح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به عموم مردم درباره جنایت های صاحبان زر و زور و توجه دادن مردم برای آمادگی برای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عده ای از مردم، به نهایت درجه ظلم و فساد می رسند و عده ای دیگر، به اوج تقوا و دین رسیده  و عموم مردم را متوجه مصلح و منجی می کنند و قابلیت پذیرش مصلح را ایجاد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امام زمان ظهور نمی‌کند، مگر این که جهان پر از ظلم شود، آیا این روایت با دعوت انسان ها به آماده سازی شرایط فرج، منافات ندارد؟ اگر جهان باید پر از ظلم شود، تا ظهور کند، پس آماده سازی شرایط چه معنا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سؤالات در یک نقطه، اشتراک</w:t>
      </w:r>
    </w:p>
    <w:p>
      <w:pPr>
        <w:pStyle w:val="BookText"/>
        <w:rPr/>
      </w:pPr>
      <w:r>
        <w:rPr>
          <w:rFonts w:ascii="IRNazanin" w:hAnsi="IRNazanin" w:eastAsia="IRNazanin"/>
          <w:color w:val="111111"/>
          <w:sz w:val="28"/>
          <w:sz w:val="28"/>
          <w:szCs w:val="28"/>
          <w:rtl w:val="true"/>
          <w:lang w:bidi="fa-IR"/>
        </w:rPr>
        <w:t>دارند و آن، این است که بین فراوانی ظلم و ستم با ظهور امام زمان، رابطه ای تمام وجود دارد؛ به گونه‌ای که ظهور، زمانی است که ظلم و ستم فراگیر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ظلم، بیشتر شود، ظهور نزدیک تر می‌شود؛ لذا حق طلبی و اصلاح، امری بر خلاف ظهور و جریانی مخالف فرج امام زمان علیه السلام است؛ در حالی که فراوانی ظلم و ستم، نه یکی از علایم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 علایم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یکی از شرایط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بحث شرایط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ویژگی های دوران آخرالزمان و غیبت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حرفی که می توان زد، این است که ظهور امام زمان علیه السلام با فراگیری ظلم و ستم، مقارن است؛ بنابراین، شرط قرار دادن ظلم برای ظهور، امر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کامل مطلب، توجه به چند نکته لازم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بین سرنوشت انسان ها و اعمال اختیاری آنان رابطه است،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آدمی وجود این رابطه را در زندگی خود مشاهده می کند و هم در قرآن کریم بر این مطلب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آینده</w:t>
      </w:r>
    </w:p>
    <w:p>
      <w:pPr>
        <w:pStyle w:val="BookText"/>
        <w:rPr/>
      </w:pPr>
      <w:r>
        <w:rPr>
          <w:rFonts w:ascii="Amiri" w:hAnsi="Amiri" w:eastAsia="Amiri" w:cs="Amiri"/>
          <w:color w:val="111111"/>
          <w:sz w:val="28"/>
          <w:sz w:val="28"/>
          <w:szCs w:val="28"/>
          <w:rtl w:val="true"/>
          <w:lang w:bidi="ar-SA"/>
        </w:rPr>
        <w:t xml:space="preserve">هر شخص را در دست خودش می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هم سرنوشت جامعه را با خواست و عملکرد مردم پیوند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یعنی تعیین سرنوشت جامعه، به خوبی یا بدی، در دست مردمان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انسان می‌خواهد درباره مسائل اجتماعی ساکت نباشد و برابر ظلم و ستم، تا برقراری عدالت بایستد و حتّی در این راه، به پیکار و مبارزه برخیزد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یُقتَلُون بِاَنَّهُمْ ظُلِمُوا وَ اِنَّ اللهَ عَلی نَصْرِهمْ لَقَدِیرٌ، الَّذینَ اُخْرِجُوا مِن دِیارِهِمْ بِغْیرِ حَقّ اِلاّ اَنْ یَقُولُوا ربُّنَا الله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اسلام، کوتاهی در این زمینه را نمی پذیرد و انسان را مؤاخذه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 همین اساس، امر به معروف و نهی از منکر، از واجبات دین شمرده شده است و خداوند به اجرای این دو فریضه بزرگ، امر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w:t>
      </w:r>
    </w:p>
    <w:p>
      <w:pPr>
        <w:pStyle w:val="BookText"/>
        <w:rPr/>
      </w:pPr>
      <w:r>
        <w:rPr>
          <w:rFonts w:ascii="Amiri" w:hAnsi="Amiri" w:eastAsia="Amiri" w:cs="Amiri"/>
          <w:color w:val="111111"/>
          <w:sz w:val="28"/>
          <w:sz w:val="28"/>
          <w:szCs w:val="28"/>
          <w:rtl w:val="true"/>
          <w:lang w:bidi="ar-SA"/>
        </w:rPr>
        <w:t>بِالمَْعْرُوفِ وَ یَنْهَوْنَ عَنِ الْمُنکَرِ 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هیچ گاه یک آموزه دین نمی تواند برخلاف سایر آموزه های دین باشد و گرنه این خود، نشانه باطل بودن آن دین است؛ لذا یکی از ویژگی های قرآن، عدم اختلاف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خداوند در آیات متعدد، مردم را امر به توبه و ترک گناه بکند و جایی دیگر، برای تحقّق وعده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حق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به توحید و یکتاپرستی فرا می‌خواند، معنا ندارد که بخشی از آن، شرک را تأیید کرده و بپذیرد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پرشدن زمین از ظلم و ستم، هرگز به معنای آن نیست که همه افراد باید اهل ظلم و فساد باشند و همه اعمال و کردارشان بر اساس ظلم و ستم بر یک دیگر و افساد جامعه باشد؛ بلکه ممکن است عده ای ظلم کنند و ظلم آنان، نقاط فراوانی از زمین را بگیرد و همه جا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 که یک اتاق، مملو از دود سیگار شود، باید همه افرادِ داخل اتاق سیگار بکشند؟ در زمان حاکمیّت فرعون، ظلم و بی عدالتی فراوان بود و خداوند در آیات</w:t>
      </w:r>
    </w:p>
    <w:p>
      <w:pPr>
        <w:pStyle w:val="BookText"/>
        <w:rPr/>
      </w:pPr>
      <w:r>
        <w:rPr>
          <w:rFonts w:ascii="IRNazanin" w:hAnsi="IRNazanin" w:eastAsia="IRNazanin"/>
          <w:color w:val="111111"/>
          <w:sz w:val="28"/>
          <w:sz w:val="28"/>
          <w:szCs w:val="28"/>
          <w:rtl w:val="true"/>
          <w:lang w:bidi="fa-IR"/>
        </w:rPr>
        <w:t>متعدد قرآن، به آن اشاره دارد؛ ولی در فرمایش قرآن این نیست که همه ظالم بودند؛ بلکه ظلم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فراگیری ظلم، امری نسبی و کنایی است و مراد از آن، شیوع ظلم است، به گونه ای که جریان عدالت به چشم نمی آید، نه این که هیچ عدالتی نباشد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قیام حضرت، بدون یار و یاور تحقق پذیر نیست،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نیز به وجود یاوران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یعنی حرکت برای اجرای برنامه ها و اهداف انقلاب و تبلیغات آن ها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مردم را با انقلاب آشنا و همراه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در حین انقلاب، انواع فداکاری ها را انجام می دهند و بعد از انقلاب، از هیچ تلاشی فروگذاری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وقتی می توانند موفق باشند که خود را همرنگ انقلاب و رهبر کرده باشند، تا مردم جلوه های انقلاب را در رفتار آنان ببینند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در مسیر گناه و ظلم، مردم را به طرف امام زمان علیه السلام سوق می دهد؟ بر همین اساس، خداوند، بر ایمان و عمل صالح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زبور، بعد از ذکر نوشتیم که زمین را بندگان صالح من ارث می‌برند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کسانی از شما که ایمان آورده اند و عمل صالح انجام داده اند وعده داده است، که خلافت زمین را به آنان واگذارد…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تحقّق انقلاب مهدی علیه السلام این است که ایمان و عمل صالح در پرونده افراد باشد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مردم باشید به غیر زبانتان</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زینت باشید نه مایه  آبروریزی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آیا گناه و ظلم، دعوت به مهدی است و مایه  زینت و افتخار امامان علیه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حرکت به سوی کمال و کسب آن، از طریق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نیز جز در پرتو عمل به تکالیف الهی که وظایف فردی و اجتماعی انسان را در بردارد،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 سوره  عصر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ءَامَنُواْ وَ عَمِلُواْ الصَّالِحَاتِ وَ تَوَاصَوْاْ بِالْحَقّ‌ِ 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که ایمان بیاورند و عمل صالح انجام دهند و هم دیگر را سفارش به حق و راستی بکنند، از خسران و ضرر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انسان می خواهد در گناه نماند و به سوی او رجوع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همگی؛ توبه ای خالص</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خداوند انسان را در تعیین سرنوشت خود و جامعه، دارای تأثیر می‌داند و از او می خواهد برای اصلاح گام بردارد و خسته نشود و در چنین نگرشی، وعده ظهور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منجی، به معنای صحیح آن، نه سکوت و تن دادن به ظلم است و نه کمک به فراگیر شدن ظلم؛ بلکه باید خواستار ظهور باشد و در این راه، تمام تلاش خود را به کار گیرد و اگر در این مسیر، نیاز به تشکیلات و حکومتی است که حرکت برای</w:t>
      </w:r>
    </w:p>
    <w:p>
      <w:pPr>
        <w:pStyle w:val="BookText"/>
        <w:rPr/>
      </w:pPr>
      <w:r>
        <w:rPr>
          <w:rFonts w:ascii="IRNazanin" w:hAnsi="IRNazanin" w:eastAsia="IRNazanin"/>
          <w:color w:val="111111"/>
          <w:sz w:val="28"/>
          <w:sz w:val="28"/>
          <w:szCs w:val="28"/>
          <w:rtl w:val="true"/>
          <w:lang w:bidi="fa-IR"/>
        </w:rPr>
        <w:t>زمینه  سازی را سامان دهد، برای تشکیل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ظالمان و مفسدان نیز بی‌کار نخواهند نشست و به مقابله بر می‌خیزند؛ لذا جبهه  ظلم، در نهایت درجه ظلم حرکت می کند و جبهه حق، به اوج تلاش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است که خداوند به مدد انسان های حق طلب می آید و با ظهور مهدی عزیز علیه السلام کار ظالمان را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گسترش و فراگیر شدن ظلم در آخرالزمان و قبل از ظهور چیست؟</w:t>
      </w:r>
    </w:p>
    <w:p>
      <w:pPr>
        <w:pStyle w:val="BookText"/>
        <w:rPr/>
      </w:pPr>
      <w:r>
        <w:rPr>
          <w:rFonts w:ascii="IRNazanin" w:hAnsi="IRNazanin" w:eastAsia="IRNazanin"/>
          <w:color w:val="111111"/>
          <w:sz w:val="28"/>
          <w:sz w:val="28"/>
          <w:szCs w:val="28"/>
          <w:rtl w:val="true"/>
          <w:lang w:bidi="fa-IR"/>
        </w:rPr>
        <w:t>در باره مفهوم و چیستی فراگیری ظلم و ستم، دو دید‌گاه اصلی و مهم مطرح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ظلم و ستم، به معنای غالبیت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در آستانه ظهور، ظلم و ستم در جهان غالب شده و چهره جهان، چهره ظلم و ستم خواهد بود که در کنار غالبیت ظلم و ستم، صلاح و رستگاری نیز میان مردم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اینکه در روایات، به فراگیری ظلم و ستم خبر داده شده است، نه فراگیری ظالم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اگر در جهان، یک ظالم باشد و از او، ظلم‌های متعدد و متنوع سر زند و بقیه مردم،</w:t>
      </w:r>
    </w:p>
    <w:p>
      <w:pPr>
        <w:pStyle w:val="BookText"/>
        <w:rPr/>
      </w:pPr>
      <w:r>
        <w:rPr>
          <w:rFonts w:ascii="IRNazanin" w:hAnsi="IRNazanin" w:eastAsia="IRNazanin"/>
          <w:color w:val="111111"/>
          <w:sz w:val="28"/>
          <w:sz w:val="28"/>
          <w:szCs w:val="28"/>
          <w:rtl w:val="true"/>
          <w:lang w:bidi="fa-IR"/>
        </w:rPr>
        <w:t xml:space="preserve">مظلوم و ستمدیده باشند، باز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ظلم و ستم، به معنای ظالم و فاسد بودن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فراگیری ظلم و تباهی در جهان به این معنا است که جهان یکپارچه، پر از ظلم و ستم خواهد شد و مردم، همگی اهل فساد و ستم می باشند و دیگر از صلاح و رستگاری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دیدگاه صحیح، همان دید‌گاه اول است که توضیح آن در جواب سؤالات دیگر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نکته قابل ذکر است که با مراجعه به احادیث و روایات مهدویت، این مطلب به خوبی روشن می‌شود که در هیچ یک از آن ها، فراگیری ظلم و ستم به عنوان شرطی از شرایط ظهور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فراگیری ظلم و ستم در واقع به نوعی نهایت آمادگی و احساس نیاز شدید مردم به منجی را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هنگام قبول خلافت،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قبول خلافت از طرف من، عهد و مسؤلیتی است که خدا از علما و دانشمندان</w:t>
      </w:r>
    </w:p>
    <w:p>
      <w:pPr>
        <w:pStyle w:val="BookText"/>
        <w:rPr/>
      </w:pPr>
      <w:r>
        <w:rPr>
          <w:rFonts w:ascii="IRNazanin" w:hAnsi="IRNazanin" w:eastAsia="IRNazanin"/>
          <w:color w:val="111111"/>
          <w:sz w:val="28"/>
          <w:sz w:val="28"/>
          <w:szCs w:val="28"/>
          <w:rtl w:val="true"/>
          <w:lang w:bidi="fa-IR"/>
        </w:rPr>
        <w:t>گرفته است که برابر شکمبارگی ستمگران و گرسنگی ستمدیدگان و بیچارگان سکوت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مردم اطراف مرا گرفته و اصرار به قبول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اکنون که مردم این همه استغاثه می کنند و فریاد سر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و جور در جهان بیداد می کند و فقر، گریبان گیر ملت‌ها شده است، حضرت نمی آید؟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روایات، این مطلب روشن می‌شود که بین فساد و ظلم، با ظهور امام زمان علیه السلام ارتباط خاصی نیست، تا با زیاد شدن ظلم و فساد، امر ظهور تحقّق پیدا کند؛ بلکه تنها ارتباطی که بین ظلم و ظهور است، این که در زمان ظهور، ظلم و ستم جامعه  انسانی را فرا گرفته است؛ لذا در روایات متعدد، ظهور حضرت و عدالت فراگیر او، با این بیان مورد توجه و اشاره قرار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و داد می کند؛ همان‌گونه که پر از ظلم و ستم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شرط ظهور یا نشانه  ظهور، گسترش ظلم و ستم باشد؛ بلکه آن چه در ظهور حضرت مهدی علیه السلام دخالت دارد، آن است که زمینه های ظهور فراهم باشد و</w:t>
      </w:r>
    </w:p>
    <w:p>
      <w:pPr>
        <w:pStyle w:val="BookText"/>
        <w:rPr/>
      </w:pPr>
      <w:r>
        <w:rPr>
          <w:rFonts w:ascii="IRNazanin" w:hAnsi="IRNazanin" w:eastAsia="IRNazanin"/>
          <w:color w:val="111111"/>
          <w:sz w:val="28"/>
          <w:sz w:val="28"/>
          <w:szCs w:val="28"/>
          <w:rtl w:val="true"/>
          <w:lang w:bidi="fa-IR"/>
        </w:rPr>
        <w:t>مردم قابلیت پذیرش حضرت و اطاعت امر او را داشته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اگر امام علی علیه السلام هنگام قبول خلافت، آن کلام بلند را فرمود و خلافت را پذیرفت، بدان سبب بود که مردم آمادگی پذیرش را اعلام کردند و حجت بر امام تمام شد؛ ولی تاریخ نشان داد که مردم واقعاً، آمادگی پذیرش را نداشتند؛ لذا حضرت پس از حکومتی حدوداً پنج ساله، در مسجد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ضایعه  بسیار بزرگ و غیر قابل جبرانی برای جامعه بشریت بود؛ ولی هم راه امامت به دست امام حسن و سایر امامان علیه السلام ادامه یافت و هم وظیفه  امام علی علیه السلام آن نبود که با قیامی جهانی، عدالت را فراگیر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امام، از سوی خداوند با توجه به زمان و محیط و مردم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آخرین امام است و وظیفه  آن حضرت، فراگیر کردن عدالت و اسلام در سرتاسر جهان است؛ لذا زمان ظهور، وقتی خواهد بود که واقعاً مردم قابلیّت پذیرش را در خود ایجاد کنند و حضرت را بخواهند و تا آخر، همراه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تعدادی که به سیصد و سیزده نفر معروفند و از یاران خاص امام مهدی  عجل الله تعالی فرجه الشریف هستند، همه، هم عصر زمان ظهور هستند، یا افرادی از سابق نیز میان آنان هستند؟</w:t>
      </w:r>
    </w:p>
    <w:p>
      <w:pPr>
        <w:pStyle w:val="BookText"/>
        <w:rPr/>
      </w:pPr>
      <w:r>
        <w:rPr>
          <w:rFonts w:ascii="IRNazanin" w:hAnsi="IRNazanin" w:eastAsia="IRNazanin"/>
          <w:color w:val="111111"/>
          <w:sz w:val="28"/>
          <w:sz w:val="28"/>
          <w:szCs w:val="28"/>
          <w:rtl w:val="true"/>
          <w:lang w:bidi="fa-IR"/>
        </w:rPr>
        <w:t>شاید در این که تعدادی از یاران گروه سیصد و سیزده نفری، از کسانی هستند که در عصر و زمان ظهور زندگی می کنند، جای تردید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اینان کسانی هستند که شب در بستر خود ناپدید شده، پس صبح در مکه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باره این گروه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گونه روایات، متعدد است و از آن‌ها به خوبی می توان استفاده کرد که تعدادی از یاران، حتماً هم عصر زمان ظهورند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نیز استفاده می شود برخی از بزرگان روزگار گذشته، براساس مصالحی خاص، دوباره زنده شده و رجعت می کنند و در رکاب حضرت و از یاران آن بزرگوار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قائم علیه السلام از پشت کوفه ـ یا کعبه ـ بیست و هفت مرد خروج می‌کنند که عبار 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قوم حضرت موسی علیه السلام و هفت نفر از اصحاب کهف، و یوشع بن نون و سلمان و ابودجانه انصاری و مقداد و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حضرت، از یاران و والیان هستند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یاران قائم علیه السلام هم از افرادی هستند که هم عصر زمان ظهورند و هم از افرادی  اند که قبل از زمان ظهور، زندگی کرده  و از دنیا 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بیشتر یاران حضرت مرد هستند؟</w:t>
      </w:r>
    </w:p>
    <w:p>
      <w:pPr>
        <w:pStyle w:val="BookText"/>
        <w:rPr/>
      </w:pPr>
      <w:r>
        <w:rPr>
          <w:rFonts w:ascii="IRNazanin" w:hAnsi="IRNazanin" w:eastAsia="IRNazanin"/>
          <w:color w:val="111111"/>
          <w:sz w:val="28"/>
          <w:sz w:val="28"/>
          <w:szCs w:val="28"/>
          <w:rtl w:val="true"/>
          <w:lang w:bidi="fa-IR"/>
        </w:rPr>
        <w:t>بنابر آنچه از روایات استفاده می شود، یاران حضرت را سه گروه تشکیل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سیصد و سیزده نفر یاران خاص که ابتدای ظهور، خدمت حضرت اجتماع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و گروه ده هزار نفری که با اجتماع آنان، خروج صورت می پذیرد؛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شیعیان و ارادتمندان که در طول حرکت امام مهدی علیه السلام به آن حضرت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سخنی از پنجاه زن به میان آمده، مربوط به گروه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روایتی بلند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تن که در میان آنان، پنجاه زن هستند، در مکه اجتماع می کنند…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طبیعی است که وقتی شمار زنان همراه با گروه اول، به این تعداد باشد، در گروه های بعد، بیشتر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پرسش از کم بودن تعداد زنان نسبت به مردان میان یاوران حضرت، حرف صحیحی نیست؛ چرا که یاوری، نه فقط به معنای جنگیدن و سلاح بر کشیدن است؛ بلکه یار و یاور واقعی، کسی است که با همه وجود، در خدمت امام و اهداف او باشد و آنچه را که حضرت از او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انتظار، به وظیفه یک منتظر واقعی آگاه باشد و آنچه را در این مدّت شایسته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گوش به فرمان و مطیع دستورهای او باشد و امر او را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زهرا و زینب</w:t>
      </w:r>
    </w:p>
    <w:p>
      <w:pPr>
        <w:pStyle w:val="BookText"/>
        <w:rPr/>
      </w:pPr>
      <w:r>
        <w:rPr>
          <w:rFonts w:ascii="IRNazanin" w:hAnsi="IRNazanin" w:eastAsia="IRNazanin"/>
          <w:color w:val="111111"/>
          <w:sz w:val="28"/>
          <w:sz w:val="28"/>
          <w:szCs w:val="28"/>
          <w:rtl w:val="true"/>
          <w:lang w:bidi="fa-IR"/>
        </w:rPr>
        <w:t>کبرا علیها السلام از یاوران پیامبر و امام زمان خود نبودند؛ در حالی که جنگ ظاهری با اسلحه نیز نداشتند؟ هرکس به تاریخ بنگرد، به خوبی به نقش بارز و بی بدیل آنان در یاری رهبر خود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رهبر در رساندن پیام او و مکتبش، بسیار ارزشمند است و اصولاً حرکت فرهنگی، پایه و اساس است؛ لذا در روایت، به علم و عالم و قلم او اشاره فراوان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یاری امام در بُعد فرهنگی و تبیین معارف دین او نباشد و مردم، از اهداف و برنامه های امام آگاه نباشند، طبعاً برای کمک به گسترش فرهنگ و مکتب او، سلاح به دست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عرصه مهم، به خوبی می توانند ایفای نقش کنند و یاری امام خود را در حدّ اعلا، اعلام و آشکار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یاری  کردن، مربوط به حالت جنگ و قیام و جهاد باشد، طبیعی است که مردان باید فعّال تر حضور داشته باشند؛ چرا که خداوند با توجه به ویژگی های جسمی و روحی زنان و مردان، وظایف و تکالیف را قرار می دهد و ویژگی ها و مشکلات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گونه ا ی است که نه با جسم زن سازگاری دارد و نه با روح او هم خوانی؛ لذا وظیفه جهاد، از دوش آنان برداشته شده است، مگر در زمان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مجموعه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طرح مباحث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عقلی دربارة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مهدویّت و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محمدصابر جعفری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محمدصابر جعفری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دربارة 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کلباسی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حکومت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یوم‌الخلاص، ص</w:t>
      </w:r>
      <w:r>
        <w:rPr>
          <w:rFonts w:eastAsia="IRNazanin" w:cs="IRNazanin"/>
          <w:b w:val="false"/>
          <w:bCs w:val="false"/>
          <w:i w:val="false"/>
          <w:iCs w:val="false"/>
          <w:color w:val="333333"/>
          <w:sz w:val="20"/>
          <w:szCs w:val="20"/>
        </w:rPr>
        <w:t>224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یوم‌الخلاص، ص</w:t>
      </w:r>
      <w:r>
        <w:rPr>
          <w:rFonts w:eastAsia="IRNazanin" w:cs="IRNazanin"/>
          <w:b w:val="false"/>
          <w:bCs w:val="false"/>
          <w:i w:val="false"/>
          <w:iCs w:val="false"/>
          <w:color w:val="333333"/>
          <w:sz w:val="20"/>
          <w:szCs w:val="20"/>
        </w:rPr>
        <w:t>223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الله آیتی، فصل‌نامه انتظار موعود،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طایفه از قبیله قریش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 قبیله بزرگی بود که از طوایف متعددی تشکیل شده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6/4/59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6/4/59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6/4/59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13698</Words>
  <Characters>51715</Characters>
  <CharactersWithSpaces>64890</CharactersWithSpaces>
  <Paragraphs>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2026-08-17T19:02:37Z</dcterms:created>
  <dc:creator>ghaemiyeh.com</dc:creator>
  <dc:description/>
  <dc:language>en-US</dc:language>
  <cp:lastModifiedBy/>
  <dcterms:modified xsi:type="dcterms:W3CDTF">2026-08-17T22:32:39Z</dcterms:modified>
  <cp:revision>1</cp:revision>
  <dc:subject/>
  <dc:title>انتظار 12 شرایط ظهور</dc:title>
</cp:coreProperties>
</file>

<file path=docProps/custom.xml><?xml version="1.0" encoding="utf-8"?>
<Properties xmlns="http://schemas.openxmlformats.org/officeDocument/2006/custom-properties" xmlns:vt="http://schemas.openxmlformats.org/officeDocument/2006/docPropsVTypes"/>
</file>