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الشفاء فی نظم حدیث الکساء ومدارکه لدی الفریقین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005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2007_274958925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2009_2749589250">
            <w:r>
              <w:rPr>
                <w:webHidden/>
                <w:rStyle w:val="IndexLink"/>
                <w:rtl w:val="true"/>
              </w:rPr>
              <w:t>توطئة</w:t>
            </w:r>
            <w:r>
              <w:rPr>
                <w:rStyle w:val="IndexLink"/>
                <w:rtl w:val="true"/>
              </w:rPr>
              <w:tab/>
            </w:r>
            <w:r>
              <w:rPr>
                <w:rStyle w:val="IndexLink"/>
              </w:rPr>
              <w:t>7</w:t>
            </w:r>
          </w:hyperlink>
        </w:p>
        <w:p>
          <w:pPr>
            <w:pStyle w:val="Contents2"/>
            <w:tabs>
              <w:tab w:val="clear" w:pos="8743"/>
              <w:tab w:val="right" w:pos="9026" w:leader="dot"/>
            </w:tabs>
            <w:rPr/>
          </w:pPr>
          <w:hyperlink w:anchor="__RefHeading___Toc132011_2749589250">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132013_2749589250">
            <w:r>
              <w:rPr>
                <w:webHidden/>
                <w:rStyle w:val="IndexLink"/>
                <w:rtl w:val="true"/>
              </w:rPr>
              <w:t>(</w:t>
            </w:r>
            <w:r>
              <w:rPr>
                <w:rStyle w:val="IndexLink"/>
                <w:rtl w:val="true"/>
              </w:rPr>
              <w:t>أحوال حدیث الکساء</w:t>
            </w:r>
            <w:r>
              <w:rPr>
                <w:rStyle w:val="IndexLink"/>
                <w:rtl w:val="true"/>
              </w:rPr>
              <w:t>)</w:t>
              <w:tab/>
            </w:r>
            <w:r>
              <w:rPr>
                <w:rStyle w:val="IndexLink"/>
              </w:rPr>
              <w:t>16</w:t>
            </w:r>
          </w:hyperlink>
        </w:p>
        <w:p>
          <w:pPr>
            <w:pStyle w:val="Contents2"/>
            <w:tabs>
              <w:tab w:val="clear" w:pos="8743"/>
              <w:tab w:val="right" w:pos="9026" w:leader="dot"/>
            </w:tabs>
            <w:rPr/>
          </w:pPr>
          <w:hyperlink w:anchor="__RefHeading___Toc132015_2749589250">
            <w:r>
              <w:rPr>
                <w:webHidden/>
                <w:rStyle w:val="IndexLink"/>
                <w:rtl w:val="true"/>
              </w:rPr>
              <w:t>فصل</w:t>
            </w:r>
            <w:r>
              <w:rPr>
                <w:rStyle w:val="IndexLink"/>
                <w:rtl w:val="true"/>
              </w:rPr>
              <w:t xml:space="preserve">: </w:t>
            </w:r>
            <w:r>
              <w:rPr>
                <w:rStyle w:val="IndexLink"/>
                <w:rtl w:val="true"/>
              </w:rPr>
              <w:t>فی نکاتِ آیة التطهیر</w:t>
            </w:r>
            <w:r>
              <w:rPr>
                <w:rStyle w:val="IndexLink"/>
                <w:rtl w:val="true"/>
              </w:rPr>
              <w:tab/>
            </w:r>
            <w:r>
              <w:rPr>
                <w:rStyle w:val="IndexLink"/>
              </w:rPr>
              <w:t>19</w:t>
            </w:r>
          </w:hyperlink>
        </w:p>
        <w:p>
          <w:pPr>
            <w:pStyle w:val="Contents3"/>
            <w:tabs>
              <w:tab w:val="clear" w:pos="8459"/>
              <w:tab w:val="right" w:pos="9026" w:leader="dot"/>
            </w:tabs>
            <w:rPr/>
          </w:pPr>
          <w:hyperlink w:anchor="__RefHeading___Toc132017_274958925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32019_2749589250">
            <w:r>
              <w:rPr>
                <w:webHidden/>
                <w:rStyle w:val="IndexLink"/>
                <w:rtl w:val="true"/>
              </w:rPr>
              <w:t>نکات آیة التطهیر</w:t>
            </w:r>
            <w:r>
              <w:rPr>
                <w:rStyle w:val="IndexLink"/>
                <w:rtl w:val="true"/>
              </w:rPr>
              <w:tab/>
            </w:r>
            <w:r>
              <w:rPr>
                <w:rStyle w:val="IndexLink"/>
              </w:rPr>
              <w:t>20</w:t>
            </w:r>
          </w:hyperlink>
        </w:p>
        <w:p>
          <w:pPr>
            <w:pStyle w:val="Contents2"/>
            <w:tabs>
              <w:tab w:val="clear" w:pos="8743"/>
              <w:tab w:val="right" w:pos="9026" w:leader="dot"/>
            </w:tabs>
            <w:rPr/>
          </w:pPr>
          <w:hyperlink w:anchor="__RefHeading___Toc132021_2749589250">
            <w:r>
              <w:rPr>
                <w:webHidden/>
                <w:rStyle w:val="IndexLink"/>
                <w:rtl w:val="true"/>
              </w:rPr>
              <w:t>فصل</w:t>
            </w:r>
            <w:r>
              <w:rPr>
                <w:rStyle w:val="IndexLink"/>
                <w:rtl w:val="true"/>
              </w:rPr>
              <w:t xml:space="preserve">: </w:t>
            </w:r>
            <w:r>
              <w:rPr>
                <w:rStyle w:val="IndexLink"/>
                <w:rtl w:val="true"/>
              </w:rPr>
              <w:t>فی حدیث الکساء بروایة فاطمة الزهراء علیها السلام وسندها ومصادرها</w:t>
            </w:r>
            <w:r>
              <w:rPr>
                <w:rStyle w:val="IndexLink"/>
                <w:rtl w:val="true"/>
              </w:rPr>
              <w:tab/>
            </w:r>
            <w:r>
              <w:rPr>
                <w:rStyle w:val="IndexLink"/>
              </w:rPr>
              <w:t>30</w:t>
            </w:r>
          </w:hyperlink>
        </w:p>
        <w:p>
          <w:pPr>
            <w:pStyle w:val="Contents3"/>
            <w:tabs>
              <w:tab w:val="clear" w:pos="8459"/>
              <w:tab w:val="right" w:pos="9026" w:leader="dot"/>
            </w:tabs>
            <w:rPr/>
          </w:pPr>
          <w:hyperlink w:anchor="__RefHeading___Toc132023_274958925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32025_2749589250">
            <w:r>
              <w:rPr>
                <w:webHidden/>
                <w:rStyle w:val="IndexLink"/>
                <w:rtl w:val="true"/>
              </w:rPr>
              <w:t>سند حدیث الکساء بروایة الزهراء علیها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32027_2749589250">
            <w:r>
              <w:rPr>
                <w:webHidden/>
                <w:rStyle w:val="IndexLink"/>
                <w:rtl w:val="true"/>
              </w:rPr>
              <w:t>حدیث الکساء</w:t>
            </w:r>
            <w:r>
              <w:rPr>
                <w:rStyle w:val="IndexLink"/>
                <w:rtl w:val="true"/>
              </w:rPr>
              <w:tab/>
            </w:r>
            <w:r>
              <w:rPr>
                <w:rStyle w:val="IndexLink"/>
              </w:rPr>
              <w:t>56</w:t>
            </w:r>
          </w:hyperlink>
        </w:p>
        <w:p>
          <w:pPr>
            <w:pStyle w:val="Contents3"/>
            <w:tabs>
              <w:tab w:val="clear" w:pos="8459"/>
              <w:tab w:val="right" w:pos="9026" w:leader="dot"/>
            </w:tabs>
            <w:rPr/>
          </w:pPr>
          <w:hyperlink w:anchor="__RefHeading___Toc132029_2749589250">
            <w:r>
              <w:rPr>
                <w:webHidden/>
                <w:rStyle w:val="IndexLink"/>
                <w:rtl w:val="true"/>
              </w:rPr>
              <w:t>المصادر التی ورد فیها متن حدیث الکساء بروایة الزهراء علیها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132031_2749589250">
            <w:r>
              <w:rPr>
                <w:webHidden/>
                <w:rStyle w:val="IndexLink"/>
                <w:rtl w:val="true"/>
              </w:rPr>
              <w:t>فصل</w:t>
            </w:r>
            <w:r>
              <w:rPr>
                <w:rStyle w:val="IndexLink"/>
                <w:rtl w:val="true"/>
              </w:rPr>
              <w:t xml:space="preserve">: </w:t>
            </w:r>
            <w:r>
              <w:rPr>
                <w:rStyle w:val="IndexLink"/>
                <w:rtl w:val="true"/>
              </w:rPr>
              <w:t>حدیث الکساء بروایة الأئمة علیهم السلام من طرقنا الخاصة</w:t>
            </w:r>
            <w:r>
              <w:rPr>
                <w:rStyle w:val="IndexLink"/>
                <w:rtl w:val="true"/>
              </w:rPr>
              <w:tab/>
            </w:r>
            <w:r>
              <w:rPr>
                <w:rStyle w:val="IndexLink"/>
              </w:rPr>
              <w:t>72</w:t>
            </w:r>
          </w:hyperlink>
        </w:p>
        <w:p>
          <w:pPr>
            <w:pStyle w:val="Contents3"/>
            <w:tabs>
              <w:tab w:val="clear" w:pos="8459"/>
              <w:tab w:val="right" w:pos="9026" w:leader="dot"/>
            </w:tabs>
            <w:rPr/>
          </w:pPr>
          <w:hyperlink w:anchor="__RefHeading___Toc132033_2749589250">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32035_2749589250">
            <w:r>
              <w:rPr>
                <w:webHidden/>
                <w:rStyle w:val="IndexLink"/>
                <w:rtl w:val="true"/>
              </w:rPr>
              <w:t>حدیث الکساء بروایة الإمام أمیر المؤمنین والإمام الحسن علیهما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132037_2749589250">
            <w:r>
              <w:rPr>
                <w:webHidden/>
                <w:rStyle w:val="IndexLink"/>
                <w:rtl w:val="true"/>
              </w:rPr>
              <w:t>حدیث الکساء بروایة الإمام الحسین والإمام السجاد علیهما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32039_2749589250">
            <w:r>
              <w:rPr>
                <w:webHidden/>
                <w:rStyle w:val="IndexLink"/>
                <w:rtl w:val="true"/>
              </w:rPr>
              <w:t>حدیث الکساء بروایة الإمام الباقر والإمام الصادق علیهما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132041_2749589250">
            <w:r>
              <w:rPr>
                <w:webHidden/>
                <w:rStyle w:val="IndexLink"/>
                <w:rtl w:val="true"/>
              </w:rPr>
              <w:t>حدیث الکساء بروایة الإمام الرضا وزید الشهید علیهما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132043_2749589250">
            <w:r>
              <w:rPr>
                <w:webHidden/>
                <w:rStyle w:val="IndexLink"/>
                <w:rtl w:val="true"/>
              </w:rPr>
              <w:t>حدیث الکساء بروایة ابن عباس وعطیة العوفی</w:t>
            </w:r>
            <w:r>
              <w:rPr>
                <w:rStyle w:val="IndexLink"/>
                <w:rtl w:val="true"/>
              </w:rPr>
              <w:tab/>
            </w:r>
            <w:r>
              <w:rPr>
                <w:rStyle w:val="IndexLink"/>
              </w:rPr>
              <w:t>77</w:t>
            </w:r>
          </w:hyperlink>
        </w:p>
        <w:p>
          <w:pPr>
            <w:pStyle w:val="Contents3"/>
            <w:tabs>
              <w:tab w:val="clear" w:pos="8459"/>
              <w:tab w:val="right" w:pos="9026" w:leader="dot"/>
            </w:tabs>
            <w:rPr/>
          </w:pPr>
          <w:hyperlink w:anchor="__RefHeading___Toc132045_2749589250">
            <w:r>
              <w:rPr>
                <w:webHidden/>
                <w:rStyle w:val="IndexLink"/>
                <w:rtl w:val="true"/>
              </w:rPr>
              <w:t>حدیث الکساء فی نتاج الأدباء</w:t>
            </w:r>
            <w:r>
              <w:rPr>
                <w:rStyle w:val="IndexLink"/>
                <w:rtl w:val="true"/>
              </w:rPr>
              <w:tab/>
            </w:r>
            <w:r>
              <w:rPr>
                <w:rStyle w:val="IndexLink"/>
              </w:rPr>
              <w:t>78</w:t>
            </w:r>
          </w:hyperlink>
        </w:p>
        <w:p>
          <w:pPr>
            <w:pStyle w:val="Contents2"/>
            <w:tabs>
              <w:tab w:val="clear" w:pos="8743"/>
              <w:tab w:val="right" w:pos="9026" w:leader="dot"/>
            </w:tabs>
            <w:rPr/>
          </w:pPr>
          <w:hyperlink w:anchor="__RefHeading___Toc132047_2749589250">
            <w:r>
              <w:rPr>
                <w:webHidden/>
                <w:rStyle w:val="IndexLink"/>
                <w:rtl w:val="true"/>
              </w:rPr>
              <w:t>فصل</w:t>
            </w:r>
            <w:r>
              <w:rPr>
                <w:rStyle w:val="IndexLink"/>
                <w:rtl w:val="true"/>
              </w:rPr>
              <w:t xml:space="preserve">: </w:t>
            </w:r>
            <w:r>
              <w:rPr>
                <w:rStyle w:val="IndexLink"/>
                <w:rtl w:val="true"/>
              </w:rPr>
              <w:t>حدیث الکساء بروایة الصحابة من طرق العامة</w:t>
            </w:r>
            <w:r>
              <w:rPr>
                <w:rStyle w:val="IndexLink"/>
                <w:rtl w:val="true"/>
              </w:rPr>
              <w:tab/>
            </w:r>
            <w:r>
              <w:rPr>
                <w:rStyle w:val="IndexLink"/>
              </w:rPr>
              <w:t>80</w:t>
            </w:r>
          </w:hyperlink>
        </w:p>
        <w:p>
          <w:pPr>
            <w:pStyle w:val="Contents3"/>
            <w:tabs>
              <w:tab w:val="clear" w:pos="8459"/>
              <w:tab w:val="right" w:pos="9026" w:leader="dot"/>
            </w:tabs>
            <w:rPr/>
          </w:pPr>
          <w:hyperlink w:anchor="__RefHeading___Toc132049_2749589250">
            <w:r>
              <w:rPr>
                <w:webHidden/>
                <w:rStyle w:val="IndexLink"/>
                <w:rtl w:val="true"/>
              </w:rPr>
              <w:t>اشارة</w:t>
            </w:r>
            <w:r>
              <w:rPr>
                <w:rStyle w:val="IndexLink"/>
                <w:rtl w:val="true"/>
              </w:rPr>
              <w:tab/>
            </w:r>
            <w:r>
              <w:rPr>
                <w:rStyle w:val="IndexLink"/>
              </w:rPr>
              <w:t>80</w:t>
            </w:r>
          </w:hyperlink>
        </w:p>
        <w:p>
          <w:pPr>
            <w:pStyle w:val="Contents3"/>
            <w:tabs>
              <w:tab w:val="clear" w:pos="8459"/>
              <w:tab w:val="right" w:pos="9026" w:leader="dot"/>
            </w:tabs>
            <w:rPr/>
          </w:pPr>
          <w:hyperlink w:anchor="__RefHeading___Toc132051_2749589250">
            <w:r>
              <w:rPr>
                <w:webHidden/>
                <w:rStyle w:val="IndexLink"/>
                <w:rtl w:val="true"/>
              </w:rPr>
              <w:t>روایة واثلة بن الأسقع</w:t>
            </w:r>
            <w:r>
              <w:rPr>
                <w:rStyle w:val="IndexLink"/>
                <w:rtl w:val="true"/>
              </w:rPr>
              <w:tab/>
            </w:r>
            <w:r>
              <w:rPr>
                <w:rStyle w:val="IndexLink"/>
              </w:rPr>
              <w:t>81</w:t>
            </w:r>
          </w:hyperlink>
        </w:p>
        <w:p>
          <w:pPr>
            <w:pStyle w:val="Contents3"/>
            <w:tabs>
              <w:tab w:val="clear" w:pos="8459"/>
              <w:tab w:val="right" w:pos="9026" w:leader="dot"/>
            </w:tabs>
            <w:rPr/>
          </w:pPr>
          <w:hyperlink w:anchor="__RefHeading___Toc132053_2749589250">
            <w:r>
              <w:rPr>
                <w:webHidden/>
                <w:rStyle w:val="IndexLink"/>
                <w:rtl w:val="true"/>
              </w:rPr>
              <w:t>روایة سعد بن أبی وقاص</w:t>
            </w:r>
            <w:r>
              <w:rPr>
                <w:rStyle w:val="IndexLink"/>
                <w:rtl w:val="true"/>
              </w:rPr>
              <w:tab/>
            </w:r>
            <w:r>
              <w:rPr>
                <w:rStyle w:val="IndexLink"/>
              </w:rPr>
              <w:t>94</w:t>
            </w:r>
          </w:hyperlink>
        </w:p>
        <w:p>
          <w:pPr>
            <w:pStyle w:val="Contents3"/>
            <w:tabs>
              <w:tab w:val="clear" w:pos="8459"/>
              <w:tab w:val="right" w:pos="9026" w:leader="dot"/>
            </w:tabs>
            <w:rPr/>
          </w:pPr>
          <w:hyperlink w:anchor="__RefHeading___Toc132055_2749589250">
            <w:r>
              <w:rPr>
                <w:webHidden/>
                <w:rStyle w:val="IndexLink"/>
                <w:rtl w:val="true"/>
              </w:rPr>
              <w:t>روایة عائشة فی حدیث الکساء</w:t>
            </w:r>
            <w:r>
              <w:rPr>
                <w:rStyle w:val="IndexLink"/>
                <w:rtl w:val="true"/>
              </w:rPr>
              <w:tab/>
            </w:r>
            <w:r>
              <w:rPr>
                <w:rStyle w:val="IndexLink"/>
              </w:rPr>
              <w:t>105</w:t>
            </w:r>
          </w:hyperlink>
        </w:p>
        <w:p>
          <w:pPr>
            <w:pStyle w:val="Contents3"/>
            <w:tabs>
              <w:tab w:val="clear" w:pos="8459"/>
              <w:tab w:val="right" w:pos="9026" w:leader="dot"/>
            </w:tabs>
            <w:rPr/>
          </w:pPr>
          <w:hyperlink w:anchor="__RefHeading___Toc132057_2749589250">
            <w:r>
              <w:rPr>
                <w:webHidden/>
                <w:rStyle w:val="IndexLink"/>
                <w:rtl w:val="true"/>
              </w:rPr>
              <w:t>روایة أم سلمة فی حدیث الکساء</w:t>
            </w:r>
            <w:r>
              <w:rPr>
                <w:rStyle w:val="IndexLink"/>
                <w:rtl w:val="true"/>
              </w:rPr>
              <w:tab/>
            </w:r>
            <w:r>
              <w:rPr>
                <w:rStyle w:val="IndexLink"/>
              </w:rPr>
              <w:t>118</w:t>
            </w:r>
          </w:hyperlink>
        </w:p>
        <w:p>
          <w:pPr>
            <w:pStyle w:val="Contents3"/>
            <w:tabs>
              <w:tab w:val="clear" w:pos="8459"/>
              <w:tab w:val="right" w:pos="9026" w:leader="dot"/>
            </w:tabs>
            <w:rPr/>
          </w:pPr>
          <w:hyperlink w:anchor="__RefHeading___Toc132059_2749589250">
            <w:r>
              <w:rPr>
                <w:webHidden/>
                <w:rStyle w:val="IndexLink"/>
                <w:rtl w:val="true"/>
              </w:rPr>
              <w:t>روایة عمر بن أبی سلمة</w:t>
            </w:r>
            <w:r>
              <w:rPr>
                <w:rStyle w:val="IndexLink"/>
                <w:rtl w:val="true"/>
              </w:rPr>
              <w:tab/>
            </w:r>
            <w:r>
              <w:rPr>
                <w:rStyle w:val="IndexLink"/>
              </w:rPr>
              <w:t>128</w:t>
            </w:r>
          </w:hyperlink>
        </w:p>
        <w:p>
          <w:pPr>
            <w:pStyle w:val="Contents3"/>
            <w:tabs>
              <w:tab w:val="clear" w:pos="8459"/>
              <w:tab w:val="right" w:pos="9026" w:leader="dot"/>
            </w:tabs>
            <w:rPr/>
          </w:pPr>
          <w:hyperlink w:anchor="__RefHeading___Toc132061_2749589250">
            <w:r>
              <w:rPr>
                <w:webHidden/>
                <w:rStyle w:val="IndexLink"/>
                <w:rtl w:val="true"/>
              </w:rPr>
              <w:t>روایة أبی سعید الخدری</w:t>
            </w:r>
            <w:r>
              <w:rPr>
                <w:rStyle w:val="IndexLink"/>
                <w:rtl w:val="true"/>
              </w:rPr>
              <w:tab/>
            </w:r>
            <w:r>
              <w:rPr>
                <w:rStyle w:val="IndexLink"/>
              </w:rPr>
              <w:t>129</w:t>
            </w:r>
          </w:hyperlink>
        </w:p>
        <w:p>
          <w:pPr>
            <w:pStyle w:val="Contents3"/>
            <w:tabs>
              <w:tab w:val="clear" w:pos="8459"/>
              <w:tab w:val="right" w:pos="9026" w:leader="dot"/>
            </w:tabs>
            <w:rPr/>
          </w:pPr>
          <w:hyperlink w:anchor="__RefHeading___Toc132063_2749589250">
            <w:r>
              <w:rPr>
                <w:webHidden/>
                <w:rStyle w:val="IndexLink"/>
                <w:rtl w:val="true"/>
              </w:rPr>
              <w:t>روایة جعفر الطیار</w:t>
            </w:r>
            <w:r>
              <w:rPr>
                <w:rStyle w:val="IndexLink"/>
                <w:rtl w:val="true"/>
              </w:rPr>
              <w:tab/>
            </w:r>
            <w:r>
              <w:rPr>
                <w:rStyle w:val="IndexLink"/>
              </w:rPr>
              <w:t>132</w:t>
            </w:r>
          </w:hyperlink>
        </w:p>
        <w:p>
          <w:pPr>
            <w:pStyle w:val="Contents3"/>
            <w:tabs>
              <w:tab w:val="clear" w:pos="8459"/>
              <w:tab w:val="right" w:pos="9026" w:leader="dot"/>
            </w:tabs>
            <w:rPr/>
          </w:pPr>
          <w:hyperlink w:anchor="__RefHeading___Toc132065_2749589250">
            <w:r>
              <w:rPr>
                <w:webHidden/>
                <w:rStyle w:val="IndexLink"/>
                <w:rtl w:val="true"/>
              </w:rPr>
              <w:t>روایة أبی برزة</w:t>
            </w:r>
            <w:r>
              <w:rPr>
                <w:rStyle w:val="IndexLink"/>
                <w:rtl w:val="true"/>
              </w:rPr>
              <w:tab/>
            </w:r>
            <w:r>
              <w:rPr>
                <w:rStyle w:val="IndexLink"/>
              </w:rPr>
              <w:t>134</w:t>
            </w:r>
          </w:hyperlink>
        </w:p>
        <w:p>
          <w:pPr>
            <w:pStyle w:val="Contents3"/>
            <w:tabs>
              <w:tab w:val="clear" w:pos="8459"/>
              <w:tab w:val="right" w:pos="9026" w:leader="dot"/>
            </w:tabs>
            <w:rPr/>
          </w:pPr>
          <w:hyperlink w:anchor="__RefHeading___Toc132067_2749589250">
            <w:r>
              <w:rPr>
                <w:webHidden/>
                <w:rStyle w:val="IndexLink"/>
                <w:rtl w:val="true"/>
              </w:rPr>
              <w:t>روایة أنس بن مالک</w:t>
            </w:r>
            <w:r>
              <w:rPr>
                <w:rStyle w:val="IndexLink"/>
                <w:rtl w:val="true"/>
              </w:rPr>
              <w:tab/>
            </w:r>
            <w:r>
              <w:rPr>
                <w:rStyle w:val="IndexLink"/>
              </w:rPr>
              <w:t>134</w:t>
            </w:r>
          </w:hyperlink>
        </w:p>
        <w:p>
          <w:pPr>
            <w:pStyle w:val="Contents3"/>
            <w:tabs>
              <w:tab w:val="clear" w:pos="8459"/>
              <w:tab w:val="right" w:pos="9026" w:leader="dot"/>
            </w:tabs>
            <w:rPr/>
          </w:pPr>
          <w:hyperlink w:anchor="__RefHeading___Toc132069_2749589250">
            <w:r>
              <w:rPr>
                <w:webHidden/>
                <w:rStyle w:val="IndexLink"/>
                <w:rtl w:val="true"/>
              </w:rPr>
              <w:t>روایة أبی الحمراء</w:t>
            </w:r>
            <w:r>
              <w:rPr>
                <w:rStyle w:val="IndexLink"/>
                <w:rtl w:val="true"/>
              </w:rPr>
              <w:tab/>
            </w:r>
            <w:r>
              <w:rPr>
                <w:rStyle w:val="IndexLink"/>
              </w:rPr>
              <w:t>136</w:t>
            </w:r>
          </w:hyperlink>
        </w:p>
        <w:p>
          <w:pPr>
            <w:pStyle w:val="Contents3"/>
            <w:tabs>
              <w:tab w:val="clear" w:pos="8459"/>
              <w:tab w:val="right" w:pos="9026" w:leader="dot"/>
            </w:tabs>
            <w:rPr/>
          </w:pPr>
          <w:hyperlink w:anchor="__RefHeading___Toc132071_2749589250">
            <w:r>
              <w:rPr>
                <w:webHidden/>
                <w:rStyle w:val="IndexLink"/>
                <w:rtl w:val="true"/>
              </w:rPr>
              <w:t>مصادر أخری لحدیث الکساء</w:t>
            </w:r>
            <w:r>
              <w:rPr>
                <w:rStyle w:val="IndexLink"/>
                <w:rtl w:val="true"/>
              </w:rPr>
              <w:tab/>
            </w:r>
            <w:r>
              <w:rPr>
                <w:rStyle w:val="IndexLink"/>
              </w:rPr>
              <w:t>138</w:t>
            </w:r>
          </w:hyperlink>
        </w:p>
        <w:p>
          <w:pPr>
            <w:pStyle w:val="Contents2"/>
            <w:tabs>
              <w:tab w:val="clear" w:pos="8743"/>
              <w:tab w:val="right" w:pos="9026" w:leader="dot"/>
            </w:tabs>
            <w:rPr/>
          </w:pPr>
          <w:hyperlink w:anchor="__RefHeading___Toc132073_2749589250">
            <w:r>
              <w:rPr>
                <w:webHidden/>
                <w:rStyle w:val="IndexLink"/>
                <w:rtl w:val="true"/>
              </w:rPr>
              <w:t>خاتمة</w:t>
            </w:r>
            <w:r>
              <w:rPr>
                <w:rStyle w:val="IndexLink"/>
                <w:rtl w:val="true"/>
              </w:rPr>
              <w:tab/>
            </w:r>
            <w:r>
              <w:rPr>
                <w:rStyle w:val="IndexLink"/>
              </w:rPr>
              <w:t>153</w:t>
            </w:r>
          </w:hyperlink>
        </w:p>
        <w:p>
          <w:pPr>
            <w:pStyle w:val="Contents2"/>
            <w:tabs>
              <w:tab w:val="clear" w:pos="8743"/>
              <w:tab w:val="right" w:pos="9026" w:leader="dot"/>
            </w:tabs>
            <w:rPr/>
          </w:pPr>
          <w:hyperlink w:anchor="__RefHeading___Toc132075_2749589250">
            <w:r>
              <w:rPr>
                <w:webHidden/>
                <w:rStyle w:val="IndexLink"/>
                <w:rtl w:val="true"/>
              </w:rPr>
              <w:t>فهرست المصادر</w:t>
            </w:r>
            <w:r>
              <w:rPr>
                <w:rStyle w:val="IndexLink"/>
                <w:rtl w:val="true"/>
              </w:rPr>
              <w:tab/>
            </w:r>
            <w:r>
              <w:rPr>
                <w:rStyle w:val="IndexLink"/>
              </w:rPr>
              <w:t>154</w:t>
            </w:r>
          </w:hyperlink>
        </w:p>
        <w:p>
          <w:pPr>
            <w:pStyle w:val="Contents2"/>
            <w:tabs>
              <w:tab w:val="clear" w:pos="8743"/>
              <w:tab w:val="right" w:pos="9026" w:leader="dot"/>
            </w:tabs>
            <w:rPr/>
          </w:pPr>
          <w:hyperlink w:anchor="__RefHeading___Toc132077_2749589250">
            <w:r>
              <w:rPr>
                <w:webHidden/>
                <w:rStyle w:val="IndexLink"/>
                <w:rtl w:val="true"/>
              </w:rPr>
              <w:t>المحتویات</w:t>
            </w:r>
            <w:r>
              <w:rPr>
                <w:rStyle w:val="IndexLink"/>
                <w:rtl w:val="true"/>
              </w:rPr>
              <w:tab/>
            </w:r>
            <w:r>
              <w:rPr>
                <w:rStyle w:val="IndexLink"/>
              </w:rPr>
              <w:t>161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48_28959"/>
      <w:bookmarkStart w:id="1" w:name="pg2948_28959"/>
      <w:bookmarkEnd w:id="1"/>
    </w:p>
    <w:p>
      <w:pPr>
        <w:pStyle w:val="Heading2"/>
        <w:numPr>
          <w:ilvl w:val="1"/>
          <w:numId w:val="1"/>
        </w:numPr>
        <w:rPr/>
      </w:pPr>
      <w:bookmarkStart w:id="2" w:name="pg2948_28959"/>
      <w:bookmarkStart w:id="3" w:name="__RefHeading___Toc132005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ــ وزارة الثقافة العراقیة لسنة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2338</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9789933489557</w:t>
      </w:r>
    </w:p>
    <w:p>
      <w:pPr>
        <w:pStyle w:val="BookText"/>
        <w:rPr/>
      </w:pPr>
      <w:r>
        <w:rPr>
          <w:rFonts w:ascii="IRNazanin" w:hAnsi="IRNazanin" w:eastAsia="IRNazanin"/>
          <w:color w:val="111111"/>
          <w:sz w:val="28"/>
          <w:sz w:val="28"/>
          <w:szCs w:val="28"/>
          <w:rtl w:val="true"/>
          <w:lang w:bidi="fa-IR"/>
        </w:rPr>
        <w:t>النصار، حسین عبدالسید</w:t>
      </w:r>
    </w:p>
    <w:p>
      <w:pPr>
        <w:pStyle w:val="BookText"/>
        <w:rPr/>
      </w:pPr>
      <w:r>
        <w:rPr>
          <w:rFonts w:ascii="IRNazanin" w:hAnsi="IRNazanin" w:eastAsia="IRNazanin"/>
          <w:color w:val="111111"/>
          <w:sz w:val="28"/>
          <w:sz w:val="28"/>
          <w:szCs w:val="28"/>
          <w:rtl w:val="true"/>
          <w:lang w:bidi="fa-IR"/>
        </w:rPr>
        <w:t>الشفاء فی نظم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ومدارکه لدی الفریقین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وشرح حسین عبدالسید النصار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أحادیث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الأحزاب، آیة التطهیر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أحادیث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p>
    <w:p>
      <w:pPr>
        <w:pStyle w:val="BookText"/>
        <w:rPr/>
      </w:pPr>
      <w:r>
        <w:rPr>
          <w:rFonts w:eastAsia="Times New Roman" w:cs="Times New Roman" w:ascii="Times New Roman" w:hAnsi="Times New Roman"/>
          <w:color w:val="111111"/>
          <w:sz w:val="28"/>
          <w:szCs w:val="28"/>
          <w:lang w:val="en-US" w:bidi="en-US"/>
        </w:rPr>
        <w:t>ISBN 9789933489557</w:t>
      </w:r>
    </w:p>
    <w:p>
      <w:pPr>
        <w:pStyle w:val="BookText"/>
        <w:rPr/>
      </w:pPr>
      <w:r>
        <w:rPr>
          <w:rFonts w:eastAsia="Times New Roman" w:cs="Times New Roman" w:ascii="Times New Roman" w:hAnsi="Times New Roman"/>
          <w:color w:val="111111"/>
          <w:sz w:val="28"/>
          <w:szCs w:val="28"/>
          <w:lang w:val="en-US" w:bidi="en-US"/>
        </w:rPr>
        <w:t>BP 193 . 26 . N377  2013</w:t>
      </w:r>
    </w:p>
    <w:p>
      <w:pPr>
        <w:pStyle w:val="BookText"/>
        <w:rPr/>
      </w:pPr>
      <w:r>
        <w:rPr>
          <w:rFonts w:eastAsia="Times New Roman" w:cs="Times New Roman" w:ascii="Times New Roman" w:hAnsi="Times New Roman"/>
          <w:color w:val="111111"/>
          <w:sz w:val="28"/>
          <w:szCs w:val="28"/>
          <w:lang w:val="en-US" w:bidi="en-US"/>
        </w:rPr>
        <w:t>BP 135-A122  N374  2013</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007_27495892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الشفاء فی نظم حدیث الکساء</w:t>
      </w:r>
    </w:p>
    <w:p>
      <w:pPr>
        <w:pStyle w:val="BookText"/>
        <w:rPr/>
      </w:pPr>
      <w:r>
        <w:rPr>
          <w:rFonts w:ascii="IRNazanin" w:hAnsi="IRNazanin" w:eastAsia="IRNazanin"/>
          <w:color w:val="111111"/>
          <w:sz w:val="28"/>
          <w:sz w:val="28"/>
          <w:szCs w:val="28"/>
          <w:rtl w:val="true"/>
          <w:lang w:bidi="fa-IR"/>
        </w:rPr>
        <w:t>ومدارکه لدی الفریقین</w:t>
      </w:r>
    </w:p>
    <w:p>
      <w:pPr>
        <w:pStyle w:val="BookText"/>
        <w:rPr/>
      </w:pPr>
      <w:r>
        <w:rPr>
          <w:rFonts w:ascii="IRNazanin" w:hAnsi="IRNazanin" w:eastAsia="IRNazanin"/>
          <w:color w:val="111111"/>
          <w:sz w:val="28"/>
          <w:sz w:val="28"/>
          <w:szCs w:val="28"/>
          <w:rtl w:val="true"/>
          <w:lang w:bidi="fa-IR"/>
        </w:rPr>
        <w:t>نظم  وشرح</w:t>
      </w:r>
    </w:p>
    <w:p>
      <w:pPr>
        <w:pStyle w:val="BookText"/>
        <w:rPr/>
      </w:pPr>
      <w:r>
        <w:rPr>
          <w:rFonts w:ascii="Amiri" w:hAnsi="Amiri" w:eastAsia="Amiri" w:cs="Amiri"/>
          <w:color w:val="111111"/>
          <w:sz w:val="28"/>
          <w:sz w:val="28"/>
          <w:szCs w:val="28"/>
          <w:rtl w:val="true"/>
          <w:lang w:bidi="ar-SA"/>
        </w:rPr>
        <w:t>الشیخ حسین عبد السّیّد النصّار</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شعبة الدراسات والبحوث الاسلامیة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 ــ العتبة الحسینیة المقدسة</w:t>
      </w:r>
    </w:p>
    <w:p>
      <w:pPr>
        <w:pStyle w:val="BookText"/>
        <w:rPr/>
      </w:pPr>
      <w:r>
        <w:rPr>
          <w:rFonts w:ascii="IRNazanin" w:hAnsi="IRNazanin" w:eastAsia="IRNazanin"/>
          <w:color w:val="111111"/>
          <w:sz w:val="28"/>
          <w:sz w:val="28"/>
          <w:szCs w:val="28"/>
          <w:rtl w:val="true"/>
          <w:lang w:bidi="fa-IR"/>
        </w:rPr>
        <w:t>قسم الشؤون الفکریة والثقافیة ــ 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948_28964"/>
    </w:p>
    <w:p>
      <w:pPr>
        <w:pStyle w:val="Heading2"/>
        <w:numPr>
          <w:ilvl w:val="1"/>
          <w:numId w:val="1"/>
        </w:numPr>
        <w:rPr/>
      </w:pPr>
      <w:bookmarkStart w:id="8" w:name="__RefHeading___Toc132009_2749589250"/>
      <w:bookmarkStart w:id="9" w:name="_Toc3"/>
      <w:bookmarkEnd w:id="7"/>
      <w:bookmarkEnd w:id="8"/>
      <w:r>
        <w:rPr>
          <w:rtl w:val="true"/>
        </w:rPr>
        <w:t>توطئة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أشرف خلقه أبی القاسم محمد بن عبد الله وعلی آله الطیبین الطاهرین وبعد؛</w:t>
      </w:r>
    </w:p>
    <w:p>
      <w:pPr>
        <w:pStyle w:val="BookText"/>
        <w:rPr/>
      </w:pPr>
      <w:r>
        <w:rPr>
          <w:rFonts w:ascii="IRNazanin" w:hAnsi="IRNazanin" w:eastAsia="IRNazanin"/>
          <w:color w:val="111111"/>
          <w:sz w:val="28"/>
          <w:sz w:val="28"/>
          <w:szCs w:val="28"/>
          <w:rtl w:val="true"/>
          <w:lang w:bidi="fa-IR"/>
        </w:rPr>
        <w:t>فهذه رسالة متواضعة نضعها فی خدمة طلبة الحق الحقیق والطریق التی لو استقاموا علیها لسقوا ماءً غدقاً وهو مذهب أهل البیت علیهم السلام، وقد سمیناها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الشفاء فی نظم حدیث الکساء ومدارکه لدی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ضمّت بین دفتیها نظم نکات آیة التطهیر الدالة علی مقام أهل البیت علیهم السلام الرفیع الذی لا یشارکهم فیه أحد، وروایات حدیث الکساء وسبب النزول من الفریقین ومصادرها التی تفوق المئات والألوف وذکرنا هنا أکثر من مائة مصدر معتبر معتمد من الصحاح وغیرها</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وأخرجنا تراجم أصحابها فی الهامش لعموم الفائدة، وقد اعتمدنا فی هذه الرسالة المنظومة إلی حدّ کبیر علی کتاب إحقاق الحق للقاضی التستری رحمة الله علیه بتعلیقة السید المرعشی النجفی رحمه الله وغیره من الکتب والمصادر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حثنا علی هذا العمل جناب العلامة السید مرتضی البحرانی دام عزه والدال علی الخیر کفاعلِه فجزاه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یقبل منا هذا القلیل ویضعه فی صحائف أعمالنا إنه سمیع مجیب الدعاء ولا أنسی أن أهدی ثواب هذا العمل إلی مقام أهل البیت الرفیع وأصحاب الکساء صلوات الله وسلامه علیهم أجمعین وإلی والدیّ العزیزین، إنّه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حسین عبد السید النصّار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الأولی</w:t>
      </w:r>
      <w:r>
        <w:rPr>
          <w:rFonts w:eastAsia="IRNazanin" w:cs="IRNazanin"/>
          <w:color w:val="111111"/>
          <w:sz w:val="28"/>
          <w:szCs w:val="28"/>
          <w:rtl w:val="true"/>
          <w:lang w:bidi="fa-IR"/>
        </w:rPr>
        <w:t>/</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الموافق لذکری شهادة الصدیقة الزهراء سلام الله علیها</w:t>
      </w:r>
      <w:bookmarkStart w:id="10" w:name="pg2948_28966"/>
    </w:p>
    <w:p>
      <w:pPr>
        <w:pStyle w:val="Heading2"/>
        <w:numPr>
          <w:ilvl w:val="1"/>
          <w:numId w:val="1"/>
        </w:numPr>
        <w:rPr/>
      </w:pPr>
      <w:bookmarkStart w:id="11" w:name="__RefHeading___Toc132011_2749589250"/>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أبدأ باسمِ اللهِ ذی الجلالِ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والرحمةِ والعزِّ والجَمالِ</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وإشارة إلی ما جاء فی دعاء الافتتاح من استذکار القوة والمنعة من جهة والرحمة والرأفة من 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وأیقنت أنک أنت أرحم الراحمین فی موضع العفو والرحمة وأشد المعاقبین فی موضع النکال والنقمة وأعظم المتجبرین فی موضع الکبریاء والنقمة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مفاتیح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وإشارة إلی قوله تعالی الجامع الکامل بین الاسمین الشریفین وهما العزیز والرحیم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لَا یُغْنِی مَوْلًی عَن مَّوْلًی شَیْئًا وَلَا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اللَّهُ إِنَّهُ هُوَ الْعَزِیزُ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ــ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حمداً کثیراً وافِرا</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وجئنا بالحمد بلفظ المضارع إشارة إلی التجدد والاستمرار فإن الفعل المضارع یفید ذلک وهو یتناسب مع الکثرة والوفرة کما قلنا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حمداً کثیراً وافراً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لمنِّهِ الجزیلِ بتُّ شاکراً</w:t>
      </w:r>
    </w:p>
    <w:p>
      <w:pPr>
        <w:pStyle w:val="BookText"/>
        <w:rPr/>
      </w:pPr>
      <w:r>
        <w:rPr>
          <w:rFonts w:ascii="Amiri" w:hAnsi="Amiri" w:eastAsia="Amiri" w:cs="Amiri"/>
          <w:color w:val="111111"/>
          <w:sz w:val="28"/>
          <w:sz w:val="28"/>
          <w:szCs w:val="28"/>
          <w:rtl w:val="true"/>
          <w:lang w:bidi="ar-SA"/>
        </w:rPr>
        <w:t>إذْ مَنَّ بالتوحیدِ والإسلامِ</w:t>
      </w:r>
    </w:p>
    <w:p>
      <w:pPr>
        <w:pStyle w:val="BookText"/>
        <w:rPr/>
      </w:pPr>
      <w:r>
        <w:rPr>
          <w:rFonts w:ascii="Amiri" w:hAnsi="Amiri" w:eastAsia="Amiri" w:cs="Amiri"/>
          <w:color w:val="111111"/>
          <w:sz w:val="28"/>
          <w:sz w:val="28"/>
          <w:szCs w:val="28"/>
          <w:rtl w:val="true"/>
          <w:lang w:bidi="ar-SA"/>
        </w:rPr>
        <w:t>إحسانُهُ فضلٌ علی الأنامِ</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ورد فی 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جزاء من أنعمت علیه بمعرفة إلا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ورواه فی التوحید عن أمیر المؤمنین علیه السلام وفی العلل عن الحسن بن علی علیهما السلام عن النبی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من قال لا إله إلا الله إلا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المجمع عن النبی صلی الله علیه وآله وسلم أنه قرأ هذه الآیة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تدرون ما یقول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ربکم یقول هل جزاء من أنعمنا علیه بالتوحید إلا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وبالنبیّ أحمدَ المختارِ</w:t>
      </w:r>
    </w:p>
    <w:p>
      <w:pPr>
        <w:pStyle w:val="BookText"/>
        <w:rPr/>
      </w:pPr>
      <w:r>
        <w:rPr>
          <w:rFonts w:ascii="Amiri" w:hAnsi="Amiri" w:eastAsia="Amiri" w:cs="Amiri"/>
          <w:color w:val="111111"/>
          <w:sz w:val="28"/>
          <w:sz w:val="28"/>
          <w:szCs w:val="28"/>
          <w:rtl w:val="true"/>
          <w:lang w:bidi="ar-SA"/>
        </w:rPr>
        <w:t>وآله القَماقمِ الأطهارِ</w:t>
      </w:r>
      <w:r>
        <w:rPr>
          <w:rStyle w:val="FootnoteAnchor"/>
          <w:rtl w:val="true"/>
        </w:rPr>
        <w:footnoteReference w:id="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عن الصادق علیه السلام فی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أعزّ وأکرم أن یطعمکم طعاماً فسوغکموه ثم یسألکم عنه ولکن یسألکم عما أنعم علیکم بمحمد وآل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وروحِهِ</w:t>
      </w:r>
      <w:r>
        <w:rPr>
          <w:rStyle w:val="FootnoteAnchor"/>
          <w:rtl w:val="true"/>
        </w:rPr>
        <w:footnoteReference w:id="7"/>
      </w:r>
      <w:r>
        <w:rPr>
          <w:rFonts w:ascii="Amiri" w:hAnsi="Amiri" w:eastAsia="Amiri" w:cs="Amiri"/>
          <w:color w:val="111111"/>
          <w:sz w:val="28"/>
          <w:sz w:val="28"/>
          <w:szCs w:val="28"/>
          <w:rtl w:val="true"/>
          <w:lang w:bidi="ar-SA"/>
        </w:rPr>
        <w:t>فاطمةَ الزهراءِ</w:t>
      </w:r>
    </w:p>
    <w:p>
      <w:pPr>
        <w:pStyle w:val="BookText"/>
        <w:rPr/>
      </w:pPr>
      <w:r>
        <w:rPr>
          <w:rFonts w:ascii="Amiri" w:hAnsi="Amiri" w:eastAsia="Amiri" w:cs="Amiri"/>
          <w:color w:val="111111"/>
          <w:sz w:val="28"/>
          <w:sz w:val="28"/>
          <w:szCs w:val="28"/>
          <w:rtl w:val="true"/>
          <w:lang w:bidi="ar-SA"/>
        </w:rPr>
        <w:t>تزهرُ فی الأرضِ وفی السماءِ</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عن ابن شهر آشوب عن أبی هاشم العسکری سألت صاحب العسکر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سمّیت فاطمة الزهراء علیها السلام؟ فقال ــ علیه السلام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وجهها یزهر لأمیر المؤمنین علیه السلام من أول النهار کالشمس الضاحیة وعند الزوال کالقمر النیر وعند غروب الشمس کالکوکب الدری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وأیضا فی المناقب لابن شهر آشوب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أمی عن صفة فاطمة علیها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کأنها القمر لیلة البدر أو الشمس کفرّت غماماً أو خرجت من السحاب وکانت بیضاء بضّة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فاطمة لِمَ سُمّیت زهراء؟ فقال ــ علیه السلام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کانت إذا قامت فی محرابها زهر نورها لأهل السماء کما یزهر نور الکواکب لأهل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سُمّیت فاطمة الزهراء، بالزهراء؟ فقال ــ علیه السلام ــ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 وجل خلقها من نور عظمته فلما أشرقت أضاءت السماوات والأرض بنورها وغشیت أبصار الملائکة وخرّت الملائکة لله ساجدین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وسیدنا ما هذا النور؟ فأوحی الله إلیهم هذا نور من نوری وأسکنته فی سمائی خلقته من عظمتی أخرجه من صُلب نبی من أنبیائی أفضله علی جمیع الأنبیاء وأخرج من ذلک النور أئمة یقومون بأمری یهدون إلی حقی وأجعلهم خلفائی فی أرضی بعد انقضاء وَحْیی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نحمدُهُ لولاهُ ما اهتدَینا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لذا</w:t>
      </w:r>
      <w:r>
        <w:rPr>
          <w:rStyle w:val="FootnoteAnchor"/>
          <w:rtl w:val="true"/>
        </w:rPr>
        <w:footnoteReference w:id="10"/>
      </w:r>
      <w:r>
        <w:rPr>
          <w:rFonts w:ascii="IRNazanin" w:hAnsi="IRNazanin" w:eastAsia="IRNazanin"/>
          <w:color w:val="111111"/>
          <w:sz w:val="28"/>
          <w:sz w:val="28"/>
          <w:szCs w:val="28"/>
          <w:rtl w:val="true"/>
          <w:lang w:bidi="fa-IR"/>
        </w:rPr>
        <w:t>وما نوراً له اقتفینا</w:t>
      </w:r>
      <w:r>
        <w:rPr>
          <w:rStyle w:val="FootnoteAnchor"/>
          <w:rtl w:val="true"/>
        </w:rPr>
        <w:footnoteReference w:id="1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تفسیر البرهان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ابن مهران عبد الله بن عباس عن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وَإِنَّا لَنَحْنُ الصَّافُّونَ </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الْمُسَبِّحُونَ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عند رسول الله صلی الله علیه ــ وآله ــ وسلم فأقبل علی بن أبی طالب ــ علیه السلام ــ فلما رآه النبی صلی الله علیه ــ وآله ــ وسلم تبسم فی وجهه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بمن خلقه الله قبل آدم بأربعین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الابن قبل الأب؟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الله خلقنی وخلق علیاً قبل أن یخلق آدم بهذه المدة خلق نوراً فقسمه نصفین فخلقنی من نصفه وخلق علیاً من النصف الآخر قبل الأشیاء، ثم خلق الأشیاء فکانت مظلمة فنورها من نوری ونور علی علیه السلام ثم جعلنا من یمین العرش ثم خلق الملائکة فسبحنا وسبحت الملائکة، وهللنا وهللت الملائکة، وکبرنا وکبّرت الملائکة، فکان ذلک من تعلیمی وتعلیم علی علیه السلام، وکان ذلک فی علم الله السابق أن لا یدخل النار محب لی ولعلی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مصابیحُ الدجی والظلمةْ</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ثم إن المصباح هنا یراد منه معناه الکنائی وهو النور والنور قد یراد به أحد معان إما الوجود أو الیقین أو العلم؛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فهم علیهم السلام النور الوارد فی بعض الآیات کما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وَالنُّورِ الَّذِی أَنزَلْنَا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الَّذِیَ أُنزِلَ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المفسر فی کلماتهم بذواتهم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وفی الکافی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فی هذا الموضع علی والأئمة علیهم السلام أولئک هم المفلحون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لفظ المصباح فی القرآن الکریم ولفظ مصابیح أیضاً کما فی قوله تعالی فی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مَثَلُ نُورِهِ کَمِشْکَاةٍ فِیهَا مِصْبَاحٌ الْمِصْبَاحُ فِی زُجَاجَةٍ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زَیَّنَّا السَّمَاء الدُّنْیَا بِمَصَابِیحَ وَجَعَلْنَاهَا رُجُومًا لِّلشَّیَاطِینِ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فی تفسیر آیة النور کما فی تفسیر نور الثقلین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أمالی الصدوق رحمه الله، عن الصادق علیه السلام فی حدیث طویل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فرع من فروع الزیتونة، وقندیل من قنادیل بیت النبوة، وأدیب السفرة، وربیب الکرام البررة، ومصباح من مصابیح المشکاة التی فیها نور النور وصفو الکلمة الباقیة فی عقب المصطفین إلی یوم المحشر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605</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ذوو النُهی</w:t>
      </w:r>
      <w:r>
        <w:rPr>
          <w:rStyle w:val="FootnoteAnchor"/>
          <w:rtl w:val="true"/>
        </w:rPr>
        <w:footnoteReference w:id="13"/>
      </w:r>
      <w:r>
        <w:rPr>
          <w:rFonts w:ascii="Amiri" w:hAnsi="Amiri" w:eastAsia="Amiri" w:cs="Amiri"/>
          <w:color w:val="111111"/>
          <w:sz w:val="28"/>
          <w:sz w:val="28"/>
          <w:szCs w:val="28"/>
          <w:rtl w:val="true"/>
          <w:lang w:bidi="ar-SA"/>
        </w:rPr>
        <w:t>وللهُدی أئمةْ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کهفُ الوری</w:t>
      </w:r>
      <w:r>
        <w:rPr>
          <w:rStyle w:val="FootnoteAnchor"/>
          <w:rtl w:val="true"/>
        </w:rPr>
        <w:footnoteReference w:id="15"/>
      </w:r>
      <w:r>
        <w:rPr>
          <w:rFonts w:ascii="Amiri" w:hAnsi="Amiri" w:eastAsia="Amiri" w:cs="Amiri"/>
          <w:color w:val="111111"/>
          <w:sz w:val="28"/>
          <w:sz w:val="28"/>
          <w:szCs w:val="28"/>
          <w:rtl w:val="true"/>
          <w:lang w:bidi="ar-SA"/>
        </w:rPr>
        <w:t>، أرکانُ للبلادِ</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أولو الحِجی</w:t>
      </w:r>
      <w:r>
        <w:rPr>
          <w:rStyle w:val="FootnoteAnchor"/>
          <w:rtl w:val="true"/>
        </w:rPr>
        <w:footnoteReference w:id="17"/>
      </w:r>
      <w:r>
        <w:rPr>
          <w:rFonts w:ascii="Amiri" w:hAnsi="Amiri" w:eastAsia="Amiri" w:cs="Amiri"/>
          <w:color w:val="111111"/>
          <w:sz w:val="28"/>
          <w:sz w:val="28"/>
          <w:szCs w:val="28"/>
          <w:rtl w:val="true"/>
          <w:lang w:bidi="ar-SA"/>
        </w:rPr>
        <w:t>وساسةُ العبادِ</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والقادةُ الدعاةُ والهداةُ</w:t>
      </w:r>
    </w:p>
    <w:p>
      <w:pPr>
        <w:pStyle w:val="BookText"/>
        <w:rPr/>
      </w:pPr>
      <w:r>
        <w:rPr>
          <w:rFonts w:ascii="Amiri" w:hAnsi="Amiri" w:eastAsia="Amiri" w:cs="Amiri"/>
          <w:color w:val="111111"/>
          <w:sz w:val="28"/>
          <w:sz w:val="28"/>
          <w:szCs w:val="28"/>
          <w:rtl w:val="true"/>
          <w:lang w:bidi="ar-SA"/>
        </w:rPr>
        <w:t>والسادةُ والولاةُ والحماةُ</w:t>
      </w:r>
    </w:p>
    <w:p>
      <w:pPr>
        <w:pStyle w:val="BookText"/>
        <w:rPr/>
      </w:pPr>
      <w:r>
        <w:rPr>
          <w:rFonts w:ascii="Amiri" w:hAnsi="Amiri" w:eastAsia="Amiri" w:cs="Amiri"/>
          <w:color w:val="111111"/>
          <w:sz w:val="28"/>
          <w:sz w:val="28"/>
          <w:szCs w:val="28"/>
          <w:rtl w:val="true"/>
          <w:lang w:bidi="ar-SA"/>
        </w:rPr>
        <w:t>صلِ علیهم ربِّ ما جری القَلم</w:t>
      </w:r>
    </w:p>
    <w:p>
      <w:pPr>
        <w:pStyle w:val="BookText"/>
        <w:rPr/>
      </w:pPr>
      <w:r>
        <w:rPr>
          <w:rFonts w:ascii="Amiri" w:hAnsi="Amiri" w:eastAsia="Amiri" w:cs="Amiri"/>
          <w:color w:val="111111"/>
          <w:sz w:val="28"/>
          <w:sz w:val="28"/>
          <w:szCs w:val="28"/>
          <w:rtl w:val="true"/>
          <w:lang w:bidi="ar-SA"/>
        </w:rPr>
        <w:t>ما سَجَعَ الحمَامُ ما مشی قَدَم</w:t>
      </w:r>
    </w:p>
    <w:p>
      <w:pPr>
        <w:pStyle w:val="BookText"/>
        <w:rPr/>
      </w:pPr>
      <w:r>
        <w:rPr>
          <w:rFonts w:ascii="Amiri" w:hAnsi="Amiri" w:eastAsia="Amiri" w:cs="Amiri"/>
          <w:color w:val="111111"/>
          <w:sz w:val="28"/>
          <w:sz w:val="28"/>
          <w:szCs w:val="28"/>
          <w:rtl w:val="true"/>
          <w:lang w:bidi="ar-SA"/>
        </w:rPr>
        <w:t>صلِّ علی الخمسةِ أصحابِ الکسا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حُبّهُم فی وَسَطِ القلبِ رسا</w:t>
      </w:r>
    </w:p>
    <w:p>
      <w:pPr>
        <w:pStyle w:val="BookText"/>
        <w:rPr/>
      </w:pPr>
      <w:r>
        <w:rPr>
          <w:rFonts w:ascii="Amiri" w:hAnsi="Amiri" w:eastAsia="Amiri" w:cs="Amiri"/>
          <w:color w:val="111111"/>
          <w:sz w:val="28"/>
          <w:sz w:val="28"/>
          <w:szCs w:val="28"/>
          <w:rtl w:val="true"/>
          <w:lang w:bidi="ar-SA"/>
        </w:rPr>
        <w:t>صلِّ عَلی الزهراءِ وَأبیها</w:t>
      </w:r>
    </w:p>
    <w:p>
      <w:pPr>
        <w:pStyle w:val="BookText"/>
        <w:rPr/>
      </w:pPr>
      <w:r>
        <w:rPr>
          <w:rFonts w:ascii="Amiri" w:hAnsi="Amiri" w:eastAsia="Amiri" w:cs="Amiri"/>
          <w:color w:val="111111"/>
          <w:sz w:val="28"/>
          <w:sz w:val="28"/>
          <w:szCs w:val="28"/>
          <w:rtl w:val="true"/>
          <w:lang w:bidi="ar-SA"/>
        </w:rPr>
        <w:t>وَبَعْلِها المُرتَضَی وَبَنیها</w:t>
      </w:r>
    </w:p>
    <w:p>
      <w:pPr>
        <w:pStyle w:val="BookText"/>
        <w:rPr/>
      </w:pPr>
      <w:r>
        <w:rPr>
          <w:rFonts w:ascii="Amiri" w:hAnsi="Amiri" w:eastAsia="Amiri" w:cs="Amiri"/>
          <w:color w:val="111111"/>
          <w:sz w:val="28"/>
          <w:sz w:val="28"/>
          <w:szCs w:val="28"/>
          <w:rtl w:val="true"/>
          <w:lang w:bidi="ar-SA"/>
        </w:rPr>
        <w:t>وَبعدُ فاعلَمْ أنَّ ذی منظومَةٍ</w:t>
      </w:r>
    </w:p>
    <w:p>
      <w:pPr>
        <w:pStyle w:val="BookText"/>
        <w:rPr/>
      </w:pPr>
      <w:r>
        <w:rPr>
          <w:rFonts w:ascii="Amiri" w:hAnsi="Amiri" w:eastAsia="Amiri" w:cs="Amiri"/>
          <w:color w:val="111111"/>
          <w:sz w:val="28"/>
          <w:sz w:val="28"/>
          <w:szCs w:val="28"/>
          <w:rtl w:val="true"/>
          <w:lang w:bidi="ar-SA"/>
        </w:rPr>
        <w:t>فی خبرِ أهلِ الکسا مَرْقُومَة</w:t>
      </w:r>
    </w:p>
    <w:p>
      <w:pPr>
        <w:pStyle w:val="BookText"/>
        <w:rPr/>
      </w:pPr>
      <w:r>
        <w:rPr>
          <w:rFonts w:ascii="Amiri" w:hAnsi="Amiri" w:eastAsia="Amiri" w:cs="Amiri"/>
          <w:color w:val="111111"/>
          <w:sz w:val="28"/>
          <w:sz w:val="28"/>
          <w:szCs w:val="28"/>
          <w:rtl w:val="true"/>
          <w:lang w:bidi="ar-SA"/>
        </w:rPr>
        <w:t>وإنّی سمّیتُها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أهدَیتُها إلی ذَوِی الکِساءِ</w:t>
      </w:r>
    </w:p>
    <w:p>
      <w:pPr>
        <w:pStyle w:val="BookText"/>
        <w:rPr/>
      </w:pPr>
      <w:r>
        <w:rPr>
          <w:rFonts w:ascii="Amiri" w:hAnsi="Amiri" w:eastAsia="Amiri" w:cs="Amiri"/>
          <w:color w:val="111111"/>
          <w:sz w:val="28"/>
          <w:sz w:val="28"/>
          <w:szCs w:val="28"/>
          <w:rtl w:val="true"/>
          <w:lang w:bidi="ar-SA"/>
        </w:rPr>
        <w:t>تُصوِّرُ حدیثَ أصحابِ العَبا</w:t>
      </w:r>
    </w:p>
    <w:p>
      <w:pPr>
        <w:pStyle w:val="BookText"/>
        <w:rPr/>
      </w:pPr>
      <w:r>
        <w:rPr>
          <w:rFonts w:ascii="Amiri" w:hAnsi="Amiri" w:eastAsia="Amiri" w:cs="Amiri"/>
          <w:color w:val="111111"/>
          <w:sz w:val="28"/>
          <w:sz w:val="28"/>
          <w:szCs w:val="28"/>
          <w:rtl w:val="true"/>
          <w:lang w:bidi="ar-SA"/>
        </w:rPr>
        <w:t>الخَمْسَةِ المُهَذَبینَ النُّجَبا</w:t>
      </w:r>
    </w:p>
    <w:p>
      <w:pPr>
        <w:pStyle w:val="BookText"/>
        <w:rPr/>
      </w:pPr>
      <w:r>
        <w:rPr>
          <w:rFonts w:ascii="Amiri" w:hAnsi="Amiri" w:eastAsia="Amiri" w:cs="Amiri"/>
          <w:color w:val="111111"/>
          <w:sz w:val="28"/>
          <w:sz w:val="28"/>
          <w:szCs w:val="28"/>
          <w:rtl w:val="true"/>
          <w:lang w:bidi="ar-SA"/>
        </w:rPr>
        <w:t>ونُوردُ بها رواةَ ذا الخَبَر</w:t>
      </w:r>
    </w:p>
    <w:p>
      <w:pPr>
        <w:pStyle w:val="BookText"/>
        <w:rPr/>
      </w:pPr>
      <w:r>
        <w:rPr>
          <w:rFonts w:ascii="Amiri" w:hAnsi="Amiri" w:eastAsia="Amiri" w:cs="Amiri"/>
          <w:color w:val="111111"/>
          <w:sz w:val="28"/>
          <w:sz w:val="28"/>
          <w:szCs w:val="28"/>
          <w:rtl w:val="true"/>
          <w:lang w:bidi="ar-SA"/>
        </w:rPr>
        <w:t>ومَن تعرّضَ لَهُ وَمَنْ ذَکَر</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من کُتُبِ الحدیثِ والتفسیرِ</w:t>
      </w:r>
    </w:p>
    <w:p>
      <w:pPr>
        <w:pStyle w:val="BookText"/>
        <w:rPr/>
      </w:pPr>
      <w:r>
        <w:rPr>
          <w:rFonts w:ascii="Amiri" w:hAnsi="Amiri" w:eastAsia="Amiri" w:cs="Amiri"/>
          <w:color w:val="111111"/>
          <w:sz w:val="28"/>
          <w:sz w:val="28"/>
          <w:szCs w:val="28"/>
          <w:rtl w:val="true"/>
          <w:lang w:bidi="ar-SA"/>
        </w:rPr>
        <w:t>ما وَرَدَ فی آیةِ التَطْهیرِ</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أی سببَ نزولِها فی العِتْرَةِ</w:t>
      </w:r>
    </w:p>
    <w:p>
      <w:pPr>
        <w:pStyle w:val="BookText"/>
        <w:rPr/>
      </w:pPr>
      <w:r>
        <w:rPr>
          <w:rFonts w:ascii="Amiri" w:hAnsi="Amiri" w:eastAsia="Amiri" w:cs="Amiri"/>
          <w:color w:val="111111"/>
          <w:sz w:val="28"/>
          <w:sz w:val="28"/>
          <w:szCs w:val="28"/>
          <w:rtl w:val="true"/>
          <w:lang w:bidi="ar-SA"/>
        </w:rPr>
        <w:t>عِلْماً یُحِیطُ بهِ أهْلُ الخِبْرَة</w:t>
      </w:r>
    </w:p>
    <w:p>
      <w:pPr>
        <w:pStyle w:val="BookText"/>
        <w:rPr/>
      </w:pPr>
      <w:r>
        <w:rPr>
          <w:rFonts w:ascii="Amiri" w:hAnsi="Amiri" w:eastAsia="Amiri" w:cs="Amiri"/>
          <w:color w:val="111111"/>
          <w:sz w:val="28"/>
          <w:sz w:val="28"/>
          <w:szCs w:val="28"/>
          <w:rtl w:val="true"/>
          <w:lang w:bidi="ar-SA"/>
        </w:rPr>
        <w:t>ونذکرُ بعضَ أسانیدِ الخَبَرِ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وَبعضُها عنه لقد غُضَّ النَظر</w:t>
      </w:r>
      <w:r>
        <w:rPr>
          <w:rStyle w:val="FootnoteAnchor"/>
          <w:rtl w:val="true"/>
        </w:rPr>
        <w:footnoteReference w:id="21"/>
      </w:r>
      <w:bookmarkStart w:id="13" w:name="pg2948_28974"/>
    </w:p>
    <w:p>
      <w:pPr>
        <w:pStyle w:val="BookText"/>
        <w:rPr/>
      </w:pPr>
      <w:bookmarkEnd w:id="13"/>
      <w:r>
        <w:rPr>
          <w:rFonts w:ascii="Amiri" w:hAnsi="Amiri" w:eastAsia="Amiri" w:cs="Amiri"/>
          <w:color w:val="111111"/>
          <w:sz w:val="28"/>
          <w:sz w:val="28"/>
          <w:szCs w:val="28"/>
          <w:rtl w:val="true"/>
          <w:lang w:bidi="ar-SA"/>
        </w:rPr>
        <w:t>وذلک من طرقِ المخالِفِ</w:t>
      </w:r>
    </w:p>
    <w:p>
      <w:pPr>
        <w:pStyle w:val="BookText"/>
        <w:rPr/>
      </w:pPr>
      <w:r>
        <w:rPr>
          <w:rFonts w:ascii="Amiri" w:hAnsi="Amiri" w:eastAsia="Amiri" w:cs="Amiri"/>
          <w:color w:val="111111"/>
          <w:sz w:val="28"/>
          <w:sz w:val="28"/>
          <w:szCs w:val="28"/>
          <w:rtl w:val="true"/>
          <w:lang w:bidi="ar-SA"/>
        </w:rPr>
        <w:t>نوردُهُ کذا من المؤالِف</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ونوردُ أسماءَ مَن رواهُ</w:t>
      </w:r>
    </w:p>
    <w:p>
      <w:pPr>
        <w:pStyle w:val="BookText"/>
        <w:rPr/>
      </w:pPr>
      <w:r>
        <w:rPr>
          <w:rFonts w:ascii="Amiri" w:hAnsi="Amiri" w:eastAsia="Amiri" w:cs="Amiri"/>
          <w:color w:val="111111"/>
          <w:sz w:val="28"/>
          <w:sz w:val="28"/>
          <w:szCs w:val="28"/>
          <w:rtl w:val="true"/>
          <w:lang w:bidi="ar-SA"/>
        </w:rPr>
        <w:t>مِن الصحابةِ ومَن حکاهُ</w:t>
      </w:r>
    </w:p>
    <w:p>
      <w:pPr>
        <w:pStyle w:val="BookText"/>
        <w:rPr/>
      </w:pPr>
      <w:r>
        <w:rPr>
          <w:rFonts w:ascii="Amiri" w:hAnsi="Amiri" w:eastAsia="Amiri" w:cs="Amiri"/>
          <w:color w:val="111111"/>
          <w:sz w:val="28"/>
          <w:sz w:val="28"/>
          <w:szCs w:val="28"/>
          <w:rtl w:val="true"/>
          <w:lang w:bidi="ar-SA"/>
        </w:rPr>
        <w:t>ونذکرُ عنوانَ کلِّ سِفْرِ</w:t>
      </w:r>
    </w:p>
    <w:p>
      <w:pPr>
        <w:pStyle w:val="BookText"/>
        <w:rPr/>
      </w:pPr>
      <w:r>
        <w:rPr>
          <w:rFonts w:ascii="Amiri" w:hAnsi="Amiri" w:eastAsia="Amiri" w:cs="Amiri"/>
          <w:color w:val="111111"/>
          <w:sz w:val="28"/>
          <w:sz w:val="28"/>
          <w:szCs w:val="28"/>
          <w:rtl w:val="true"/>
          <w:lang w:bidi="ar-SA"/>
        </w:rPr>
        <w:t>نَجْمعُها لکَ مِنْ کُلِّ عَصْرِ</w:t>
      </w:r>
      <w:r>
        <w:rPr>
          <w:rStyle w:val="FootnoteAnchor"/>
          <w:rtl w:val="true"/>
        </w:rPr>
        <w:footnoteReference w:id="23"/>
      </w:r>
    </w:p>
    <w:p>
      <w:pPr>
        <w:pStyle w:val="Heading2"/>
        <w:numPr>
          <w:ilvl w:val="1"/>
          <w:numId w:val="1"/>
        </w:numPr>
        <w:rPr/>
      </w:pPr>
      <w:bookmarkStart w:id="14" w:name="__RefHeading___Toc132013_2749589250"/>
      <w:bookmarkStart w:id="15" w:name="_Toc5"/>
      <w:bookmarkEnd w:id="14"/>
      <w:r>
        <w:rPr>
          <w:rtl w:val="true"/>
        </w:rPr>
        <w:t>(</w:t>
      </w:r>
      <w:r>
        <w:rPr>
          <w:rtl w:val="true"/>
        </w:rPr>
        <w:t>أحوال حدیث الکساء</w:t>
      </w:r>
      <w:r>
        <w:rPr>
          <w:rtl w:val="true"/>
        </w:rPr>
        <w:t>)</w:t>
      </w:r>
      <w:bookmarkEnd w:id="15"/>
    </w:p>
    <w:p>
      <w:pPr>
        <w:pStyle w:val="BookText"/>
        <w:rPr/>
      </w:pPr>
      <w:r>
        <w:rPr>
          <w:rFonts w:ascii="IRNazanin" w:hAnsi="IRNazanin" w:eastAsia="IRNazanin"/>
          <w:color w:val="111111"/>
          <w:sz w:val="28"/>
          <w:sz w:val="28"/>
          <w:szCs w:val="28"/>
          <w:rtl w:val="true"/>
          <w:lang w:bidi="fa-IR"/>
        </w:rPr>
        <w:t>تواتر هذا الحدیثُ معنی</w:t>
      </w:r>
    </w:p>
    <w:p>
      <w:pPr>
        <w:pStyle w:val="BookText"/>
        <w:rPr/>
      </w:pPr>
      <w:r>
        <w:rPr>
          <w:rFonts w:ascii="IRNazanin" w:hAnsi="IRNazanin" w:eastAsia="IRNazanin"/>
          <w:color w:val="111111"/>
          <w:sz w:val="28"/>
          <w:sz w:val="28"/>
          <w:szCs w:val="28"/>
          <w:rtl w:val="true"/>
          <w:lang w:bidi="fa-IR"/>
        </w:rPr>
        <w:t>ومجمعٌ علیه قد رأینا</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ولیس یَنفی ذلک التواتُرْ</w:t>
      </w:r>
    </w:p>
    <w:p>
      <w:pPr>
        <w:pStyle w:val="BookText"/>
        <w:rPr/>
      </w:pPr>
      <w:r>
        <w:rPr>
          <w:rFonts w:ascii="Amiri" w:hAnsi="Amiri" w:eastAsia="Amiri" w:cs="Amiri"/>
          <w:color w:val="111111"/>
          <w:sz w:val="28"/>
          <w:sz w:val="28"/>
          <w:szCs w:val="28"/>
          <w:rtl w:val="true"/>
          <w:lang w:bidi="ar-SA"/>
        </w:rPr>
        <w:t>إلاّ مریضُ القَلْبِ أو مُکابِرْ</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ومستفیضٌ عندَهم مسطورُ</w:t>
      </w:r>
    </w:p>
    <w:p>
      <w:pPr>
        <w:pStyle w:val="BookText"/>
        <w:rPr/>
      </w:pPr>
      <w:r>
        <w:rPr>
          <w:rFonts w:ascii="Amiri" w:hAnsi="Amiri" w:eastAsia="Amiri" w:cs="Amiri"/>
          <w:color w:val="111111"/>
          <w:sz w:val="28"/>
          <w:sz w:val="28"/>
          <w:szCs w:val="28"/>
          <w:rtl w:val="true"/>
          <w:lang w:bidi="ar-SA"/>
        </w:rPr>
        <w:t>لدی الفریقینِ هو مشهورُ</w:t>
      </w:r>
    </w:p>
    <w:p>
      <w:pPr>
        <w:pStyle w:val="BookText"/>
        <w:rPr/>
      </w:pPr>
      <w:r>
        <w:rPr>
          <w:rFonts w:ascii="Amiri" w:hAnsi="Amiri" w:eastAsia="Amiri" w:cs="Amiri"/>
          <w:color w:val="111111"/>
          <w:sz w:val="28"/>
          <w:sz w:val="28"/>
          <w:szCs w:val="28"/>
          <w:rtl w:val="true"/>
          <w:lang w:bidi="ar-SA"/>
        </w:rPr>
        <w:t>ولا یضرُّ ذلک الاجماعا</w:t>
      </w:r>
    </w:p>
    <w:p>
      <w:pPr>
        <w:pStyle w:val="BookText"/>
        <w:rPr/>
      </w:pPr>
      <w:r>
        <w:rPr>
          <w:rFonts w:ascii="Amiri" w:hAnsi="Amiri" w:eastAsia="Amiri" w:cs="Amiri"/>
          <w:color w:val="111111"/>
          <w:sz w:val="28"/>
          <w:sz w:val="28"/>
          <w:szCs w:val="28"/>
          <w:rtl w:val="true"/>
          <w:lang w:bidi="ar-SA"/>
        </w:rPr>
        <w:t>مَن خالَفَ الاجماعَ ذا نِزاعا</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الناصب لعنه الله أما إجماع المفسرین علی أن الآیة نزلت فی علی فخلاف الواقع ولم یجمعوا علی ذلک بل أکثر المفسرین علی أن الآیة نزلت فی شأن أزواج النبی صلی الله علیه وآله وسلم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المصنف فی رد هذا الإشکال الوارد من الناصبی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من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فلما مرّ من أن مراد المصنف من إجماع المفسرین ههنا وفی أمثاله اتفاق المفسرین من الشیعة والسنة علی ذلک وهذا المعنی یتحقق بموافقة بعض المفسرین من أهل السنة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قد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المصنف دعوی إجماعهم علی ذلک قبل ظهور المخالف والمخالف حادث لا یعتد به والذی یدل علی ذلک أن من المفسرین من روی خلاف ذلک کانوا متأخرین عن الثعلبی وأحمد بن حنبل ولهذا لم یذکر الناصب الرجس المارد من أکثر هؤلاء المفسرین المخالفین الذین ادعی وجودهم واحداً باسمه بل قد کذبه فی ذلک من هو أعلم منه بالحدیث والتفسیر من مشایخ نحلته إذ قال الشیخ ابن حجر فی صواعقه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أکثر المفسرین علی أنها نزلت فی علی وفاطمة والحسن والحسین لتذکیر ضمیر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أبعدُ من أنْ یُنکَر</w:t>
      </w:r>
    </w:p>
    <w:p>
      <w:pPr>
        <w:pStyle w:val="BookText"/>
        <w:rPr/>
      </w:pPr>
      <w:r>
        <w:rPr>
          <w:rFonts w:ascii="Amiri" w:hAnsi="Amiri" w:eastAsia="Amiri" w:cs="Amiri"/>
          <w:color w:val="111111"/>
          <w:sz w:val="28"/>
          <w:sz w:val="28"/>
          <w:szCs w:val="28"/>
          <w:rtl w:val="true"/>
          <w:lang w:bidi="ar-SA"/>
        </w:rPr>
        <w:t>کالشمسِ فی النّهارِ کیف تُضمَر</w:t>
      </w:r>
    </w:p>
    <w:p>
      <w:pPr>
        <w:pStyle w:val="BookText"/>
        <w:rPr/>
      </w:pPr>
      <w:r>
        <w:rPr>
          <w:rFonts w:ascii="Amiri" w:hAnsi="Amiri" w:eastAsia="Amiri" w:cs="Amiri"/>
          <w:color w:val="111111"/>
          <w:sz w:val="28"/>
          <w:sz w:val="28"/>
          <w:szCs w:val="28"/>
          <w:rtl w:val="true"/>
          <w:lang w:bidi="ar-SA"/>
        </w:rPr>
        <w:t>وإنّهُ بینَ الصحیحِ والحَسَن</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یدلُّ بالصراحةِ لِمَنْ فَطَنْ</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فهو سلیمٌ سَنَداً وَمَتْنا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نجدْ خَدْشاً بهِ وَطَعْناً</w:t>
      </w:r>
    </w:p>
    <w:p>
      <w:pPr>
        <w:pStyle w:val="BookText"/>
        <w:rPr/>
      </w:pPr>
      <w:r>
        <w:rPr>
          <w:rFonts w:ascii="Amiri" w:hAnsi="Amiri" w:eastAsia="Amiri" w:cs="Amiri"/>
          <w:color w:val="111111"/>
          <w:sz w:val="28"/>
          <w:sz w:val="28"/>
          <w:szCs w:val="28"/>
          <w:rtl w:val="true"/>
          <w:lang w:bidi="ar-SA"/>
        </w:rPr>
        <w:t>تذکرُهُ المئاتُ والألوفُ</w:t>
      </w:r>
    </w:p>
    <w:p>
      <w:pPr>
        <w:pStyle w:val="BookText"/>
        <w:rPr/>
      </w:pPr>
      <w:r>
        <w:rPr>
          <w:rFonts w:ascii="Amiri" w:hAnsi="Amiri" w:eastAsia="Amiri" w:cs="Amiri"/>
          <w:color w:val="111111"/>
          <w:sz w:val="28"/>
          <w:sz w:val="28"/>
          <w:szCs w:val="28"/>
          <w:rtl w:val="true"/>
          <w:lang w:bidi="ar-SA"/>
        </w:rPr>
        <w:t>من کُتُبِ الأعلامِ بَلْ تنوفُ</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وهذهِ الحادِثةُ تَکَررتْ</w:t>
      </w:r>
    </w:p>
    <w:p>
      <w:pPr>
        <w:pStyle w:val="BookText"/>
        <w:rPr/>
      </w:pPr>
      <w:r>
        <w:rPr>
          <w:rFonts w:ascii="Amiri" w:hAnsi="Amiri" w:eastAsia="Amiri" w:cs="Amiri"/>
          <w:color w:val="111111"/>
          <w:sz w:val="28"/>
          <w:sz w:val="28"/>
          <w:szCs w:val="28"/>
          <w:rtl w:val="true"/>
          <w:lang w:bidi="ar-SA"/>
        </w:rPr>
        <w:t>من النبیّ فی النُفوسِ قُرّرت</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لذا یقول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 هذا الفعل قد تکرر منه صلی الله علیه وآله فی بیت أمّ سلمة ویدل علیه اختلاف هیئة اجتماعهم، وما جللهم به، ودعاؤه لهم وجواب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وغیره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ویذهب السید جعفر مرتضی العاملی إلی أنه تعدد الفعل حتی فی غیر بیت أم سلمة؛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w:t>
      </w:r>
      <w:bookmarkStart w:id="16" w:name="pg2948_28978"/>
    </w:p>
    <w:p>
      <w:pPr>
        <w:pStyle w:val="Heading2"/>
        <w:numPr>
          <w:ilvl w:val="1"/>
          <w:numId w:val="1"/>
        </w:numPr>
        <w:rPr/>
      </w:pPr>
      <w:bookmarkStart w:id="17" w:name="__RefHeading___Toc132015_2749589250"/>
      <w:bookmarkStart w:id="18" w:name="_Toc6"/>
      <w:bookmarkEnd w:id="16"/>
      <w:bookmarkEnd w:id="17"/>
      <w:r>
        <w:rPr>
          <w:rtl w:val="true"/>
        </w:rPr>
        <w:t>فصل</w:t>
      </w:r>
      <w:r>
        <w:rPr>
          <w:rtl w:val="true"/>
        </w:rPr>
        <w:t xml:space="preserve">: </w:t>
      </w:r>
      <w:r>
        <w:rPr>
          <w:rtl w:val="true"/>
        </w:rPr>
        <w:t>فی نکاتِ آیة التطهیر</w:t>
      </w:r>
      <w:bookmarkEnd w:id="1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32017_2749589250"/>
      <w:bookmarkStart w:id="20" w:name="_Toc7"/>
      <w:bookmarkEnd w:id="19"/>
      <w:r>
        <w:rPr>
          <w:rtl w:val="true"/>
        </w:rPr>
        <w:t>اشارة</w:t>
      </w:r>
      <w:bookmarkStart w:id="21" w:name="pg2948_28980"/>
      <w:bookmarkEnd w:id="20"/>
    </w:p>
    <w:p>
      <w:pPr>
        <w:pStyle w:val="Heading3"/>
        <w:numPr>
          <w:ilvl w:val="2"/>
          <w:numId w:val="1"/>
        </w:numPr>
        <w:rPr/>
      </w:pPr>
      <w:bookmarkStart w:id="22" w:name="__RefHeading___Toc132019_2749589250"/>
      <w:bookmarkStart w:id="23" w:name="_Toc8"/>
      <w:bookmarkEnd w:id="21"/>
      <w:bookmarkEnd w:id="22"/>
      <w:r>
        <w:rPr>
          <w:rtl w:val="true"/>
        </w:rPr>
        <w:t>نکات آیة التطهیر</w:t>
      </w:r>
      <w:bookmarkEnd w:id="23"/>
    </w:p>
    <w:p>
      <w:pPr>
        <w:pStyle w:val="BookText"/>
        <w:rPr/>
      </w:pPr>
      <w:r>
        <w:rPr>
          <w:rFonts w:ascii="Amiri" w:hAnsi="Amiri" w:eastAsia="Amiri" w:cs="Amiri"/>
          <w:color w:val="111111"/>
          <w:sz w:val="28"/>
          <w:sz w:val="28"/>
          <w:szCs w:val="28"/>
          <w:rtl w:val="true"/>
          <w:lang w:bidi="ar-SA"/>
        </w:rPr>
        <w:t>من آیَةِ التَطهیرِ خُذْ بعضَ النُکَتْ</w:t>
      </w:r>
    </w:p>
    <w:p>
      <w:pPr>
        <w:pStyle w:val="BookText"/>
        <w:rPr/>
      </w:pPr>
      <w:r>
        <w:rPr>
          <w:rFonts w:ascii="Amiri" w:hAnsi="Amiri" w:eastAsia="Amiri" w:cs="Amiri"/>
          <w:color w:val="111111"/>
          <w:sz w:val="28"/>
          <w:sz w:val="28"/>
          <w:szCs w:val="28"/>
          <w:rtl w:val="true"/>
          <w:lang w:bidi="ar-SA"/>
        </w:rPr>
        <w:t>فی کُتُبِ التفسیرِ ثَمَّةَ أتَتْ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تکشفُ عن مَراتِبِ الأئمَّةْ</w:t>
      </w:r>
    </w:p>
    <w:p>
      <w:pPr>
        <w:pStyle w:val="BookText"/>
        <w:rPr/>
      </w:pPr>
      <w:r>
        <w:rPr>
          <w:rFonts w:ascii="Amiri" w:hAnsi="Amiri" w:eastAsia="Amiri" w:cs="Amiri"/>
          <w:color w:val="111111"/>
          <w:sz w:val="28"/>
          <w:sz w:val="28"/>
          <w:szCs w:val="28"/>
          <w:rtl w:val="true"/>
          <w:lang w:bidi="ar-SA"/>
        </w:rPr>
        <w:t>وتُثْبِتُ الإمامَةَ والعِصْمَةْ</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یَعْرِفُها مَنْ عَرَفَ الصِناعَةْ</w:t>
      </w:r>
    </w:p>
    <w:p>
      <w:pPr>
        <w:pStyle w:val="BookText"/>
        <w:rPr/>
      </w:pPr>
      <w:r>
        <w:rPr>
          <w:rFonts w:ascii="Amiri" w:hAnsi="Amiri" w:eastAsia="Amiri" w:cs="Amiri"/>
          <w:color w:val="111111"/>
          <w:sz w:val="28"/>
          <w:sz w:val="28"/>
          <w:szCs w:val="28"/>
          <w:rtl w:val="true"/>
          <w:lang w:bidi="ar-SA"/>
        </w:rPr>
        <w:t>وَکانَ مِنْها عِنْدَهُ بِضاعَةْ</w:t>
      </w:r>
    </w:p>
    <w:p>
      <w:pPr>
        <w:pStyle w:val="BookText"/>
        <w:rPr/>
      </w:pPr>
      <w:r>
        <w:rPr>
          <w:rFonts w:ascii="Amiri" w:hAnsi="Amiri" w:eastAsia="Amiri" w:cs="Amiri"/>
          <w:color w:val="111111"/>
          <w:sz w:val="28"/>
          <w:sz w:val="28"/>
          <w:szCs w:val="28"/>
          <w:rtl w:val="true"/>
          <w:lang w:bidi="ar-SA"/>
        </w:rPr>
        <w:t>فنَّ البلاغةِ وفنَّ الأدبِ</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وکلَّ أحْوالِ کَلامِ العَرَبِ</w:t>
      </w:r>
    </w:p>
    <w:p>
      <w:pPr>
        <w:pStyle w:val="BookText"/>
        <w:rPr/>
      </w:pP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الحصرِ</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وقال أمین الإسلام الطبرسی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واستدلت الشیعة علی اختصاص الآیة بهؤلاء الخمسة علیهم السلام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لفظة إنما محققة لما أثبت بعدها نافیة لما لم یثبت فإن قول القائل إنما لک عندی درهم وإنما فی الدار زید یقتضی إنه لیس عنده سوی الدرهم ولیس فی الدار سوی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لفظة أهل البیت جاءت بعد إنما ولم یأت غیرها وکذا جاءت لفظة إرادة إذهاب الرجس فهذا یعنی الاختصاص بهم دون غیرهم وإرادة إذهاب الرجس دون شیء آخر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لکن الکلام فی من هم أهل البیت؟</w:t>
      </w:r>
    </w:p>
    <w:p>
      <w:pPr>
        <w:pStyle w:val="BookText"/>
        <w:rPr/>
      </w:pPr>
      <w:r>
        <w:rPr>
          <w:rFonts w:ascii="IRNazanin" w:hAnsi="IRNazanin" w:eastAsia="IRNazanin"/>
          <w:color w:val="111111"/>
          <w:sz w:val="28"/>
          <w:sz w:val="28"/>
          <w:szCs w:val="28"/>
          <w:rtl w:val="true"/>
          <w:lang w:bidi="fa-IR"/>
        </w:rPr>
        <w:t>قلنا سیأتی الإشارة إلی ذلک بأن لفظ أهل البیت خاص بالخمسة فقط صلوات الله وسلامه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الخمسةِ الطهارةُ لا غیرِ</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یَظهرْ</w:t>
      </w:r>
    </w:p>
    <w:p>
      <w:pPr>
        <w:pStyle w:val="BookText"/>
        <w:rPr/>
      </w:pPr>
      <w:r>
        <w:rPr>
          <w:rFonts w:ascii="Amiri" w:hAnsi="Amiri" w:eastAsia="Amiri" w:cs="Amiri"/>
          <w:color w:val="111111"/>
          <w:sz w:val="28"/>
          <w:sz w:val="28"/>
          <w:szCs w:val="28"/>
          <w:rtl w:val="true"/>
          <w:lang w:bidi="ar-SA"/>
        </w:rPr>
        <w:t>عِصْمَةُ أهلِ البیتِ ذا لا یُنکرْ</w:t>
      </w:r>
    </w:p>
    <w:p>
      <w:pPr>
        <w:pStyle w:val="BookText"/>
        <w:rPr/>
      </w:pPr>
      <w:r>
        <w:rPr>
          <w:rFonts w:ascii="Amiri" w:hAnsi="Amiri" w:eastAsia="Amiri" w:cs="Amiri"/>
          <w:color w:val="111111"/>
          <w:sz w:val="28"/>
          <w:sz w:val="28"/>
          <w:szCs w:val="28"/>
          <w:rtl w:val="true"/>
          <w:lang w:bidi="ar-SA"/>
        </w:rPr>
        <w:t>أما الإرادة فتکوینیّةْ</w:t>
      </w:r>
    </w:p>
    <w:p>
      <w:pPr>
        <w:pStyle w:val="BookText"/>
        <w:rPr/>
      </w:pPr>
      <w:r>
        <w:rPr>
          <w:rFonts w:ascii="Amiri" w:hAnsi="Amiri" w:eastAsia="Amiri" w:cs="Amiri"/>
          <w:color w:val="111111"/>
          <w:sz w:val="28"/>
          <w:sz w:val="28"/>
          <w:szCs w:val="28"/>
          <w:rtl w:val="true"/>
          <w:lang w:bidi="ar-SA"/>
        </w:rPr>
        <w:t>تخصُّهم ولیسَ تشریعیّةْ</w:t>
      </w:r>
      <w:r>
        <w:rPr>
          <w:rStyle w:val="FootnoteAnchor"/>
          <w:rtl w:val="true"/>
        </w:rPr>
        <w:footnoteReference w:id="3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والتحقیق إن الإرادة یراد بها التکوینیة قال السید شهاب الدین المرعشی النجفی رحمه الله فی تعلیقته علی إحقاق الحق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الآیة صریحة فی الدلالة علی عصمة أهل البیت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الآیة صریحة فی تعلق إرادته تعالی بتطهیر أهل البیت فیثبت تحققه لاستحالة تخلف إرادته عز اسمه عن مراده لکونها مرادة بالإرادة التکوینیة لا محالة دون التشریعیة فإن الإرادة التشریعیة لا تتعلق إلا بفعل المکلف وهی مساوقة للأمر به وقد تعلق فی الآیة بفعل الله جل وعزّ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مضافاً إلی أن إرادته تعالی بالإرادة التشریعیة للطهارة لا تختص بأهل البیت بل تعم جمیع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هامش ص</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وبذلک تثبت عصمة أهل البیت علیهم السلام بإرادة الله إذهاب الرجس عنهم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یعنی یُحِبْ</w:t>
      </w:r>
    </w:p>
    <w:p>
      <w:pPr>
        <w:pStyle w:val="BookText"/>
        <w:rPr/>
      </w:pPr>
      <w:r>
        <w:rPr>
          <w:rFonts w:ascii="Amiri" w:hAnsi="Amiri" w:eastAsia="Amiri" w:cs="Amiri"/>
          <w:color w:val="111111"/>
          <w:sz w:val="28"/>
          <w:sz w:val="28"/>
          <w:szCs w:val="28"/>
          <w:rtl w:val="true"/>
          <w:lang w:bidi="ar-SA"/>
        </w:rPr>
        <w:t>کما أتی الإشکالُ من غیرِ المُحبْ</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وقدْ ردّ علیه العلامة المحقق السید جعفر مرتضی العاملی حفظه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بردود وافیة شافیة کافیة من أحب؛ فلیراجع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ثُبوتَ الرجْسِ</w:t>
      </w:r>
    </w:p>
    <w:p>
      <w:pPr>
        <w:pStyle w:val="BookText"/>
        <w:rPr/>
      </w:pPr>
      <w:r>
        <w:rPr>
          <w:rFonts w:ascii="Amiri" w:hAnsi="Amiri" w:eastAsia="Amiri" w:cs="Amiri"/>
          <w:color w:val="111111"/>
          <w:sz w:val="28"/>
          <w:sz w:val="28"/>
          <w:szCs w:val="28"/>
          <w:rtl w:val="true"/>
          <w:lang w:bidi="ar-SA"/>
        </w:rPr>
        <w:t>بل یعنی هذا صرفَهُ عنْ نفسِ</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وأجاب السید جعفر العاملی بأجوبة کثیرة تصل إلی ثمانیة أجوبة متینة جداً ونحن نذکر بعضها للاختصار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یستعمل الإذهاب بمعنی إزالة ما هو موجود وتارة أخری یستعمل فی المنع عن طریان أمر علی محل قابل له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لِنَصْرِفَ عَنْهُ السُّوءَ وَالْفَحْشَاء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فإن یوسف علیه السلام لم یقع فی الفحشاء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عرفنا أن النبی صلی الله علیه وآله وسلم کما دلت علیه النصوص وقال به العلماء داخل فی مدلول آیة التطهیر فهل الرجس موجود فیه أیضاً؟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ذکر بعض العلماء أن ما لا ریب فیه أن النبی صلی الله علیه وآله وسلم داخل فی مفاد الآیة بإجماع الفریقین وقد دلت علیه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أن یکون إذهاب الرجس فی الآیة تارة بمعنی الدفع إذا کان بالنسبة إلی النبی صلی الله علیه وآله وسلم وبمعنی الرفع أخری إذا کان بالنسبة إلی أهل البیت علیهم السلام لأن ذلک یستلزم استعمال المشترک فی أکثر من معنی مع عدم وجود جامع بینهما؛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وإنّه علی وزانِ الدفعِ</w:t>
      </w:r>
    </w:p>
    <w:p>
      <w:pPr>
        <w:pStyle w:val="BookText"/>
        <w:rPr/>
      </w:pPr>
      <w:r>
        <w:rPr>
          <w:rFonts w:ascii="Amiri" w:hAnsi="Amiri" w:eastAsia="Amiri" w:cs="Amiri"/>
          <w:color w:val="111111"/>
          <w:sz w:val="28"/>
          <w:sz w:val="28"/>
          <w:szCs w:val="28"/>
          <w:rtl w:val="true"/>
          <w:lang w:bidi="ar-SA"/>
        </w:rPr>
        <w:t>لیس هو علی وزانِ الرفعِ</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مفیدُ الاختصاصِ</w:t>
      </w:r>
    </w:p>
    <w:p>
      <w:pPr>
        <w:pStyle w:val="BookText"/>
        <w:rPr/>
      </w:pPr>
      <w:r>
        <w:rPr>
          <w:rFonts w:ascii="Amiri" w:hAnsi="Amiri" w:eastAsia="Amiri" w:cs="Amiri"/>
          <w:color w:val="111111"/>
          <w:sz w:val="28"/>
          <w:sz w:val="28"/>
          <w:szCs w:val="28"/>
          <w:rtl w:val="true"/>
          <w:lang w:bidi="ar-SA"/>
        </w:rPr>
        <w:t>قالَ بهذا ذوُو الاختصاص</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إذْ قُدِّمَ ما حقُّهُ التأخیرُ</w:t>
      </w:r>
    </w:p>
    <w:p>
      <w:pPr>
        <w:pStyle w:val="BookText"/>
        <w:rPr/>
      </w:pPr>
      <w:r>
        <w:rPr>
          <w:rFonts w:ascii="Amiri" w:hAnsi="Amiri" w:eastAsia="Amiri" w:cs="Amiri"/>
          <w:color w:val="111111"/>
          <w:sz w:val="28"/>
          <w:sz w:val="28"/>
          <w:szCs w:val="28"/>
          <w:rtl w:val="true"/>
          <w:lang w:bidi="ar-SA"/>
        </w:rPr>
        <w:t>أفادَ أنَّ أمرَهم خطیرُ</w:t>
      </w:r>
    </w:p>
    <w:p>
      <w:pPr>
        <w:pStyle w:val="BookText"/>
        <w:rPr/>
      </w:pPr>
      <w:r>
        <w:rPr>
          <w:rFonts w:ascii="Amiri" w:hAnsi="Amiri" w:eastAsia="Amiri" w:cs="Amiri"/>
          <w:color w:val="111111"/>
          <w:sz w:val="28"/>
          <w:sz w:val="28"/>
          <w:szCs w:val="28"/>
          <w:rtl w:val="true"/>
          <w:lang w:bidi="ar-SA"/>
        </w:rPr>
        <w:t>کذلکَ قد ذُکِّرَ الضمیرُ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وهاکَ ما أفادَهُ التذکیرُ</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منهُ علمنا أنَّ زوجاتِ النبی</w:t>
      </w:r>
    </w:p>
    <w:p>
      <w:pPr>
        <w:pStyle w:val="BookText"/>
        <w:rPr/>
      </w:pPr>
      <w:r>
        <w:rPr>
          <w:rFonts w:ascii="Amiri" w:hAnsi="Amiri" w:eastAsia="Amiri" w:cs="Amiri"/>
          <w:color w:val="111111"/>
          <w:sz w:val="28"/>
          <w:sz w:val="28"/>
          <w:szCs w:val="28"/>
          <w:rtl w:val="true"/>
          <w:lang w:bidi="ar-SA"/>
        </w:rPr>
        <w:t>لسْنَ من اهلِ البیتِ واضحٌ جلی</w:t>
      </w:r>
    </w:p>
    <w:p>
      <w:pPr>
        <w:pStyle w:val="BookText"/>
        <w:rPr/>
      </w:pPr>
      <w:r>
        <w:rPr>
          <w:rFonts w:ascii="Amiri" w:hAnsi="Amiri" w:eastAsia="Amiri" w:cs="Amiri"/>
          <w:color w:val="111111"/>
          <w:sz w:val="28"/>
          <w:sz w:val="28"/>
          <w:szCs w:val="28"/>
          <w:rtl w:val="true"/>
          <w:lang w:bidi="ar-SA"/>
        </w:rPr>
        <w:t>ولیس ذا من وحدةِ السیاقِ</w:t>
      </w:r>
    </w:p>
    <w:p>
      <w:pPr>
        <w:pStyle w:val="BookText"/>
        <w:rPr/>
      </w:pPr>
      <w:r>
        <w:rPr>
          <w:rFonts w:ascii="Amiri" w:hAnsi="Amiri" w:eastAsia="Amiri" w:cs="Amiri"/>
          <w:color w:val="111111"/>
          <w:sz w:val="28"/>
          <w:sz w:val="28"/>
          <w:szCs w:val="28"/>
          <w:rtl w:val="true"/>
          <w:lang w:bidi="ar-SA"/>
        </w:rPr>
        <w:t>لذا الضمائرُ بلا وفاقِ</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العلامة محمد جواد مغنیة أجوبة علی ذلک نذکرها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إمامنا الصادق علیه السلام أن الآیة من القرآن یکون أولها فی شیء، وآخرها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صاحب تفسیر المنار نقلاً عن أستاذه الشیخ محمد 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عادة القرآن أن ینتقل بالإنسان من شأن إلی شأن آخر ثم یعود إلی مباحث المقصد الواحد المرة بعد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فلا یصح الاعتماد علی دلالة السیاق لآی الذکر الحکیم کقاعدة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ــ جدلاً ــ بصحة الاعتماد علی دلالة السیاق للآیات فإن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بضمیر المذکر دون ضمیر التأنیث هو نص صریح علی إخراجهن من الآیة ولیس من شک أن دلالة النص مقدمة علی دلالة السیاق لأنه أقوی وأظهر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المفسرین والمحدثین الذین ذکرناهم قد اعتمدوا فی إخراجهن علی الحدیث الصحیح عن الرسول الأعظم وقد اتفقت الکلمة عند المسلمین علی أن السنة النبویة تفسیر وبیان لکتاب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أنّها من بابِ الالتفاتِ</w:t>
      </w:r>
    </w:p>
    <w:p>
      <w:pPr>
        <w:pStyle w:val="BookText"/>
        <w:rPr/>
      </w:pPr>
      <w:r>
        <w:rPr>
          <w:rFonts w:ascii="IRNazanin" w:hAnsi="IRNazanin" w:eastAsia="IRNazanin"/>
          <w:color w:val="111111"/>
          <w:sz w:val="28"/>
          <w:sz w:val="28"/>
          <w:szCs w:val="28"/>
          <w:rtl w:val="true"/>
          <w:lang w:bidi="fa-IR"/>
        </w:rPr>
        <w:t>بذلک مالَ عن الزوجات</w:t>
      </w:r>
      <w:r>
        <w:rPr>
          <w:rStyle w:val="FootnoteAnchor"/>
          <w:rtl w:val="true"/>
        </w:rPr>
        <w:footnoteReference w:id="4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جعفر مرتضی العاملی یمکن بالالتفات والاعتراض المحافظة علی وحدة السیاق فتکون مثل آیة التطهیر کالجملة المعترضة وبهذا حافظنا علی وحدة السیاق أیضا؛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هی معْ ما سَبقَ لم تنزِلِ</w:t>
      </w:r>
    </w:p>
    <w:p>
      <w:pPr>
        <w:pStyle w:val="BookText"/>
        <w:rPr/>
      </w:pPr>
      <w:r>
        <w:rPr>
          <w:rFonts w:ascii="Amiri" w:hAnsi="Amiri" w:eastAsia="Amiri" w:cs="Amiri"/>
          <w:color w:val="111111"/>
          <w:sz w:val="28"/>
          <w:sz w:val="28"/>
          <w:szCs w:val="28"/>
          <w:rtl w:val="true"/>
          <w:lang w:bidi="ar-SA"/>
        </w:rPr>
        <w:t>بل نزلتْ عن تلکمُ بمَعْزِلِ</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الشأن کل الشأن فی اتصال الآیة بما قبلها من الآیات فهذه الأحادیث علی کثرتها البالغة ناصة فی نزول الآیة وحدها ولم یرد حتی فی روایة واحدة نزول هذه الآیة فی نص آیات النساء ولا ذکره أحد حتی القائل باختصاص الآیة بأزواج النبی کما ینسب إلی عکرمة وعروة، فالآیة لم تکن بحسب النزول جزءاً من آیات نساء النبی ولا متصلة بها وإنما وضعت بینها، إما بأمر من النبی صلی الله علیه وآله وسلم أو عند التألیف بعد الرحلة ویؤیده أن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وَقَرْنَ فِی بُیُوتِکُنَّ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علی انسجامها واتصالها لو قدر ارتفاع آیة التطهیر من بین جملها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القذرَ کالشرکِ</w:t>
      </w:r>
    </w:p>
    <w:p>
      <w:pPr>
        <w:pStyle w:val="BookText"/>
        <w:rPr/>
      </w:pPr>
      <w:r>
        <w:rPr>
          <w:rFonts w:ascii="Amiri" w:hAnsi="Amiri" w:eastAsia="Amiri" w:cs="Amiri"/>
          <w:color w:val="111111"/>
          <w:sz w:val="28"/>
          <w:sz w:val="28"/>
          <w:szCs w:val="28"/>
          <w:rtl w:val="true"/>
          <w:lang w:bidi="ar-SA"/>
        </w:rPr>
        <w:t>والدَنسِ فی الباطنِ والشکِّ</w:t>
      </w:r>
      <w:r>
        <w:rPr>
          <w:rStyle w:val="FootnoteAnchor"/>
          <w:rtl w:val="true"/>
        </w:rPr>
        <w:footnoteReference w:id="4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الرجس تارة بحسب الظاهر کرجاسة الخنزیر،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لَحْمَ خِنزِیرٍ فَإِنَّهُ رِجْسٌ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وتارة بحسب الباطن وهو القذارة المعنویة کالشرک والکفر وأثر العمل السیئ،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الَّذِینَ فِی قُلُوبِهِم مَّرَضٌ فَزَادَتْهُمْ رِجْسًا إِلَی رِجْسِهِمْ وَمَاتُواْ وَهُمْ کَافِرُونَ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وعلیه فیکون إذهاب الرجس یعنی إزالة ما هو قذر فی الباطن من الشِرک والکفر والنفاق والشک وهذا یعنی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بأنَّ اللاَّمَ فی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جِیءَ بها فی الآیةِ للجنسِ</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وأشکل بعضهم أن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لِیُذْهِبَ عَنکُمُ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یفید العموم لکون المعرف بلام الجنس فی سیاق الاثبات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وأجیب بأن الکلام فی قوة النفی إذ لا معنی لإذهاب الرجس إلا رفعه ورفع الجنس یفید نفی إفراده؛ بحار الأنوار للعلامة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اعترف ابن تیمیة بذلک،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الجنس عام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یذهب جمیع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أهل البیت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اعتقادٌ باطلٌ ولا عَمَلْ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مدنسٌ فیهمُ قطُّ ما حَصَل</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وخصَّهم بالمدحِ أهلَ البیتِ</w:t>
      </w:r>
    </w:p>
    <w:p>
      <w:pPr>
        <w:pStyle w:val="BookText"/>
        <w:rPr/>
      </w:pPr>
      <w:r>
        <w:rPr>
          <w:rFonts w:ascii="Amiri" w:hAnsi="Amiri" w:eastAsia="Amiri" w:cs="Amiri"/>
          <w:color w:val="111111"/>
          <w:sz w:val="28"/>
          <w:sz w:val="28"/>
          <w:szCs w:val="28"/>
          <w:rtl w:val="true"/>
          <w:lang w:bidi="ar-SA"/>
        </w:rPr>
        <w:t xml:space="preserve">ناداهمُ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 أی أخص وأعنی أهل البیت لذلک قلنا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علی المدح أی بفعل أمدح محذوف لذا قلنا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لکونه منادی ولکونه مضافاً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التقادیر فإن رفعة منزلتهم واضحة وجلیة من خلال ما تقدم من موقع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یصدقُ الأهلُ علی الزوجاتِ</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الزبیدی 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زوجته، ویدخل فیه ــ أی فی الأهل ــ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للزبیدی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 النساء أی زوجات النبی صلی الله علیه وآله وسلم، من أهل البیت لما طلبت أم سلمة أن تکون من أهل البیت إذ هو تحصیل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زید بن أرقم حین سأله الحصین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بیته؟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وإیم الله أن المرأة لتکون مع الرجل العصر من الدهر ثم یطلقها فترجع إلی أبیها وقومها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وعصبته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الأولادِ والبناتِ</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ولا یضرُّ ما رواهُ عُکرمةْ</w:t>
      </w:r>
    </w:p>
    <w:p>
      <w:pPr>
        <w:pStyle w:val="BookText"/>
        <w:rPr/>
      </w:pPr>
      <w:r>
        <w:rPr>
          <w:rFonts w:ascii="Amiri" w:hAnsi="Amiri" w:eastAsia="Amiri" w:cs="Amiri"/>
          <w:color w:val="111111"/>
          <w:sz w:val="28"/>
          <w:sz w:val="28"/>
          <w:szCs w:val="28"/>
          <w:rtl w:val="true"/>
          <w:lang w:bidi="ar-SA"/>
        </w:rPr>
        <w:t>إذْ إنَّ مرویاتِهِ متّهمَةْ</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وکان یکذب علی ابن عباس فقد روی عن سعید بن المسیب أنه کان یقول لغلام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بُرْد لا تکذب علیّ کما یکذب عکرمة علی ابن عباس وفی روایة الصلت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سیرین عن عکرمة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یسوؤنی أن یکون من أهل الجنة ولکنه کذاب، وقال عبد الله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علی بن عبد الله بن عباس وعکرمة موثق علی باب کنیف فقلت أتفعلون هذا لمولاکم؟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یکذب علی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الحدیث یختلف عنه وما أدری، ورُوی عن الشافعی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لأحد أن یقبل حدیثه؛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العلامة السید جعفر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صح نسبة ما رواه عکرمة عن ابن عباس فإنه یکون من اجتهادهما ولا اجتهاد مقابل نص؛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واللفظُ ذا حقیقةٌ شرعیّةْ</w:t>
      </w:r>
    </w:p>
    <w:p>
      <w:pPr>
        <w:pStyle w:val="BookText"/>
        <w:rPr/>
      </w:pPr>
      <w:r>
        <w:rPr>
          <w:rFonts w:ascii="Amiri" w:hAnsi="Amiri" w:eastAsia="Amiri" w:cs="Amiri"/>
          <w:color w:val="111111"/>
          <w:sz w:val="28"/>
          <w:sz w:val="28"/>
          <w:szCs w:val="28"/>
          <w:rtl w:val="true"/>
          <w:lang w:bidi="ar-SA"/>
        </w:rPr>
        <w:t>واضِعُ هذا سیّدُ البَریّةْ</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لذلک یقول العلامة الطباطبائی رحمه الله فی هذا المقام بعد کلام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وبالبناء علی ما تقدم تصیر لفظة أهل البیت اسماً خاصاً ــ فی عرف القرآن ــ بهؤلاء الخمسة وهم النبی محمد وعلی وفاطمة والحسنان علیهم الصلاة والسلام، ولا یطلق علی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سوف تعرف دخول الأئمة التسعة المعصومین من ذریة الحسین علیهم السلام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بالخبر المتواتر عن النبی صلی الله علیه وآله وسلم وهو حدیث الثقلین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للخَمْسةِ والتِسعةِ خَیْرِ البَشَر</w:t>
      </w:r>
    </w:p>
    <w:p>
      <w:pPr>
        <w:pStyle w:val="BookText"/>
        <w:rPr/>
      </w:pPr>
      <w:r>
        <w:rPr>
          <w:rFonts w:ascii="Amiri" w:hAnsi="Amiri" w:eastAsia="Amiri" w:cs="Amiri"/>
          <w:color w:val="111111"/>
          <w:sz w:val="28"/>
          <w:sz w:val="28"/>
          <w:szCs w:val="28"/>
          <w:rtl w:val="true"/>
          <w:lang w:bidi="ar-SA"/>
        </w:rPr>
        <w:t>مَن فَضْلُهم علی الخلائِقِ ظَهَرْ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یعنی بیتَ السُکنی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نسبَ النبیِّ ذا لا یُعنی</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ولیس یعنی البیتَ الحراما</w:t>
      </w:r>
    </w:p>
    <w:p>
      <w:pPr>
        <w:pStyle w:val="BookText"/>
        <w:rPr/>
      </w:pPr>
      <w:r>
        <w:rPr>
          <w:rFonts w:ascii="Amiri" w:hAnsi="Amiri" w:eastAsia="Amiri" w:cs="Amiri"/>
          <w:color w:val="111111"/>
          <w:sz w:val="28"/>
          <w:sz w:val="28"/>
          <w:szCs w:val="28"/>
          <w:rtl w:val="true"/>
          <w:lang w:bidi="ar-SA"/>
        </w:rPr>
        <w:t>ومسجدَ النبیِّ والمقاما</w:t>
      </w:r>
    </w:p>
    <w:p>
      <w:pPr>
        <w:pStyle w:val="BookText"/>
        <w:rPr/>
      </w:pPr>
      <w:r>
        <w:rPr>
          <w:rFonts w:ascii="Amiri" w:hAnsi="Amiri" w:eastAsia="Amiri" w:cs="Amiri"/>
          <w:color w:val="111111"/>
          <w:sz w:val="28"/>
          <w:sz w:val="28"/>
          <w:szCs w:val="28"/>
          <w:rtl w:val="true"/>
          <w:lang w:bidi="ar-SA"/>
        </w:rPr>
        <w:t>بل هو بیتُ مَعْدنِ الرسالةْ</w:t>
      </w:r>
    </w:p>
    <w:p>
      <w:pPr>
        <w:pStyle w:val="BookText"/>
        <w:rPr/>
      </w:pPr>
      <w:r>
        <w:rPr>
          <w:rFonts w:ascii="Amiri" w:hAnsi="Amiri" w:eastAsia="Amiri" w:cs="Amiri"/>
          <w:color w:val="111111"/>
          <w:sz w:val="28"/>
          <w:sz w:val="28"/>
          <w:szCs w:val="28"/>
          <w:rtl w:val="true"/>
          <w:lang w:bidi="ar-SA"/>
        </w:rPr>
        <w:t>بیتُ النبوةِ فعِ الدِلالةْ</w:t>
      </w:r>
    </w:p>
    <w:p>
      <w:pPr>
        <w:pStyle w:val="BookText"/>
        <w:rPr/>
      </w:pPr>
      <w:r>
        <w:rPr>
          <w:rFonts w:ascii="Amiri" w:hAnsi="Amiri" w:eastAsia="Amiri" w:cs="Amiri"/>
          <w:color w:val="111111"/>
          <w:sz w:val="28"/>
          <w:sz w:val="28"/>
          <w:szCs w:val="28"/>
          <w:rtl w:val="true"/>
          <w:lang w:bidi="ar-SA"/>
        </w:rPr>
        <w:t>والفِعْلُ فیها یقتضی استمراراً</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یُفِیدُ تطهیرَهُمُ مِرارا</w:t>
      </w:r>
    </w:p>
    <w:p>
      <w:pPr>
        <w:pStyle w:val="BookText"/>
        <w:rPr/>
      </w:pPr>
      <w:r>
        <w:rPr>
          <w:rFonts w:ascii="Amiri" w:hAnsi="Amiri" w:eastAsia="Amiri" w:cs="Amiri"/>
          <w:color w:val="111111"/>
          <w:sz w:val="28"/>
          <w:sz w:val="28"/>
          <w:szCs w:val="28"/>
          <w:rtl w:val="true"/>
          <w:lang w:bidi="ar-SA"/>
        </w:rPr>
        <w:t>واُکِّدَ الفِعْلُ بذِکْرِ المصدرْ</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وحالُهُ فی الآیةِ مُنَکّرْ</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ونُوِّنَ المَصْدَرُ للتعظیمِ</w:t>
      </w:r>
    </w:p>
    <w:p>
      <w:pPr>
        <w:pStyle w:val="BookText"/>
        <w:rPr/>
      </w:pPr>
      <w:r>
        <w:rPr>
          <w:rFonts w:ascii="Amiri" w:hAnsi="Amiri" w:eastAsia="Amiri" w:cs="Amiri"/>
          <w:color w:val="111111"/>
          <w:sz w:val="28"/>
          <w:sz w:val="28"/>
          <w:szCs w:val="28"/>
          <w:rtl w:val="true"/>
          <w:lang w:bidi="ar-SA"/>
        </w:rPr>
        <w:t>دَلَّ علی شَأنِهِمُ الجسیمِ</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فالآیةُ صریحةٌ فی العصمةْ</w:t>
      </w:r>
    </w:p>
    <w:p>
      <w:pPr>
        <w:pStyle w:val="BookText"/>
        <w:rPr/>
      </w:pPr>
      <w:r>
        <w:rPr>
          <w:rFonts w:ascii="Amiri" w:hAnsi="Amiri" w:eastAsia="Amiri" w:cs="Amiri"/>
          <w:color w:val="111111"/>
          <w:sz w:val="28"/>
          <w:sz w:val="28"/>
          <w:szCs w:val="28"/>
          <w:rtl w:val="true"/>
          <w:lang w:bidi="ar-SA"/>
        </w:rPr>
        <w:t>لأهلِ بَیْتِ المُصطفی الأئمةْ</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والتسعةُ بالخَمْسةِ الأطهارِ</w:t>
      </w:r>
    </w:p>
    <w:p>
      <w:pPr>
        <w:pStyle w:val="BookText"/>
        <w:rPr/>
      </w:pPr>
      <w:r>
        <w:rPr>
          <w:rFonts w:ascii="Amiri" w:hAnsi="Amiri" w:eastAsia="Amiri" w:cs="Amiri"/>
          <w:color w:val="111111"/>
          <w:sz w:val="28"/>
          <w:sz w:val="28"/>
          <w:szCs w:val="28"/>
          <w:rtl w:val="true"/>
          <w:lang w:bidi="ar-SA"/>
        </w:rPr>
        <w:t>اُلحقوا ذا تَواتُرُ الأخبارِ</w:t>
      </w:r>
    </w:p>
    <w:p>
      <w:pPr>
        <w:pStyle w:val="BookText"/>
        <w:rPr/>
      </w:pPr>
      <w:r>
        <w:rPr>
          <w:rFonts w:ascii="Amiri" w:hAnsi="Amiri" w:eastAsia="Amiri" w:cs="Amiri"/>
          <w:color w:val="111111"/>
          <w:sz w:val="28"/>
          <w:sz w:val="28"/>
          <w:szCs w:val="28"/>
          <w:rtl w:val="true"/>
          <w:lang w:bidi="ar-SA"/>
        </w:rPr>
        <w:t>فذا حدیثُ الثقلینِ یَشْهَدُ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نَطقَ بِهِ النبیُّ أحمدُ</w:t>
      </w:r>
      <w:bookmarkStart w:id="24" w:name="pg2948_28993"/>
    </w:p>
    <w:p>
      <w:pPr>
        <w:pStyle w:val="Heading2"/>
        <w:numPr>
          <w:ilvl w:val="1"/>
          <w:numId w:val="1"/>
        </w:numPr>
        <w:rPr/>
      </w:pPr>
      <w:bookmarkStart w:id="25" w:name="__RefHeading___Toc132021_2749589250"/>
      <w:bookmarkStart w:id="26" w:name="_Toc9"/>
      <w:bookmarkEnd w:id="24"/>
      <w:bookmarkEnd w:id="25"/>
      <w:r>
        <w:rPr>
          <w:rtl w:val="true"/>
        </w:rPr>
        <w:t>فصل</w:t>
      </w:r>
      <w:r>
        <w:rPr>
          <w:rtl w:val="true"/>
        </w:rPr>
        <w:t xml:space="preserve">: </w:t>
      </w:r>
      <w:r>
        <w:rPr>
          <w:rtl w:val="true"/>
        </w:rPr>
        <w:t>فی حدیث الکساء بروایة فاطمة الزهراء علیها السلام وسندها ومصادرها</w:t>
      </w:r>
      <w:bookmarkEnd w:id="2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132023_2749589250"/>
      <w:bookmarkStart w:id="28" w:name="_Toc10"/>
      <w:bookmarkEnd w:id="27"/>
      <w:r>
        <w:rPr>
          <w:rtl w:val="true"/>
        </w:rPr>
        <w:t>اشارة</w:t>
      </w:r>
      <w:bookmarkStart w:id="29" w:name="pg2948_28995"/>
      <w:bookmarkEnd w:id="28"/>
    </w:p>
    <w:p>
      <w:pPr>
        <w:pStyle w:val="Heading3"/>
        <w:numPr>
          <w:ilvl w:val="2"/>
          <w:numId w:val="1"/>
        </w:numPr>
        <w:rPr/>
      </w:pPr>
      <w:bookmarkStart w:id="30" w:name="__RefHeading___Toc132025_2749589250"/>
      <w:bookmarkStart w:id="31" w:name="_Toc11"/>
      <w:bookmarkEnd w:id="29"/>
      <w:bookmarkEnd w:id="30"/>
      <w:r>
        <w:rPr>
          <w:rtl w:val="true"/>
        </w:rPr>
        <w:t>سند حدیث الکساء بروایة الزهراء علیها السلام</w:t>
      </w:r>
      <w:bookmarkEnd w:id="31"/>
    </w:p>
    <w:p>
      <w:pPr>
        <w:pStyle w:val="BookText"/>
        <w:rPr/>
      </w:pPr>
      <w:r>
        <w:rPr>
          <w:rFonts w:ascii="Amiri" w:hAnsi="Amiri" w:eastAsia="Amiri" w:cs="Amiri"/>
          <w:color w:val="111111"/>
          <w:sz w:val="28"/>
          <w:sz w:val="28"/>
          <w:szCs w:val="28"/>
          <w:rtl w:val="true"/>
          <w:lang w:bidi="ar-SA"/>
        </w:rPr>
        <w:t>ذا سندُ روایةِ الکساءِ</w:t>
      </w:r>
    </w:p>
    <w:p>
      <w:pPr>
        <w:pStyle w:val="BookText"/>
        <w:rPr/>
      </w:pPr>
      <w:r>
        <w:rPr>
          <w:rFonts w:ascii="Amiri" w:hAnsi="Amiri" w:eastAsia="Amiri" w:cs="Amiri"/>
          <w:color w:val="111111"/>
          <w:sz w:val="28"/>
          <w:sz w:val="28"/>
          <w:szCs w:val="28"/>
          <w:rtl w:val="true"/>
          <w:lang w:bidi="ar-SA"/>
        </w:rPr>
        <w:t>ما جاءَ فی مرویّةِ الزهراءِ</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ثم إن سند هذا الحدیث بروایة الزهراء علیها السلام ینقله السید المرعشی النجفی رحمه الله فی تعلیقته علی الإحقاق؛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من رسالة العالم الجلیل الحجة الزاهد الحاج الشیخ محمد تقی ابن الحاج الشیخ محمد باقر الیزدی البافقی نزیل قم والمتوفی مظلوماً فی الأسارة أخذ الله بحقه ممن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عبد الله البحرانی صاحب العوالم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بخط الشیخ الجلیل السید هاشم البحرانی عن شیخه الجلیل السید ماجد البحرانی عن الشیخ الحسن بن زین الدین الشهید الثانی عن شیخه المقدس الأردبیلی عن شیخه علی بن عبد العالی الکرکی عن الشیخ علی بن هلال الجزائری عن الشیخ أحمد بن فهد الحلی عن الشیخ علی بن الخازن الحائری عن الشیخ ضیاء الدین علی بن الشهید الأول عن أبیه عن فخر المحققین عن شیخه ووالده العلامة الحلی عن شیخه المحقق عن شیخه ابن نما الحلی عن شیخه محمد ابن إدریس الحلی عن ابن حمزة الطوسی صاحب ثاقب المناقب عن الشیخ الجلیل محمد بن شهر آشوب عن الطبرسی صاحب الاحتجاج عن شیخه الجلیل الحسن بن محمد بن الحسن الطوسی عن أبیه شیخ الطائفة الحقّة عن شیخه المفید عن شیخه ابن قولویه القمی عن شیخه الکلینی عن علی بن إبراهیم عن أبیه إبراهیم بن هاشم عن أحمد بن محمد بن أبی نصر البزنطی عن قاسم بن یحیی الجلاّء الکوفی عن أبی بصیر عن أبان بن تغلب عن جابر بن یزید الجعفی عن جابر بن عبد الله الأنصاری رحمة الله علیهم أجمعین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فاطمة الزهراء علیها السلام بنت رسول الله صلی الله علیه وآله وسلم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أبی رسول الله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ما وجدته بخط المرحوم العالم الزاهد البافقی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المرعشی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طلبت من الفاضل الجلیل الحجة الشیخ محمد الصدوقی الیزدی أن یستکتب من نسخة العوالم سند الحدیث ومتنه فأسعف مأمولی دام توفیقه فأتانی بالمرجو فقابلته مع نسخة المرحوم البافقی فوجدتها متطابقین حرفاً بحرف ولم یکن بینهما فرق بنحو من الأنحاء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الإحقاق تعلیقة السید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عثر بعض الأخوة من الکتاب علی سند ذکر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المرجع الدینی السید صادق الشیرازی حفظه الله متصلا بجابر بن عبد الله الأنصاری والکتاب للأستاذ فؤاد الشبیبی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رواها صاحبُ العوالمْ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وفی الذریعة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العوالم الموسوم جامع العلوم والمعارف والأحوال من الآیات والأخبار والأقوال، وهو الکتاب الکبیر الذی یزید علی مجلدات البحار بکثیر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یبلغ مائة مجلد وسمعت أنها موجودة فی بلدة یزد للعالم المتبحر الخبیر المحدث الشیخ عبد الله بن نور الدین أو نور الله البحرانی تلمیذ محمد باقر المجلسی، وقد طبع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مجلداته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بالسَندِ المتّصلِ عن فاطِمْ</w:t>
      </w:r>
    </w:p>
    <w:p>
      <w:pPr>
        <w:pStyle w:val="BookText"/>
        <w:rPr/>
      </w:pPr>
      <w:r>
        <w:rPr>
          <w:rFonts w:ascii="Amiri" w:hAnsi="Amiri" w:eastAsia="Amiri" w:cs="Amiri"/>
          <w:color w:val="111111"/>
          <w:sz w:val="28"/>
          <w:sz w:val="28"/>
          <w:szCs w:val="28"/>
          <w:rtl w:val="true"/>
          <w:lang w:bidi="ar-SA"/>
        </w:rPr>
        <w:t>وهْوَ صحیحٌ عندَنا ومُعْتَبَرْ</w:t>
      </w:r>
    </w:p>
    <w:p>
      <w:pPr>
        <w:pStyle w:val="BookText"/>
        <w:rPr/>
      </w:pPr>
      <w:r>
        <w:rPr>
          <w:rFonts w:ascii="Amiri" w:hAnsi="Amiri" w:eastAsia="Amiri" w:cs="Amiri"/>
          <w:color w:val="111111"/>
          <w:sz w:val="28"/>
          <w:sz w:val="28"/>
          <w:szCs w:val="28"/>
          <w:rtl w:val="true"/>
          <w:lang w:bidi="ar-SA"/>
        </w:rPr>
        <w:t>فی کُتُبِ الأعلامِ ذاعَ واشْتَهَر</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رَأی بخطِّ الهاشمِ البحرانی</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ترجمته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محدثاً فاضلاً جامعاً متتبعاً للأخبار بما لم یسبق إلیه سوی شیخنا المجلسی وقد صنّف کتباً عدیدة تشهد بکثرة تتبعه وإطلاعه وعدّ جملة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ما یساوی خمساً وسبعین مؤلفاً بین کبیر وصغیر ووسیط أکثرها فی العلوم الدینیة رأیتها عند ولده محسن بأصفهان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ابنین صالحین من طلبة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عیسی والسید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إلیه انتهت ریاسة البلاد بعد محمد الماحوزی ابن ماجد البحرینی فقام بالقضاء والأمور الحسبیة وغیرها أحسن القیام وتوفی سنة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فی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الثانی عشر، ص</w:t>
      </w: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الماجدِ البحرانی</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السید ماجد بن محمد البحرانی الحسینی القاضی الإمامی حیّاً إلی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إنّ الثانی أقرب إلی عصر السید هاشم البحرانی ویحتمل أنه روی عن الأول کما یحتمل الثانی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کلاهما جلیل القدر عالی المنزلة کما ستعرف من خلال ترجمتهما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السید ماجد ابن السید هاشم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ماجد بن علی بن هاشم بن علی بن المرتضی بن علی بن ماجد الحسینی البحرانی فاضل شاعر أدیب جلیل القدر فی العلم والعمل وله دیوان شعر کبیر جید رأیته وقد ذکر صاحب السلافة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من أن یفی بوصفه قول وأعم من أن یقاس بفضله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یخجل البحار وخلق یفوق نسائم الأسحار إلی ذات مقدسة ونفس علی التقوی مؤسسة وإخبات ووقار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شرف العلم بظرف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أثنی علیه ثناءً بلیغاً وذکر أنه توفی سنة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موسوعة طبقات الفقهاء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 کبار العلماء والأدباء ولد فی البحرین سنة ست وسبعین وتسعمائة وأخذ بها عن علماء عصره وبرع فی العلوم وولی القضاء ثم نزح عن بلاده فزار الحجاز والعراق واستقر بشیراز أجاز له محمد بن أحمد بن نعمة الله علی بن خاتون العاملی ثم المکی وبهاء الدین محمد بن الحسین بن عبد الصمد العاملی باصفهان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وتقلد الإمامة والخطابة بشیراز ونشر الحدیث بها وتصدی للتدریس والإفتاء وباحث العلماء ونظم الشعر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لیلة الحادی والعشرین من شهر رمضان المبارک سنة ثمان وعشرین وألف بشیراز ودفن إلی جوار السید أحمد ابن الإمام موسی الکاظم علیه السلام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جراغ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السید ماجد بن محمد البحرانی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ماجد بن محمد البحرانی فاضل عالم جلیل القدر کان قاضیا بشیراز ثم فی إصفهان وکان شاعراً أدیباً منشئاً له شرح نهج البلاغة لم یتم وهو من المعاصرین کتبت إلیه مرة أبیاتاً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فتیً فریداً فی المعالی</w:t>
      </w:r>
    </w:p>
    <w:p>
      <w:pPr>
        <w:pStyle w:val="BookText"/>
        <w:rPr/>
      </w:pPr>
      <w:r>
        <w:rPr>
          <w:rFonts w:ascii="IRNazanin" w:hAnsi="IRNazanin" w:eastAsia="IRNazanin"/>
          <w:color w:val="111111"/>
          <w:sz w:val="28"/>
          <w:sz w:val="28"/>
          <w:szCs w:val="28"/>
          <w:rtl w:val="true"/>
          <w:lang w:bidi="fa-IR"/>
        </w:rPr>
        <w:t>حماه ظلّ للآمال قصدا</w:t>
      </w:r>
    </w:p>
    <w:p>
      <w:pPr>
        <w:pStyle w:val="BookText"/>
        <w:rPr/>
      </w:pPr>
      <w:r>
        <w:rPr>
          <w:rFonts w:ascii="IRNazanin" w:hAnsi="IRNazanin" w:eastAsia="IRNazanin"/>
          <w:color w:val="111111"/>
          <w:sz w:val="28"/>
          <w:sz w:val="28"/>
          <w:szCs w:val="28"/>
          <w:rtl w:val="true"/>
          <w:lang w:bidi="fa-IR"/>
        </w:rPr>
        <w:t>ولم أطلب لنفسی بل لشخص</w:t>
      </w:r>
    </w:p>
    <w:p>
      <w:pPr>
        <w:pStyle w:val="BookText"/>
        <w:rPr/>
      </w:pPr>
      <w:r>
        <w:rPr>
          <w:rFonts w:ascii="IRNazanin" w:hAnsi="IRNazanin" w:eastAsia="IRNazanin"/>
          <w:color w:val="111111"/>
          <w:sz w:val="28"/>
          <w:sz w:val="28"/>
          <w:szCs w:val="28"/>
          <w:rtl w:val="true"/>
          <w:lang w:bidi="fa-IR"/>
        </w:rPr>
        <w:t>عزیز فی الکمال أراه فردا</w:t>
      </w:r>
    </w:p>
    <w:p>
      <w:pPr>
        <w:pStyle w:val="BookText"/>
        <w:rPr/>
      </w:pPr>
      <w:r>
        <w:rPr>
          <w:rFonts w:ascii="IRNazanin" w:hAnsi="IRNazanin" w:eastAsia="IRNazanin"/>
          <w:color w:val="111111"/>
          <w:sz w:val="28"/>
          <w:sz w:val="28"/>
          <w:szCs w:val="28"/>
          <w:rtl w:val="true"/>
          <w:lang w:bidi="fa-IR"/>
        </w:rPr>
        <w:t>دعوتک لاکتساب الأجر أرجو</w:t>
      </w:r>
    </w:p>
    <w:p>
      <w:pPr>
        <w:pStyle w:val="BookText"/>
        <w:rPr/>
      </w:pPr>
      <w:r>
        <w:rPr>
          <w:rFonts w:ascii="IRNazanin" w:hAnsi="IRNazanin" w:eastAsia="IRNazanin"/>
          <w:color w:val="111111"/>
          <w:sz w:val="28"/>
          <w:sz w:val="28"/>
          <w:szCs w:val="28"/>
          <w:rtl w:val="true"/>
          <w:lang w:bidi="fa-IR"/>
        </w:rPr>
        <w:t>إجابة ماجدٍ کم حاز مجدا</w:t>
      </w:r>
    </w:p>
    <w:p>
      <w:pPr>
        <w:pStyle w:val="BookText"/>
        <w:rPr/>
      </w:pPr>
      <w:r>
        <w:rPr>
          <w:rFonts w:ascii="IRNazanin" w:hAnsi="IRNazanin" w:eastAsia="IRNazanin"/>
          <w:color w:val="111111"/>
          <w:sz w:val="28"/>
          <w:sz w:val="28"/>
          <w:szCs w:val="28"/>
          <w:rtl w:val="true"/>
          <w:lang w:bidi="fa-IR"/>
        </w:rPr>
        <w:t>ومثلک من تناط به الأمانی</w:t>
      </w:r>
    </w:p>
    <w:p>
      <w:pPr>
        <w:pStyle w:val="BookText"/>
        <w:rPr/>
      </w:pPr>
      <w:r>
        <w:rPr>
          <w:rFonts w:ascii="IRNazanin" w:hAnsi="IRNazanin" w:eastAsia="IRNazanin"/>
          <w:color w:val="111111"/>
          <w:sz w:val="28"/>
          <w:sz w:val="28"/>
          <w:szCs w:val="28"/>
          <w:rtl w:val="true"/>
          <w:lang w:bidi="fa-IR"/>
        </w:rPr>
        <w:t>ویرضی بالندی والجود وفدا</w:t>
      </w:r>
    </w:p>
    <w:p>
      <w:pPr>
        <w:pStyle w:val="BookText"/>
        <w:rPr/>
      </w:pPr>
      <w:r>
        <w:rPr>
          <w:rFonts w:ascii="IRNazanin" w:hAnsi="IRNazanin" w:eastAsia="IRNazanin"/>
          <w:color w:val="111111"/>
          <w:sz w:val="28"/>
          <w:sz w:val="28"/>
          <w:szCs w:val="28"/>
          <w:rtl w:val="true"/>
          <w:lang w:bidi="fa-IR"/>
        </w:rPr>
        <w:t>یهزک هزة الهندی شعر</w:t>
      </w:r>
    </w:p>
    <w:p>
      <w:pPr>
        <w:pStyle w:val="BookText"/>
        <w:rPr/>
      </w:pPr>
      <w:r>
        <w:rPr>
          <w:rFonts w:ascii="IRNazanin" w:hAnsi="IRNazanin" w:eastAsia="IRNazanin"/>
          <w:color w:val="111111"/>
          <w:sz w:val="28"/>
          <w:sz w:val="28"/>
          <w:szCs w:val="28"/>
          <w:rtl w:val="true"/>
          <w:lang w:bidi="fa-IR"/>
        </w:rPr>
        <w:t>یذکّر جودک المأمول وعدا</w:t>
      </w:r>
    </w:p>
    <w:p>
      <w:pPr>
        <w:pStyle w:val="BookText"/>
        <w:rPr/>
      </w:pPr>
      <w:r>
        <w:rPr>
          <w:rFonts w:ascii="IRNazanin" w:hAnsi="IRNazanin" w:eastAsia="IRNazanin"/>
          <w:color w:val="111111"/>
          <w:sz w:val="28"/>
          <w:sz w:val="28"/>
          <w:szCs w:val="28"/>
          <w:rtl w:val="true"/>
          <w:lang w:bidi="fa-IR"/>
        </w:rPr>
        <w:t>أما تبغی مدی الأیام شکری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ترضی بهذا الحر عبداً</w:t>
      </w:r>
    </w:p>
    <w:p>
      <w:pPr>
        <w:pStyle w:val="BookText"/>
        <w:rPr/>
      </w:pPr>
      <w:r>
        <w:rPr>
          <w:rFonts w:ascii="Amiri" w:hAnsi="Amiri" w:eastAsia="Amiri" w:cs="Amiri"/>
          <w:color w:val="111111"/>
          <w:sz w:val="28"/>
          <w:sz w:val="28"/>
          <w:szCs w:val="28"/>
          <w:rtl w:val="true"/>
          <w:lang w:bidi="ar-SA"/>
        </w:rPr>
        <w:t>ثُمّ عن الشیخِ المُبَجَّلِ الحَسنْ</w:t>
      </w:r>
    </w:p>
    <w:p>
      <w:pPr>
        <w:pStyle w:val="BookText"/>
        <w:rPr/>
      </w:pPr>
      <w:r>
        <w:rPr>
          <w:rFonts w:ascii="Amiri" w:hAnsi="Amiri" w:eastAsia="Amiri" w:cs="Amiri"/>
          <w:color w:val="111111"/>
          <w:sz w:val="28"/>
          <w:sz w:val="28"/>
          <w:szCs w:val="28"/>
          <w:rtl w:val="true"/>
          <w:lang w:bidi="ar-SA"/>
        </w:rPr>
        <w:t>إبنِ الشهیدِ الثانی محیَّ السُنَن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له کتب ورسائل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کتاب منتقی الجمان فی الأحادیث الصحاح والحسان خرج منه کتاب العبادات ولم یتمه وکتاب معالم الدین وملاذ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ذکره السید مصطفی بن الحسین التفریشی فی رجاله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زین الدین بن علی ابن أحمد العاملی رضی الله عنه وجه من وجوه أصحابنا ثقة عین صحیح الحدیث ثبت واضح الطریقة نقی الکلام جید التصانیف مات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والسید محمد بن علی بن أبی الحسن العاملی صاحب المدارک کفرسی رهان شریکین فی الدرس عند مولانا أحمد الأردبیلی والسید علی بن أبی الحسن وغیرهم وکان الشیخ حسن عند قتل والده ابن أربع سنین وکان مولده سنة </w:t>
      </w:r>
      <w:r>
        <w:rPr>
          <w:rFonts w:eastAsia="IRNazanin" w:cs="IRNazanin"/>
          <w:color w:val="111111"/>
          <w:sz w:val="28"/>
          <w:szCs w:val="28"/>
          <w:lang w:bidi="fa-IR"/>
        </w:rPr>
        <w:t>959</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ذکره السید علی بن میرزا أحمد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سلافة العصر فی محاسن أعیان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المشایخ الجلة ورئیس المذهب والملة الواضح الطریق والسنن وموضع الفروض والسنن یمّ العلم الذی یفید ویفیض وجم الفضل الذی لا ینضب ولا یغیض المحقق الذی لا یراع له یراع والمدقق الذی راق فضله وراع المتفنن فی جمیع الفنون والمفتخر به الآباء والبنون قام مقام والده فی تمهید قواعد الشرائع وشرح الصدور بتصنیفه الرائق وتألیفه الرائع فنشر للفضائل حللاً مطرزة الاکمام وماط عن مباسم أزهار العلوم لثام الأکمام وشنف المسامع بفرائد الفوائد وعاد علی الطلاب بالصلات العوائد وأما الأدب فهو روضة الأریض ومالک زمام السجع منه والقریض والناظم لقلائده وعقوده والممیز عروضه من نقوده، ومدحه بفقرات کثیرة؛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أحمدٍ المُقدَّسِ</w:t>
      </w:r>
    </w:p>
    <w:p>
      <w:pPr>
        <w:pStyle w:val="BookText"/>
        <w:rPr/>
      </w:pPr>
      <w:r>
        <w:rPr>
          <w:rFonts w:ascii="IRNazanin" w:hAnsi="IRNazanin" w:eastAsia="IRNazanin"/>
          <w:color w:val="111111"/>
          <w:sz w:val="28"/>
          <w:sz w:val="28"/>
          <w:szCs w:val="28"/>
          <w:rtl w:val="true"/>
          <w:lang w:bidi="fa-IR"/>
        </w:rPr>
        <w:t>الأردبیلی العبقری الأکیسِ</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قال السید مصطفی الحسین التفریشی فی حق المترجم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متکلماً فقیها عظیم الشأن جلیل القدر رفیع المنزلة أورع أهل زمانه وأعبدهم وأتقاهم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شتی العلوم فأخذ عنه جماعة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بن علی العاملی صاحب المدارک والحسن ابن الشهید الثانی زین الدین العاملی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وکانا من أبرز 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کتباً کثیرةً، قال عنها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فی غایة التدقیق والتحقیق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 فی أحکام القرآن مطبوع وهو تفسیر لآیات الأحکام، مجمع الفائدة والبرهان فی شرح إرشاد الأذهان للعلامة الحلی مطبوع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فی النجف الأشرف فی صفر سنة ثلاث وتسعین وتسعمائة ودفن فی إحدی حجرات الصحن المبارک لمرقد الإمام أمیر المؤمنین علیه السلام؛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المفضالِ ذی الفضلِ الذکی</w:t>
      </w:r>
    </w:p>
    <w:p>
      <w:pPr>
        <w:pStyle w:val="BookText"/>
        <w:rPr/>
      </w:pPr>
      <w:r>
        <w:rPr>
          <w:rFonts w:ascii="Amiri" w:hAnsi="Amiri" w:eastAsia="Amiri" w:cs="Amiri"/>
          <w:color w:val="111111"/>
          <w:sz w:val="28"/>
          <w:sz w:val="28"/>
          <w:szCs w:val="28"/>
          <w:rtl w:val="true"/>
          <w:lang w:bidi="ar-SA"/>
        </w:rPr>
        <w:t>وما عنیتُ به غیرَ الکرکی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روی عنه فضلاء عصره ومنهم الشیخ علی بن عبد العالی العاملی المیسی ورأیت إجازته له وکان حسن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السید مصطفی التفریشی فی کتاب الرجال فقال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الطائفة وعلامة وقته صاحب التحقیق والتدقیق کثیر العلم نقی الکلام جید التصانیف من أجلاء الطائفة وله کتب منها شرح قواعد الحلی،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وفاته سنة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هـ وقد زاد عمره علی السبعین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عن الشیخ شمس الدین محمد بن داود عن ابن الشهید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عن الشیخ علی بن هلال الجزائری عن الشیخ أحمد بن فهد الحلی؛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عرفت مما تقدم من تراجم الأعلام الواردین فی سند حدیث الکساء أن السید هاشم البحرانی أخذ من السید ماجد البحرانی وهو عن الحسن ابن الشهید الأول وهو من شیخه المبجل أحمد المقدس الأردبیلی وهو عن الکرکی وهو عن الجزائری وهو عن الحلی، کما رأیت فی التراجم وسوف نتواصل مع رجال السند الشریف لحدیث الکساء الشریف إلی أن یتم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شیخِهِ وهو علی الجزائری</w:t>
      </w:r>
    </w:p>
    <w:p>
      <w:pPr>
        <w:pStyle w:val="BookText"/>
        <w:rPr/>
      </w:pPr>
      <w:r>
        <w:rPr>
          <w:rFonts w:ascii="Amiri" w:hAnsi="Amiri" w:eastAsia="Amiri" w:cs="Amiri"/>
          <w:color w:val="111111"/>
          <w:sz w:val="28"/>
          <w:sz w:val="28"/>
          <w:szCs w:val="28"/>
          <w:rtl w:val="true"/>
          <w:lang w:bidi="ar-SA"/>
        </w:rPr>
        <w:t>العَلمُ الشاخصُ فی الأکابرِ</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ولد فی جزائر خوزستان ببلاد إیران وارتحل إلی العراق وأدرک فقیه عصره أحمد بن محمد 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علیه وأخذ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ومهر فی علوم کثیرة وقد سکن کرک نوح ودرس وصنف وطال عمره وبعد صیته وقصده الطلبة وصار فقیه الإمامیة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به جماعة ورووا عنه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أبی جمهور الإحسائی وإبراهیم بن الحسن الدرّاق، وعز الدین بن جعفر بن شمس الدین الآملی، وبهاء الدین الاسترآبادی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ولازمه دهراً طویلاً المحقق علی بن عبد العالی الکرکی المتوفی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وقرأ علیه فی الفقه والأصول والمنطق وتخرج به وقد أثنی علیه ثناء بلیغاً من جملته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الإسلام فقیه أهل البیت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الکرکی روی عن الجزائری کما فی السند المبحوث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الحلی وهو ابنُ فَهَد</w:t>
      </w:r>
    </w:p>
    <w:p>
      <w:pPr>
        <w:pStyle w:val="BookText"/>
        <w:rPr/>
      </w:pPr>
      <w:r>
        <w:rPr>
          <w:rFonts w:ascii="Amiri" w:hAnsi="Amiri" w:eastAsia="Amiri" w:cs="Amiri"/>
          <w:color w:val="111111"/>
          <w:sz w:val="28"/>
          <w:sz w:val="28"/>
          <w:szCs w:val="28"/>
          <w:rtl w:val="true"/>
          <w:lang w:bidi="ar-SA"/>
        </w:rPr>
        <w:t>السندُ النحریرُ فی العِلمِ الوَتَد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ومنهم الفاضل المقداد، وزین الدین علی بن أبی محمد الحسن بن شمس الدین محمد بن الخازن، وهما عن الشهید؛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التاسع، ص</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العلامة السبحانی 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فهد الأسدی جمال الدین أبو العباس الحلی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مجتهدی الإمامیة متکلماً مناظراً عالماً بالخلاف وکان من العلماء الربانیین الذین زهدوا فی العاجلة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ابن فهد فی مدینة الحلة سنة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فی طلب العلم وسعی سعیاً حثیثاً فی تحصیله فأخذ الفقه والحدیث عن جمع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وإجازة 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الحسن ابن الخازن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الخازن فی حق تلمیذه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العالم الورع المخلص الکامل جامع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تفقه به وروی عنه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بن هلال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ناظر جماعة من علماء السنة بحضور والی العراق أسند الترکمانی فتغلب علیهم فصار ذلک سبباً لتشیع الوالی المذکور وجعل السکة والخطبة باسم أمیر المؤمنین علی بن أبی طالب والأئمة الاثنی عشر علیهم أفضل الصلاة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65</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من خلال الترجمة أنّ ابن فهد الحلی أخذ عن ابن الخازن وأخذ عن ابن فهد الحلی، الشیخ علی بن هلال الجزائری کما هو مرتب فی سند حدیث الکساء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الخازنِ ابنِ الحائری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ویروی عنه أبو العباس أحمد بن فهد الحلی بالإجازة؛ 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مجلد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أعلام القرن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السبحانی حفظه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الفقیه الأکبر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وأجاز له الشیخ المذکور روایة جمیع مصنفاته ومسموعاته وقراءاته وذلک فی شهر رمضان سنة </w:t>
      </w:r>
      <w:r>
        <w:rPr>
          <w:rFonts w:eastAsia="IRNazanin" w:cs="IRNazanin"/>
          <w:color w:val="111111"/>
          <w:sz w:val="28"/>
          <w:szCs w:val="28"/>
          <w:lang w:bidi="fa-IR"/>
        </w:rPr>
        <w:t>784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ابن الخازن من جلّة علماء الإمامیة فقیها ملمّاً بأنواع العلوم؛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فابن الخازن یروی عن الشهید الأول ویروی عنه تلمیذه ابن فهد الحلی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ذاکَ مٌفسّرُ الکتابِ الطاهرِ</w:t>
      </w:r>
    </w:p>
    <w:p>
      <w:pPr>
        <w:pStyle w:val="BookText"/>
        <w:rPr/>
      </w:pPr>
      <w:r>
        <w:rPr>
          <w:rFonts w:ascii="Amiri" w:hAnsi="Amiri" w:eastAsia="Amiri" w:cs="Amiri"/>
          <w:color w:val="111111"/>
          <w:sz w:val="28"/>
          <w:sz w:val="28"/>
          <w:szCs w:val="28"/>
          <w:rtl w:val="true"/>
          <w:lang w:bidi="ar-SA"/>
        </w:rPr>
        <w:t>عن شیخِهِ ابنِ الشهیدِ الأوّل</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روی عن أبیه الفقیه المجتهد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القراءات وقد أجاز له ولأخویه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الدین محمد وجمال الدین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الحر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محققاً صالحاً ورعاً جلیل القدر ثقة وصنّف شرحاً علی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ضیاء الدین سنة ست وخمسین وثمانمائة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الشهیدِ الأولِ المُبَجَّل</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ولد بجزین </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هـ، وارتحل إلی العراق أوان بلوغه ثم کتب إلیه علی بن مؤید ملک خراسان کتاباً یطلب منه النزول إلی خراسان فلم یتمکن من ذلک وألف له اللمعة الدمشقیة، وبعثه إلیه بواسطة شمس الدین محمد الآوی، إلیه تنتهی جملة طرق من الاجازات وهو یروی الاجازة عن جمع کثیر منهم 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إجازته لابن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مصنفات أهل السنة ومرویاتهم فإنی أروی عن نحو من أربعین شیخاً من علمائهم بمکة والمدینة وبغداد ومصر ودمشق وبیت المقدس ومقام الخلیل؛ طبقات أعلام الشیعة،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تقدم عرفت أن الشهید الأول أجاز لابنه ولابن الخازن وقد روی هو عن أستاذه فخر المحققین محمد بن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شیخِهِ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الألمعیْ لدی المُدقِّقینا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ولد بالحلة فی جمادی الأولی سنة اثنتین وثمانین وستمائة وعنی به أبوه الذی ملأ الدنیا ذکره واهتم بتعلیمه وأحضره مجالس درسه فسمع علیه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الأحکام فی معرفة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علیه کتباً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ولاحت علیه أمارات الذکاء ونبغ وتبحّر فی الفقه وعرف غوامضه وبرع فی سائر علوم الشریعة حتی نال رتبة الاجتهاد وهو لا یزال فی مقتبل 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واقرأ فی حیاة أبیه وأجاز لجماعة ثم تصدر للتدریس بعد وفاته فی سنة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 وخلفه فی مجلسه ببلدته الحلة وتخرج به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الفیروز آبادی اللغوی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الدنیا بحر العلوم وطود العلی وقال السید مصطفی التفریشی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من وجوه هذه الطائفة وثقاتها وفقهائها جلیل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فی علو قدره وسمو مرتبته وکثرة علومه أشهر من أن یذکر أخذ عنه الشهید الأول محمد بن مکی العاملی وقرأ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الکافیة الوافیة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شروح علی کتب والده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أجزاء، وکان والده قد صنّف إجابة لالتماسه کتباً کثیرة وطلب منه فی وصیة له بأن یکمل ما لم یتم من کتبه وأن یصلح ما یجده فیها من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فخر المحققین فی جمادی الآخرة سنة إحدی وسبعین وسبعمائة؛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والدِهِ العلاّمة</w:t>
      </w:r>
    </w:p>
    <w:p>
      <w:pPr>
        <w:pStyle w:val="BookText"/>
        <w:rPr/>
      </w:pPr>
      <w:r>
        <w:rPr>
          <w:rFonts w:ascii="Amiri" w:hAnsi="Amiri" w:eastAsia="Amiri" w:cs="Amiri"/>
          <w:color w:val="111111"/>
          <w:sz w:val="28"/>
          <w:sz w:val="28"/>
          <w:szCs w:val="28"/>
          <w:rtl w:val="true"/>
          <w:lang w:bidi="ar-SA"/>
        </w:rPr>
        <w:t>یا رَفَعَ ربُّ العُلی مقامَه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وقرأ وروی عن جمع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بن میثم البحرانی وعلی بن موسی بن طاووس، کما أخذ عن جماعة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وبرع وتقدم وهو لا یزال فی مقتبل العمر علی العلماء والفحول وفرغ من تصنیفاته الحکمیة والکلامیة وأخذ فی تحریر الفقه قبل أنْ یکمل له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ودرّس وأفتی وتفرّد بالزعامة وأحدثت تصانیفه ومناظراته هزّة کان من آثارها تشیع السلطان محمد خدابنده أولجایتو وعدد من الأمراء والعلماء وتداول کتبه فی المحافل العلمیة تدریسا وشرحاً وتعلیقا ونقداً وازدهار الحرکة العلمیة فی الحلة واستقطابها للعلماء من شتی النواحی قال فیه الصفدی الإمام العلامة ذو الفنون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الشیعة وفقیههم صاحب التصانیف التی اشتهرت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یصنف وهو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إماماً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الشیعة وإمامهم ومصنفهم وکان آیة فی الذکاء، وکان مشتهر الذکر حسن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العلامة طائفة وقصده العلماء من البلدان للأخذ عنه ومن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محمد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العلامة الحلی أجاز ولده فخر المحققین وهو أی العلامة أخذ عن المحقق خاله وهذا ما وجدنا فی سند حدیث الکساء بروایة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أی خالَهُ المحقق</w:t>
      </w:r>
    </w:p>
    <w:p>
      <w:pPr>
        <w:pStyle w:val="BookText"/>
        <w:rPr/>
      </w:pPr>
      <w:r>
        <w:rPr>
          <w:rFonts w:ascii="Amiri" w:hAnsi="Amiri" w:eastAsia="Amiri" w:cs="Amiri"/>
          <w:color w:val="111111"/>
          <w:sz w:val="28"/>
          <w:sz w:val="28"/>
          <w:szCs w:val="28"/>
          <w:rtl w:val="true"/>
          <w:lang w:bidi="ar-SA"/>
        </w:rPr>
        <w:t>ذی النَظَرِ والحاذقِ المدقّق</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وقال العلامة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مشایخ آیة الله العلامة خاله الأکرم وأستاذه الأعظم الرفیع الشأن اللامع البرهان کشاف حقائق الشریعة بطرائف البیان لم یطمثهن أنس قبله ولا جان رئیس العلماء وفقیه الحکماء شمس الفضلاء وبدر العرفاء المنوّه باسمه فی قصة الجزیرة الخضراء الوارث لعلوم الأئمة المعصومین علیهم السلام وحجتهم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السبحانی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اثنتین وستمائة وأخذ العلم عن والده الحسن ونجیب الدین محمد بن جعفر بن هبة الله ابن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أعاظم العلماء فقهاً وأصولاً وتحقیقاً وتصنیفاً ومعرفة بأقوال الفقهاء من الإمامیة ومن المذاهب السنیّة ذاباع طویل فی الآداب والبلاغة درّس وأفتی وإلیه انتهت رئاسة الشیعة الإمامیة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به خلقٌ أبرزهم ابن أخته الحسن بن یوسف ابن المطهّر المعروف بالعلامة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فی مسائل الحلال والحرام وهو أشهرها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بالحلة فی ربیع الآخر سنة ست وسبعین وستمائة واجتمع لجنازته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شیخِهِ الحلّیِّ أی إبنَ نَما</w:t>
      </w:r>
    </w:p>
    <w:p>
      <w:pPr>
        <w:pStyle w:val="BookText"/>
        <w:rPr/>
      </w:pPr>
      <w:r>
        <w:rPr>
          <w:rFonts w:ascii="Amiri" w:hAnsi="Amiri" w:eastAsia="Amiri" w:cs="Amiri"/>
          <w:color w:val="111111"/>
          <w:sz w:val="28"/>
          <w:sz w:val="28"/>
          <w:szCs w:val="28"/>
          <w:rtl w:val="true"/>
          <w:lang w:bidi="ar-SA"/>
        </w:rPr>
        <w:t>ذاکَ الفقیهُ منْ کبارِ العُلما</w:t>
      </w:r>
      <w:r>
        <w:rPr>
          <w:rStyle w:val="FootnoteAnchor"/>
          <w:rtl w:val="true"/>
        </w:rPr>
        <w:footnoteReference w:id="7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الحسن بن یوسف ابن المطهّر الحلی وکمال الدین علی بن الحسین بن حماد اللیثی الواسطی وعبد الرزاق بن أحمد المعروف بابن الفوطی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عنه جمال الدین محمد بن الحسن بن محمد بن المهتدی بالإجازة العامة سنة </w:t>
      </w:r>
      <w:r>
        <w:rPr>
          <w:rFonts w:eastAsia="IRNazanin" w:cs="IRNazanin"/>
          <w:color w:val="111111"/>
          <w:sz w:val="28"/>
          <w:szCs w:val="28"/>
          <w:rtl w:val="true"/>
          <w:lang w:bidi="fa-IR"/>
        </w:rPr>
        <w:t>(</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الشیعة فی فضائل وصی خاتم الشریعة، أخذ الثار فی أحوال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ومثیر الأحزان ومنیر سبل الأشجان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ثمانین وستمائة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إدریسَ الفقیهِ الحلّیْ ذ</w:t>
      </w:r>
    </w:p>
    <w:p>
      <w:pPr>
        <w:pStyle w:val="BookText"/>
        <w:rPr/>
      </w:pPr>
      <w:r>
        <w:rPr>
          <w:rFonts w:ascii="Amiri" w:hAnsi="Amiri" w:eastAsia="Amiri" w:cs="Amiri"/>
          <w:color w:val="111111"/>
          <w:sz w:val="28"/>
          <w:sz w:val="28"/>
          <w:szCs w:val="28"/>
          <w:rtl w:val="true"/>
          <w:lang w:bidi="ar-SA"/>
        </w:rPr>
        <w:t>مُصنِّفِ السرائرِ ألعَجْلی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وقال الفوطی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فضلاء الشیعة والعارف بأصول الشریعة وقد تجاوزت شهرة ابن إدریس حدود مدینته وعرف بین علماء الفریقین فی عصره وتبادل معهم الرسائل بشأن بحث بعض مسائل الفقه ومناقشتها کما تلمذ علی یده جماعة من العلماء منهم السید فخار بن معد الموسوی ومحمد بن جعفر بن محمد بن نما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بالحلة سنة ثمان وتسعین وخمسمائة وله بها مرقد کبیر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شیخِهِ الطوسیِّ أعنیْ الثانی</w:t>
      </w:r>
    </w:p>
    <w:p>
      <w:pPr>
        <w:pStyle w:val="BookText"/>
        <w:rPr/>
      </w:pPr>
      <w:r>
        <w:rPr>
          <w:rFonts w:ascii="IRNazanin" w:hAnsi="IRNazanin" w:eastAsia="IRNazanin"/>
          <w:color w:val="111111"/>
          <w:sz w:val="28"/>
          <w:sz w:val="28"/>
          <w:szCs w:val="28"/>
          <w:rtl w:val="true"/>
          <w:lang w:bidi="fa-IR"/>
        </w:rPr>
        <w:t>یروی حدیثَ اهلِ الکسا الیمانی</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بکربلاء ودفن فی خارج باب النجف فی البقعة التی یزار فیها ینقل عنه العلامة التوبلی فی مدینة المعجزات والشیخ یوسف البحرانی فی کشکوله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المازندرانی ابنِ شهْر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وعنی بطلب العلم فحفظ القرآن وهو ابن ثمانی سنین وسمع فی صغره من جدّه شهر آشوب وروی عن طائفة من مشائخ الفریقین وتفقه وبرع فی علوم القرآن والحدیث والعربیة وغیرها وصنف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اشتهر ببلدة مازندران فخافه والیها فأمره بالخروج منها فهاجر إلی بغداد فوعظ بها ولقی قبولاً وذاع صیته ثم انتقل إلی حلب فسکنها واشتغل بالتألیف والتدریس والوعظ إلی أن توفی بها فی شعبان سنة ثمان وثمانین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الصفدی فی حق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الشیوخ الشیعة حفظ القرآن وله ثمانی سنین وبلغ النهایة فی أصول الشیعة کان یرحل إلیه من البلاد ثم تقدم فی علم القرآن والغریب والنحو ووعظ علی المنبر أیام المقتفی ببغداد فأعجبه وخلع علیه وقال شمس الدین محمد بن علی الداودی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عصره وواحد دهره والغالب علیه علم القرآن والحدیث وهو عند الشیعة کالخطیب البغدادی لأهل السنة فی تصانیفه فی تعلیقات الحدیث ورجاله ومراسیله ومتفقه ومفترقه إلی غیر ذلک من أنواعه واسع العلم کثیر الفنون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العارفِ الخبیرِ فی کُلِّ خَبَر</w:t>
      </w:r>
    </w:p>
    <w:p>
      <w:pPr>
        <w:pStyle w:val="BookText"/>
        <w:rPr/>
      </w:pPr>
      <w:r>
        <w:rPr>
          <w:rFonts w:ascii="Amiri" w:hAnsi="Amiri" w:eastAsia="Amiri" w:cs="Amiri"/>
          <w:color w:val="111111"/>
          <w:sz w:val="28"/>
          <w:sz w:val="28"/>
          <w:szCs w:val="28"/>
          <w:rtl w:val="true"/>
          <w:lang w:bidi="ar-SA"/>
        </w:rPr>
        <w:t>عن شیخِهِ أبی علیِّ الطبرسیْ</w:t>
      </w:r>
    </w:p>
    <w:p>
      <w:pPr>
        <w:pStyle w:val="BookText"/>
        <w:rPr/>
      </w:pPr>
      <w:r>
        <w:rPr>
          <w:rFonts w:ascii="Amiri" w:hAnsi="Amiri" w:eastAsia="Amiri" w:cs="Amiri"/>
          <w:color w:val="111111"/>
          <w:sz w:val="28"/>
          <w:sz w:val="28"/>
          <w:szCs w:val="28"/>
          <w:rtl w:val="true"/>
          <w:lang w:bidi="ar-SA"/>
        </w:rPr>
        <w:t>ذاک المفسّرُ عظیمُ النَّفَسِ</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علی بن أبی جعفر الطوسی، وأبی الوفاء عبد الجبار بن عبد الله المقرئ الرازی ومحمد بن الحسن القصبی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اجلاء علماء الإمامیة فقیها محدثاً متبحراً فی التفسیر عمدة فیه محققاً لغویاً ذا معرفة بعلوم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فی التفسیر ثلاثة کتب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الکاف الشاف من کتاب الکشاف وجوامع الجامع ویعبّر عنه بالوسیط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أیضاً الاختیار فی المقتصد فی النحو لعبد القاهر الجرجانی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البیهقی فی تاریخ بیهق، وتصانیفه ــ یعنی تصانیف الطبرسی ــ کثیرة والغالب علی تصانیفه الاختیار والاختیار أعلی مرتبة من الکتب فان اختیار الرجل یدل علی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وفی علوم الحساب والجبر والمقابلة کان المشار إلیه وله أشعار کثیرة أنشأها أیام الصبا وکان أبو علی الطبرسی قد انتقل من مدینة مشهد إلی بیهق سنة ثلاث وعشرین وخمسمائة ففوضت إلیه مدرسة باب العراق وأقام ببیهق إلی حین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جماعته من العلماء منهم ولده أبو نصر الحسن ومحمد بن علی 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عنه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فاضل دیّن عین له 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شهر آشوب فی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أبو علی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تبین مما تقدم من ترجمة أمین الإسلام الطبرسی ان ابن شهر آشوب أخذ عنه وهو أی الطبرسی أخذ عن ابن شیخ الطائفة الطوسی أی الحسین بن محمد بن الحسن الطوسی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أبی علیِّ الطوسی</w:t>
      </w:r>
    </w:p>
    <w:p>
      <w:pPr>
        <w:pStyle w:val="BookText"/>
        <w:rPr/>
      </w:pPr>
      <w:r>
        <w:rPr>
          <w:rFonts w:ascii="Amiri" w:hAnsi="Amiri" w:eastAsia="Amiri" w:cs="Amiri"/>
          <w:color w:val="111111"/>
          <w:sz w:val="28"/>
          <w:sz w:val="28"/>
          <w:szCs w:val="28"/>
          <w:rtl w:val="true"/>
          <w:lang w:bidi="ar-SA"/>
        </w:rPr>
        <w:t>فقیهِ آلِ المصطفی الشُمُوسِ</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تلمذ علی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علیه جمیع تصانیفه وروی عنه وعن سلاّر بن عبد العزیز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کبار العلماء فقیها محدثاً راویة للاخبار اثنی علیه ابن حجر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الشیعة وامامهم بمشهد علی رضی الله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طوائف الشیعة إلیه إلی العراق وحملوا عنه وکان ورعاً عالماً متألها کثیر الزهد وبین عینیه کرکبة العنز من أثر السجود وکان یسترها اثنی علیه السمعانی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علیه طائفة من الفقهاء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بن سیف بن بدر العرنی وأردشیر ابن أبی الماجد وإسماعیل بن محمود بن إسماعیل الجلبی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یحدث بمشهد أمیر المؤمنین علیه السلام وقد روی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نسبت لأبی علی تصانیف هی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لأبیه 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له الشهید الأول فی أربعینه عدة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حدود الخمسمائة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حیاً فی سنة </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لتلمیذه العماد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الطوسیِّ شیخِ الطائفةْ</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روی المترجم عن طائفة من المشایخ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الحسین بن عبید الله الغضائری وأبو عبد الله أحمد بن عبد الواحد البزار المعروف بابن عبدون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الطوسی من بحور العلم متوقد الذکاء عالی الهمة واسع الروایة کثیر التصنیف جلیل القدر عظیم المنزلة ثقة صدوقاً عارفاً بالإخبار والرجال والفقه والأصول والکلام والأدب وجمیع الفضائل تنسب إلیه صنف فی کل فنون الإسلام وهو المهذب للعقائد فی الأصول والفروع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محمد أبو زهرة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کبار علماء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 الطائفة فی عصره غیر منازع وکتبه موسوعات فقهیة وعلمیة وکان مع علمه بفقه الإمامیة وکونه أکبر رواته علی علم بفقه السنة وله فی هذا دراسات مقارنة کان عالماً فی الأصول علی المنهاجین الإمامی والسنی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نذکر تقدیرنا العلمی لذلک العالم العظیم ولا یحول بیننا وبین تقدیره نزعته الطائفیة أو المذهبیة فان العالم یقدر لمزایاه العلمیة لا لآرائه ونحلته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الطوسی ــ کما أسلفنا ــ مقیماً ببغداد وکانت داره منتجعاً لروّاد العلم وبلغ الأمر من الإکبار له ان جعل له القائم بأمر الله العباسی کرسی الکلام والإفادة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أوری السلجوقیون نار الفتنة المذهبیة وأغروا العوام بالشر أحرقت فی سنة، </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الشیعة التی أنشأها أبو نصر سابور بن أردشیر وزیر بهاء الدولة البویهی ثم توسعت الفتنة فشملت الطوسی نفسه فاضطر إلی مغادرة بغداد والهجرة إلی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حوادث سنة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نهبت دار أبی جعفر الطوسی بالکرخ وهو فقیه الإمامیة وأخذ ما فیها وکان قد فارقها إلی المشهد الغروی وفی النجف الأشرف اشتغل شیخ الطائفة بالتدریس والتألیف والهدایة والإرشاد ونشر علمه بها فصارت النجف منذ ذلک الوقت وحتی هذا الیوم مرکزاً للعلم وجامعة کبری للإمامیة وقد تخرج منها خلال هذه السنین المتطاولة الآلاف من العلماء فی الفقه والتفسیر والفلسفة واللغة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وللطوسی تصانیف کثیرة منها المبسوط فی فروع الفقه کلها ویشتمل علی ثمانین کتاباً والنهایة فی الفقه، والعدة فی أصول الفقه والإیجاز فی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النجف الأشرف فی الثانی والعشرین من المحرم سنة ستین وأربعمائة ودفن فی داره ثم تحولت الدار بعده مسجداً فی موضعه الیوم حسب وصیته وهو مزار یتبرک به الناس ومن أشهر مساجد 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بالخِلافِ أفْحمَ مُخالفَهْ</w:t>
      </w:r>
    </w:p>
    <w:p>
      <w:pPr>
        <w:pStyle w:val="BookText"/>
        <w:rPr/>
      </w:pPr>
      <w:r>
        <w:rPr>
          <w:rFonts w:ascii="Amiri" w:hAnsi="Amiri" w:eastAsia="Amiri" w:cs="Amiri"/>
          <w:color w:val="111111"/>
          <w:sz w:val="28"/>
          <w:sz w:val="28"/>
          <w:szCs w:val="28"/>
          <w:rtl w:val="true"/>
          <w:lang w:bidi="ar-SA"/>
        </w:rPr>
        <w:t>عن المفید شیخِهِ المُسدَّدْ</w:t>
      </w:r>
    </w:p>
    <w:p>
      <w:pPr>
        <w:pStyle w:val="BookText"/>
        <w:rPr/>
      </w:pPr>
      <w:r>
        <w:rPr>
          <w:rFonts w:ascii="Amiri" w:hAnsi="Amiri" w:eastAsia="Amiri" w:cs="Amiri"/>
          <w:color w:val="111111"/>
          <w:sz w:val="28"/>
          <w:sz w:val="28"/>
          <w:szCs w:val="28"/>
          <w:rtl w:val="true"/>
          <w:lang w:bidi="ar-SA"/>
        </w:rPr>
        <w:t>العَلَمِ النّحریرِ والمؤیَّدْ</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سویقة ابن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التابعة لعکبرا علی مقربة من بغداد ثم انتقل به أبو ــ وهو صبی ــ إلی بغداد للتحصیل فاشتغل بالقراءة علی أبی عبد الله الحسین ابن علی المعروف بالجُعل ثم علی أبی یاسر غلام أبی الجیش الذی اقترح علیه أن یحضر درس المتکلم الشهیر علی بن عیسی الرمانی المعتزلی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المفید عن طائفة من کبار المشایخ منهم القاضی أبو بکر محمد بن عمر الجعابی وأبو غالب أحمد بن محمد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الصدوق وکان شیخ الفقهاء والمحدثین فی عصره مقدما فی علم الأصول ماهراً فی المناظرة والجدل عارفاً بالأخبار والآثار کثیر الروایة والتصنیف وکان له مجلس فی داره بدرب رباح یحضره خلق کثیر من العلماء من سائر الطوائف فتخرّج به جماعة وبرع فی المقالة الإمامیة حتی 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کل إمامی 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العباس النجاشی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أستاذنا وشیخنا فضله أشهر من أن یوصف فی الفقه والکلام والروایة والثقة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المفید أول من ألف ــ من الإمامیة ــ فی أصول الفقه بشکل موسع وله فی هذا المجال رسالة نقلها تلمیذه الکراجکی فی کتابه فی کنز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وتفقّه به وروی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الشریفان الرضی والمرتضی، أبو العباس النجاشی أبو جعفر الطوسی أبو یعلی محمد بن الحسن بن حمزة الجعفری وهو صهره، القاضی أبو الفتح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جمع المفید بالإضافة إلی علمه الجم فضائل نفیسة فکان قوی النفس کثیر البر، عظیم الخشوع فی الصلاة والصوم ما کان ینام من اللیل إلا هجعة ثم یقوم یصلی أو یطالع أو یدرس أو یتلو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ببغداد سنة ثلاث عشرة وأربعمائة وکان یوم وفاته یوماً مشهوداً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قولَوَیه ذاک القمیّ</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الکلینی</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روی عنه أبو القاسم جعفر بن قولویه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انتهت إلیه ریاسة فقهاء الإمامیة فی أیام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الأثیر ــ وقد عدّه من مجددی الإمامیة علی رأس المائة الثالثة ــ الإمام علی مذهب أهل البیت، عالم فی مذهبهم کبیر فاضل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أبو جعفر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عشرین سنة وعدّه أحادیثه </w:t>
      </w:r>
      <w:r>
        <w:rPr>
          <w:rFonts w:eastAsia="IRNazanin" w:cs="IRNazanin"/>
          <w:color w:val="111111"/>
          <w:sz w:val="28"/>
          <w:szCs w:val="28"/>
          <w:rtl w:val="true"/>
          <w:lang w:bidi="fa-IR"/>
        </w:rPr>
        <w:t>(</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ویشتمل علی ثلاثین کتاباً فی الشرائع والأحکام والأوامر والنواهی والسنن والآداب والآثار وحملة الحدیث یستندون إلیه فی الفتیا والاستنباط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ببغداد سنة تسع وعشرین وثلاثمائة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علیّ القمی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من أعلام الفقهاء والمحدثین مفسراً، مؤرخاً، کثیر الحدیث، ثبتاً فیه 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الناسخ والمنسوخ، أخبار القرآن وروایاته، قرب الإسناد، المغازی، الأنبیاء، فضائل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فی الکتب الأربعة روایات کثیرة بلغت سبعة آلاف ومائة وأربعین مورداً منها ستة آلاف ومائتین وأربعة عشر مورداً عن أبیه إبراهیم بن هاشم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شیخِهِ ابراهیمَ نجلِ هاشمْ</w:t>
      </w:r>
    </w:p>
    <w:p>
      <w:pPr>
        <w:pStyle w:val="BookText"/>
        <w:rPr/>
      </w:pPr>
      <w:r>
        <w:rPr>
          <w:rFonts w:ascii="Amiri" w:hAnsi="Amiri" w:eastAsia="Amiri" w:cs="Amiri"/>
          <w:color w:val="111111"/>
          <w:sz w:val="28"/>
          <w:sz w:val="28"/>
          <w:szCs w:val="28"/>
          <w:rtl w:val="true"/>
          <w:lang w:bidi="ar-SA"/>
        </w:rPr>
        <w:t>وَجیهِ قمٍ وکبیرٍ عالم</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إسحاق الخفاف وأبی ثمامة صاحب أبی جعفر الثانی علیه السلام وأبی جریر ابن إدریس صاحب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 بن محمد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إدریس وسعد بن عبد الله وعبد الله بن جعفر الحمیری وابنه علی بن إبراهیم وأکثر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إبراهیم قد انتقل من الکوفة إلی قم وهناک نشر أحادیث أهل البیت علیهم السلام وفتاواهم فهو أول مَن نشر أحادیث الکوفیین فی قم وهذا ینمُّ عن إحساسه العمیق بمسؤولیته تجاه نشر العلم وتبلیغ أحکام الله عز وجل وحرصه الکبیر علی نشر فضائل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 الإمام الرضا علیه السلام وعُدَّ من أصحابه وروی کماً هائلاً من الأحادیث والروایات عن أصحاب الأئمة علیهم السلام حتی انه لا یوجد فی الرواة من یدانیه فی کثرة الروایة ولا من یساویه فی إغناء الحدیث وإثرائه بمختلف الأبواب الفقهیة وقد بلغ ما جاء فی إسناده من الروایات عن أهل البیت علیهم السلام ستة آلاف وأربعمائة وأربعة عشر مورداً حیث روی عن مشایخ کثیرة یبلغ عددهم زهاء المائة والستین شخصاً وهذا یدلک بوضوح علی سعة علمه وفقاهته ومدی حفظه ونباهته ناهیک عما ألّفه من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أمیر المؤمنین علیه السلام والنوادر یرویها عنه الحسن بن حمزة الطبری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إبراهیم بن هاشم یروی عن احمد بن محمد بن أبی نصر البزنطی وقد أخذ عنه ولده علی ابن إبراهیم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أحمَدٍ البزنطی</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وروی أیضاً عن أبی بصیر وأبی المعزاء وعلی بن أبی حمزة وأبان بن عثمان وأحمد 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أنهی بعضهم مشائخه إلی مائة وخمسة عشر نفساً 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 الله البرقعی وابن أبی نجران وإبراهیم بن هاشم وأحمد بن أبی عبد الله البرقعی وأحمد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فقهاء الشیعة الأجلاء ومحدثیهم الثقات وأحد أصحاب الإجماع الذین أجمعت الطائفة علی تصحیح ما یصح عنهم والإقرار لهم بالفقه والعلم بل أحدُ المشایخ الثلاثة الذی قیل فی حقهم انهم لا یرون ولا یرسلون إلاّ عن ثقة وله فی الکتب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الجامع رواه عن محمد بن الحسین بن أبی الخطاب وکتاب النوادر رواه عن یحیی بن زکریا بن شیبان وکتاب نوادر آخر رواه عن أحمد بن 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وقع فی إسناد کثیر من الروایات عن أهل البیت علیهم السلام تبلغ ألفاً وخمسین مورداً توفی سنة إحدی وعشرین ومائتین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الثقةِ العدْلِ حلیفِ القِسْطِ</w:t>
      </w:r>
    </w:p>
    <w:p>
      <w:pPr>
        <w:pStyle w:val="BookText"/>
        <w:rPr/>
      </w:pPr>
      <w:r>
        <w:rPr>
          <w:rFonts w:ascii="Amiri" w:hAnsi="Amiri" w:eastAsia="Amiri" w:cs="Amiri"/>
          <w:color w:val="111111"/>
          <w:sz w:val="28"/>
          <w:sz w:val="28"/>
          <w:szCs w:val="28"/>
          <w:rtl w:val="true"/>
          <w:lang w:bidi="ar-SA"/>
        </w:rPr>
        <w:t>عنْ شیخهِ ألقاسمِ بنِ یحیی</w:t>
      </w:r>
    </w:p>
    <w:p>
      <w:pPr>
        <w:pStyle w:val="BookText"/>
        <w:rPr/>
      </w:pPr>
      <w:r>
        <w:rPr>
          <w:rFonts w:ascii="Amiri" w:hAnsi="Amiri" w:eastAsia="Amiri" w:cs="Amiri"/>
          <w:color w:val="111111"/>
          <w:sz w:val="28"/>
          <w:sz w:val="28"/>
          <w:szCs w:val="28"/>
          <w:rtl w:val="true"/>
          <w:lang w:bidi="ar-SA"/>
        </w:rPr>
        <w:t>والأمرُ فیهِ هَیّنٌ ومُمْضی</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مقال العلامة السید محمد علی الحلو فیه کفایة فی بیان حال الرجل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العلامة السید محمد علی الحلو فی مقال نُشر له فی مجلة الینابیع العدد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جمادی الأولی ــ جمادی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 وقد أوردنا هذا المقال هنا لإیضاح حال القاسم بن یحیی الجلاء الکوفی الوارد فی سند حدیث الکساء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شیخهِ أعنی أبا بَصیرِ</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 ترجمة لیث بن البختری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الفقیه أبو بصیر او أبو بصیر الأصغر وقیل أبو محمد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أجل الرواة فقهاً وعلماً ومن ثقات الشیعة وأعلامهم ووردت أخبار أشارت بفضله وسمو منزلته فهو أحد الذین قال فیهم الإمام الصادق علیه السلام هؤلاء أمناء الله علی حلاله وحرامه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أحیا ذکرنا إلا زرارة وأبو بصیر لیث ومحمد بن مسلم وبُرید ولولا هؤلاء ما کان أحد یستنبط هذا ثم قال هؤلاء حفّاظ الدین وأمناء أبی علی حلال الله وحرامه وهم السابقون إلینا فی الدنیا والسابقون إلینا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أبو بصیر هذا ــ کما فی قول ــ من الفقهاء من أصحاب الباقر والصادق علیهما السلام الذین أجمعت الشیعة علی تصدیقهم وانقادوا إلیهم بالفقه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ترجمة أبی بصیر یحیی بن القاسم الأسدی فهو قیل ابن أبی القاسم واسمه إسحاق، الفقیه المحدث أبو بصیر الأسدی الکوفی وقیل فی 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کبار الفقهاء، ثقة، وجیهاً، أخذ الفقه والحدیث وسائر العلوم عن الإمامین أبی جعفر الباقر وأبی عبد الله الصادق علیهما السلام وروی عنهما وعن الإمام موسی بن جعفر وهو أحد الستة الذین أجمعت الشیعة علی تصدیقهم والإقرار لهم بالفقه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الاشتراک لا یضر بعد أن کان کلاهما من الأجلاء من أصحاب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فَخُذْهُ منْ غدیرِهِ الغزیرِ</w:t>
      </w:r>
    </w:p>
    <w:p>
      <w:pPr>
        <w:pStyle w:val="BookText"/>
        <w:rPr/>
      </w:pPr>
      <w:r>
        <w:rPr>
          <w:rFonts w:ascii="Amiri" w:hAnsi="Amiri" w:eastAsia="Amiri" w:cs="Amiri"/>
          <w:color w:val="111111"/>
          <w:sz w:val="28"/>
          <w:sz w:val="28"/>
          <w:szCs w:val="28"/>
          <w:rtl w:val="true"/>
          <w:lang w:bidi="ar-SA"/>
        </w:rPr>
        <w:t>عنْ شیخِهِ أبانٍ بنِ تغْلُبْ</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وکان محدثاً فقیهاً قارئاً مفسراً لغویاً من الرجال المبرزین فی العلم ومن حملة فقه آل محمد علیهم السلام وکان لعظم منزلته إذا دخل المدینة تفوضت إلیه الخلق وأخلیت له ساریة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عند الأئمة من آل محمد صلی الله علیه وآله وسلم منزلة وقدم قال له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مسجد المدینة وافتِ الناس فإنی أحب أن یُری فی شیعتی مثلک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أبان من الشخصیات الإسلامیة التی امتازت باتقاد الذهن وبُعد الغور والاختصاص بعلوم القرآن وهو ممن أجمعوا علی قبول روایته وصدقه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وثقه ابن سعد وأبو حاتم والنسائی وابن حبان وغیرهم، وقال الحاکم کان قاص الشیعة وهو ثقة ومدحه ابن عینیه بالفصاحة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له أصحاب الکتب الستة إلا البخاری توفی أبان ابن تغلب سنة إحدی وأربعین ومائة ولما بلغ نعیه أبا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أوجع قلبی موت أبان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مقامِهِ الرَفیعِ یَصْعُبْ</w:t>
      </w:r>
    </w:p>
    <w:p>
      <w:pPr>
        <w:pStyle w:val="BookText"/>
        <w:rPr/>
      </w:pPr>
      <w:r>
        <w:rPr>
          <w:rFonts w:ascii="Amiri" w:hAnsi="Amiri" w:eastAsia="Amiri" w:cs="Amiri"/>
          <w:color w:val="111111"/>
          <w:sz w:val="28"/>
          <w:sz w:val="28"/>
          <w:szCs w:val="28"/>
          <w:rtl w:val="true"/>
          <w:lang w:bidi="ar-SA"/>
        </w:rPr>
        <w:t>عنْ جابرٍ بنِ یزید الجُعْفی</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وروی عن جابر بن عبد الله الأنصاری وأبی الطفیل عامر بن واثلة وعمار الدهنی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صالح بن حی وشعبة بن الحجاج وسفیان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وآخرون وکان من أجلة فقهاء الشیعة من أصحاب الإمامین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جعفر الباقر وأبی عبد الله الصادق علیه السلام کثیر الروایة وانه إذا حدث عن أبی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کما فی ترجمته من میزان الاعتدال للذهبی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 وثقه ابن قولویه والشیخ المفید وابن الغضائری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شککتم فی شیء فلا تشکوا أن جابراً ثقة وعن شعبة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صدوق فی الحدیث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إلی هؤلاء المجانین الذین یقعون فی جابر هل جاءکم بأحد لم یلقه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شریک عن جابر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الرضا ومدّ بها صوته وقال عبد الرحمن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عن جابر الجعفی عشرة آلاف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جابر الجعفی بالکوفة سنة ثمان أو سبع وعشرین ومائة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وعاءِ علمِ الصادقینَ الکُوفی</w:t>
      </w:r>
    </w:p>
    <w:p>
      <w:pPr>
        <w:pStyle w:val="BookText"/>
        <w:rPr/>
      </w:pPr>
      <w:r>
        <w:rPr>
          <w:rFonts w:ascii="Amiri" w:hAnsi="Amiri" w:eastAsia="Amiri" w:cs="Amiri"/>
          <w:color w:val="111111"/>
          <w:sz w:val="28"/>
          <w:sz w:val="28"/>
          <w:szCs w:val="28"/>
          <w:rtl w:val="true"/>
          <w:lang w:bidi="ar-SA"/>
        </w:rPr>
        <w:t>عن جابرٍ</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وقال الکشی فی ترجمة أبی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 انه من السابقین الذین رجعوا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الکشی جابر بن عبد الله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حمدویه وإبراهیم ابنا نصیر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أیوب بن نوح عن صفوان بن یحیی عن عاصم بن حمید عن معاویة بن عمار عن أبی الزبیر المکی،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جابر بن عبد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أی رجل کان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حاجبیه عن عینیه ــ وقد کان سقط علی عینیه ــ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ذلک خیر البشر أما والله ان کنا نعرف المنافقین علی عهد رسول الله صلی الله علیه وآله وسلم ببغضهم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ووقع بعنوان جابر بن عبد الله الأنصاری أیضاً فی إسناد عدة من الروایات تبلغ سبعة عشر مورداً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منها عن رسول الله صلی الله علیه وآله وسلم وعلی وفاطمة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أبو حمزة الثمالی وأبو الزبیر وجابر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ط الآداب فی النجف الأشرف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یروی عنِ الزهراءِ</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أخبرتْهُ خبرَ الکساءِ</w:t>
      </w:r>
      <w:bookmarkStart w:id="32" w:name="pg2948_29024"/>
    </w:p>
    <w:p>
      <w:pPr>
        <w:pStyle w:val="Heading3"/>
        <w:numPr>
          <w:ilvl w:val="2"/>
          <w:numId w:val="1"/>
        </w:numPr>
        <w:rPr/>
      </w:pPr>
      <w:bookmarkStart w:id="33" w:name="__RefHeading___Toc132027_2749589250"/>
      <w:bookmarkStart w:id="34" w:name="_Toc12"/>
      <w:bookmarkEnd w:id="32"/>
      <w:bookmarkEnd w:id="33"/>
      <w:r>
        <w:rPr>
          <w:rtl w:val="true"/>
        </w:rPr>
        <w:t>حدیث الکساء</w:t>
      </w:r>
      <w:bookmarkEnd w:id="34"/>
    </w:p>
    <w:p>
      <w:pPr>
        <w:pStyle w:val="BookText"/>
        <w:rPr/>
      </w:pPr>
      <w:r>
        <w:rPr>
          <w:rFonts w:ascii="Amiri" w:hAnsi="Amiri" w:eastAsia="Amiri" w:cs="Amiri"/>
          <w:color w:val="111111"/>
          <w:sz w:val="28"/>
          <w:sz w:val="28"/>
          <w:szCs w:val="28"/>
          <w:rtl w:val="true"/>
          <w:lang w:bidi="ar-SA"/>
        </w:rPr>
        <w:t>ذا خبرُ أهلِ الکسَا الیمانی</w:t>
      </w:r>
    </w:p>
    <w:p>
      <w:pPr>
        <w:pStyle w:val="BookText"/>
        <w:rPr/>
      </w:pPr>
      <w:r>
        <w:rPr>
          <w:rFonts w:ascii="Amiri" w:hAnsi="Amiri" w:eastAsia="Amiri" w:cs="Amiri"/>
          <w:color w:val="111111"/>
          <w:sz w:val="28"/>
          <w:sz w:val="28"/>
          <w:szCs w:val="28"/>
          <w:rtl w:val="true"/>
          <w:lang w:bidi="ar-SA"/>
        </w:rPr>
        <w:t>فَخُذْهُ منظوماً بذا البیانِ</w:t>
      </w:r>
    </w:p>
    <w:p>
      <w:pPr>
        <w:pStyle w:val="BookText"/>
        <w:rPr/>
      </w:pPr>
      <w:r>
        <w:rPr>
          <w:rFonts w:ascii="Amiri" w:hAnsi="Amiri" w:eastAsia="Amiri" w:cs="Amiri"/>
          <w:color w:val="111111"/>
          <w:sz w:val="28"/>
          <w:sz w:val="28"/>
          <w:szCs w:val="28"/>
          <w:rtl w:val="true"/>
          <w:lang w:bidi="ar-SA"/>
        </w:rPr>
        <w:t>رواهُ عنْ بنتِ النبی جابرْ</w:t>
      </w:r>
    </w:p>
    <w:p>
      <w:pPr>
        <w:pStyle w:val="BookText"/>
        <w:rPr/>
      </w:pPr>
      <w:r>
        <w:rPr>
          <w:rFonts w:ascii="Amiri" w:hAnsi="Amiri" w:eastAsia="Amiri" w:cs="Amiri"/>
          <w:color w:val="111111"/>
          <w:sz w:val="28"/>
          <w:sz w:val="28"/>
          <w:szCs w:val="28"/>
          <w:rtl w:val="true"/>
          <w:lang w:bidi="ar-SA"/>
        </w:rPr>
        <w:t>وهْوَ صحابیُّ منَ الأکابرْ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فما کانت إلا ساعة، وإذا بولدی الحسن قد أقبل،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السـلام یا قرة عینی، وثمرة فؤادی،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إنی أشم عنـدک رائحة طیبة، کأنها رائحة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علیة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نعم إن جدک تحت الکساء، فاقبل الحسن نحو الکساء،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جداه، یا رسول الله، أتأذن لی أن أدخل معک تحت الکساء؟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ولدی، ویا صاحب حوضـی، قد أذنت لک فدخل معه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کانت إلا ساعة، وإذا بولدی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أماه، فقلت وعلیک السلام یا ولدی، ویا قرة عینی، وثمـرة فؤادی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أماه، إنی أشم عندک رائحة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کأنّها رائحة جدی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جدک وأخاک تحت الکساء، فدنا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السـلام علیک یا جداه السلام علیک یا من اختاره الله، أتأذن لی أن أکون معکما تحت الکساء؟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ولدی، ویا شافع أمتی، قد أذنت لک، فدخل معهما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عند ذلک أبو الحسن علی بن أبی 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بنت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أبا الحسن ویا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إنی أشم عندک رائحة طیبة، کأنها رائحة أخی، وابن عمی رسول الله، فقلت نعم ها هو مع ولدیک تحت الکساء، فأقبل علی نحو الکساء،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أتأذن لی أن أکون معکم تحت الکساء؟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أخی، ویا وصیی، وخلیفتی، وصاحب لوائی، قد أذنت لک، فدخل علی تحـت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أتیت نحو الکساء، وقلت السلام علیک یا أبتاه، یا رسول الله، أتأذن لی أن أکون معکم تحت الکساء؟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بنتی، ویا بضعتی، قد أذنت لک، فدخلت تحت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اکتملنا جمیعا تحت الکساء، أخذ أبی رسول الله بطرفی الکساء، وأومأ بیده الیمنی إلی السماء وقال اللهم إن هؤلاء أهل بیتی وخاصتی، وحامتی، لحمهم لحمی، ودمهم دمی، یؤلمنی ما یؤلمهم ویحزننی ما یحزنهم، أنا حرب لمن حاربهم، وسلم لمن سالمهم، وعدو لمن عاداهم، ومحب لمن أحبهم، إنهم منی وأنا منهم، فاجعل صلواتک وبرکاتک، ورحمتک وغفرانک ورضوانک علی وعلیهـم واذهـب عنهم الرجس، وطهرهم تطهیـرا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ملائکتـی ویا سـکان سماواتی، إنی ما خلقت سماء مبنیة، ولا أرضا مدحیة، ولا قمرا منیرا، ولا شمسا مضیئة ولا فلکا یـدور، ولا بحرا یجری، ولا فلکا یسـری إلا فی محبة هؤلاء الخمسة، الذین هم تحـت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الأمین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ومن تحت الکساء،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بیت النبوة ومعـدن الرسالـة، هم فاطمة و أبوها، وبعلهـا وبنـوها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أتـأذن لـی أن أهـبط إلی الأرض، لأکون معهم سادسـا؟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أذنت لک، فهبط الأمین جبرائیـل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العلی الأعلی یقرئک السلام ویخصک بالتحیة والإکرام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وعظمتی وجلالی، إنی ما خلقت سمـاء مبنیة، ولا أرضا مدحیـة، ولا قمرا منیرا، ولا شمسا مضیئة، ولا فلکا یدور، ولا بحرا یجری، ولا فلکا یسری، الا لأجلکم و محبتکم وقد أذن لی أن أدخل معکم، فهل تأذن لی یا رسول الله؟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أمین وحی الله، انه نعم قد أذنت لک، فدخل جبرائیـل معنا تحت الکسـاء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لأبـی أن الله قد أوحی إلیکم،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لأبی یا رسول الله، أخبرنی ما لجلوسنا هذا تحت الکساء من الفضل عند الله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بعثنی بالحق نبیا، واصطفانی بالرسالة نجیا، ما ذکر خبرنا هذا فی محفل من محافل أهل الأرض، وفیه جمع من شیعتنا ومحبینا، إلا ونزلت علیهم الرحمة وحفت بهم الملائکة، واستغفرت لهم إلی أن یتفرقوا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فزنا وفاز شیعتنا،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 الذی بعثنی بالحق نبیا، واصطفانی بالرسالة نجیا ما ذکر خبرنا هذا فی محفل من محافل أهل الأرض وفیه جمع من شیعتنا ومحبینا، وفیهم مهموم إلا وفرج الله همه، ولا مغموم إلا وکشف الله غمه ولا طالب حاجة إلا وقضی الله حاجته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فزنا وسعدنا، وکذلک شیعتنا فازوا وسعدوا فی الدنیا والآخرة، ورب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لنا فاطمةُ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یوماً علیّ دخلَ الرسولُ</w:t>
      </w:r>
    </w:p>
    <w:p>
      <w:pPr>
        <w:pStyle w:val="BookText"/>
        <w:rPr/>
      </w:pPr>
      <w:r>
        <w:rPr>
          <w:rFonts w:ascii="Amiri" w:hAnsi="Amiri" w:eastAsia="Amiri" w:cs="Amiri"/>
          <w:color w:val="111111"/>
          <w:sz w:val="28"/>
          <w:sz w:val="28"/>
          <w:szCs w:val="28"/>
          <w:rtl w:val="true"/>
          <w:lang w:bidi="ar-SA"/>
        </w:rPr>
        <w:t>بنتُ النبی المصطفی المکرّمْ</w:t>
      </w:r>
    </w:p>
    <w:p>
      <w:pPr>
        <w:pStyle w:val="BookText"/>
        <w:rPr/>
      </w:pPr>
      <w:r>
        <w:rPr>
          <w:rFonts w:ascii="Amiri" w:hAnsi="Amiri" w:eastAsia="Amiri" w:cs="Amiri"/>
          <w:color w:val="111111"/>
          <w:sz w:val="28"/>
          <w:sz w:val="28"/>
          <w:szCs w:val="28"/>
          <w:rtl w:val="true"/>
          <w:lang w:bidi="ar-SA"/>
        </w:rPr>
        <w:t>رسولِ ربِ العزةِ المعظّمْ</w:t>
      </w:r>
    </w:p>
    <w:p>
      <w:pPr>
        <w:pStyle w:val="BookText"/>
        <w:rPr/>
      </w:pPr>
      <w:r>
        <w:rPr>
          <w:rFonts w:ascii="Amiri" w:hAnsi="Amiri" w:eastAsia="Amiri" w:cs="Amiri"/>
          <w:color w:val="111111"/>
          <w:sz w:val="28"/>
          <w:sz w:val="28"/>
          <w:szCs w:val="28"/>
          <w:rtl w:val="true"/>
          <w:lang w:bidi="ar-SA"/>
        </w:rPr>
        <w:t>وذاکَ فی یومٍ من الأیّامِ</w:t>
      </w:r>
    </w:p>
    <w:p>
      <w:pPr>
        <w:pStyle w:val="BookText"/>
        <w:rPr/>
      </w:pPr>
      <w:r>
        <w:rPr>
          <w:rFonts w:ascii="Amiri" w:hAnsi="Amiri" w:eastAsia="Amiri" w:cs="Amiri"/>
          <w:color w:val="111111"/>
          <w:sz w:val="28"/>
          <w:sz w:val="28"/>
          <w:szCs w:val="28"/>
          <w:rtl w:val="true"/>
          <w:lang w:bidi="ar-SA"/>
        </w:rPr>
        <w:t>أتی إلینا سیدُ الأنامِ</w:t>
      </w:r>
    </w:p>
    <w:p>
      <w:pPr>
        <w:pStyle w:val="BookText"/>
        <w:rPr/>
      </w:pPr>
      <w:r>
        <w:rPr>
          <w:rFonts w:ascii="Amiri" w:hAnsi="Amiri" w:eastAsia="Amiri" w:cs="Amiri"/>
          <w:color w:val="111111"/>
          <w:sz w:val="28"/>
          <w:sz w:val="28"/>
          <w:szCs w:val="28"/>
          <w:rtl w:val="true"/>
          <w:lang w:bidi="ar-SA"/>
        </w:rPr>
        <w:t>فسلّمَ علیَّ لما دخَلا</w:t>
      </w:r>
    </w:p>
    <w:p>
      <w:pPr>
        <w:pStyle w:val="BookText"/>
        <w:rPr/>
      </w:pPr>
      <w:r>
        <w:rPr>
          <w:rFonts w:ascii="Amiri" w:hAnsi="Amiri" w:eastAsia="Amiri" w:cs="Amiri"/>
          <w:color w:val="111111"/>
          <w:sz w:val="28"/>
          <w:sz w:val="28"/>
          <w:szCs w:val="28"/>
          <w:rtl w:val="true"/>
          <w:lang w:bidi="ar-SA"/>
        </w:rPr>
        <w:t>وحلّ فی داری وزانَ المنزِلا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السلامُ یا أبیْ</w:t>
      </w:r>
    </w:p>
    <w:p>
      <w:pPr>
        <w:pStyle w:val="BookText"/>
        <w:rPr/>
      </w:pPr>
      <w:r>
        <w:rPr>
          <w:rFonts w:ascii="Amiri" w:hAnsi="Amiri" w:eastAsia="Amiri" w:cs="Amiri"/>
          <w:color w:val="111111"/>
          <w:sz w:val="28"/>
          <w:sz w:val="28"/>
          <w:szCs w:val="28"/>
          <w:rtl w:val="true"/>
          <w:lang w:bidi="ar-SA"/>
        </w:rPr>
        <w:t>یا خیرَ مبعوثٍ ویا نعمَ النبیْ</w:t>
      </w:r>
    </w:p>
    <w:p>
      <w:pPr>
        <w:pStyle w:val="BookText"/>
        <w:rPr/>
      </w:pPr>
      <w:r>
        <w:rPr>
          <w:rFonts w:ascii="Amiri" w:hAnsi="Amiri" w:eastAsia="Amiri" w:cs="Amiri"/>
          <w:color w:val="111111"/>
          <w:sz w:val="28"/>
          <w:sz w:val="28"/>
          <w:szCs w:val="28"/>
          <w:rtl w:val="true"/>
          <w:lang w:bidi="ar-SA"/>
        </w:rPr>
        <w:t>فقال إنّی أجِدُ فی بدَنی</w:t>
      </w:r>
    </w:p>
    <w:p>
      <w:pPr>
        <w:pStyle w:val="BookText"/>
        <w:rPr/>
      </w:pPr>
      <w:r>
        <w:rPr>
          <w:rFonts w:ascii="Amiri" w:hAnsi="Amiri" w:eastAsia="Amiri" w:cs="Amiri"/>
          <w:color w:val="111111"/>
          <w:sz w:val="28"/>
          <w:sz w:val="28"/>
          <w:szCs w:val="28"/>
          <w:rtl w:val="true"/>
          <w:lang w:bidi="ar-SA"/>
        </w:rPr>
        <w:t>ضُعفا أراهُ یا ابنتی فی وَهَنِ</w:t>
      </w:r>
    </w:p>
    <w:p>
      <w:pPr>
        <w:pStyle w:val="BookText"/>
        <w:rPr/>
      </w:pPr>
      <w:r>
        <w:rPr>
          <w:rFonts w:ascii="IRNazanin" w:hAnsi="IRNazanin" w:eastAsia="IRNazanin"/>
          <w:color w:val="111111"/>
          <w:sz w:val="28"/>
          <w:sz w:val="28"/>
          <w:szCs w:val="28"/>
          <w:rtl w:val="true"/>
          <w:lang w:bidi="fa-IR"/>
        </w:rPr>
        <w:t>فبالکساءِ الخیبریّ ائتینی</w:t>
      </w:r>
    </w:p>
    <w:p>
      <w:pPr>
        <w:pStyle w:val="BookText"/>
        <w:rPr/>
      </w:pPr>
      <w:r>
        <w:rPr>
          <w:rFonts w:ascii="IRNazanin" w:hAnsi="IRNazanin" w:eastAsia="IRNazanin"/>
          <w:color w:val="111111"/>
          <w:sz w:val="28"/>
          <w:sz w:val="28"/>
          <w:szCs w:val="28"/>
          <w:rtl w:val="true"/>
          <w:lang w:bidi="fa-IR"/>
        </w:rPr>
        <w:t>یا ابنتی یا فاطمةُ غطّینی</w:t>
      </w:r>
    </w:p>
    <w:p>
      <w:pPr>
        <w:pStyle w:val="BookText"/>
        <w:rPr/>
      </w:pPr>
      <w:r>
        <w:rPr>
          <w:rFonts w:ascii="Amiri" w:hAnsi="Amiri" w:eastAsia="Amiri" w:cs="Amiri"/>
          <w:color w:val="111111"/>
          <w:sz w:val="28"/>
          <w:sz w:val="28"/>
          <w:szCs w:val="28"/>
          <w:rtl w:val="true"/>
          <w:lang w:bidi="ar-SA"/>
        </w:rPr>
        <w:t>قُلتُ لهُ أعیذکَ باللهِ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کلِّ ضُعْفٍ یا رسولَ اللهِ</w:t>
      </w:r>
    </w:p>
    <w:p>
      <w:pPr>
        <w:pStyle w:val="BookText"/>
        <w:rPr/>
      </w:pPr>
      <w:r>
        <w:rPr>
          <w:rFonts w:ascii="Amiri" w:hAnsi="Amiri" w:eastAsia="Amiri" w:cs="Amiri"/>
          <w:color w:val="111111"/>
          <w:sz w:val="28"/>
          <w:sz w:val="28"/>
          <w:szCs w:val="28"/>
          <w:rtl w:val="true"/>
          <w:lang w:bidi="ar-SA"/>
        </w:rPr>
        <w:t>وبالکساءِ لأبی أتیْتُهْ</w:t>
      </w:r>
    </w:p>
    <w:p>
      <w:pPr>
        <w:pStyle w:val="BookText"/>
        <w:rPr/>
      </w:pPr>
      <w:r>
        <w:rPr>
          <w:rFonts w:ascii="Amiri" w:hAnsi="Amiri" w:eastAsia="Amiri" w:cs="Amiri"/>
          <w:color w:val="111111"/>
          <w:sz w:val="28"/>
          <w:sz w:val="28"/>
          <w:szCs w:val="28"/>
          <w:rtl w:val="true"/>
          <w:lang w:bidi="ar-SA"/>
        </w:rPr>
        <w:t>بکلِّ إجلال بهِ غطّیتُهْ</w:t>
      </w:r>
    </w:p>
    <w:p>
      <w:pPr>
        <w:pStyle w:val="BookText"/>
        <w:rPr/>
      </w:pPr>
      <w:r>
        <w:rPr>
          <w:rFonts w:ascii="Amiri" w:hAnsi="Amiri" w:eastAsia="Amiri" w:cs="Amiri"/>
          <w:color w:val="111111"/>
          <w:sz w:val="28"/>
          <w:sz w:val="28"/>
          <w:szCs w:val="28"/>
          <w:rtl w:val="true"/>
          <w:lang w:bidi="ar-SA"/>
        </w:rPr>
        <w:t>وصرْتُ أنظرُ إلیهِ فأری</w:t>
      </w:r>
    </w:p>
    <w:p>
      <w:pPr>
        <w:pStyle w:val="BookText"/>
        <w:rPr/>
      </w:pPr>
      <w:r>
        <w:rPr>
          <w:rFonts w:ascii="Amiri" w:hAnsi="Amiri" w:eastAsia="Amiri" w:cs="Amiri"/>
          <w:color w:val="111111"/>
          <w:sz w:val="28"/>
          <w:sz w:val="28"/>
          <w:szCs w:val="28"/>
          <w:rtl w:val="true"/>
          <w:lang w:bidi="ar-SA"/>
        </w:rPr>
        <w:t>وجْهَهُ کالبَدْرِ وقد جلا الدُجی</w:t>
      </w:r>
    </w:p>
    <w:p>
      <w:pPr>
        <w:pStyle w:val="BookText"/>
        <w:rPr/>
      </w:pPr>
      <w:r>
        <w:rPr>
          <w:rFonts w:ascii="Amiri" w:hAnsi="Amiri" w:eastAsia="Amiri" w:cs="Amiri"/>
          <w:color w:val="111111"/>
          <w:sz w:val="28"/>
          <w:sz w:val="28"/>
          <w:szCs w:val="28"/>
          <w:rtl w:val="true"/>
          <w:lang w:bidi="ar-SA"/>
        </w:rPr>
        <w:t>کالبدرِ فی التمامِ والکمالِ</w:t>
      </w:r>
    </w:p>
    <w:p>
      <w:pPr>
        <w:pStyle w:val="BookText"/>
        <w:rPr/>
      </w:pPr>
      <w:r>
        <w:rPr>
          <w:rFonts w:ascii="Amiri" w:hAnsi="Amiri" w:eastAsia="Amiri" w:cs="Amiri"/>
          <w:color w:val="111111"/>
          <w:sz w:val="28"/>
          <w:sz w:val="28"/>
          <w:szCs w:val="28"/>
          <w:rtl w:val="true"/>
          <w:lang w:bidi="ar-SA"/>
        </w:rPr>
        <w:t>یشعُّ بالأنوارِ والجمالِ</w:t>
      </w:r>
    </w:p>
    <w:p>
      <w:pPr>
        <w:pStyle w:val="BookText"/>
        <w:rPr/>
      </w:pPr>
      <w:r>
        <w:rPr>
          <w:rFonts w:ascii="Amiri" w:hAnsi="Amiri" w:eastAsia="Amiri" w:cs="Amiri"/>
          <w:color w:val="111111"/>
          <w:sz w:val="28"/>
          <w:sz w:val="28"/>
          <w:szCs w:val="28"/>
          <w:rtl w:val="true"/>
          <w:lang w:bidi="ar-SA"/>
        </w:rPr>
        <w:t>ما کانتْ الا ساعةً حتّی أتی</w:t>
      </w:r>
    </w:p>
    <w:p>
      <w:pPr>
        <w:pStyle w:val="BookText"/>
        <w:rPr/>
      </w:pPr>
      <w:r>
        <w:rPr>
          <w:rFonts w:ascii="Amiri" w:hAnsi="Amiri" w:eastAsia="Amiri" w:cs="Amiri"/>
          <w:color w:val="111111"/>
          <w:sz w:val="28"/>
          <w:sz w:val="28"/>
          <w:szCs w:val="28"/>
          <w:rtl w:val="true"/>
          <w:lang w:bidi="ar-SA"/>
        </w:rPr>
        <w:t>قرّةُ عینی الحسنُ نِعْمَ الفتی</w:t>
      </w:r>
    </w:p>
    <w:p>
      <w:pPr>
        <w:pStyle w:val="BookText"/>
        <w:rPr/>
      </w:pPr>
      <w:r>
        <w:rPr>
          <w:rFonts w:ascii="Amiri" w:hAnsi="Amiri" w:eastAsia="Amiri" w:cs="Amiri"/>
          <w:color w:val="111111"/>
          <w:sz w:val="28"/>
          <w:sz w:val="28"/>
          <w:szCs w:val="28"/>
          <w:rtl w:val="true"/>
          <w:lang w:bidi="ar-SA"/>
        </w:rPr>
        <w:t>فسلّمَ وقال یا أمّاهُ</w:t>
      </w:r>
    </w:p>
    <w:p>
      <w:pPr>
        <w:pStyle w:val="BookText"/>
        <w:rPr/>
      </w:pPr>
      <w:r>
        <w:rPr>
          <w:rFonts w:ascii="Amiri" w:hAnsi="Amiri" w:eastAsia="Amiri" w:cs="Amiri"/>
          <w:color w:val="111111"/>
          <w:sz w:val="28"/>
          <w:sz w:val="28"/>
          <w:szCs w:val="28"/>
          <w:rtl w:val="true"/>
          <w:lang w:bidi="ar-SA"/>
        </w:rPr>
        <w:t>نورُ النبیّ المصطفی أراهُ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السلام یا بُنَیْ</w:t>
      </w:r>
    </w:p>
    <w:p>
      <w:pPr>
        <w:pStyle w:val="BookText"/>
        <w:rPr/>
      </w:pPr>
      <w:r>
        <w:rPr>
          <w:rFonts w:ascii="Amiri" w:hAnsi="Amiri" w:eastAsia="Amiri" w:cs="Amiri"/>
          <w:color w:val="111111"/>
          <w:sz w:val="28"/>
          <w:sz w:val="28"/>
          <w:szCs w:val="28"/>
          <w:rtl w:val="true"/>
          <w:lang w:bidi="ar-SA"/>
        </w:rPr>
        <w:t>یا غصنَ عدنانٍ وفِهْرٍ ولؤیْ</w:t>
      </w:r>
    </w:p>
    <w:p>
      <w:pPr>
        <w:pStyle w:val="BookText"/>
        <w:rPr/>
      </w:pPr>
      <w:r>
        <w:rPr>
          <w:rFonts w:ascii="Amiri" w:hAnsi="Amiri" w:eastAsia="Amiri" w:cs="Amiri"/>
          <w:color w:val="111111"/>
          <w:sz w:val="28"/>
          <w:sz w:val="28"/>
          <w:szCs w:val="28"/>
          <w:rtl w:val="true"/>
          <w:lang w:bidi="ar-SA"/>
        </w:rPr>
        <w:t>فقال إننّی أشمُّ رائحةْ</w:t>
      </w:r>
    </w:p>
    <w:p>
      <w:pPr>
        <w:pStyle w:val="BookText"/>
        <w:rPr/>
      </w:pPr>
      <w:r>
        <w:rPr>
          <w:rFonts w:ascii="Amiri" w:hAnsi="Amiri" w:eastAsia="Amiri" w:cs="Amiri"/>
          <w:color w:val="111111"/>
          <w:sz w:val="28"/>
          <w:sz w:val="28"/>
          <w:szCs w:val="28"/>
          <w:rtl w:val="true"/>
          <w:lang w:bidi="ar-SA"/>
        </w:rPr>
        <w:t>طیّبةً کعطرِ جدّی فائحةْ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 جدُّکَ تحتَ الکِسا</w:t>
      </w:r>
    </w:p>
    <w:p>
      <w:pPr>
        <w:pStyle w:val="BookText"/>
        <w:rPr/>
      </w:pPr>
      <w:r>
        <w:rPr>
          <w:rFonts w:ascii="Amiri" w:hAnsi="Amiri" w:eastAsia="Amiri" w:cs="Amiri"/>
          <w:color w:val="111111"/>
          <w:sz w:val="28"/>
          <w:sz w:val="28"/>
          <w:szCs w:val="28"/>
          <w:rtl w:val="true"/>
          <w:lang w:bidi="ar-SA"/>
        </w:rPr>
        <w:t>فأقبلَ ألحسنُ نحوَ الکسا</w:t>
      </w:r>
    </w:p>
    <w:p>
      <w:pPr>
        <w:pStyle w:val="BookText"/>
        <w:rPr/>
      </w:pPr>
      <w:r>
        <w:rPr>
          <w:rFonts w:ascii="Amiri" w:hAnsi="Amiri" w:eastAsia="Amiri" w:cs="Amiri"/>
          <w:color w:val="111111"/>
          <w:sz w:val="28"/>
          <w:sz w:val="28"/>
          <w:szCs w:val="28"/>
          <w:rtl w:val="true"/>
          <w:lang w:bidi="ar-SA"/>
        </w:rPr>
        <w:t>وسلَّمَ وقالَ یا جدّاهُ</w:t>
      </w:r>
    </w:p>
    <w:p>
      <w:pPr>
        <w:pStyle w:val="BookText"/>
        <w:rPr/>
      </w:pPr>
      <w:r>
        <w:rPr>
          <w:rFonts w:ascii="Amiri" w:hAnsi="Amiri" w:eastAsia="Amiri" w:cs="Amiri"/>
          <w:color w:val="111111"/>
          <w:sz w:val="28"/>
          <w:sz w:val="28"/>
          <w:szCs w:val="28"/>
          <w:rtl w:val="true"/>
          <w:lang w:bidi="ar-SA"/>
        </w:rPr>
        <w:t>یا مَِن بهِ أکرمَنا الإلهُ</w:t>
      </w:r>
    </w:p>
    <w:p>
      <w:pPr>
        <w:pStyle w:val="BookText"/>
        <w:rPr/>
      </w:pPr>
      <w:r>
        <w:rPr>
          <w:rFonts w:ascii="Amiri" w:hAnsi="Amiri" w:eastAsia="Amiri" w:cs="Amiri"/>
          <w:color w:val="111111"/>
          <w:sz w:val="28"/>
          <w:sz w:val="28"/>
          <w:szCs w:val="28"/>
          <w:rtl w:val="true"/>
          <w:lang w:bidi="ar-SA"/>
        </w:rPr>
        <w:t>أتأذنُ أنْ أدخلَ تحتَ العَبا</w:t>
      </w:r>
    </w:p>
    <w:p>
      <w:pPr>
        <w:pStyle w:val="BookText"/>
        <w:rPr/>
      </w:pPr>
      <w:r>
        <w:rPr>
          <w:rFonts w:ascii="Amiri" w:hAnsi="Amiri" w:eastAsia="Amiri" w:cs="Amiri"/>
          <w:color w:val="111111"/>
          <w:sz w:val="28"/>
          <w:sz w:val="28"/>
          <w:szCs w:val="28"/>
          <w:rtl w:val="true"/>
          <w:lang w:bidi="ar-SA"/>
        </w:rPr>
        <w:t>یا جدّی معْکَ یا صفیَّ النُجبا</w:t>
      </w:r>
    </w:p>
    <w:p>
      <w:pPr>
        <w:pStyle w:val="BookText"/>
        <w:rPr/>
      </w:pPr>
      <w:r>
        <w:rPr>
          <w:rFonts w:ascii="Amiri" w:hAnsi="Amiri" w:eastAsia="Amiri" w:cs="Amiri"/>
          <w:color w:val="111111"/>
          <w:sz w:val="28"/>
          <w:sz w:val="28"/>
          <w:szCs w:val="28"/>
          <w:rtl w:val="true"/>
          <w:lang w:bidi="ar-SA"/>
        </w:rPr>
        <w:t>فقالَ عنْدَ ذلکَ لَهُ نَعَمْ</w:t>
      </w:r>
    </w:p>
    <w:p>
      <w:pPr>
        <w:pStyle w:val="BookText"/>
        <w:rPr/>
      </w:pPr>
      <w:r>
        <w:rPr>
          <w:rFonts w:ascii="Amiri" w:hAnsi="Amiri" w:eastAsia="Amiri" w:cs="Amiri"/>
          <w:color w:val="111111"/>
          <w:sz w:val="28"/>
          <w:sz w:val="28"/>
          <w:szCs w:val="28"/>
          <w:rtl w:val="true"/>
          <w:lang w:bidi="ar-SA"/>
        </w:rPr>
        <w:t>وثغرُهُ فی وجْهِ سبطِهِ ابتسَمْ</w:t>
      </w:r>
    </w:p>
    <w:p>
      <w:pPr>
        <w:pStyle w:val="BookText"/>
        <w:rPr/>
      </w:pPr>
      <w:r>
        <w:rPr>
          <w:rFonts w:ascii="Amiri" w:hAnsi="Amiri" w:eastAsia="Amiri" w:cs="Amiri"/>
          <w:color w:val="111111"/>
          <w:sz w:val="28"/>
          <w:sz w:val="28"/>
          <w:szCs w:val="28"/>
          <w:rtl w:val="true"/>
          <w:lang w:bidi="ar-SA"/>
        </w:rPr>
        <w:t>لقَدْ أذِنْتُ ادخلْ معی یا ولدِی</w:t>
      </w:r>
    </w:p>
    <w:p>
      <w:pPr>
        <w:pStyle w:val="BookText"/>
        <w:rPr/>
      </w:pPr>
      <w:r>
        <w:rPr>
          <w:rFonts w:ascii="Amiri" w:hAnsi="Amiri" w:eastAsia="Amiri" w:cs="Amiri"/>
          <w:color w:val="111111"/>
          <w:sz w:val="28"/>
          <w:sz w:val="28"/>
          <w:szCs w:val="28"/>
          <w:rtl w:val="true"/>
          <w:lang w:bidi="ar-SA"/>
        </w:rPr>
        <w:t>یا صاحبَ حوضی هناک فی غدِ</w:t>
      </w:r>
    </w:p>
    <w:p>
      <w:pPr>
        <w:pStyle w:val="BookText"/>
        <w:rPr/>
      </w:pPr>
      <w:r>
        <w:rPr>
          <w:rFonts w:ascii="Amiri" w:hAnsi="Amiri" w:eastAsia="Amiri" w:cs="Amiri"/>
          <w:color w:val="111111"/>
          <w:sz w:val="28"/>
          <w:sz w:val="28"/>
          <w:szCs w:val="28"/>
          <w:rtl w:val="true"/>
          <w:lang w:bidi="ar-SA"/>
        </w:rPr>
        <w:t>لذلکَ قَدْ دخَلَ مَعْهُ الحَسَنْ</w:t>
      </w:r>
    </w:p>
    <w:p>
      <w:pPr>
        <w:pStyle w:val="BookText"/>
        <w:rPr/>
      </w:pPr>
      <w:r>
        <w:rPr>
          <w:rFonts w:ascii="Amiri" w:hAnsi="Amiri" w:eastAsia="Amiri" w:cs="Amiri"/>
          <w:color w:val="111111"/>
          <w:sz w:val="28"/>
          <w:sz w:val="28"/>
          <w:szCs w:val="28"/>
          <w:rtl w:val="true"/>
          <w:lang w:bidi="ar-SA"/>
        </w:rPr>
        <w:t>قرّةُ عینی المجتبی مُحْی السُننْ</w:t>
      </w:r>
    </w:p>
    <w:p>
      <w:pPr>
        <w:pStyle w:val="BookText"/>
        <w:rPr/>
      </w:pPr>
      <w:r>
        <w:rPr>
          <w:rFonts w:ascii="Amiri" w:hAnsi="Amiri" w:eastAsia="Amiri" w:cs="Amiri"/>
          <w:color w:val="111111"/>
          <w:sz w:val="28"/>
          <w:sz w:val="28"/>
          <w:szCs w:val="28"/>
          <w:rtl w:val="true"/>
          <w:lang w:bidi="ar-SA"/>
        </w:rPr>
        <w:t>وبعدَها ما کانتِ الاّ ساعةْ</w:t>
      </w:r>
    </w:p>
    <w:p>
      <w:pPr>
        <w:pStyle w:val="BookText"/>
        <w:rPr/>
      </w:pPr>
      <w:r>
        <w:rPr>
          <w:rFonts w:ascii="Amiri" w:hAnsi="Amiri" w:eastAsia="Amiri" w:cs="Amiri"/>
          <w:color w:val="111111"/>
          <w:sz w:val="28"/>
          <w:sz w:val="28"/>
          <w:szCs w:val="28"/>
          <w:rtl w:val="true"/>
          <w:lang w:bidi="ar-SA"/>
        </w:rPr>
        <w:t>حتَّی أتَی مَنْ اُعطِیَ الشفاعةْ</w:t>
      </w:r>
    </w:p>
    <w:p>
      <w:pPr>
        <w:pStyle w:val="BookText"/>
        <w:rPr/>
      </w:pPr>
      <w:r>
        <w:rPr>
          <w:rFonts w:ascii="Amiri" w:hAnsi="Amiri" w:eastAsia="Amiri" w:cs="Amiri"/>
          <w:color w:val="111111"/>
          <w:sz w:val="28"/>
          <w:sz w:val="28"/>
          <w:szCs w:val="28"/>
          <w:rtl w:val="true"/>
          <w:lang w:bidi="ar-SA"/>
        </w:rPr>
        <w:t>وسلّمَ علی البتولِ الطاهرةْ</w:t>
      </w:r>
    </w:p>
    <w:p>
      <w:pPr>
        <w:pStyle w:val="BookText"/>
        <w:rPr/>
      </w:pPr>
      <w:r>
        <w:rPr>
          <w:rFonts w:ascii="Amiri" w:hAnsi="Amiri" w:eastAsia="Amiri" w:cs="Amiri"/>
          <w:color w:val="111111"/>
          <w:sz w:val="28"/>
          <w:sz w:val="28"/>
          <w:szCs w:val="28"/>
          <w:rtl w:val="true"/>
          <w:lang w:bidi="ar-SA"/>
        </w:rPr>
        <w:t>روحِ النبیِّ فی الظلام زاهرةْ</w:t>
      </w:r>
    </w:p>
    <w:p>
      <w:pPr>
        <w:pStyle w:val="BookText"/>
        <w:rPr/>
      </w:pPr>
      <w:r>
        <w:rPr>
          <w:rFonts w:ascii="Amiri" w:hAnsi="Amiri" w:eastAsia="Amiri" w:cs="Amiri"/>
          <w:color w:val="111111"/>
          <w:sz w:val="28"/>
          <w:sz w:val="28"/>
          <w:szCs w:val="28"/>
          <w:rtl w:val="true"/>
          <w:lang w:bidi="ar-SA"/>
        </w:rPr>
        <w:t>وقالَ یا أمّاهُ إنّی أشْتَمْ</w:t>
      </w:r>
    </w:p>
    <w:p>
      <w:pPr>
        <w:pStyle w:val="BookText"/>
        <w:rPr/>
      </w:pPr>
      <w:r>
        <w:rPr>
          <w:rFonts w:ascii="Amiri" w:hAnsi="Amiri" w:eastAsia="Amiri" w:cs="Amiri"/>
          <w:color w:val="111111"/>
          <w:sz w:val="28"/>
          <w:sz w:val="28"/>
          <w:szCs w:val="28"/>
          <w:rtl w:val="true"/>
          <w:lang w:bidi="ar-SA"/>
        </w:rPr>
        <w:t>رائحةً کریحِ جدّی الأکرَمْ</w:t>
      </w:r>
    </w:p>
    <w:p>
      <w:pPr>
        <w:pStyle w:val="BookText"/>
        <w:rPr/>
      </w:pPr>
      <w:r>
        <w:rPr>
          <w:rFonts w:ascii="Amiri" w:hAnsi="Amiri" w:eastAsia="Amiri" w:cs="Amiri"/>
          <w:color w:val="111111"/>
          <w:sz w:val="28"/>
          <w:sz w:val="28"/>
          <w:szCs w:val="28"/>
          <w:rtl w:val="true"/>
          <w:lang w:bidi="ar-SA"/>
        </w:rPr>
        <w:t>وإنّها فائحةٌ زکیّةْ</w:t>
      </w:r>
    </w:p>
    <w:p>
      <w:pPr>
        <w:pStyle w:val="BookText"/>
        <w:rPr/>
      </w:pPr>
      <w:r>
        <w:rPr>
          <w:rFonts w:ascii="Amiri" w:hAnsi="Amiri" w:eastAsia="Amiri" w:cs="Amiri"/>
          <w:color w:val="111111"/>
          <w:sz w:val="28"/>
          <w:sz w:val="28"/>
          <w:szCs w:val="28"/>
          <w:rtl w:val="true"/>
          <w:lang w:bidi="ar-SA"/>
        </w:rPr>
        <w:t>طیّبةٌ رائعةٌ ذکیّةْ</w:t>
      </w:r>
    </w:p>
    <w:p>
      <w:pPr>
        <w:pStyle w:val="BookText"/>
        <w:rPr/>
      </w:pPr>
      <w:r>
        <w:rPr>
          <w:rFonts w:ascii="Amiri" w:hAnsi="Amiri" w:eastAsia="Amiri" w:cs="Amiri"/>
          <w:color w:val="111111"/>
          <w:sz w:val="28"/>
          <w:sz w:val="28"/>
          <w:szCs w:val="28"/>
          <w:rtl w:val="true"/>
          <w:lang w:bidi="ar-SA"/>
        </w:rPr>
        <w:t>قُلْتُ نعمْ فجدُّک أتانَا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الکِسا بنورِهِ غَشَّانا</w:t>
      </w:r>
    </w:p>
    <w:p>
      <w:pPr>
        <w:pStyle w:val="BookText"/>
        <w:rPr/>
      </w:pPr>
      <w:r>
        <w:rPr>
          <w:rFonts w:ascii="Amiri" w:hAnsi="Amiri" w:eastAsia="Amiri" w:cs="Amiri"/>
          <w:color w:val="111111"/>
          <w:sz w:val="28"/>
          <w:sz w:val="28"/>
          <w:szCs w:val="28"/>
          <w:rtl w:val="true"/>
          <w:lang w:bidi="ar-SA"/>
        </w:rPr>
        <w:t>ومعَهُ أخوکَ أیْضاً دخَلا</w:t>
      </w:r>
    </w:p>
    <w:p>
      <w:pPr>
        <w:pStyle w:val="BookText"/>
        <w:rPr/>
      </w:pPr>
      <w:r>
        <w:rPr>
          <w:rFonts w:ascii="Amiri" w:hAnsi="Amiri" w:eastAsia="Amiri" w:cs="Amiri"/>
          <w:color w:val="111111"/>
          <w:sz w:val="28"/>
          <w:sz w:val="28"/>
          <w:szCs w:val="28"/>
          <w:rtl w:val="true"/>
          <w:lang w:bidi="ar-SA"/>
        </w:rPr>
        <w:t>کالبْدرِ معْ شمسِ الضُّحی قدْ وَصَلا</w:t>
      </w:r>
    </w:p>
    <w:p>
      <w:pPr>
        <w:pStyle w:val="BookText"/>
        <w:rPr/>
      </w:pPr>
      <w:r>
        <w:rPr>
          <w:rFonts w:ascii="Amiri" w:hAnsi="Amiri" w:eastAsia="Amiri" w:cs="Amiri"/>
          <w:color w:val="111111"/>
          <w:sz w:val="28"/>
          <w:sz w:val="28"/>
          <w:szCs w:val="28"/>
          <w:rtl w:val="true"/>
          <w:lang w:bidi="ar-SA"/>
        </w:rPr>
        <w:t>ثمّ دنَا منْ جدِّهِ وسَلَّما</w:t>
      </w:r>
    </w:p>
    <w:p>
      <w:pPr>
        <w:pStyle w:val="BookText"/>
        <w:rPr/>
      </w:pPr>
      <w:r>
        <w:rPr>
          <w:rFonts w:ascii="Amiri" w:hAnsi="Amiri" w:eastAsia="Amiri" w:cs="Amiri"/>
          <w:color w:val="111111"/>
          <w:sz w:val="28"/>
          <w:sz w:val="28"/>
          <w:szCs w:val="28"/>
          <w:rtl w:val="true"/>
          <w:lang w:bidi="ar-SA"/>
        </w:rPr>
        <w:t>بأحسنِ الکلامِ قدْ ترنّما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جدّاهُ هلْ تأذنُ لی</w:t>
      </w:r>
    </w:p>
    <w:p>
      <w:pPr>
        <w:pStyle w:val="BookText"/>
        <w:rPr/>
      </w:pPr>
      <w:r>
        <w:rPr>
          <w:rFonts w:ascii="Amiri" w:hAnsi="Amiri" w:eastAsia="Amiri" w:cs="Amiri"/>
          <w:color w:val="111111"/>
          <w:sz w:val="28"/>
          <w:sz w:val="28"/>
          <w:szCs w:val="28"/>
          <w:rtl w:val="true"/>
          <w:lang w:bidi="ar-SA"/>
        </w:rPr>
        <w:t>أنْ أدخُلَ تحتَ الکِسا المُرجّلِ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ولدِی اُدخلْ معی</w:t>
      </w:r>
    </w:p>
    <w:p>
      <w:pPr>
        <w:pStyle w:val="BookText"/>
        <w:rPr/>
      </w:pPr>
      <w:r>
        <w:rPr>
          <w:rFonts w:ascii="Amiri" w:hAnsi="Amiri" w:eastAsia="Amiri" w:cs="Amiri"/>
          <w:color w:val="111111"/>
          <w:sz w:val="28"/>
          <w:sz w:val="28"/>
          <w:szCs w:val="28"/>
          <w:rtl w:val="true"/>
          <w:lang w:bidi="ar-SA"/>
        </w:rPr>
        <w:t>فأنْتَ فرعِی یا بُنَی ومَطْلَعی</w:t>
      </w:r>
    </w:p>
    <w:p>
      <w:pPr>
        <w:pStyle w:val="BookText"/>
        <w:rPr/>
      </w:pPr>
      <w:r>
        <w:rPr>
          <w:rFonts w:ascii="Amiri" w:hAnsi="Amiri" w:eastAsia="Amiri" w:cs="Amiri"/>
          <w:color w:val="111111"/>
          <w:sz w:val="28"/>
          <w:sz w:val="28"/>
          <w:szCs w:val="28"/>
          <w:rtl w:val="true"/>
          <w:lang w:bidi="ar-SA"/>
        </w:rPr>
        <w:t>یا شافعَ أمتی یا خَیرَ ثَمَرْ</w:t>
      </w:r>
    </w:p>
    <w:p>
      <w:pPr>
        <w:pStyle w:val="BookText"/>
        <w:rPr/>
      </w:pPr>
      <w:r>
        <w:rPr>
          <w:rFonts w:ascii="Amiri" w:hAnsi="Amiri" w:eastAsia="Amiri" w:cs="Amiri"/>
          <w:color w:val="111111"/>
          <w:sz w:val="28"/>
          <w:sz w:val="28"/>
          <w:szCs w:val="28"/>
          <w:rtl w:val="true"/>
          <w:lang w:bidi="ar-SA"/>
        </w:rPr>
        <w:t>تدلّی منْ خیرِ غصونٍ وشَجَرْ</w:t>
      </w:r>
    </w:p>
    <w:p>
      <w:pPr>
        <w:pStyle w:val="BookText"/>
        <w:rPr/>
      </w:pPr>
      <w:r>
        <w:rPr>
          <w:rFonts w:ascii="Amiri" w:hAnsi="Amiri" w:eastAsia="Amiri" w:cs="Amiri"/>
          <w:color w:val="111111"/>
          <w:sz w:val="28"/>
          <w:sz w:val="28"/>
          <w:szCs w:val="28"/>
          <w:rtl w:val="true"/>
          <w:lang w:bidi="ar-SA"/>
        </w:rPr>
        <w:t>ودَخَلَ تحْتَ الکِسا الیمانی</w:t>
      </w:r>
    </w:p>
    <w:p>
      <w:pPr>
        <w:pStyle w:val="BookText"/>
        <w:rPr/>
      </w:pPr>
      <w:r>
        <w:rPr>
          <w:rFonts w:ascii="Amiri" w:hAnsi="Amiri" w:eastAsia="Amiri" w:cs="Amiri"/>
          <w:color w:val="111111"/>
          <w:sz w:val="28"/>
          <w:sz w:val="28"/>
          <w:szCs w:val="28"/>
          <w:rtl w:val="true"/>
          <w:lang w:bidi="ar-SA"/>
        </w:rPr>
        <w:t>مَعَ النبیِّ سیّدُ الشبّانِ</w:t>
      </w:r>
    </w:p>
    <w:p>
      <w:pPr>
        <w:pStyle w:val="BookText"/>
        <w:rPr/>
      </w:pPr>
      <w:r>
        <w:rPr>
          <w:rFonts w:ascii="Amiri" w:hAnsi="Amiri" w:eastAsia="Amiri" w:cs="Amiri"/>
          <w:color w:val="111111"/>
          <w:sz w:val="28"/>
          <w:sz w:val="28"/>
          <w:szCs w:val="28"/>
          <w:rtl w:val="true"/>
          <w:lang w:bidi="ar-SA"/>
        </w:rPr>
        <w:t>وعنْدَ ذلکَ أتی أبو الحَسَنْ</w:t>
      </w:r>
    </w:p>
    <w:p>
      <w:pPr>
        <w:pStyle w:val="BookText"/>
        <w:rPr/>
      </w:pPr>
      <w:r>
        <w:rPr>
          <w:rFonts w:ascii="Amiri" w:hAnsi="Amiri" w:eastAsia="Amiri" w:cs="Amiri"/>
          <w:color w:val="111111"/>
          <w:sz w:val="28"/>
          <w:sz w:val="28"/>
          <w:szCs w:val="28"/>
          <w:rtl w:val="true"/>
          <w:lang w:bidi="ar-SA"/>
        </w:rPr>
        <w:t>مَن به یُسقیَ الناسُ مِنْ صَوبِ المُزَنْ</w:t>
      </w:r>
    </w:p>
    <w:p>
      <w:pPr>
        <w:pStyle w:val="BookText"/>
        <w:rPr/>
      </w:pPr>
      <w:r>
        <w:rPr>
          <w:rFonts w:ascii="Amiri" w:hAnsi="Amiri" w:eastAsia="Amiri" w:cs="Amiri"/>
          <w:color w:val="111111"/>
          <w:sz w:val="28"/>
          <w:sz w:val="28"/>
          <w:szCs w:val="28"/>
          <w:rtl w:val="true"/>
          <w:lang w:bidi="ar-SA"/>
        </w:rPr>
        <w:t>وسلّم علی البتولِ فاطمةْ</w:t>
      </w:r>
    </w:p>
    <w:p>
      <w:pPr>
        <w:pStyle w:val="BookText"/>
        <w:rPr/>
      </w:pPr>
      <w:r>
        <w:rPr>
          <w:rFonts w:ascii="Amiri" w:hAnsi="Amiri" w:eastAsia="Amiri" w:cs="Amiri"/>
          <w:color w:val="111111"/>
          <w:sz w:val="28"/>
          <w:sz w:val="28"/>
          <w:szCs w:val="28"/>
          <w:rtl w:val="true"/>
          <w:lang w:bidi="ar-SA"/>
        </w:rPr>
        <w:t>مَن حُبُّها یُطفی الجحیمَ الحاطمةْ</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 النبیِّ المصْطَفی</w:t>
      </w:r>
    </w:p>
    <w:p>
      <w:pPr>
        <w:pStyle w:val="BookText"/>
        <w:rPr/>
      </w:pPr>
      <w:r>
        <w:rPr>
          <w:rFonts w:ascii="Amiri" w:hAnsi="Amiri" w:eastAsia="Amiri" w:cs="Amiri"/>
          <w:color w:val="111111"/>
          <w:sz w:val="28"/>
          <w:sz w:val="28"/>
          <w:szCs w:val="28"/>
          <w:rtl w:val="true"/>
          <w:lang w:bidi="ar-SA"/>
        </w:rPr>
        <w:t>یا بنْتَ مَن بهِ ننالُ الشَّرَفا</w:t>
      </w:r>
    </w:p>
    <w:p>
      <w:pPr>
        <w:pStyle w:val="BookText"/>
        <w:rPr/>
      </w:pPr>
      <w:r>
        <w:rPr>
          <w:rFonts w:ascii="Amiri" w:hAnsi="Amiri" w:eastAsia="Amiri" w:cs="Amiri"/>
          <w:color w:val="111111"/>
          <w:sz w:val="28"/>
          <w:sz w:val="28"/>
          <w:szCs w:val="28"/>
          <w:rtl w:val="true"/>
          <w:lang w:bidi="ar-SA"/>
        </w:rPr>
        <w:t>أشمُّ عِطْرَ أحمدَ المختارِ</w:t>
      </w:r>
    </w:p>
    <w:p>
      <w:pPr>
        <w:pStyle w:val="BookText"/>
        <w:rPr/>
      </w:pPr>
      <w:r>
        <w:rPr>
          <w:rFonts w:ascii="Amiri" w:hAnsi="Amiri" w:eastAsia="Amiri" w:cs="Amiri"/>
          <w:color w:val="111111"/>
          <w:sz w:val="28"/>
          <w:sz w:val="28"/>
          <w:szCs w:val="28"/>
          <w:rtl w:val="true"/>
          <w:lang w:bidi="ar-SA"/>
        </w:rPr>
        <w:t>أطیبَ عطرٍ یعبقُ فی الدّارِ</w:t>
      </w:r>
    </w:p>
    <w:p>
      <w:pPr>
        <w:pStyle w:val="BookText"/>
        <w:rPr/>
      </w:pPr>
      <w:r>
        <w:rPr>
          <w:rFonts w:ascii="Amiri" w:hAnsi="Amiri" w:eastAsia="Amiri" w:cs="Amiri"/>
          <w:color w:val="111111"/>
          <w:sz w:val="28"/>
          <w:sz w:val="28"/>
          <w:szCs w:val="28"/>
          <w:rtl w:val="true"/>
          <w:lang w:bidi="ar-SA"/>
        </w:rPr>
        <w:t>کأنّهُ رائحةُ أخی النبیْ</w:t>
      </w:r>
    </w:p>
    <w:p>
      <w:pPr>
        <w:pStyle w:val="BookText"/>
        <w:rPr/>
      </w:pPr>
      <w:r>
        <w:rPr>
          <w:rFonts w:ascii="Amiri" w:hAnsi="Amiri" w:eastAsia="Amiri" w:cs="Amiri"/>
          <w:color w:val="111111"/>
          <w:sz w:val="28"/>
          <w:sz w:val="28"/>
          <w:szCs w:val="28"/>
          <w:rtl w:val="true"/>
          <w:lang w:bidi="ar-SA"/>
        </w:rPr>
        <w:t>خیرِ الأعاجم وخیر العرَبِ</w:t>
      </w:r>
    </w:p>
    <w:p>
      <w:pPr>
        <w:pStyle w:val="BookText"/>
        <w:rPr/>
      </w:pPr>
      <w:r>
        <w:rPr>
          <w:rFonts w:ascii="Amiri" w:hAnsi="Amiri" w:eastAsia="Amiri" w:cs="Amiri"/>
          <w:color w:val="111111"/>
          <w:sz w:val="28"/>
          <w:sz w:val="28"/>
          <w:szCs w:val="28"/>
          <w:rtl w:val="true"/>
          <w:lang w:bidi="ar-SA"/>
        </w:rPr>
        <w:t>وإبْنِ عمّی ورسولِ الربِّ</w:t>
      </w:r>
    </w:p>
    <w:p>
      <w:pPr>
        <w:pStyle w:val="BookText"/>
        <w:rPr/>
      </w:pPr>
      <w:r>
        <w:rPr>
          <w:rFonts w:ascii="Amiri" w:hAnsi="Amiri" w:eastAsia="Amiri" w:cs="Amiri"/>
          <w:color w:val="111111"/>
          <w:sz w:val="28"/>
          <w:sz w:val="28"/>
          <w:szCs w:val="28"/>
          <w:rtl w:val="true"/>
          <w:lang w:bidi="ar-SA"/>
        </w:rPr>
        <w:t>مَنْ صلبُهُ وولدُهُ مِنْ صُلْبی</w:t>
      </w:r>
    </w:p>
    <w:p>
      <w:pPr>
        <w:pStyle w:val="BookText"/>
        <w:rPr/>
      </w:pPr>
      <w:r>
        <w:rPr>
          <w:rFonts w:ascii="Amiri" w:hAnsi="Amiri" w:eastAsia="Amiri" w:cs="Amiri"/>
          <w:color w:val="111111"/>
          <w:sz w:val="28"/>
          <w:sz w:val="28"/>
          <w:szCs w:val="28"/>
          <w:rtl w:val="true"/>
          <w:lang w:bidi="ar-SA"/>
        </w:rPr>
        <w:t>قُلْتُ نعَمْ فهْوَ مَعَ إبنیکا</w:t>
      </w:r>
    </w:p>
    <w:p>
      <w:pPr>
        <w:pStyle w:val="BookText"/>
        <w:rPr/>
      </w:pPr>
      <w:r>
        <w:rPr>
          <w:rFonts w:ascii="Amiri" w:hAnsi="Amiri" w:eastAsia="Amiri" w:cs="Amiri"/>
          <w:color w:val="111111"/>
          <w:sz w:val="28"/>
          <w:sz w:val="28"/>
          <w:szCs w:val="28"/>
          <w:rtl w:val="true"/>
          <w:lang w:bidi="ar-SA"/>
        </w:rPr>
        <w:t>تحتَ الکساءِ بینَ یَدَیکا</w:t>
      </w:r>
    </w:p>
    <w:p>
      <w:pPr>
        <w:pStyle w:val="BookText"/>
        <w:rPr/>
      </w:pPr>
      <w:r>
        <w:rPr>
          <w:rFonts w:ascii="Amiri" w:hAnsi="Amiri" w:eastAsia="Amiri" w:cs="Amiri"/>
          <w:color w:val="111111"/>
          <w:sz w:val="28"/>
          <w:sz w:val="28"/>
          <w:szCs w:val="28"/>
          <w:rtl w:val="true"/>
          <w:lang w:bidi="ar-SA"/>
        </w:rPr>
        <w:t>فأقْبلَ الإمامُ للرسولِ</w:t>
      </w:r>
    </w:p>
    <w:p>
      <w:pPr>
        <w:pStyle w:val="BookText"/>
        <w:rPr/>
      </w:pPr>
      <w:r>
        <w:rPr>
          <w:rFonts w:ascii="Amiri" w:hAnsi="Amiri" w:eastAsia="Amiri" w:cs="Amiri"/>
          <w:color w:val="111111"/>
          <w:sz w:val="28"/>
          <w:sz w:val="28"/>
          <w:szCs w:val="28"/>
          <w:rtl w:val="true"/>
          <w:lang w:bidi="ar-SA"/>
        </w:rPr>
        <w:t>مسلّماً بأعذبِ المقولِ</w:t>
      </w:r>
    </w:p>
    <w:p>
      <w:pPr>
        <w:pStyle w:val="BookText"/>
        <w:rPr/>
      </w:pPr>
      <w:r>
        <w:rPr>
          <w:rFonts w:ascii="Amiri" w:hAnsi="Amiri" w:eastAsia="Amiri" w:cs="Amiri"/>
          <w:color w:val="111111"/>
          <w:sz w:val="28"/>
          <w:sz w:val="28"/>
          <w:szCs w:val="28"/>
          <w:rtl w:val="true"/>
          <w:lang w:bidi="ar-SA"/>
        </w:rPr>
        <w:t>أتأذنُ لِیْ یا رسولَ اللهِ</w:t>
      </w:r>
    </w:p>
    <w:p>
      <w:pPr>
        <w:pStyle w:val="BookText"/>
        <w:rPr/>
      </w:pPr>
      <w:r>
        <w:rPr>
          <w:rFonts w:ascii="Amiri" w:hAnsi="Amiri" w:eastAsia="Amiri" w:cs="Amiri"/>
          <w:color w:val="111111"/>
          <w:sz w:val="28"/>
          <w:sz w:val="28"/>
          <w:szCs w:val="28"/>
          <w:rtl w:val="true"/>
          <w:lang w:bidi="ar-SA"/>
        </w:rPr>
        <w:t>یا خیرَ آمرٍ وخیرَ ناهِ</w:t>
      </w:r>
    </w:p>
    <w:p>
      <w:pPr>
        <w:pStyle w:val="BookText"/>
        <w:rPr/>
      </w:pPr>
      <w:r>
        <w:rPr>
          <w:rFonts w:ascii="Amiri" w:hAnsi="Amiri" w:eastAsia="Amiri" w:cs="Amiri"/>
          <w:color w:val="111111"/>
          <w:sz w:val="28"/>
          <w:sz w:val="28"/>
          <w:szCs w:val="28"/>
          <w:rtl w:val="true"/>
          <w:lang w:bidi="ar-SA"/>
        </w:rPr>
        <w:t>أنْ أدخُلَ تحْتَ الکِسا الیمانی</w:t>
      </w:r>
    </w:p>
    <w:p>
      <w:pPr>
        <w:pStyle w:val="BookText"/>
        <w:rPr/>
      </w:pPr>
      <w:r>
        <w:rPr>
          <w:rFonts w:ascii="Amiri" w:hAnsi="Amiri" w:eastAsia="Amiri" w:cs="Amiri"/>
          <w:color w:val="111111"/>
          <w:sz w:val="28"/>
          <w:sz w:val="28"/>
          <w:szCs w:val="28"/>
          <w:rtl w:val="true"/>
          <w:lang w:bidi="ar-SA"/>
        </w:rPr>
        <w:t>کی أحظَی بالفوزِ العظیمِ الشانِ</w:t>
      </w:r>
    </w:p>
    <w:p>
      <w:pPr>
        <w:pStyle w:val="BookText"/>
        <w:rPr/>
      </w:pPr>
      <w:r>
        <w:rPr>
          <w:rFonts w:ascii="Amiri" w:hAnsi="Amiri" w:eastAsia="Amiri" w:cs="Amiri"/>
          <w:color w:val="111111"/>
          <w:sz w:val="28"/>
          <w:sz w:val="28"/>
          <w:szCs w:val="28"/>
          <w:rtl w:val="true"/>
          <w:lang w:bidi="ar-SA"/>
        </w:rPr>
        <w:t>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السلام</w:t>
      </w:r>
    </w:p>
    <w:p>
      <w:pPr>
        <w:pStyle w:val="BookText"/>
        <w:rPr/>
      </w:pPr>
      <w:r>
        <w:rPr>
          <w:rFonts w:ascii="Amiri" w:hAnsi="Amiri" w:eastAsia="Amiri" w:cs="Amiri"/>
          <w:color w:val="111111"/>
          <w:sz w:val="28"/>
          <w:sz w:val="28"/>
          <w:szCs w:val="28"/>
          <w:rtl w:val="true"/>
          <w:lang w:bidi="ar-SA"/>
        </w:rPr>
        <w:t>یا خیرَ هادٍ أیّها الإمامُ</w:t>
      </w:r>
    </w:p>
    <w:p>
      <w:pPr>
        <w:pStyle w:val="BookText"/>
        <w:rPr/>
      </w:pPr>
      <w:r>
        <w:rPr>
          <w:rFonts w:ascii="Amiri" w:hAnsi="Amiri" w:eastAsia="Amiri" w:cs="Amiri"/>
          <w:color w:val="111111"/>
          <w:sz w:val="28"/>
          <w:sz w:val="28"/>
          <w:szCs w:val="28"/>
          <w:rtl w:val="true"/>
          <w:lang w:bidi="ar-SA"/>
        </w:rPr>
        <w:t>یا خَلَفی یا أیُّها الوصیُّ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ومنجزُ عداتیَ المرضیُّ</w:t>
      </w:r>
    </w:p>
    <w:p>
      <w:pPr>
        <w:pStyle w:val="BookText"/>
        <w:rPr/>
      </w:pPr>
      <w:r>
        <w:rPr>
          <w:rFonts w:ascii="Amiri" w:hAnsi="Amiri" w:eastAsia="Amiri" w:cs="Amiri"/>
          <w:color w:val="111111"/>
          <w:sz w:val="28"/>
          <w:sz w:val="28"/>
          <w:szCs w:val="28"/>
          <w:rtl w:val="true"/>
          <w:lang w:bidi="ar-SA"/>
        </w:rPr>
        <w:t>فأدخُلْ معِی یا صاحبَ لوائی</w:t>
      </w:r>
    </w:p>
    <w:p>
      <w:pPr>
        <w:pStyle w:val="BookText"/>
        <w:rPr/>
      </w:pPr>
      <w:r>
        <w:rPr>
          <w:rFonts w:ascii="Amiri" w:hAnsi="Amiri" w:eastAsia="Amiri" w:cs="Amiri"/>
          <w:color w:val="111111"/>
          <w:sz w:val="28"/>
          <w:sz w:val="28"/>
          <w:szCs w:val="28"/>
          <w:rtl w:val="true"/>
          <w:lang w:bidi="ar-SA"/>
        </w:rPr>
        <w:t>بدرَ الهدی فی الأرضِ والسماءِ</w:t>
      </w:r>
    </w:p>
    <w:p>
      <w:pPr>
        <w:pStyle w:val="BookText"/>
        <w:rPr/>
      </w:pPr>
      <w:r>
        <w:rPr>
          <w:rFonts w:ascii="Amiri" w:hAnsi="Amiri" w:eastAsia="Amiri" w:cs="Amiri"/>
          <w:color w:val="111111"/>
          <w:sz w:val="28"/>
          <w:sz w:val="28"/>
          <w:szCs w:val="28"/>
          <w:rtl w:val="true"/>
          <w:lang w:bidi="ar-SA"/>
        </w:rPr>
        <w:t>وعنْدَ ذاکَ دخَلَ الأمیرُ</w:t>
      </w:r>
    </w:p>
    <w:p>
      <w:pPr>
        <w:pStyle w:val="BookText"/>
        <w:rPr/>
      </w:pPr>
      <w:r>
        <w:rPr>
          <w:rFonts w:ascii="Amiri" w:hAnsi="Amiri" w:eastAsia="Amiri" w:cs="Amiri"/>
          <w:color w:val="111111"/>
          <w:sz w:val="28"/>
          <w:sz w:val="28"/>
          <w:szCs w:val="28"/>
          <w:rtl w:val="true"/>
          <w:lang w:bidi="ar-SA"/>
        </w:rPr>
        <w:t>تحْتَ الکِسا ووجهُهُ یُنیرُ</w:t>
      </w:r>
    </w:p>
    <w:p>
      <w:pPr>
        <w:pStyle w:val="BookText"/>
        <w:rPr/>
      </w:pPr>
      <w:r>
        <w:rPr>
          <w:rFonts w:ascii="Amiri" w:hAnsi="Amiri" w:eastAsia="Amiri" w:cs="Amiri"/>
          <w:color w:val="111111"/>
          <w:sz w:val="28"/>
          <w:sz w:val="28"/>
          <w:szCs w:val="28"/>
          <w:rtl w:val="true"/>
          <w:lang w:bidi="ar-SA"/>
        </w:rPr>
        <w:t>ثمَّ أتیْتُ نحْوَهُ مُسلّمةْ</w:t>
      </w:r>
    </w:p>
    <w:p>
      <w:pPr>
        <w:pStyle w:val="BookText"/>
        <w:rPr/>
      </w:pPr>
      <w:r>
        <w:rPr>
          <w:rFonts w:ascii="Amiri" w:hAnsi="Amiri" w:eastAsia="Amiri" w:cs="Amiri"/>
          <w:color w:val="111111"/>
          <w:sz w:val="28"/>
          <w:sz w:val="28"/>
          <w:szCs w:val="28"/>
          <w:rtl w:val="true"/>
          <w:lang w:bidi="ar-SA"/>
        </w:rPr>
        <w:t>یا أبتی قلتُ لهُ مکلِّمةْ</w:t>
      </w:r>
    </w:p>
    <w:p>
      <w:pPr>
        <w:pStyle w:val="BookText"/>
        <w:rPr/>
      </w:pPr>
      <w:r>
        <w:rPr>
          <w:rFonts w:ascii="Amiri" w:hAnsi="Amiri" w:eastAsia="Amiri" w:cs="Amiri"/>
          <w:color w:val="111111"/>
          <w:sz w:val="28"/>
          <w:sz w:val="28"/>
          <w:szCs w:val="28"/>
          <w:rtl w:val="true"/>
          <w:lang w:bidi="ar-SA"/>
        </w:rPr>
        <w:t>أتأذنُ لی أنْ أکونَ معکُمْ</w:t>
      </w:r>
    </w:p>
    <w:p>
      <w:pPr>
        <w:pStyle w:val="BookText"/>
        <w:rPr/>
      </w:pPr>
      <w:r>
        <w:rPr>
          <w:rFonts w:ascii="Amiri" w:hAnsi="Amiri" w:eastAsia="Amiri" w:cs="Amiri"/>
          <w:color w:val="111111"/>
          <w:sz w:val="28"/>
          <w:sz w:val="28"/>
          <w:szCs w:val="28"/>
          <w:rtl w:val="true"/>
          <w:lang w:bidi="ar-SA"/>
        </w:rPr>
        <w:t>تحْتَ الکساءِ کی أُتمَّ جمْعکُمْ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السلامُ یا ابنتی</w:t>
      </w:r>
    </w:p>
    <w:p>
      <w:pPr>
        <w:pStyle w:val="BookText"/>
        <w:rPr/>
      </w:pPr>
      <w:r>
        <w:rPr>
          <w:rFonts w:ascii="Amiri" w:hAnsi="Amiri" w:eastAsia="Amiri" w:cs="Amiri"/>
          <w:color w:val="111111"/>
          <w:sz w:val="28"/>
          <w:sz w:val="28"/>
          <w:szCs w:val="28"/>
          <w:rtl w:val="true"/>
          <w:lang w:bidi="ar-SA"/>
        </w:rPr>
        <w:t>لکِ أذِنْتُ فأدخُلی یا بِضْعتی</w:t>
      </w:r>
    </w:p>
    <w:p>
      <w:pPr>
        <w:pStyle w:val="BookText"/>
        <w:rPr/>
      </w:pPr>
      <w:r>
        <w:rPr>
          <w:rFonts w:ascii="Amiri" w:hAnsi="Amiri" w:eastAsia="Amiri" w:cs="Amiri"/>
          <w:color w:val="111111"/>
          <w:sz w:val="28"/>
          <w:sz w:val="28"/>
          <w:szCs w:val="28"/>
          <w:rtl w:val="true"/>
          <w:lang w:bidi="ar-SA"/>
        </w:rPr>
        <w:t>فعندَها تحْتَ الکِسا الیمانی</w:t>
      </w:r>
    </w:p>
    <w:p>
      <w:pPr>
        <w:pStyle w:val="BookText"/>
        <w:rPr/>
      </w:pPr>
      <w:r>
        <w:rPr>
          <w:rFonts w:ascii="Amiri" w:hAnsi="Amiri" w:eastAsia="Amiri" w:cs="Amiri"/>
          <w:color w:val="111111"/>
          <w:sz w:val="28"/>
          <w:sz w:val="28"/>
          <w:szCs w:val="28"/>
          <w:rtl w:val="true"/>
          <w:lang w:bidi="ar-SA"/>
        </w:rPr>
        <w:t>دخلتُ إذْ أبی لَهُ ضمّانی</w:t>
      </w:r>
    </w:p>
    <w:p>
      <w:pPr>
        <w:pStyle w:val="BookText"/>
        <w:rPr/>
      </w:pPr>
      <w:r>
        <w:rPr>
          <w:rFonts w:ascii="Amiri" w:hAnsi="Amiri" w:eastAsia="Amiri" w:cs="Amiri"/>
          <w:color w:val="111111"/>
          <w:sz w:val="28"/>
          <w:sz w:val="28"/>
          <w:szCs w:val="28"/>
          <w:rtl w:val="true"/>
          <w:lang w:bidi="ar-SA"/>
        </w:rPr>
        <w:t>لمّا اکتملْنا أخَذَ بدْرُ الهدی</w:t>
      </w:r>
    </w:p>
    <w:p>
      <w:pPr>
        <w:pStyle w:val="BookText"/>
        <w:rPr/>
      </w:pPr>
      <w:r>
        <w:rPr>
          <w:rFonts w:ascii="Amiri" w:hAnsi="Amiri" w:eastAsia="Amiri" w:cs="Amiri"/>
          <w:color w:val="111111"/>
          <w:sz w:val="28"/>
          <w:sz w:val="28"/>
          <w:szCs w:val="28"/>
          <w:rtl w:val="true"/>
          <w:lang w:bidi="ar-SA"/>
        </w:rPr>
        <w:t>أبی رسولُ اللهِ أطرافَ الرِّدا</w:t>
      </w:r>
    </w:p>
    <w:p>
      <w:pPr>
        <w:pStyle w:val="BookText"/>
        <w:rPr/>
      </w:pPr>
      <w:r>
        <w:rPr>
          <w:rFonts w:ascii="IRNazanin" w:hAnsi="IRNazanin" w:eastAsia="IRNazanin"/>
          <w:color w:val="111111"/>
          <w:sz w:val="28"/>
          <w:sz w:val="28"/>
          <w:szCs w:val="28"/>
          <w:rtl w:val="true"/>
          <w:lang w:bidi="fa-IR"/>
        </w:rPr>
        <w:t>وأومأ إلی السماءِ داعیا</w:t>
      </w:r>
    </w:p>
    <w:p>
      <w:pPr>
        <w:pStyle w:val="BookText"/>
        <w:rPr/>
      </w:pPr>
      <w:r>
        <w:rPr>
          <w:rFonts w:ascii="Amiri" w:hAnsi="Amiri" w:eastAsia="Amiri" w:cs="Amiri"/>
          <w:color w:val="111111"/>
          <w:sz w:val="28"/>
          <w:sz w:val="28"/>
          <w:szCs w:val="28"/>
          <w:rtl w:val="true"/>
          <w:lang w:bidi="ar-SA"/>
        </w:rPr>
        <w:t>بکفِّهِ الیُمنی لربِّ راجیا</w:t>
      </w:r>
    </w:p>
    <w:p>
      <w:pPr>
        <w:pStyle w:val="BookText"/>
        <w:rPr/>
      </w:pPr>
      <w:r>
        <w:rPr>
          <w:rFonts w:ascii="Amiri" w:hAnsi="Amiri" w:eastAsia="Amiri" w:cs="Amiri"/>
          <w:color w:val="111111"/>
          <w:sz w:val="28"/>
          <w:sz w:val="28"/>
          <w:szCs w:val="28"/>
          <w:rtl w:val="true"/>
          <w:lang w:bidi="ar-SA"/>
        </w:rPr>
        <w:t>فإنّ هؤلاءِ أهْلُ بیتی</w:t>
      </w:r>
    </w:p>
    <w:p>
      <w:pPr>
        <w:pStyle w:val="BookText"/>
        <w:rPr/>
      </w:pPr>
      <w:r>
        <w:rPr>
          <w:rFonts w:ascii="Amiri" w:hAnsi="Amiri" w:eastAsia="Amiri" w:cs="Amiri"/>
          <w:color w:val="111111"/>
          <w:sz w:val="28"/>
          <w:sz w:val="28"/>
          <w:szCs w:val="28"/>
          <w:rtl w:val="true"/>
          <w:lang w:bidi="ar-SA"/>
        </w:rPr>
        <w:t>صهریَ وابنایَ کذاکَ بِنْتی</w:t>
      </w:r>
    </w:p>
    <w:p>
      <w:pPr>
        <w:pStyle w:val="BookText"/>
        <w:rPr/>
      </w:pPr>
      <w:r>
        <w:rPr>
          <w:rFonts w:ascii="Amiri" w:hAnsi="Amiri" w:eastAsia="Amiri" w:cs="Amiri"/>
          <w:color w:val="111111"/>
          <w:sz w:val="28"/>
          <w:sz w:val="28"/>
          <w:szCs w:val="28"/>
          <w:rtl w:val="true"/>
          <w:lang w:bidi="ar-SA"/>
        </w:rPr>
        <w:t>هُمُ علیٌّ وحسینٌ وحَسَنْ</w:t>
      </w:r>
    </w:p>
    <w:p>
      <w:pPr>
        <w:pStyle w:val="BookText"/>
        <w:rPr/>
      </w:pPr>
      <w:r>
        <w:rPr>
          <w:rFonts w:ascii="Amiri" w:hAnsi="Amiri" w:eastAsia="Amiri" w:cs="Amiri"/>
          <w:color w:val="111111"/>
          <w:sz w:val="28"/>
          <w:sz w:val="28"/>
          <w:szCs w:val="28"/>
          <w:rtl w:val="true"/>
          <w:lang w:bidi="ar-SA"/>
        </w:rPr>
        <w:t>وبضعتی ذاتُ الفؤادِ المُمْتَحَنْ</w:t>
      </w:r>
    </w:p>
    <w:p>
      <w:pPr>
        <w:pStyle w:val="BookText"/>
        <w:rPr/>
      </w:pPr>
      <w:r>
        <w:rPr>
          <w:rFonts w:ascii="Amiri" w:hAnsi="Amiri" w:eastAsia="Amiri" w:cs="Amiri"/>
          <w:color w:val="111111"/>
          <w:sz w:val="28"/>
          <w:sz w:val="28"/>
          <w:szCs w:val="28"/>
          <w:rtl w:val="true"/>
          <w:lang w:bidi="ar-SA"/>
        </w:rPr>
        <w:t>وخاصَتی لحمُهُمُ مِنْ لحمی</w:t>
      </w:r>
    </w:p>
    <w:p>
      <w:pPr>
        <w:pStyle w:val="BookText"/>
        <w:rPr/>
      </w:pPr>
      <w:r>
        <w:rPr>
          <w:rFonts w:ascii="Amiri" w:hAnsi="Amiri" w:eastAsia="Amiri" w:cs="Amiri"/>
          <w:color w:val="111111"/>
          <w:sz w:val="28"/>
          <w:sz w:val="28"/>
          <w:szCs w:val="28"/>
          <w:rtl w:val="true"/>
          <w:lang w:bidi="ar-SA"/>
        </w:rPr>
        <w:t>وحامَتی دماهُمُ منْ دمِی</w:t>
      </w:r>
    </w:p>
    <w:p>
      <w:pPr>
        <w:pStyle w:val="BookText"/>
        <w:rPr/>
      </w:pPr>
      <w:r>
        <w:rPr>
          <w:rFonts w:ascii="Amiri" w:hAnsi="Amiri" w:eastAsia="Amiri" w:cs="Amiri"/>
          <w:color w:val="111111"/>
          <w:sz w:val="28"/>
          <w:sz w:val="28"/>
          <w:szCs w:val="28"/>
          <w:rtl w:val="true"/>
          <w:lang w:bidi="ar-SA"/>
        </w:rPr>
        <w:t>وکلُّ ما یؤلمُهُمْ یؤلمُنی</w:t>
      </w:r>
    </w:p>
    <w:p>
      <w:pPr>
        <w:pStyle w:val="BookText"/>
        <w:rPr/>
      </w:pPr>
      <w:r>
        <w:rPr>
          <w:rFonts w:ascii="Amiri" w:hAnsi="Amiri" w:eastAsia="Amiri" w:cs="Amiri"/>
          <w:color w:val="111111"/>
          <w:sz w:val="28"/>
          <w:sz w:val="28"/>
          <w:szCs w:val="28"/>
          <w:rtl w:val="true"/>
          <w:lang w:bidi="ar-SA"/>
        </w:rPr>
        <w:t>وکلُّ ما یُحزِنُهُمْ یُحزنُنی</w:t>
      </w:r>
    </w:p>
    <w:p>
      <w:pPr>
        <w:pStyle w:val="BookText"/>
        <w:rPr/>
      </w:pPr>
      <w:r>
        <w:rPr>
          <w:rFonts w:ascii="Amiri" w:hAnsi="Amiri" w:eastAsia="Amiri" w:cs="Amiri"/>
          <w:color w:val="111111"/>
          <w:sz w:val="28"/>
          <w:sz w:val="28"/>
          <w:szCs w:val="28"/>
          <w:rtl w:val="true"/>
          <w:lang w:bidi="ar-SA"/>
        </w:rPr>
        <w:t>وإنّنی حربٌ لِمَنْ حارَبَهُمْ</w:t>
      </w:r>
    </w:p>
    <w:p>
      <w:pPr>
        <w:pStyle w:val="BookText"/>
        <w:rPr/>
      </w:pPr>
      <w:r>
        <w:rPr>
          <w:rFonts w:ascii="Amiri" w:hAnsi="Amiri" w:eastAsia="Amiri" w:cs="Amiri"/>
          <w:color w:val="111111"/>
          <w:sz w:val="28"/>
          <w:sz w:val="28"/>
          <w:szCs w:val="28"/>
          <w:rtl w:val="true"/>
          <w:lang w:bidi="ar-SA"/>
        </w:rPr>
        <w:t>وإنّی سِلْمٌ للذی سالَمَهُمْ</w:t>
      </w:r>
    </w:p>
    <w:p>
      <w:pPr>
        <w:pStyle w:val="BookText"/>
        <w:rPr/>
      </w:pPr>
      <w:r>
        <w:rPr>
          <w:rFonts w:ascii="Amiri" w:hAnsi="Amiri" w:eastAsia="Amiri" w:cs="Amiri"/>
          <w:color w:val="111111"/>
          <w:sz w:val="28"/>
          <w:sz w:val="28"/>
          <w:szCs w:val="28"/>
          <w:rtl w:val="true"/>
          <w:lang w:bidi="ar-SA"/>
        </w:rPr>
        <w:t>وإنّنی عدوُ مَنْ عاداهُمْ</w:t>
      </w:r>
    </w:p>
    <w:p>
      <w:pPr>
        <w:pStyle w:val="BookText"/>
        <w:rPr/>
      </w:pPr>
      <w:r>
        <w:rPr>
          <w:rFonts w:ascii="Amiri" w:hAnsi="Amiri" w:eastAsia="Amiri" w:cs="Amiri"/>
          <w:color w:val="111111"/>
          <w:sz w:val="28"/>
          <w:sz w:val="28"/>
          <w:szCs w:val="28"/>
          <w:rtl w:val="true"/>
          <w:lang w:bidi="ar-SA"/>
        </w:rPr>
        <w:t>وإنّنی محبُّ مَنْ والاهُمْ</w:t>
      </w:r>
    </w:p>
    <w:p>
      <w:pPr>
        <w:pStyle w:val="BookText"/>
        <w:rPr/>
      </w:pPr>
      <w:r>
        <w:rPr>
          <w:rFonts w:ascii="Amiri" w:hAnsi="Amiri" w:eastAsia="Amiri" w:cs="Amiri"/>
          <w:color w:val="111111"/>
          <w:sz w:val="28"/>
          <w:sz w:val="28"/>
          <w:szCs w:val="28"/>
          <w:rtl w:val="true"/>
          <w:lang w:bidi="ar-SA"/>
        </w:rPr>
        <w:t>فإنّهم منّی کذا منْهُمْ أنا</w:t>
      </w:r>
    </w:p>
    <w:p>
      <w:pPr>
        <w:pStyle w:val="BookText"/>
        <w:rPr/>
      </w:pPr>
      <w:r>
        <w:rPr>
          <w:rFonts w:ascii="Amiri" w:hAnsi="Amiri" w:eastAsia="Amiri" w:cs="Amiri"/>
          <w:color w:val="111111"/>
          <w:sz w:val="28"/>
          <w:sz w:val="28"/>
          <w:szCs w:val="28"/>
          <w:rtl w:val="true"/>
          <w:lang w:bidi="ar-SA"/>
        </w:rPr>
        <w:t>فهؤلاءِ عُصْبتی هُمُ المُنی</w:t>
      </w:r>
    </w:p>
    <w:p>
      <w:pPr>
        <w:pStyle w:val="BookText"/>
        <w:rPr/>
      </w:pPr>
      <w:r>
        <w:rPr>
          <w:rFonts w:ascii="Amiri" w:hAnsi="Amiri" w:eastAsia="Amiri" w:cs="Amiri"/>
          <w:color w:val="111111"/>
          <w:sz w:val="28"/>
          <w:sz w:val="28"/>
          <w:szCs w:val="28"/>
          <w:rtl w:val="true"/>
          <w:lang w:bidi="ar-SA"/>
        </w:rPr>
        <w:t>فاجعلْ صلاتَکَ علیهِمْ دائمةْ</w:t>
      </w:r>
    </w:p>
    <w:p>
      <w:pPr>
        <w:pStyle w:val="BookText"/>
        <w:rPr/>
      </w:pPr>
      <w:r>
        <w:rPr>
          <w:rFonts w:ascii="Amiri" w:hAnsi="Amiri" w:eastAsia="Amiri" w:cs="Amiri"/>
          <w:color w:val="111111"/>
          <w:sz w:val="28"/>
          <w:sz w:val="28"/>
          <w:szCs w:val="28"/>
          <w:rtl w:val="true"/>
          <w:lang w:bidi="ar-SA"/>
        </w:rPr>
        <w:t>الحسنینِ وعلیْ وفاطمةْ</w:t>
      </w:r>
    </w:p>
    <w:p>
      <w:pPr>
        <w:pStyle w:val="BookText"/>
        <w:rPr/>
      </w:pPr>
      <w:r>
        <w:rPr>
          <w:rFonts w:ascii="Amiri" w:hAnsi="Amiri" w:eastAsia="Amiri" w:cs="Amiri"/>
          <w:color w:val="111111"/>
          <w:sz w:val="28"/>
          <w:sz w:val="28"/>
          <w:szCs w:val="28"/>
          <w:rtl w:val="true"/>
          <w:lang w:bidi="ar-SA"/>
        </w:rPr>
        <w:t>وعُمَّنا بالخیرِ والغفرانِ  </w:t>
      </w:r>
    </w:p>
    <w:p>
      <w:pPr>
        <w:pStyle w:val="BookText"/>
        <w:rPr/>
      </w:pPr>
      <w:r>
        <w:rPr>
          <w:rFonts w:ascii="Amiri" w:hAnsi="Amiri" w:eastAsia="Amiri" w:cs="Amiri"/>
          <w:color w:val="111111"/>
          <w:sz w:val="28"/>
          <w:sz w:val="28"/>
          <w:szCs w:val="28"/>
          <w:rtl w:val="true"/>
          <w:lang w:bidi="ar-SA"/>
        </w:rPr>
        <w:t>والرحمةِ یا ربِّ والرضوانِ</w:t>
      </w:r>
    </w:p>
    <w:p>
      <w:pPr>
        <w:pStyle w:val="BookText"/>
        <w:rPr/>
      </w:pPr>
      <w:r>
        <w:rPr>
          <w:rFonts w:ascii="Amiri" w:hAnsi="Amiri" w:eastAsia="Amiri" w:cs="Amiri"/>
          <w:color w:val="111111"/>
          <w:sz w:val="28"/>
          <w:sz w:val="28"/>
          <w:szCs w:val="28"/>
          <w:rtl w:val="true"/>
          <w:lang w:bidi="ar-SA"/>
        </w:rPr>
        <w:t>وعنهُمُ الرجسَ فیا ربّ اذهِبْ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وبالطهارةِ لهُمْ رَبِّ اوجبْ</w:t>
      </w:r>
    </w:p>
    <w:p>
      <w:pPr>
        <w:pStyle w:val="BookText"/>
        <w:rPr/>
      </w:pPr>
      <w:r>
        <w:rPr>
          <w:rFonts w:ascii="Amiri" w:hAnsi="Amiri" w:eastAsia="Amiri" w:cs="Amiri"/>
          <w:color w:val="111111"/>
          <w:sz w:val="28"/>
          <w:sz w:val="28"/>
          <w:szCs w:val="28"/>
          <w:rtl w:val="true"/>
          <w:lang w:bidi="ar-SA"/>
        </w:rPr>
        <w:t>فطهّرَ اهلَ البیتِ ذا تطهیرا</w:t>
      </w:r>
    </w:p>
    <w:p>
      <w:pPr>
        <w:pStyle w:val="BookText"/>
        <w:rPr/>
      </w:pPr>
      <w:r>
        <w:rPr>
          <w:rFonts w:ascii="Amiri" w:hAnsi="Amiri" w:eastAsia="Amiri" w:cs="Amiri"/>
          <w:color w:val="111111"/>
          <w:sz w:val="28"/>
          <w:sz w:val="28"/>
          <w:szCs w:val="28"/>
          <w:rtl w:val="true"/>
          <w:lang w:bidi="ar-SA"/>
        </w:rPr>
        <w:t>مَنْ أطعَموا المسکینَ والأسیرا</w:t>
      </w:r>
    </w:p>
    <w:p>
      <w:pPr>
        <w:pStyle w:val="BookText"/>
        <w:rPr/>
      </w:pPr>
      <w:r>
        <w:rPr>
          <w:rFonts w:ascii="Amiri" w:hAnsi="Amiri" w:eastAsia="Amiri" w:cs="Amiri"/>
          <w:color w:val="111111"/>
          <w:sz w:val="28"/>
          <w:sz w:val="28"/>
          <w:szCs w:val="28"/>
          <w:rtl w:val="true"/>
          <w:lang w:bidi="ar-SA"/>
        </w:rPr>
        <w:t>فقالَ ربُّ الأرضِ والسماءِ</w:t>
      </w:r>
    </w:p>
    <w:p>
      <w:pPr>
        <w:pStyle w:val="BookText"/>
        <w:rPr/>
      </w:pPr>
      <w:r>
        <w:rPr>
          <w:rFonts w:ascii="Amiri" w:hAnsi="Amiri" w:eastAsia="Amiri" w:cs="Amiri"/>
          <w:color w:val="111111"/>
          <w:sz w:val="28"/>
          <w:sz w:val="28"/>
          <w:szCs w:val="28"/>
          <w:rtl w:val="true"/>
          <w:lang w:bidi="ar-SA"/>
        </w:rPr>
        <w:t>عزَّ وجلَّ صاحبُ الآلاءِ</w:t>
      </w:r>
    </w:p>
    <w:p>
      <w:pPr>
        <w:pStyle w:val="BookText"/>
        <w:rPr/>
      </w:pPr>
      <w:r>
        <w:rPr>
          <w:rFonts w:ascii="Amiri" w:hAnsi="Amiri" w:eastAsia="Amiri" w:cs="Amiri"/>
          <w:color w:val="111111"/>
          <w:sz w:val="28"/>
          <w:sz w:val="28"/>
          <w:szCs w:val="28"/>
          <w:rtl w:val="true"/>
          <w:lang w:bidi="ar-SA"/>
        </w:rPr>
        <w:t>یا أیُّها الملائکُ العِلویّةْ</w:t>
      </w:r>
    </w:p>
    <w:p>
      <w:pPr>
        <w:pStyle w:val="BookText"/>
        <w:rPr/>
      </w:pPr>
      <w:r>
        <w:rPr>
          <w:rFonts w:ascii="IRNazanin" w:hAnsi="IRNazanin" w:eastAsia="IRNazanin"/>
          <w:color w:val="111111"/>
          <w:sz w:val="28"/>
          <w:sz w:val="28"/>
          <w:szCs w:val="28"/>
          <w:rtl w:val="true"/>
          <w:lang w:bidi="fa-IR"/>
        </w:rPr>
        <w:t>وساکنی هذه السما المبنیّةْ</w:t>
      </w:r>
    </w:p>
    <w:p>
      <w:pPr>
        <w:pStyle w:val="BookText"/>
        <w:rPr/>
      </w:pPr>
      <w:r>
        <w:rPr>
          <w:rFonts w:ascii="Amiri" w:hAnsi="Amiri" w:eastAsia="Amiri" w:cs="Amiri"/>
          <w:color w:val="111111"/>
          <w:sz w:val="28"/>
          <w:sz w:val="28"/>
          <w:szCs w:val="28"/>
          <w:rtl w:val="true"/>
          <w:lang w:bidi="ar-SA"/>
        </w:rPr>
        <w:t>فإنّی لمْ أخلُقْ سَما مبنیّةْ</w:t>
      </w:r>
    </w:p>
    <w:p>
      <w:pPr>
        <w:pStyle w:val="BookText"/>
        <w:rPr/>
      </w:pPr>
      <w:r>
        <w:rPr>
          <w:rFonts w:ascii="Amiri" w:hAnsi="Amiri" w:eastAsia="Amiri" w:cs="Amiri"/>
          <w:color w:val="111111"/>
          <w:sz w:val="28"/>
          <w:sz w:val="28"/>
          <w:szCs w:val="28"/>
          <w:rtl w:val="true"/>
          <w:lang w:bidi="ar-SA"/>
        </w:rPr>
        <w:t>وما خلقْتُ أرْضاً مدحیّةْ</w:t>
      </w:r>
    </w:p>
    <w:p>
      <w:pPr>
        <w:pStyle w:val="BookText"/>
        <w:rPr/>
      </w:pPr>
      <w:r>
        <w:rPr>
          <w:rFonts w:ascii="Amiri" w:hAnsi="Amiri" w:eastAsia="Amiri" w:cs="Amiri"/>
          <w:color w:val="111111"/>
          <w:sz w:val="28"/>
          <w:sz w:val="28"/>
          <w:szCs w:val="28"/>
          <w:rtl w:val="true"/>
          <w:lang w:bidi="ar-SA"/>
        </w:rPr>
        <w:t>لا شَمَساً مضیئةً ولا قَمَرْ</w:t>
      </w:r>
    </w:p>
    <w:p>
      <w:pPr>
        <w:pStyle w:val="BookText"/>
        <w:rPr/>
      </w:pPr>
      <w:r>
        <w:rPr>
          <w:rFonts w:ascii="Amiri" w:hAnsi="Amiri" w:eastAsia="Amiri" w:cs="Amiri"/>
          <w:color w:val="111111"/>
          <w:sz w:val="28"/>
          <w:sz w:val="28"/>
          <w:szCs w:val="28"/>
          <w:rtl w:val="true"/>
          <w:lang w:bidi="ar-SA"/>
        </w:rPr>
        <w:t>لا فُلُکاً یدور لا بحراً زَخَرْ</w:t>
      </w:r>
    </w:p>
    <w:p>
      <w:pPr>
        <w:pStyle w:val="BookText"/>
        <w:rPr/>
      </w:pPr>
      <w:r>
        <w:rPr>
          <w:rFonts w:ascii="Amiri" w:hAnsi="Amiri" w:eastAsia="Amiri" w:cs="Amiri"/>
          <w:color w:val="111111"/>
          <w:sz w:val="28"/>
          <w:sz w:val="28"/>
          <w:szCs w:val="28"/>
          <w:rtl w:val="true"/>
          <w:lang w:bidi="ar-SA"/>
        </w:rPr>
        <w:t>إلاّ لأجْل حبّ هؤلاءِ</w:t>
      </w:r>
    </w:p>
    <w:p>
      <w:pPr>
        <w:pStyle w:val="BookText"/>
        <w:rPr/>
      </w:pPr>
      <w:r>
        <w:rPr>
          <w:rFonts w:ascii="Amiri" w:hAnsi="Amiri" w:eastAsia="Amiri" w:cs="Amiri"/>
          <w:color w:val="111111"/>
          <w:sz w:val="28"/>
          <w:sz w:val="28"/>
          <w:szCs w:val="28"/>
          <w:rtl w:val="true"/>
          <w:lang w:bidi="ar-SA"/>
        </w:rPr>
        <w:t>ألخمسةِ الأطهارِ فی الکِساء</w:t>
      </w:r>
    </w:p>
    <w:p>
      <w:pPr>
        <w:pStyle w:val="BookText"/>
        <w:rPr/>
      </w:pPr>
      <w:r>
        <w:rPr>
          <w:rFonts w:ascii="Amiri" w:hAnsi="Amiri" w:eastAsia="Amiri" w:cs="Amiri"/>
          <w:color w:val="111111"/>
          <w:sz w:val="28"/>
          <w:sz w:val="28"/>
          <w:szCs w:val="28"/>
          <w:rtl w:val="true"/>
          <w:lang w:bidi="ar-SA"/>
        </w:rPr>
        <w:t>فقالَ عنْدَ ذلکَ جبریلُ</w:t>
      </w:r>
    </w:p>
    <w:p>
      <w:pPr>
        <w:pStyle w:val="BookText"/>
        <w:rPr/>
      </w:pPr>
      <w:r>
        <w:rPr>
          <w:rFonts w:ascii="Amiri" w:hAnsi="Amiri" w:eastAsia="Amiri" w:cs="Amiri"/>
          <w:color w:val="111111"/>
          <w:sz w:val="28"/>
          <w:sz w:val="28"/>
          <w:szCs w:val="28"/>
          <w:rtl w:val="true"/>
          <w:lang w:bidi="ar-SA"/>
        </w:rPr>
        <w:t>أمینُ وحیِ ربِّنا الرسولُ</w:t>
      </w:r>
    </w:p>
    <w:p>
      <w:pPr>
        <w:pStyle w:val="BookText"/>
        <w:rPr/>
      </w:pPr>
      <w:r>
        <w:rPr>
          <w:rFonts w:ascii="Amiri" w:hAnsi="Amiri" w:eastAsia="Amiri" w:cs="Amiri"/>
          <w:color w:val="111111"/>
          <w:sz w:val="28"/>
          <w:sz w:val="28"/>
          <w:szCs w:val="28"/>
          <w:rtl w:val="true"/>
          <w:lang w:bidi="ar-SA"/>
        </w:rPr>
        <w:t>یا ربِّ مَنْ تحتَ الکساءِ قدْ دخَلْ</w:t>
      </w:r>
    </w:p>
    <w:p>
      <w:pPr>
        <w:pStyle w:val="BookText"/>
        <w:rPr/>
      </w:pPr>
      <w:r>
        <w:rPr>
          <w:rFonts w:ascii="Amiri" w:hAnsi="Amiri" w:eastAsia="Amiri" w:cs="Amiri"/>
          <w:color w:val="111111"/>
          <w:sz w:val="28"/>
          <w:sz w:val="28"/>
          <w:szCs w:val="28"/>
          <w:rtl w:val="true"/>
          <w:lang w:bidi="ar-SA"/>
        </w:rPr>
        <w:t>فقالَ عنْدَ ذلک عزَّ وجَلْ</w:t>
      </w:r>
    </w:p>
    <w:p>
      <w:pPr>
        <w:pStyle w:val="BookText"/>
        <w:rPr/>
      </w:pPr>
      <w:r>
        <w:rPr>
          <w:rFonts w:ascii="Amiri" w:hAnsi="Amiri" w:eastAsia="Amiri" w:cs="Amiri"/>
          <w:color w:val="111111"/>
          <w:sz w:val="28"/>
          <w:sz w:val="28"/>
          <w:szCs w:val="28"/>
          <w:rtl w:val="true"/>
          <w:lang w:bidi="ar-SA"/>
        </w:rPr>
        <w:t>همْ أهلُ بیتٍ معدنُ الرسالةْ</w:t>
      </w:r>
    </w:p>
    <w:p>
      <w:pPr>
        <w:pStyle w:val="BookText"/>
        <w:rPr/>
      </w:pPr>
      <w:r>
        <w:rPr>
          <w:rFonts w:ascii="Amiri" w:hAnsi="Amiri" w:eastAsia="Amiri" w:cs="Amiri"/>
          <w:color w:val="111111"/>
          <w:sz w:val="28"/>
          <w:sz w:val="28"/>
          <w:szCs w:val="28"/>
          <w:rtl w:val="true"/>
          <w:lang w:bidi="ar-SA"/>
        </w:rPr>
        <w:t>بیتُ النبوّةِ فَعِ الجلالَةْ</w:t>
      </w:r>
    </w:p>
    <w:p>
      <w:pPr>
        <w:pStyle w:val="BookText"/>
        <w:rPr/>
      </w:pPr>
      <w:r>
        <w:rPr>
          <w:rFonts w:ascii="Amiri" w:hAnsi="Amiri" w:eastAsia="Amiri" w:cs="Amiri"/>
          <w:color w:val="111111"/>
          <w:sz w:val="28"/>
          <w:sz w:val="28"/>
          <w:szCs w:val="28"/>
          <w:rtl w:val="true"/>
          <w:lang w:bidi="ar-SA"/>
        </w:rPr>
        <w:t>همْ فاطمُ الزهراءُ وأبوها</w:t>
      </w:r>
    </w:p>
    <w:p>
      <w:pPr>
        <w:pStyle w:val="BookText"/>
        <w:rPr/>
      </w:pPr>
      <w:r>
        <w:rPr>
          <w:rFonts w:ascii="Amiri" w:hAnsi="Amiri" w:eastAsia="Amiri" w:cs="Amiri"/>
          <w:color w:val="111111"/>
          <w:sz w:val="28"/>
          <w:sz w:val="28"/>
          <w:szCs w:val="28"/>
          <w:rtl w:val="true"/>
          <w:lang w:bidi="ar-SA"/>
        </w:rPr>
        <w:t>وبعلُها علیٌّ وبنوها</w:t>
      </w:r>
    </w:p>
    <w:p>
      <w:pPr>
        <w:pStyle w:val="BookText"/>
        <w:rPr/>
      </w:pPr>
      <w:r>
        <w:rPr>
          <w:rFonts w:ascii="Amiri" w:hAnsi="Amiri" w:eastAsia="Amiri" w:cs="Amiri"/>
          <w:color w:val="111111"/>
          <w:sz w:val="28"/>
          <w:sz w:val="28"/>
          <w:szCs w:val="28"/>
          <w:rtl w:val="true"/>
          <w:lang w:bidi="ar-SA"/>
        </w:rPr>
        <w:t>فعنْدَها استأذنَ جبریلُ</w:t>
      </w:r>
    </w:p>
    <w:p>
      <w:pPr>
        <w:pStyle w:val="BookText"/>
        <w:rPr/>
      </w:pPr>
      <w:r>
        <w:rPr>
          <w:rFonts w:ascii="Amiri" w:hAnsi="Amiri" w:eastAsia="Amiri" w:cs="Amiri"/>
          <w:color w:val="111111"/>
          <w:sz w:val="28"/>
          <w:sz w:val="28"/>
          <w:szCs w:val="28"/>
          <w:rtl w:val="true"/>
          <w:lang w:bidi="ar-SA"/>
        </w:rPr>
        <w:t>أتأذُن لی ربِّ یا جلیلُ</w:t>
      </w:r>
    </w:p>
    <w:p>
      <w:pPr>
        <w:pStyle w:val="BookText"/>
        <w:rPr/>
      </w:pPr>
      <w:r>
        <w:rPr>
          <w:rFonts w:ascii="Amiri" w:hAnsi="Amiri" w:eastAsia="Amiri" w:cs="Amiri"/>
          <w:color w:val="111111"/>
          <w:sz w:val="28"/>
          <w:sz w:val="28"/>
          <w:szCs w:val="28"/>
          <w:rtl w:val="true"/>
          <w:lang w:bidi="ar-SA"/>
        </w:rPr>
        <w:t>أن أهبِطَ للأرضِ ثمَّ فی الکسا</w:t>
      </w:r>
    </w:p>
    <w:p>
      <w:pPr>
        <w:pStyle w:val="BookText"/>
        <w:rPr/>
      </w:pPr>
      <w:r>
        <w:rPr>
          <w:rFonts w:ascii="Amiri" w:hAnsi="Amiri" w:eastAsia="Amiri" w:cs="Amiri"/>
          <w:color w:val="111111"/>
          <w:sz w:val="28"/>
          <w:sz w:val="28"/>
          <w:szCs w:val="28"/>
          <w:rtl w:val="true"/>
          <w:lang w:bidi="ar-SA"/>
        </w:rPr>
        <w:t>أدخلَ معْهُمْ فأکونَ سادسا</w:t>
      </w:r>
    </w:p>
    <w:p>
      <w:pPr>
        <w:pStyle w:val="BookText"/>
        <w:rPr/>
      </w:pPr>
      <w:r>
        <w:rPr>
          <w:rFonts w:ascii="Amiri" w:hAnsi="Amiri" w:eastAsia="Amiri" w:cs="Amiri"/>
          <w:color w:val="111111"/>
          <w:sz w:val="28"/>
          <w:sz w:val="28"/>
          <w:szCs w:val="28"/>
          <w:rtl w:val="true"/>
          <w:lang w:bidi="ar-SA"/>
        </w:rPr>
        <w:t>فقالَ ذو الجلالِ والإکرامِ</w:t>
      </w:r>
    </w:p>
    <w:p>
      <w:pPr>
        <w:pStyle w:val="BookText"/>
        <w:rPr/>
      </w:pPr>
      <w:r>
        <w:rPr>
          <w:rFonts w:ascii="Amiri" w:hAnsi="Amiri" w:eastAsia="Amiri" w:cs="Amiri"/>
          <w:color w:val="111111"/>
          <w:sz w:val="28"/>
          <w:sz w:val="28"/>
          <w:szCs w:val="28"/>
          <w:rtl w:val="true"/>
          <w:lang w:bidi="ar-SA"/>
        </w:rPr>
        <w:t>لکَ أذنْتُ اهبِطْ إلی الکرامِ</w:t>
      </w:r>
    </w:p>
    <w:p>
      <w:pPr>
        <w:pStyle w:val="BookText"/>
        <w:rPr/>
      </w:pPr>
      <w:r>
        <w:rPr>
          <w:rFonts w:ascii="Amiri" w:hAnsi="Amiri" w:eastAsia="Amiri" w:cs="Amiri"/>
          <w:color w:val="111111"/>
          <w:sz w:val="28"/>
          <w:sz w:val="28"/>
          <w:szCs w:val="28"/>
          <w:rtl w:val="true"/>
          <w:lang w:bidi="ar-SA"/>
        </w:rPr>
        <w:t>وبعْدَ هذا هَبَطَ الأمینُ</w:t>
      </w:r>
    </w:p>
    <w:p>
      <w:pPr>
        <w:pStyle w:val="BookText"/>
        <w:rPr/>
      </w:pPr>
      <w:r>
        <w:rPr>
          <w:rFonts w:ascii="Amiri" w:hAnsi="Amiri" w:eastAsia="Amiri" w:cs="Amiri"/>
          <w:color w:val="111111"/>
          <w:sz w:val="28"/>
          <w:sz w:val="28"/>
          <w:szCs w:val="28"/>
          <w:rtl w:val="true"/>
          <w:lang w:bidi="ar-SA"/>
        </w:rPr>
        <w:t>المَلَکُ المطاعُ والمکینُ</w:t>
      </w:r>
    </w:p>
    <w:p>
      <w:pPr>
        <w:pStyle w:val="BookText"/>
        <w:rPr/>
      </w:pPr>
      <w:r>
        <w:rPr>
          <w:rFonts w:ascii="Amiri" w:hAnsi="Amiri" w:eastAsia="Amiri" w:cs="Amiri"/>
          <w:color w:val="111111"/>
          <w:sz w:val="28"/>
          <w:sz w:val="28"/>
          <w:szCs w:val="28"/>
          <w:rtl w:val="true"/>
          <w:lang w:bidi="ar-SA"/>
        </w:rPr>
        <w:t>وسلَّمَ علی الرسولِ المُصْطفی</w:t>
      </w:r>
    </w:p>
    <w:p>
      <w:pPr>
        <w:pStyle w:val="BookText"/>
        <w:rPr/>
      </w:pPr>
      <w:r>
        <w:rPr>
          <w:rFonts w:ascii="Amiri" w:hAnsi="Amiri" w:eastAsia="Amiri" w:cs="Amiri"/>
          <w:color w:val="111111"/>
          <w:sz w:val="28"/>
          <w:sz w:val="28"/>
          <w:szCs w:val="28"/>
          <w:rtl w:val="true"/>
          <w:lang w:bidi="ar-SA"/>
        </w:rPr>
        <w:t>وزادَ رفعةً بذا وشَرَفا</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العلیُّ الأعْلی</w:t>
      </w:r>
    </w:p>
    <w:p>
      <w:pPr>
        <w:pStyle w:val="BookText"/>
        <w:rPr/>
      </w:pPr>
      <w:r>
        <w:rPr>
          <w:rFonts w:ascii="Amiri" w:hAnsi="Amiri" w:eastAsia="Amiri" w:cs="Amiri"/>
          <w:color w:val="111111"/>
          <w:sz w:val="28"/>
          <w:sz w:val="28"/>
          <w:szCs w:val="28"/>
          <w:rtl w:val="true"/>
          <w:lang w:bidi="ar-SA"/>
        </w:rPr>
        <w:t>یقرئُکَ سلامَهُ المُعلَّی</w:t>
      </w:r>
    </w:p>
    <w:p>
      <w:pPr>
        <w:pStyle w:val="BookText"/>
        <w:rPr/>
      </w:pPr>
      <w:r>
        <w:rPr>
          <w:rFonts w:ascii="Amiri" w:hAnsi="Amiri" w:eastAsia="Amiri" w:cs="Amiri"/>
          <w:color w:val="111111"/>
          <w:sz w:val="28"/>
          <w:sz w:val="28"/>
          <w:szCs w:val="28"/>
          <w:rtl w:val="true"/>
          <w:lang w:bidi="ar-SA"/>
        </w:rPr>
        <w:t>خَصَّکَ بالرحمةِ والسلامِ</w:t>
      </w:r>
    </w:p>
    <w:p>
      <w:pPr>
        <w:pStyle w:val="BookText"/>
        <w:rPr/>
      </w:pPr>
      <w:r>
        <w:rPr>
          <w:rFonts w:ascii="Amiri" w:hAnsi="Amiri" w:eastAsia="Amiri" w:cs="Amiri"/>
          <w:color w:val="111111"/>
          <w:sz w:val="28"/>
          <w:sz w:val="28"/>
          <w:szCs w:val="28"/>
          <w:rtl w:val="true"/>
          <w:lang w:bidi="ar-SA"/>
        </w:rPr>
        <w:t>وبالتحیةِ وبالإکرامِ</w:t>
      </w:r>
    </w:p>
    <w:p>
      <w:pPr>
        <w:pStyle w:val="BookText"/>
        <w:rPr/>
      </w:pPr>
      <w:r>
        <w:rPr>
          <w:rFonts w:ascii="Amiri" w:hAnsi="Amiri" w:eastAsia="Amiri" w:cs="Amiri"/>
          <w:color w:val="111111"/>
          <w:sz w:val="28"/>
          <w:sz w:val="28"/>
          <w:szCs w:val="28"/>
          <w:rtl w:val="true"/>
          <w:lang w:bidi="ar-SA"/>
        </w:rPr>
        <w:t>یُقسِمُ بالعزّةِ والجلالِ</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وباسمِهِ الشامِخِ فی المعالی</w:t>
      </w:r>
    </w:p>
    <w:p>
      <w:pPr>
        <w:pStyle w:val="BookText"/>
        <w:rPr/>
      </w:pPr>
      <w:r>
        <w:rPr>
          <w:rFonts w:ascii="Amiri" w:hAnsi="Amiri" w:eastAsia="Amiri" w:cs="Amiri"/>
          <w:color w:val="111111"/>
          <w:sz w:val="28"/>
          <w:sz w:val="28"/>
          <w:szCs w:val="28"/>
          <w:rtl w:val="true"/>
          <w:lang w:bidi="ar-SA"/>
        </w:rPr>
        <w:t>فإنّی ما خَلَقْتُ أرضاً وسما</w:t>
      </w:r>
    </w:p>
    <w:p>
      <w:pPr>
        <w:pStyle w:val="BookText"/>
        <w:rPr/>
      </w:pPr>
      <w:r>
        <w:rPr>
          <w:rFonts w:ascii="Amiri" w:hAnsi="Amiri" w:eastAsia="Amiri" w:cs="Amiri"/>
          <w:color w:val="111111"/>
          <w:sz w:val="28"/>
          <w:sz w:val="28"/>
          <w:szCs w:val="28"/>
          <w:rtl w:val="true"/>
          <w:lang w:bidi="ar-SA"/>
        </w:rPr>
        <w:t>أو قمراً، شمساً وبحراً مفعما</w:t>
      </w:r>
    </w:p>
    <w:p>
      <w:pPr>
        <w:pStyle w:val="BookText"/>
        <w:rPr/>
      </w:pPr>
      <w:r>
        <w:rPr>
          <w:rFonts w:ascii="Amiri" w:hAnsi="Amiri" w:eastAsia="Amiri" w:cs="Amiri"/>
          <w:color w:val="111111"/>
          <w:sz w:val="28"/>
          <w:sz w:val="28"/>
          <w:szCs w:val="28"/>
          <w:rtl w:val="true"/>
          <w:lang w:bidi="ar-SA"/>
        </w:rPr>
        <w:t>إلاّ لأجلِکُمْ لأجْل حُبِّکم</w:t>
      </w:r>
    </w:p>
    <w:p>
      <w:pPr>
        <w:pStyle w:val="BookText"/>
        <w:rPr/>
      </w:pPr>
      <w:r>
        <w:rPr>
          <w:rFonts w:ascii="Amiri" w:hAnsi="Amiri" w:eastAsia="Amiri" w:cs="Amiri"/>
          <w:color w:val="111111"/>
          <w:sz w:val="28"/>
          <w:sz w:val="28"/>
          <w:szCs w:val="28"/>
          <w:rtl w:val="true"/>
          <w:lang w:bidi="ar-SA"/>
        </w:rPr>
        <w:t>وأذِنَ لی أنْ أکونَ معکُمْ</w:t>
      </w:r>
    </w:p>
    <w:p>
      <w:pPr>
        <w:pStyle w:val="BookText"/>
        <w:rPr/>
      </w:pPr>
      <w:r>
        <w:rPr>
          <w:rFonts w:ascii="Amiri" w:hAnsi="Amiri" w:eastAsia="Amiri" w:cs="Amiri"/>
          <w:color w:val="111111"/>
          <w:sz w:val="28"/>
          <w:sz w:val="28"/>
          <w:szCs w:val="28"/>
          <w:rtl w:val="true"/>
          <w:lang w:bidi="ar-SA"/>
        </w:rPr>
        <w:t>فإنّ ربّنا العظیمَ أذِنا</w:t>
      </w:r>
    </w:p>
    <w:p>
      <w:pPr>
        <w:pStyle w:val="BookText"/>
        <w:rPr/>
      </w:pPr>
      <w:r>
        <w:rPr>
          <w:rFonts w:ascii="Amiri" w:hAnsi="Amiri" w:eastAsia="Amiri" w:cs="Amiri"/>
          <w:color w:val="111111"/>
          <w:sz w:val="28"/>
          <w:sz w:val="28"/>
          <w:szCs w:val="28"/>
          <w:rtl w:val="true"/>
          <w:lang w:bidi="ar-SA"/>
        </w:rPr>
        <w:t>أن أدخُلَ تَحْتَ الکساءِ ذی السنا</w:t>
      </w:r>
    </w:p>
    <w:p>
      <w:pPr>
        <w:pStyle w:val="BookText"/>
        <w:rPr/>
      </w:pPr>
      <w:r>
        <w:rPr>
          <w:rFonts w:ascii="Amiri" w:hAnsi="Amiri" w:eastAsia="Amiri" w:cs="Amiri"/>
          <w:color w:val="111111"/>
          <w:sz w:val="28"/>
          <w:sz w:val="28"/>
          <w:szCs w:val="28"/>
          <w:rtl w:val="true"/>
          <w:lang w:bidi="ar-SA"/>
        </w:rPr>
        <w:t>هلْ تأذنُ لی أیُّها النبیُّ</w:t>
      </w:r>
    </w:p>
    <w:p>
      <w:pPr>
        <w:pStyle w:val="BookText"/>
        <w:rPr/>
      </w:pPr>
      <w:r>
        <w:rPr>
          <w:rFonts w:ascii="Amiri" w:hAnsi="Amiri" w:eastAsia="Amiri" w:cs="Amiri"/>
          <w:color w:val="111111"/>
          <w:sz w:val="28"/>
          <w:sz w:val="28"/>
          <w:szCs w:val="28"/>
          <w:rtl w:val="true"/>
          <w:lang w:bidi="ar-SA"/>
        </w:rPr>
        <w:t>یا أیُّها المهدیُّ والزکیُّ</w:t>
      </w:r>
    </w:p>
    <w:p>
      <w:pPr>
        <w:pStyle w:val="BookText"/>
        <w:rPr/>
      </w:pPr>
      <w:r>
        <w:rPr>
          <w:rFonts w:ascii="Amiri" w:hAnsi="Amiri" w:eastAsia="Amiri" w:cs="Amiri"/>
          <w:color w:val="111111"/>
          <w:sz w:val="28"/>
          <w:sz w:val="28"/>
          <w:szCs w:val="28"/>
          <w:rtl w:val="true"/>
          <w:lang w:bidi="ar-SA"/>
        </w:rPr>
        <w:t>فقالَ عنْدَها رسولُ اللهِ</w:t>
      </w:r>
    </w:p>
    <w:p>
      <w:pPr>
        <w:pStyle w:val="BookText"/>
        <w:rPr/>
      </w:pPr>
      <w:r>
        <w:rPr>
          <w:rFonts w:ascii="Amiri" w:hAnsi="Amiri" w:eastAsia="Amiri" w:cs="Amiri"/>
          <w:color w:val="111111"/>
          <w:sz w:val="28"/>
          <w:sz w:val="28"/>
          <w:szCs w:val="28"/>
          <w:rtl w:val="true"/>
          <w:lang w:bidi="ar-SA"/>
        </w:rPr>
        <w:t>أذنْتَ یا أمینَ وحْیِ اللهِ</w:t>
      </w:r>
    </w:p>
    <w:p>
      <w:pPr>
        <w:pStyle w:val="BookText"/>
        <w:rPr/>
      </w:pPr>
      <w:r>
        <w:rPr>
          <w:rFonts w:ascii="Amiri" w:hAnsi="Amiri" w:eastAsia="Amiri" w:cs="Amiri"/>
          <w:color w:val="111111"/>
          <w:sz w:val="28"/>
          <w:sz w:val="28"/>
          <w:szCs w:val="28"/>
          <w:rtl w:val="true"/>
          <w:lang w:bidi="ar-SA"/>
        </w:rPr>
        <w:t>لذلکَ قدْ دخَلَ جبریلُ</w:t>
      </w:r>
    </w:p>
    <w:p>
      <w:pPr>
        <w:pStyle w:val="BookText"/>
        <w:rPr/>
      </w:pPr>
      <w:r>
        <w:rPr>
          <w:rFonts w:ascii="Amiri" w:hAnsi="Amiri" w:eastAsia="Amiri" w:cs="Amiri"/>
          <w:color w:val="111111"/>
          <w:sz w:val="28"/>
          <w:sz w:val="28"/>
          <w:szCs w:val="28"/>
          <w:rtl w:val="true"/>
          <w:lang w:bidi="ar-SA"/>
        </w:rPr>
        <w:t>تحْتَ الکسا إذْ أذنَ الرسولُ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أوحَی لکُمْ</w:t>
      </w:r>
    </w:p>
    <w:p>
      <w:pPr>
        <w:pStyle w:val="BookText"/>
        <w:rPr/>
      </w:pPr>
      <w:r>
        <w:rPr>
          <w:rFonts w:ascii="Amiri" w:hAnsi="Amiri" w:eastAsia="Amiri" w:cs="Amiri"/>
          <w:color w:val="111111"/>
          <w:sz w:val="28"/>
          <w:sz w:val="28"/>
          <w:szCs w:val="28"/>
          <w:rtl w:val="true"/>
          <w:lang w:bidi="ar-SA"/>
        </w:rPr>
        <w:t>بآیة التطهیرِ قدْ کلَّمَکُمْ</w:t>
      </w:r>
    </w:p>
    <w:p>
      <w:pPr>
        <w:pStyle w:val="BookText"/>
        <w:rPr/>
      </w:pPr>
      <w:r>
        <w:rPr>
          <w:rFonts w:ascii="Amiri" w:hAnsi="Amiri" w:eastAsia="Amiri" w:cs="Amiri"/>
          <w:color w:val="111111"/>
          <w:sz w:val="28"/>
          <w:sz w:val="28"/>
          <w:szCs w:val="28"/>
          <w:rtl w:val="true"/>
          <w:lang w:bidi="ar-SA"/>
        </w:rPr>
        <w:t>فقالَ عنْدَ ذلکَ علیُّ</w:t>
      </w:r>
    </w:p>
    <w:p>
      <w:pPr>
        <w:pStyle w:val="BookText"/>
        <w:rPr/>
      </w:pPr>
      <w:r>
        <w:rPr>
          <w:rFonts w:ascii="Amiri" w:hAnsi="Amiri" w:eastAsia="Amiri" w:cs="Amiri"/>
          <w:color w:val="111111"/>
          <w:sz w:val="28"/>
          <w:sz w:val="28"/>
          <w:szCs w:val="28"/>
          <w:rtl w:val="true"/>
          <w:lang w:bidi="ar-SA"/>
        </w:rPr>
        <w:t>مستفسراً یا أیُّها النبیُّ</w:t>
      </w:r>
    </w:p>
    <w:p>
      <w:pPr>
        <w:pStyle w:val="BookText"/>
        <w:rPr/>
      </w:pPr>
      <w:r>
        <w:rPr>
          <w:rFonts w:ascii="Amiri" w:hAnsi="Amiri" w:eastAsia="Amiri" w:cs="Amiri"/>
          <w:color w:val="111111"/>
          <w:sz w:val="28"/>
          <w:sz w:val="28"/>
          <w:szCs w:val="28"/>
          <w:rtl w:val="true"/>
          <w:lang w:bidi="ar-SA"/>
        </w:rPr>
        <w:t>ما لجلوسِنا من الفضْل لدَی</w:t>
      </w:r>
    </w:p>
    <w:p>
      <w:pPr>
        <w:pStyle w:val="BookText"/>
        <w:rPr/>
      </w:pPr>
      <w:r>
        <w:rPr>
          <w:rFonts w:ascii="Amiri" w:hAnsi="Amiri" w:eastAsia="Amiri" w:cs="Amiri"/>
          <w:color w:val="111111"/>
          <w:sz w:val="28"/>
          <w:sz w:val="28"/>
          <w:szCs w:val="28"/>
          <w:rtl w:val="true"/>
          <w:lang w:bidi="ar-SA"/>
        </w:rPr>
        <w:t>إلهِنا العظیمِ یا بدْرَ الهُدی</w:t>
      </w:r>
    </w:p>
    <w:p>
      <w:pPr>
        <w:pStyle w:val="BookText"/>
        <w:rPr/>
      </w:pPr>
      <w:r>
        <w:rPr>
          <w:rFonts w:ascii="Amiri" w:hAnsi="Amiri" w:eastAsia="Amiri" w:cs="Amiri"/>
          <w:color w:val="111111"/>
          <w:sz w:val="28"/>
          <w:sz w:val="28"/>
          <w:szCs w:val="28"/>
          <w:rtl w:val="true"/>
          <w:lang w:bidi="ar-SA"/>
        </w:rPr>
        <w:t>فقالَ عنْدَ ذاکَ خیرُ الرُسُلِ</w:t>
      </w:r>
    </w:p>
    <w:p>
      <w:pPr>
        <w:pStyle w:val="BookText"/>
        <w:rPr/>
      </w:pPr>
      <w:r>
        <w:rPr>
          <w:rFonts w:ascii="Amiri" w:hAnsi="Amiri" w:eastAsia="Amiri" w:cs="Amiri"/>
          <w:color w:val="111111"/>
          <w:sz w:val="28"/>
          <w:sz w:val="28"/>
          <w:szCs w:val="28"/>
          <w:rtl w:val="true"/>
          <w:lang w:bidi="ar-SA"/>
        </w:rPr>
        <w:t>یا زوجَ بضعتی وصِهْری یا علیْ</w:t>
      </w:r>
    </w:p>
    <w:p>
      <w:pPr>
        <w:pStyle w:val="BookText"/>
        <w:rPr/>
      </w:pPr>
      <w:r>
        <w:rPr>
          <w:rFonts w:ascii="Amiri" w:hAnsi="Amiri" w:eastAsia="Amiri" w:cs="Amiri"/>
          <w:color w:val="111111"/>
          <w:sz w:val="28"/>
          <w:sz w:val="28"/>
          <w:szCs w:val="28"/>
          <w:rtl w:val="true"/>
          <w:lang w:bidi="ar-SA"/>
        </w:rPr>
        <w:t>والذی قَدْ أرسلنی نبیّا</w:t>
      </w:r>
    </w:p>
    <w:p>
      <w:pPr>
        <w:pStyle w:val="BookText"/>
        <w:rPr/>
      </w:pPr>
      <w:r>
        <w:rPr>
          <w:rFonts w:ascii="Amiri" w:hAnsi="Amiri" w:eastAsia="Amiri" w:cs="Amiri"/>
          <w:color w:val="111111"/>
          <w:sz w:val="28"/>
          <w:sz w:val="28"/>
          <w:szCs w:val="28"/>
          <w:rtl w:val="true"/>
          <w:lang w:bidi="ar-SA"/>
        </w:rPr>
        <w:t>والذی إصطفانِیَ نجیّا</w:t>
      </w:r>
    </w:p>
    <w:p>
      <w:pPr>
        <w:pStyle w:val="BookText"/>
        <w:rPr/>
      </w:pPr>
      <w:r>
        <w:rPr>
          <w:rFonts w:ascii="Amiri" w:hAnsi="Amiri" w:eastAsia="Amiri" w:cs="Amiri"/>
          <w:color w:val="111111"/>
          <w:sz w:val="28"/>
          <w:sz w:val="28"/>
          <w:szCs w:val="28"/>
          <w:rtl w:val="true"/>
          <w:lang w:bidi="ar-SA"/>
        </w:rPr>
        <w:t>ما ذُکرَ فی مَحْفِلٍ هذا الخَبَرْ</w:t>
      </w:r>
    </w:p>
    <w:p>
      <w:pPr>
        <w:pStyle w:val="BookText"/>
        <w:rPr/>
      </w:pPr>
      <w:r>
        <w:rPr>
          <w:rFonts w:ascii="Amiri" w:hAnsi="Amiri" w:eastAsia="Amiri" w:cs="Amiri"/>
          <w:color w:val="111111"/>
          <w:sz w:val="28"/>
          <w:sz w:val="28"/>
          <w:szCs w:val="28"/>
          <w:rtl w:val="true"/>
          <w:lang w:bidi="ar-SA"/>
        </w:rPr>
        <w:t>وفیهِ مِنْ شیعِتنا جمْعٌ حَضَرْ</w:t>
      </w:r>
    </w:p>
    <w:p>
      <w:pPr>
        <w:pStyle w:val="BookText"/>
        <w:rPr/>
      </w:pPr>
      <w:r>
        <w:rPr>
          <w:rFonts w:ascii="Amiri" w:hAnsi="Amiri" w:eastAsia="Amiri" w:cs="Amiri"/>
          <w:color w:val="111111"/>
          <w:sz w:val="28"/>
          <w:sz w:val="28"/>
          <w:szCs w:val="28"/>
          <w:rtl w:val="true"/>
          <w:lang w:bidi="ar-SA"/>
        </w:rPr>
        <w:t>وکان مِنْ بینهُمُ مهمومْ</w:t>
      </w:r>
    </w:p>
    <w:p>
      <w:pPr>
        <w:pStyle w:val="BookText"/>
        <w:rPr/>
      </w:pPr>
      <w:r>
        <w:rPr>
          <w:rFonts w:ascii="Amiri" w:hAnsi="Amiri" w:eastAsia="Amiri" w:cs="Amiri"/>
          <w:color w:val="111111"/>
          <w:sz w:val="28"/>
          <w:sz w:val="28"/>
          <w:szCs w:val="28"/>
          <w:rtl w:val="true"/>
          <w:lang w:bidi="ar-SA"/>
        </w:rPr>
        <w:t>أو طالبُ حاجةٍ او مغمومُ</w:t>
      </w:r>
    </w:p>
    <w:p>
      <w:pPr>
        <w:pStyle w:val="BookText"/>
        <w:rPr/>
      </w:pPr>
      <w:r>
        <w:rPr>
          <w:rFonts w:ascii="Amiri" w:hAnsi="Amiri" w:eastAsia="Amiri" w:cs="Amiri"/>
          <w:color w:val="111111"/>
          <w:sz w:val="28"/>
          <w:sz w:val="28"/>
          <w:szCs w:val="28"/>
          <w:rtl w:val="true"/>
          <w:lang w:bidi="ar-SA"/>
        </w:rPr>
        <w:t>إلاّ وفرّجَ الإلهُ همَّهُ</w:t>
      </w:r>
    </w:p>
    <w:p>
      <w:pPr>
        <w:pStyle w:val="BookText"/>
        <w:rPr/>
      </w:pPr>
      <w:r>
        <w:rPr>
          <w:rFonts w:ascii="Amiri" w:hAnsi="Amiri" w:eastAsia="Amiri" w:cs="Amiri"/>
          <w:color w:val="111111"/>
          <w:sz w:val="28"/>
          <w:sz w:val="28"/>
          <w:szCs w:val="28"/>
          <w:rtl w:val="true"/>
          <w:lang w:bidi="ar-SA"/>
        </w:rPr>
        <w:t>وکَشَفَ الربُّ الرحیمُ غمَّهُ</w:t>
      </w:r>
    </w:p>
    <w:p>
      <w:pPr>
        <w:pStyle w:val="BookText"/>
        <w:rPr/>
      </w:pPr>
      <w:r>
        <w:rPr>
          <w:rFonts w:ascii="Amiri" w:hAnsi="Amiri" w:eastAsia="Amiri" w:cs="Amiri"/>
          <w:color w:val="111111"/>
          <w:sz w:val="28"/>
          <w:sz w:val="28"/>
          <w:szCs w:val="28"/>
          <w:rtl w:val="true"/>
          <w:lang w:bidi="ar-SA"/>
        </w:rPr>
        <w:t>فقالَ عنْدَها ابنُ عمّی المرتَضی</w:t>
      </w:r>
    </w:p>
    <w:p>
      <w:pPr>
        <w:pStyle w:val="BookText"/>
        <w:rPr/>
      </w:pPr>
      <w:r>
        <w:rPr>
          <w:rFonts w:ascii="Amiri" w:hAnsi="Amiri" w:eastAsia="Amiri" w:cs="Amiri"/>
          <w:color w:val="111111"/>
          <w:sz w:val="28"/>
          <w:sz w:val="28"/>
          <w:szCs w:val="28"/>
          <w:rtl w:val="true"/>
          <w:lang w:bidi="ar-SA"/>
        </w:rPr>
        <w:t>الهادیُ المهدیُّ ذواللبِّ الرضا</w:t>
      </w:r>
    </w:p>
    <w:p>
      <w:pPr>
        <w:pStyle w:val="BookText"/>
        <w:rPr/>
      </w:pPr>
      <w:r>
        <w:rPr>
          <w:rFonts w:ascii="Amiri" w:hAnsi="Amiri" w:eastAsia="Amiri" w:cs="Amiri"/>
          <w:color w:val="111111"/>
          <w:sz w:val="28"/>
          <w:sz w:val="28"/>
          <w:szCs w:val="28"/>
          <w:rtl w:val="true"/>
          <w:lang w:bidi="ar-SA"/>
        </w:rPr>
        <w:t>إذاً وربّ الکعبة قَدْ فُزْنا</w:t>
      </w:r>
    </w:p>
    <w:p>
      <w:pPr>
        <w:pStyle w:val="BookText"/>
        <w:rPr/>
      </w:pPr>
      <w:r>
        <w:rPr>
          <w:rFonts w:ascii="Amiri" w:hAnsi="Amiri" w:eastAsia="Amiri" w:cs="Amiri"/>
          <w:color w:val="111111"/>
          <w:sz w:val="28"/>
          <w:sz w:val="28"/>
          <w:szCs w:val="28"/>
          <w:rtl w:val="true"/>
          <w:lang w:bidi="ar-SA"/>
        </w:rPr>
        <w:t>فی الدنیا والآخرةِ سُعِدْنا</w:t>
      </w:r>
    </w:p>
    <w:p>
      <w:pPr>
        <w:pStyle w:val="BookText"/>
        <w:rPr/>
      </w:pPr>
      <w:r>
        <w:rPr>
          <w:rFonts w:ascii="Amiri" w:hAnsi="Amiri" w:eastAsia="Amiri" w:cs="Amiri"/>
          <w:color w:val="111111"/>
          <w:sz w:val="28"/>
          <w:sz w:val="28"/>
          <w:szCs w:val="28"/>
          <w:rtl w:val="true"/>
          <w:lang w:bidi="ar-SA"/>
        </w:rPr>
        <w:t>کذلکَ شیعُتنا قدْ فازوا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وسُعِدُوا بذلِکَ وامتازوا</w:t>
      </w:r>
      <w:bookmarkStart w:id="35" w:name="pg2948_29033"/>
    </w:p>
    <w:p>
      <w:pPr>
        <w:pStyle w:val="Heading3"/>
        <w:numPr>
          <w:ilvl w:val="2"/>
          <w:numId w:val="1"/>
        </w:numPr>
        <w:rPr/>
      </w:pPr>
      <w:bookmarkStart w:id="36" w:name="__RefHeading___Toc132029_2749589250"/>
      <w:bookmarkStart w:id="37" w:name="_Toc13"/>
      <w:bookmarkEnd w:id="35"/>
      <w:bookmarkEnd w:id="36"/>
      <w:r>
        <w:rPr>
          <w:rtl w:val="true"/>
        </w:rPr>
        <w:t>المصادر التی ورد فیها متن حدیث الکساء بروایة الزهراء علیها السلام</w:t>
      </w:r>
      <w:bookmarkEnd w:id="37"/>
    </w:p>
    <w:p>
      <w:pPr>
        <w:pStyle w:val="BookText"/>
        <w:rPr/>
      </w:pPr>
      <w:r>
        <w:rPr>
          <w:rFonts w:ascii="Amiri" w:hAnsi="Amiri" w:eastAsia="Amiri" w:cs="Amiri"/>
          <w:color w:val="111111"/>
          <w:sz w:val="28"/>
          <w:sz w:val="28"/>
          <w:szCs w:val="28"/>
          <w:rtl w:val="true"/>
          <w:lang w:bidi="ar-SA"/>
        </w:rPr>
        <w:t>وجاءَ متنُ ما رواهُ جابِرْ</w:t>
      </w:r>
    </w:p>
    <w:p>
      <w:pPr>
        <w:pStyle w:val="BookText"/>
        <w:rPr/>
      </w:pPr>
      <w:r>
        <w:rPr>
          <w:rFonts w:ascii="Amiri" w:hAnsi="Amiri" w:eastAsia="Amiri" w:cs="Amiri"/>
          <w:color w:val="111111"/>
          <w:sz w:val="28"/>
          <w:sz w:val="28"/>
          <w:szCs w:val="28"/>
          <w:rtl w:val="true"/>
          <w:lang w:bidi="ar-SA"/>
        </w:rPr>
        <w:t>فی کُتْبِ الفحولِ والأکابِرْ</w:t>
      </w:r>
    </w:p>
    <w:p>
      <w:pPr>
        <w:pStyle w:val="BookText"/>
        <w:rPr/>
      </w:pPr>
      <w:r>
        <w:rPr>
          <w:rFonts w:ascii="Amiri" w:hAnsi="Amiri" w:eastAsia="Amiri" w:cs="Amiri"/>
          <w:color w:val="111111"/>
          <w:sz w:val="28"/>
          <w:sz w:val="28"/>
          <w:szCs w:val="28"/>
          <w:rtl w:val="true"/>
          <w:lang w:bidi="ar-SA"/>
        </w:rPr>
        <w:t>کالغُررِ والدّرَرِ</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صنّف کتابه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الصواب المنجی من عمل به من ألیم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مجموعة ورّام بن أبی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إعلام الدین فی صفات المؤمنین، والأربعون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 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القرن الثامن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الحسن بن أبی الحسن الدیلمی المفسرّ الذی نقل الکراجکی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تفسیره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بعض متن حدیث الکساء بروایة الزهراء علیها السلام فی کتاب غرر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وقد روی حدیث الکساء بروایة الزهراء فی کتابه المنتخب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وصاحب العوالمِ أیضاً کَتَبْ</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کذلکَ یُذکَرُ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الإحقاقِ</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وهو نور الله بن شریف الدین بن نور الدین بن محمد شاه بن مبارز الدین منده بن الحسین المرعشی الحسینی التستری القاضی ببلاد الهند والشهید بها کان فقیهاً إمامیاً مجتهداً محدثاً متکلماً مناظراً عارفاً بفقه المذاهب الأربعة ذا تصانیف کثیرة ولد فی تستر سنة ست وخمسین وتسعمائة وأخذ بها عن والده السید شریف الدین وعن غیره وانتقل فی سنة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هـ إلی المشهد المقدس الرضوی بخراسان فأکمل به دراسته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وأکبّ هناک علی الاستفادة والإفادة حتی برع وفاق ثم عزم ــ بعد ان امتلأ وطابه ــ علی الارتحال إلی بلاد الهند لنشر المذهب الإمامی فورد بلدة لاهور سنة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هـ واشتهر بها بین العلماء لسعة إطلاعه وتبحره فی جلّ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کتباً ورسائل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المؤلفات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الآفاقِ</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وقد تشرف الشیخ محمد جواد إلی النجف فتلمذ علی المیرزا حسین الخلیلی والمولی محمد کاظم الخراسانی ثم عاد إلی بلده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طبقات أعلام الشیعة القرن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المرعشی النجفی ان الشیخ جواد قال فی کتابه المذکور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وسمعت عن شیخی الثقة الحاج الشیخ محمد حسین السیستانی فی سند هذا الحدیث الشریف قال سمعت من السید حسن ابن السید مرتضی الیزدی قال روی صاحب العوالم إلی آخر السند الذی نقلناه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والبافِقی الیزدی فی رسالتِهْ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والمرعشیُّ ناقلُ مقالتِهْ</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ودُوِّنَ المتنُ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أعیانِ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قدیسةُ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 متْنَ خبَرِ الکرامِ</w:t>
      </w:r>
    </w:p>
    <w:p>
      <w:pPr>
        <w:pStyle w:val="BookText"/>
        <w:rPr/>
      </w:pPr>
      <w:r>
        <w:rPr>
          <w:rFonts w:ascii="Amiri" w:hAnsi="Amiri" w:eastAsia="Amiri" w:cs="Amiri"/>
          <w:color w:val="111111"/>
          <w:sz w:val="28"/>
          <w:sz w:val="28"/>
          <w:szCs w:val="28"/>
          <w:rtl w:val="true"/>
          <w:lang w:bidi="ar-SA"/>
        </w:rPr>
        <w:t>وغیرُ هذهِ منَ المتونِ</w:t>
      </w:r>
    </w:p>
    <w:p>
      <w:pPr>
        <w:pStyle w:val="BookText"/>
        <w:rPr/>
      </w:pPr>
      <w:r>
        <w:rPr>
          <w:rFonts w:ascii="Amiri" w:hAnsi="Amiri" w:eastAsia="Amiri" w:cs="Amiri"/>
          <w:color w:val="111111"/>
          <w:sz w:val="28"/>
          <w:sz w:val="28"/>
          <w:szCs w:val="28"/>
          <w:rtl w:val="true"/>
          <w:lang w:bidi="ar-SA"/>
        </w:rPr>
        <w:t>تذکرُهُ وهْیَ مِنَ العُیونِ</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المصادر التی ذکرت متن حدیث الکساء بروایة الزهراء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المنتخب للطریحی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الغرر والدرر للدیلمی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الحسین العلوی الدمشقی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الآفاق للرازی الکنی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المنتخب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التطهیر فی أحادیث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أعیان النساء للحکیمی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المنتخب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وفاة الصدیقة الزهراء علیها السلام للسید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المنتخب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فقه الزهراء علیها السلام للسید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الزهراء أم الحسنین علیها السلام لعبد الحلیم شوح السلوم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قبسات من حیاة سیدة نساء العالمین للسید شکر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عن العوالم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فاطمة الزهراء علیها السلام من قبل المیلاد إلی بعد 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قدیسة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الکساء ومنزلته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 الأخبار علی ما فی حدیث الکساء ومنزلته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القلوب علی ما فی حدیث الکساء ومنزلته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المحجة علی ما فی حدیث الکساء ومنزلته</w:t>
      </w:r>
      <w:r>
        <w:rPr>
          <w:rFonts w:eastAsia="IRNazanin" w:cs="IRNazanin"/>
          <w:color w:val="111111"/>
          <w:sz w:val="28"/>
          <w:szCs w:val="28"/>
          <w:rtl w:val="true"/>
          <w:lang w:bidi="fa-IR"/>
        </w:rPr>
        <w:t>.</w:t>
      </w:r>
      <w:bookmarkStart w:id="38" w:name="pg2948_29038"/>
    </w:p>
    <w:p>
      <w:pPr>
        <w:pStyle w:val="Heading2"/>
        <w:numPr>
          <w:ilvl w:val="1"/>
          <w:numId w:val="1"/>
        </w:numPr>
        <w:rPr/>
      </w:pPr>
      <w:bookmarkStart w:id="39" w:name="__RefHeading___Toc132031_2749589250"/>
      <w:bookmarkStart w:id="40" w:name="_Toc14"/>
      <w:bookmarkEnd w:id="38"/>
      <w:bookmarkEnd w:id="39"/>
      <w:r>
        <w:rPr>
          <w:rtl w:val="true"/>
        </w:rPr>
        <w:t>فصل</w:t>
      </w:r>
      <w:r>
        <w:rPr>
          <w:rtl w:val="true"/>
        </w:rPr>
        <w:t xml:space="preserve">: </w:t>
      </w:r>
      <w:r>
        <w:rPr>
          <w:rtl w:val="true"/>
        </w:rPr>
        <w:t>حدیث الکساء بروایة الأئمة علیهم السلام من طرقنا الخاصة</w:t>
      </w:r>
      <w:bookmarkEnd w:id="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132033_2749589250"/>
      <w:bookmarkStart w:id="42" w:name="_Toc15"/>
      <w:bookmarkEnd w:id="41"/>
      <w:r>
        <w:rPr>
          <w:rtl w:val="true"/>
        </w:rPr>
        <w:t>اشارة</w:t>
      </w:r>
      <w:bookmarkStart w:id="43" w:name="pg2948_29040"/>
      <w:bookmarkEnd w:id="42"/>
    </w:p>
    <w:p>
      <w:pPr>
        <w:pStyle w:val="Heading3"/>
        <w:numPr>
          <w:ilvl w:val="2"/>
          <w:numId w:val="1"/>
        </w:numPr>
        <w:rPr/>
      </w:pPr>
      <w:bookmarkStart w:id="44" w:name="__RefHeading___Toc132035_2749589250"/>
      <w:bookmarkStart w:id="45" w:name="_Toc16"/>
      <w:bookmarkEnd w:id="43"/>
      <w:bookmarkEnd w:id="44"/>
      <w:r>
        <w:rPr>
          <w:rtl w:val="true"/>
        </w:rPr>
        <w:t>حدیث الکساء بروایة الإمام أمیر المؤمنین والإمام الحسن علیهما السلام</w:t>
      </w:r>
      <w:bookmarkEnd w:id="45"/>
    </w:p>
    <w:p>
      <w:pPr>
        <w:pStyle w:val="BookText"/>
        <w:rPr/>
      </w:pPr>
      <w:r>
        <w:rPr>
          <w:rFonts w:ascii="Amiri" w:hAnsi="Amiri" w:eastAsia="Amiri" w:cs="Amiri"/>
          <w:color w:val="111111"/>
          <w:sz w:val="28"/>
          <w:sz w:val="28"/>
          <w:szCs w:val="28"/>
          <w:rtl w:val="true"/>
          <w:lang w:bidi="ar-SA"/>
        </w:rPr>
        <w:t>وحدّثَ بهِ أبو السبطینِ</w:t>
      </w:r>
    </w:p>
    <w:p>
      <w:pPr>
        <w:pStyle w:val="BookText"/>
        <w:rPr/>
      </w:pPr>
      <w:r>
        <w:rPr>
          <w:rFonts w:ascii="Amiri" w:hAnsi="Amiri" w:eastAsia="Amiri" w:cs="Amiri"/>
          <w:color w:val="111111"/>
          <w:sz w:val="28"/>
          <w:sz w:val="28"/>
          <w:szCs w:val="28"/>
          <w:rtl w:val="true"/>
          <w:lang w:bidi="ar-SA"/>
        </w:rPr>
        <w:t>المرتضَی الطّاعنُ بالرُمحینِ</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ذاکَ علیُّ عالیُ المراتِبْ</w:t>
      </w:r>
    </w:p>
    <w:p>
      <w:pPr>
        <w:pStyle w:val="BookText"/>
        <w:rPr/>
      </w:pPr>
      <w:r>
        <w:rPr>
          <w:rFonts w:ascii="Amiri" w:hAnsi="Amiri" w:eastAsia="Amiri" w:cs="Amiri"/>
          <w:color w:val="111111"/>
          <w:sz w:val="28"/>
          <w:sz w:val="28"/>
          <w:szCs w:val="28"/>
          <w:rtl w:val="true"/>
          <w:lang w:bidi="ar-SA"/>
        </w:rPr>
        <w:t>الأسدُ الغالِبُ کلَّ غالِبْ</w:t>
      </w:r>
    </w:p>
    <w:p>
      <w:pPr>
        <w:pStyle w:val="BookText"/>
        <w:rPr/>
      </w:pPr>
      <w:r>
        <w:rPr>
          <w:rFonts w:ascii="Amiri" w:hAnsi="Amiri" w:eastAsia="Amiri" w:cs="Amiri"/>
          <w:color w:val="111111"/>
          <w:sz w:val="28"/>
          <w:sz w:val="28"/>
          <w:szCs w:val="28"/>
          <w:rtl w:val="true"/>
          <w:lang w:bidi="ar-SA"/>
        </w:rPr>
        <w:t>بهِ قدِ احتجَّ الإمامُ المجتبی</w:t>
      </w:r>
    </w:p>
    <w:p>
      <w:pPr>
        <w:pStyle w:val="BookText"/>
        <w:rPr/>
      </w:pPr>
      <w:r>
        <w:rPr>
          <w:rFonts w:ascii="Amiri" w:hAnsi="Amiri" w:eastAsia="Amiri" w:cs="Amiri"/>
          <w:color w:val="111111"/>
          <w:sz w:val="28"/>
          <w:sz w:val="28"/>
          <w:szCs w:val="28"/>
          <w:rtl w:val="true"/>
          <w:lang w:bidi="ar-SA"/>
        </w:rPr>
        <w:t>الحَسنُ السبطُ سلیلُ النُجبا</w:t>
      </w:r>
      <w:r>
        <w:rPr>
          <w:rStyle w:val="FootnoteAnchor"/>
          <w:rtl w:val="true"/>
        </w:rPr>
        <w:footnoteReference w:id="9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عرفنی فقد عرفنی ومن لم یعرفنی فأنا الحسن بن علی وأنا ابن البشیر النذیر الداعی إلی الله بإذنه السراج المنیر أنا من أهل البیت الذی کان ینزل فیه جبرائیل ویصعد وأنا من أهل البیت الذین أذهب الله عنهم الرجس وطهرهم تطهیرا</w:t>
      </w:r>
      <w:r>
        <w:rPr>
          <w:rFonts w:eastAsia="IRNazanin" w:cs="IRNazanin"/>
          <w:color w:val="111111"/>
          <w:sz w:val="28"/>
          <w:szCs w:val="28"/>
          <w:rtl w:val="true"/>
          <w:lang w:bidi="fa-IR"/>
        </w:rPr>
        <w:t>.</w:t>
      </w:r>
      <w:bookmarkStart w:id="46" w:name="pg2948_29041"/>
    </w:p>
    <w:p>
      <w:pPr>
        <w:pStyle w:val="Heading3"/>
        <w:numPr>
          <w:ilvl w:val="2"/>
          <w:numId w:val="1"/>
        </w:numPr>
        <w:rPr/>
      </w:pPr>
      <w:bookmarkStart w:id="47" w:name="__RefHeading___Toc132037_2749589250"/>
      <w:bookmarkStart w:id="48" w:name="_Toc17"/>
      <w:bookmarkEnd w:id="46"/>
      <w:bookmarkEnd w:id="47"/>
      <w:r>
        <w:rPr>
          <w:rtl w:val="true"/>
        </w:rPr>
        <w:t>حدیث الکساء بروایة الإمام الحسین والإمام السجاد علیهما السلام</w:t>
      </w:r>
      <w:bookmarkEnd w:id="48"/>
    </w:p>
    <w:p>
      <w:pPr>
        <w:pStyle w:val="BookText"/>
        <w:rPr/>
      </w:pPr>
      <w:r>
        <w:rPr>
          <w:rFonts w:ascii="Amiri" w:hAnsi="Amiri" w:eastAsia="Amiri" w:cs="Amiri"/>
          <w:color w:val="111111"/>
          <w:sz w:val="28"/>
          <w:sz w:val="28"/>
          <w:szCs w:val="28"/>
          <w:rtl w:val="true"/>
          <w:lang w:bidi="ar-SA"/>
        </w:rPr>
        <w:t>عنِ الحسینِ</w:t>
      </w:r>
      <w:r>
        <w:rPr>
          <w:rStyle w:val="FootnoteAnchor"/>
          <w:rtl w:val="true"/>
        </w:rPr>
        <w:footnoteReference w:id="100"/>
      </w:r>
      <w:r>
        <w:rPr>
          <w:rFonts w:ascii="Amiri" w:hAnsi="Amiri" w:eastAsia="Amiri" w:cs="Amiri"/>
          <w:color w:val="111111"/>
          <w:sz w:val="28"/>
          <w:sz w:val="28"/>
          <w:szCs w:val="28"/>
          <w:rtl w:val="true"/>
          <w:lang w:bidi="ar-SA"/>
        </w:rPr>
        <w:t>السبطِ والسَّجَّادِ</w:t>
      </w:r>
      <w:r>
        <w:rPr>
          <w:rStyle w:val="FootnoteAnchor"/>
          <w:rtl w:val="true"/>
        </w:rPr>
        <w:footnoteReference w:id="10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یُرْوی فخُذْ مِنْ سادةِ الرشادِ</w:t>
      </w:r>
      <w:bookmarkStart w:id="49" w:name="pg2948_29042"/>
    </w:p>
    <w:p>
      <w:pPr>
        <w:pStyle w:val="Heading3"/>
        <w:numPr>
          <w:ilvl w:val="2"/>
          <w:numId w:val="1"/>
        </w:numPr>
        <w:rPr/>
      </w:pPr>
      <w:bookmarkStart w:id="50" w:name="__RefHeading___Toc132039_2749589250"/>
      <w:bookmarkStart w:id="51" w:name="_Toc18"/>
      <w:bookmarkEnd w:id="49"/>
      <w:bookmarkEnd w:id="50"/>
      <w:r>
        <w:rPr>
          <w:rtl w:val="true"/>
        </w:rPr>
        <w:t>حدیث الکساء بروایة الإمام الباقر والإمام الصادق علیهما السلام</w:t>
      </w:r>
      <w:bookmarkEnd w:id="51"/>
    </w:p>
    <w:p>
      <w:pPr>
        <w:pStyle w:val="BookText"/>
        <w:rPr/>
      </w:pPr>
      <w:r>
        <w:rPr>
          <w:rFonts w:ascii="Amiri" w:hAnsi="Amiri" w:eastAsia="Amiri" w:cs="Amiri"/>
          <w:color w:val="111111"/>
          <w:sz w:val="28"/>
          <w:sz w:val="28"/>
          <w:szCs w:val="28"/>
          <w:rtl w:val="true"/>
          <w:lang w:bidi="ar-SA"/>
        </w:rPr>
        <w:t>روی الحدیثَ باقرُ العلومِ</w:t>
      </w:r>
    </w:p>
    <w:p>
      <w:pPr>
        <w:pStyle w:val="BookText"/>
        <w:rPr/>
      </w:pPr>
      <w:r>
        <w:rPr>
          <w:rFonts w:ascii="Amiri" w:hAnsi="Amiri" w:eastAsia="Amiri" w:cs="Amiri"/>
          <w:color w:val="111111"/>
          <w:sz w:val="28"/>
          <w:sz w:val="28"/>
          <w:szCs w:val="28"/>
          <w:rtl w:val="true"/>
          <w:lang w:bidi="ar-SA"/>
        </w:rPr>
        <w:t>محمدُ الخامسُ فی النجومِ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أتی علی لسانِ الصادقْ</w:t>
      </w:r>
    </w:p>
    <w:p>
      <w:pPr>
        <w:pStyle w:val="BookText"/>
        <w:rPr/>
      </w:pPr>
      <w:r>
        <w:rPr>
          <w:rFonts w:ascii="Amiri" w:hAnsi="Amiri" w:eastAsia="Amiri" w:cs="Amiri"/>
          <w:color w:val="111111"/>
          <w:sz w:val="28"/>
          <w:sz w:val="28"/>
          <w:szCs w:val="28"/>
          <w:rtl w:val="true"/>
          <w:lang w:bidi="ar-SA"/>
        </w:rPr>
        <w:t>ذا خیرُ منطوقٍ وخیرُ ناطقْ</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bookmarkStart w:id="52" w:name="pg2948_29044"/>
    </w:p>
    <w:p>
      <w:pPr>
        <w:pStyle w:val="Heading3"/>
        <w:numPr>
          <w:ilvl w:val="2"/>
          <w:numId w:val="1"/>
        </w:numPr>
        <w:rPr/>
      </w:pPr>
      <w:bookmarkStart w:id="53" w:name="__RefHeading___Toc132041_2749589250"/>
      <w:bookmarkStart w:id="54" w:name="_Toc19"/>
      <w:bookmarkEnd w:id="52"/>
      <w:bookmarkEnd w:id="53"/>
      <w:r>
        <w:rPr>
          <w:rtl w:val="true"/>
        </w:rPr>
        <w:t>حدیث الکساء بروایة الإمام الرضا وزید الشهید علیهما السلام</w:t>
      </w:r>
      <w:bookmarkEnd w:id="54"/>
    </w:p>
    <w:p>
      <w:pPr>
        <w:pStyle w:val="BookText"/>
        <w:rPr/>
      </w:pPr>
      <w:r>
        <w:rPr>
          <w:rFonts w:ascii="Amiri" w:hAnsi="Amiri" w:eastAsia="Amiri" w:cs="Amiri"/>
          <w:color w:val="111111"/>
          <w:sz w:val="28"/>
          <w:sz w:val="28"/>
          <w:szCs w:val="28"/>
          <w:rtl w:val="true"/>
          <w:lang w:bidi="ar-SA"/>
        </w:rPr>
        <w:t>عن ثامِنِ أئمةِ الهُدَی الرضا</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اللهم أذهب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منکم یا محمد؟</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منا یا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وأنا من أهل بیتک؟وجئت لأدخل معهم فقال کونی مکانک یا أم سلمة إنک إلی خیر أنت من أزواج نبی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یا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النبی وعلی وفاطمة والحسن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رُویَ الحدیثُ ذا لَنْ یُدْحَضا</w:t>
      </w:r>
    </w:p>
    <w:p>
      <w:pPr>
        <w:pStyle w:val="BookText"/>
        <w:rPr/>
      </w:pPr>
      <w:r>
        <w:rPr>
          <w:rFonts w:ascii="Amiri" w:hAnsi="Amiri" w:eastAsia="Amiri" w:cs="Amiri"/>
          <w:color w:val="111111"/>
          <w:sz w:val="28"/>
          <w:sz w:val="28"/>
          <w:szCs w:val="28"/>
          <w:rtl w:val="true"/>
          <w:lang w:bidi="ar-SA"/>
        </w:rPr>
        <w:t>ومُسندٌ عنْ زیدٍ الشهیدِ</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فَلْتَنْتَهِلْ منْ رأیِهِ السدیدِ</w:t>
      </w:r>
      <w:bookmarkStart w:id="55" w:name="pg2948_29045"/>
    </w:p>
    <w:p>
      <w:pPr>
        <w:pStyle w:val="Heading3"/>
        <w:numPr>
          <w:ilvl w:val="2"/>
          <w:numId w:val="1"/>
        </w:numPr>
        <w:rPr/>
      </w:pPr>
      <w:bookmarkStart w:id="56" w:name="__RefHeading___Toc132043_2749589250"/>
      <w:bookmarkStart w:id="57" w:name="_Toc20"/>
      <w:bookmarkEnd w:id="55"/>
      <w:bookmarkEnd w:id="56"/>
      <w:r>
        <w:rPr>
          <w:rtl w:val="true"/>
        </w:rPr>
        <w:t>حدیث الکساء بروایة ابن عباس وعطیة العوفی</w:t>
      </w:r>
      <w:bookmarkEnd w:id="57"/>
    </w:p>
    <w:p>
      <w:pPr>
        <w:pStyle w:val="BookText"/>
        <w:rPr/>
      </w:pPr>
      <w:r>
        <w:rPr>
          <w:rFonts w:ascii="Amiri" w:hAnsi="Amiri" w:eastAsia="Amiri" w:cs="Amiri"/>
          <w:color w:val="111111"/>
          <w:sz w:val="28"/>
          <w:sz w:val="28"/>
          <w:szCs w:val="28"/>
          <w:rtl w:val="true"/>
          <w:lang w:bidi="ar-SA"/>
        </w:rPr>
        <w:t>عن ابنِ عباسٍ</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القائل الشیخ القمی ــ ذکروا أنه وُلد بمکة قبل الهجرة بثلاث سنین ودعا له النبی صلی الله علیه وآله وسلم بالفقه والتأویل وکان حبر الأمة وترجمان القرآن وکان عمر یقرّبه ویشاوره مع جملة من الصحابة کفّ بصره فی أواخر عمره وتوفی بالطائف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وله تفسیر مطبوع وانی ذکرت کثیراً مما یتعلق بأحواله فی کتاب سفینة البحار ولنکتف هنا بذکر خبر واحد رواه العلامة المجلسی رحمه الله عن کفایة الأثر عن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عبد الله بن العباس وهو علیل بالطائف فی العلة التی توفی فیها ونحن زهاء ثلاثین رجلاً من شیوخ الطائف وقد ضعف فسلمنا علیه وجلسنا فقال لی یا عطاء من القوم؟ قلت یا سیدی هم شیوخ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تقدموا إلیه فقالوا یابن عم رسول الله إنک رأیت رسول الله صلی الله علیه وآله وسلم وسمعت منه ما سمعت فأخبرنا عن اختلاف هذه الأمة فقوم قدموا علیاً علی غیره وقوم جعلوه بعد الثلاثة قال فتنفس ابن عباس فقال سمعت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معه، هو الإمام والخلیفة من بعدی فمن تمسک به فاز ونجا ومن تخلف عنه ضلّ وغوی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ابن عباس سبب نزول آیة التطهیر وذلک من طرق الفریقین ونحن نورده هنا من طرقنا فقد جاء فی 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أحمد بن الولید الثقفی معنعناً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وأهل بیتی مطهرون من الآفات والذنوب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وروی عن أبی سعید الخدری، وزید بن أرقم، وعبد الله بن عباس، وأبی هریرة، وعدی بن ثابت الأنصاری، وآخرین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أبان بن تغلب والحجاج بن إرطاة وسلیمان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محدثاً فقیهاً مفسراً، شیعیاً جلدِاً عُدّ من أصحاب الإمام محمد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ضعف عطیة جماعة منهم النسائی وأبو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ــ والقائل صاحب موسوعة طبقات الفقهاء الشیخ السبحانی حفظه الله ــ یظهر ان تضعیفه إنما هو من جهة المذهب فقد أکدوا انه کان یُعدّ من شیعة أهل الکوفة وانه کان یتشیع ومما یعضد ما ذهبنا إلیه قول الساجی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بحجة وکان یقدّم علیاً علی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فتضعیفهم إیاه لا یُعبأ به فقد روی عنه جلّة الناس کما قال البزار أو جماعة من الثقات فی قول ابن عدی وروی له البخاری فی الأدب وأبو داود والترمذی وابن ماجة ووثقه ابن سعد وابن معین کما تقدم ثم ان الرجل معروف بجهاده وثباته وقد نکل به وعذب لحبه وموالاته لأمیر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عطیة مع ابن الأشعث علی الحجاج فلما انهزم جیش ابن الاشعث هرب عطیة إلی فارس فکتب الحجاج إلی محمد بن القاسم الثقفی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عطیة فان لعن علی بن أبی طالب والا فاضربه أربعمائة سوط واحلق رأسه ولحیته فأبی عطیة أن یفعل فضربه ابن القاسم السیاط وحلق رأسه ولحیته واستقر بخراسان بقیة أیام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ولعطیة العوفی تفسیر القرآن الکریم وقیل ان تفسیره فی خمسة أجزاء توفی بالکوفة سنة إحدی عشرة ومائة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حدیث الکساء وسبب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سألت أبا سعید الخدری،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رسول الله صلی الله علیه وآله وسلم وعلی وفاطمة والحسن والحسین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یُروی وفی أهلِ الکسا المرویّةْ</w:t>
      </w:r>
      <w:bookmarkStart w:id="58" w:name="pg2948_29047"/>
    </w:p>
    <w:p>
      <w:pPr>
        <w:pStyle w:val="Heading3"/>
        <w:numPr>
          <w:ilvl w:val="2"/>
          <w:numId w:val="1"/>
        </w:numPr>
        <w:rPr/>
      </w:pPr>
      <w:bookmarkStart w:id="59" w:name="__RefHeading___Toc132045_2749589250"/>
      <w:bookmarkStart w:id="60" w:name="_Toc21"/>
      <w:bookmarkEnd w:id="58"/>
      <w:bookmarkEnd w:id="59"/>
      <w:r>
        <w:rPr>
          <w:rtl w:val="true"/>
        </w:rPr>
        <w:t>حدیث الکساء فی نتاج الأدباء</w:t>
      </w:r>
      <w:bookmarkEnd w:id="60"/>
    </w:p>
    <w:p>
      <w:pPr>
        <w:pStyle w:val="BookText"/>
        <w:rPr/>
      </w:pPr>
      <w:r>
        <w:rPr>
          <w:rFonts w:ascii="IRNazanin" w:hAnsi="IRNazanin" w:eastAsia="IRNazanin"/>
          <w:color w:val="111111"/>
          <w:sz w:val="28"/>
          <w:sz w:val="28"/>
          <w:szCs w:val="28"/>
          <w:rtl w:val="true"/>
          <w:lang w:bidi="fa-IR"/>
        </w:rPr>
        <w:t>وقد وجدنا من فحول الشُعرا</w:t>
      </w:r>
    </w:p>
    <w:p>
      <w:pPr>
        <w:pStyle w:val="BookText"/>
        <w:rPr/>
      </w:pPr>
      <w:r>
        <w:rPr>
          <w:rFonts w:ascii="Amiri" w:hAnsi="Amiri" w:eastAsia="Amiri" w:cs="Amiri"/>
          <w:color w:val="111111"/>
          <w:sz w:val="28"/>
          <w:sz w:val="28"/>
          <w:szCs w:val="28"/>
          <w:rtl w:val="true"/>
          <w:lang w:bidi="ar-SA"/>
        </w:rPr>
        <w:t>من ضمَّن فی شعْرهِ ذا الخَبَرا</w:t>
      </w:r>
    </w:p>
    <w:p>
      <w:pPr>
        <w:pStyle w:val="BookText"/>
        <w:rPr/>
      </w:pPr>
      <w:r>
        <w:rPr>
          <w:rFonts w:ascii="Amiri" w:hAnsi="Amiri" w:eastAsia="Amiri" w:cs="Amiri"/>
          <w:color w:val="111111"/>
          <w:sz w:val="28"/>
          <w:sz w:val="28"/>
          <w:szCs w:val="28"/>
          <w:rtl w:val="true"/>
          <w:lang w:bidi="ar-SA"/>
        </w:rPr>
        <w:t xml:space="preserve">کالأشعریْ فی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الوعْوَعَةْ</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الشیخ أحمد بن محمد الأشعری الخفطی المغربی حیث یقول فی منظومة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الوعوعة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وآیة التطهیر من هذا النمط</w:t>
      </w:r>
    </w:p>
    <w:p>
      <w:pPr>
        <w:pStyle w:val="BookText"/>
        <w:rPr/>
      </w:pPr>
      <w:r>
        <w:rPr>
          <w:rFonts w:ascii="IRNazanin" w:hAnsi="IRNazanin" w:eastAsia="IRNazanin"/>
          <w:color w:val="111111"/>
          <w:sz w:val="28"/>
          <w:sz w:val="28"/>
          <w:szCs w:val="28"/>
          <w:rtl w:val="true"/>
          <w:lang w:bidi="fa-IR"/>
        </w:rPr>
        <w:t>وکل ما قالوه سهو وغلط</w:t>
      </w:r>
    </w:p>
    <w:p>
      <w:pPr>
        <w:pStyle w:val="BookText"/>
        <w:rPr/>
      </w:pPr>
      <w:r>
        <w:rPr>
          <w:rFonts w:ascii="IRNazanin" w:hAnsi="IRNazanin" w:eastAsia="IRNazanin"/>
          <w:color w:val="111111"/>
          <w:sz w:val="28"/>
          <w:sz w:val="28"/>
          <w:szCs w:val="28"/>
          <w:rtl w:val="true"/>
          <w:lang w:bidi="fa-IR"/>
        </w:rPr>
        <w:t>وغفلوا عن أربع من النکت</w:t>
      </w:r>
    </w:p>
    <w:p>
      <w:pPr>
        <w:pStyle w:val="BookText"/>
        <w:rPr/>
      </w:pPr>
      <w:r>
        <w:rPr>
          <w:rFonts w:ascii="IRNazanin" w:hAnsi="IRNazanin" w:eastAsia="IRNazanin"/>
          <w:color w:val="111111"/>
          <w:sz w:val="28"/>
          <w:sz w:val="28"/>
          <w:szCs w:val="28"/>
          <w:rtl w:val="true"/>
          <w:lang w:bidi="fa-IR"/>
        </w:rPr>
        <w:t>تفید للحصر علی قطع وبت</w:t>
      </w:r>
    </w:p>
    <w:p>
      <w:pPr>
        <w:pStyle w:val="BookText"/>
        <w:rPr/>
      </w:pPr>
      <w:r>
        <w:rPr>
          <w:rFonts w:ascii="Amiri" w:hAnsi="Amiri" w:eastAsia="Amiri" w:cs="Amiri"/>
          <w:color w:val="111111"/>
          <w:sz w:val="28"/>
          <w:sz w:val="28"/>
          <w:szCs w:val="28"/>
          <w:rtl w:val="true"/>
          <w:lang w:bidi="ar-SA"/>
        </w:rPr>
        <w:t>بسیفِ نظمِهِ یَردُّ القَعْقَعةْ</w:t>
      </w:r>
    </w:p>
    <w:p>
      <w:pPr>
        <w:pStyle w:val="BookText"/>
        <w:rPr/>
      </w:pPr>
      <w:r>
        <w:rPr>
          <w:rFonts w:ascii="Amiri" w:hAnsi="Amiri" w:eastAsia="Amiri" w:cs="Amiri"/>
          <w:color w:val="111111"/>
          <w:sz w:val="28"/>
          <w:sz w:val="28"/>
          <w:szCs w:val="28"/>
          <w:rtl w:val="true"/>
          <w:lang w:bidi="ar-SA"/>
        </w:rPr>
        <w:t>والسِّیدِ العلامةِ القزوینیْ</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قال فی منظومته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لنا فاطمة خیر النسا</w:t>
      </w:r>
    </w:p>
    <w:p>
      <w:pPr>
        <w:pStyle w:val="BookText"/>
        <w:rPr/>
      </w:pPr>
      <w:r>
        <w:rPr>
          <w:rFonts w:ascii="IRNazanin" w:hAnsi="IRNazanin" w:eastAsia="IRNazanin"/>
          <w:color w:val="111111"/>
          <w:sz w:val="28"/>
          <w:sz w:val="28"/>
          <w:szCs w:val="28"/>
          <w:rtl w:val="true"/>
          <w:lang w:bidi="fa-IR"/>
        </w:rPr>
        <w:t>حدیث أهل الفضل أصحاب الکسا</w:t>
      </w:r>
    </w:p>
    <w:p>
      <w:pPr>
        <w:pStyle w:val="BookText"/>
        <w:rPr/>
      </w:pPr>
      <w:r>
        <w:rPr>
          <w:rFonts w:ascii="Amiri" w:hAnsi="Amiri" w:eastAsia="Amiri" w:cs="Amiri"/>
          <w:color w:val="111111"/>
          <w:sz w:val="28"/>
          <w:sz w:val="28"/>
          <w:szCs w:val="28"/>
          <w:rtl w:val="true"/>
          <w:lang w:bidi="ar-SA"/>
        </w:rPr>
        <w:t>محمدٍ والسِّیدِ الأمینِ</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وخامس أصحاب الکساء إذا اکتسی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أحمد وابناک والبضعة الطهر</w:t>
      </w:r>
    </w:p>
    <w:p>
      <w:pPr>
        <w:pStyle w:val="BookText"/>
        <w:rPr/>
      </w:pPr>
      <w:r>
        <w:rPr>
          <w:rFonts w:ascii="Amiri" w:hAnsi="Amiri" w:eastAsia="Amiri" w:cs="Amiri"/>
          <w:color w:val="111111"/>
          <w:sz w:val="28"/>
          <w:sz w:val="28"/>
          <w:szCs w:val="28"/>
          <w:rtl w:val="true"/>
          <w:lang w:bidi="ar-SA"/>
        </w:rPr>
        <w:t>والسیدِ الحِمْیرِی فی روائِعِهْ</w:t>
      </w:r>
    </w:p>
    <w:p>
      <w:pPr>
        <w:pStyle w:val="BookText"/>
        <w:rPr/>
      </w:pPr>
      <w:r>
        <w:rPr>
          <w:rFonts w:ascii="Amiri" w:hAnsi="Amiri" w:eastAsia="Amiri" w:cs="Amiri"/>
          <w:color w:val="111111"/>
          <w:sz w:val="28"/>
          <w:sz w:val="28"/>
          <w:szCs w:val="28"/>
          <w:rtl w:val="true"/>
          <w:lang w:bidi="ar-SA"/>
        </w:rPr>
        <w:t>یذکرُهُ فخذْهُ مِنْ منابِعِهْ</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والقائل الشیخ القمی ــ کان همّه رحمه الله نظم فضائل أمیر المؤمنین علیه السلام ونشره حتی حکی صاحب الأغانی عن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السید الحمیری وقف بالکناس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بفضیلة لعلی بن أبی طالب علیه السلام لم أقل فیها شعراً فله فرسی هذا وما علیّ فجعلوا یحدثونه وینشدهم فیه حتی روی رجل عن أبی الرعل المرادی انه قدم أمیر المؤمنین علیه السلام فتطهر للصلاة فنزع خفّه فانسابت فیه أفعی فلمّا دُعی لیلبسه انقضت غراب فحلقت ثم ألقاها فخرجت الأفعی منه قال فأعطاه السید ما وعده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قوم للعجب العجاب</w:t>
      </w:r>
    </w:p>
    <w:p>
      <w:pPr>
        <w:pStyle w:val="BookText"/>
        <w:rPr/>
      </w:pPr>
      <w:r>
        <w:rPr>
          <w:rFonts w:ascii="IRNazanin" w:hAnsi="IRNazanin" w:eastAsia="IRNazanin"/>
          <w:color w:val="111111"/>
          <w:sz w:val="28"/>
          <w:sz w:val="28"/>
          <w:szCs w:val="28"/>
          <w:rtl w:val="true"/>
          <w:lang w:bidi="fa-IR"/>
        </w:rPr>
        <w:t>لخف أبی الحسین وللحباب</w:t>
      </w:r>
    </w:p>
    <w:p>
      <w:pPr>
        <w:pStyle w:val="BookText"/>
        <w:rPr/>
      </w:pPr>
      <w:r>
        <w:rPr>
          <w:rFonts w:ascii="Amiri" w:hAnsi="Amiri" w:eastAsia="Amiri" w:cs="Amiri"/>
          <w:color w:val="111111"/>
          <w:sz w:val="28"/>
          <w:sz w:val="28"/>
          <w:szCs w:val="28"/>
          <w:rtl w:val="true"/>
          <w:lang w:bidi="ar-SA"/>
        </w:rPr>
        <w:t>عدو من عداة الجن عبد</w:t>
      </w:r>
    </w:p>
    <w:p>
      <w:pPr>
        <w:pStyle w:val="BookText"/>
        <w:rPr/>
      </w:pPr>
      <w:r>
        <w:rPr>
          <w:rFonts w:ascii="IRNazanin" w:hAnsi="IRNazanin" w:eastAsia="IRNazanin"/>
          <w:color w:val="111111"/>
          <w:sz w:val="28"/>
          <w:sz w:val="28"/>
          <w:szCs w:val="28"/>
          <w:rtl w:val="true"/>
          <w:lang w:bidi="fa-IR"/>
        </w:rPr>
        <w:t>بعید فی المرادة من صواب</w:t>
      </w:r>
    </w:p>
    <w:p>
      <w:pPr>
        <w:pStyle w:val="BookText"/>
        <w:rPr/>
      </w:pPr>
      <w:r>
        <w:rPr>
          <w:rFonts w:ascii="IRNazanin" w:hAnsi="IRNazanin" w:eastAsia="IRNazanin"/>
          <w:color w:val="111111"/>
          <w:sz w:val="28"/>
          <w:sz w:val="28"/>
          <w:szCs w:val="28"/>
          <w:rtl w:val="true"/>
          <w:lang w:bidi="fa-IR"/>
        </w:rPr>
        <w:t>کریه اللون اسود ذو بصیص</w:t>
      </w:r>
    </w:p>
    <w:p>
      <w:pPr>
        <w:pStyle w:val="BookText"/>
        <w:rPr/>
      </w:pPr>
      <w:r>
        <w:rPr>
          <w:rFonts w:ascii="IRNazanin" w:hAnsi="IRNazanin" w:eastAsia="IRNazanin"/>
          <w:color w:val="111111"/>
          <w:sz w:val="28"/>
          <w:sz w:val="28"/>
          <w:szCs w:val="28"/>
          <w:rtl w:val="true"/>
          <w:lang w:bidi="fa-IR"/>
        </w:rPr>
        <w:t>حدید الناب أزرق ذو لعاب</w:t>
      </w:r>
    </w:p>
    <w:p>
      <w:pPr>
        <w:pStyle w:val="BookText"/>
        <w:rPr/>
      </w:pPr>
      <w:r>
        <w:rPr>
          <w:rFonts w:ascii="IRNazanin" w:hAnsi="IRNazanin" w:eastAsia="IRNazanin"/>
          <w:color w:val="111111"/>
          <w:sz w:val="28"/>
          <w:sz w:val="28"/>
          <w:szCs w:val="28"/>
          <w:rtl w:val="true"/>
          <w:lang w:bidi="fa-IR"/>
        </w:rPr>
        <w:t>أتی خفاً له فانساب فیه</w:t>
      </w:r>
    </w:p>
    <w:p>
      <w:pPr>
        <w:pStyle w:val="BookText"/>
        <w:rPr/>
      </w:pPr>
      <w:r>
        <w:rPr>
          <w:rFonts w:ascii="IRNazanin" w:hAnsi="IRNazanin" w:eastAsia="IRNazanin"/>
          <w:color w:val="111111"/>
          <w:sz w:val="28"/>
          <w:sz w:val="28"/>
          <w:szCs w:val="28"/>
          <w:rtl w:val="true"/>
          <w:lang w:bidi="fa-IR"/>
        </w:rPr>
        <w:t>لینهش رجله منها بناب</w:t>
      </w:r>
    </w:p>
    <w:p>
      <w:pPr>
        <w:pStyle w:val="BookText"/>
        <w:rPr/>
      </w:pPr>
      <w:r>
        <w:rPr>
          <w:rFonts w:ascii="IRNazanin" w:hAnsi="IRNazanin" w:eastAsia="IRNazanin"/>
          <w:color w:val="111111"/>
          <w:sz w:val="28"/>
          <w:sz w:val="28"/>
          <w:szCs w:val="28"/>
          <w:rtl w:val="true"/>
          <w:lang w:bidi="fa-IR"/>
        </w:rPr>
        <w:t>فقض من السماء له عقاب</w:t>
      </w:r>
    </w:p>
    <w:p>
      <w:pPr>
        <w:pStyle w:val="BookText"/>
        <w:rPr/>
      </w:pPr>
      <w:r>
        <w:rPr>
          <w:rFonts w:ascii="IRNazanin" w:hAnsi="IRNazanin" w:eastAsia="IRNazanin"/>
          <w:color w:val="111111"/>
          <w:sz w:val="28"/>
          <w:sz w:val="28"/>
          <w:szCs w:val="28"/>
          <w:rtl w:val="true"/>
          <w:lang w:bidi="fa-IR"/>
        </w:rPr>
        <w:t>من العقبان أو شبه العقاب</w:t>
      </w:r>
    </w:p>
    <w:p>
      <w:pPr>
        <w:pStyle w:val="BookText"/>
        <w:rPr/>
      </w:pPr>
      <w:r>
        <w:rPr>
          <w:rFonts w:ascii="IRNazanin" w:hAnsi="IRNazanin" w:eastAsia="IRNazanin"/>
          <w:color w:val="111111"/>
          <w:sz w:val="28"/>
          <w:sz w:val="28"/>
          <w:szCs w:val="28"/>
          <w:rtl w:val="true"/>
          <w:lang w:bidi="fa-IR"/>
        </w:rPr>
        <w:t>فطاربه وحلق ثم أهوی</w:t>
      </w:r>
    </w:p>
    <w:p>
      <w:pPr>
        <w:pStyle w:val="BookText"/>
        <w:rPr/>
      </w:pPr>
      <w:r>
        <w:rPr>
          <w:rFonts w:ascii="IRNazanin" w:hAnsi="IRNazanin" w:eastAsia="IRNazanin"/>
          <w:color w:val="111111"/>
          <w:sz w:val="28"/>
          <w:sz w:val="28"/>
          <w:szCs w:val="28"/>
          <w:rtl w:val="true"/>
          <w:lang w:bidi="fa-IR"/>
        </w:rPr>
        <w:t>به للأرض من دون السحاب</w:t>
      </w:r>
    </w:p>
    <w:p>
      <w:pPr>
        <w:pStyle w:val="BookText"/>
        <w:rPr/>
      </w:pPr>
      <w:r>
        <w:rPr>
          <w:rFonts w:ascii="Amiri" w:hAnsi="Amiri" w:eastAsia="Amiri" w:cs="Amiri"/>
          <w:color w:val="111111"/>
          <w:sz w:val="28"/>
          <w:sz w:val="28"/>
          <w:szCs w:val="28"/>
          <w:rtl w:val="true"/>
          <w:lang w:bidi="ar-SA"/>
        </w:rPr>
        <w:t>فصکّ بخفّه فانساب منه</w:t>
      </w:r>
    </w:p>
    <w:p>
      <w:pPr>
        <w:pStyle w:val="BookText"/>
        <w:rPr/>
      </w:pPr>
      <w:r>
        <w:rPr>
          <w:rFonts w:ascii="Amiri" w:hAnsi="Amiri" w:eastAsia="Amiri" w:cs="Amiri"/>
          <w:color w:val="111111"/>
          <w:sz w:val="28"/>
          <w:sz w:val="28"/>
          <w:szCs w:val="28"/>
          <w:rtl w:val="true"/>
          <w:lang w:bidi="ar-SA"/>
        </w:rPr>
        <w:t>وولّی هارباً حذر الحصاب</w:t>
      </w:r>
    </w:p>
    <w:p>
      <w:pPr>
        <w:pStyle w:val="BookText"/>
        <w:rPr/>
      </w:pPr>
      <w:r>
        <w:rPr>
          <w:rFonts w:ascii="IRNazanin" w:hAnsi="IRNazanin" w:eastAsia="IRNazanin"/>
          <w:color w:val="111111"/>
          <w:sz w:val="28"/>
          <w:sz w:val="28"/>
          <w:szCs w:val="28"/>
          <w:rtl w:val="true"/>
          <w:lang w:bidi="fa-IR"/>
        </w:rPr>
        <w:t>ودافع عن أبی حسن علیّ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نقیع سمامه بعد إنسیاب</w:t>
      </w:r>
      <w:bookmarkStart w:id="61" w:name="pg2948_29049"/>
    </w:p>
    <w:p>
      <w:pPr>
        <w:pStyle w:val="Heading2"/>
        <w:numPr>
          <w:ilvl w:val="1"/>
          <w:numId w:val="1"/>
        </w:numPr>
        <w:rPr/>
      </w:pPr>
      <w:bookmarkStart w:id="62" w:name="__RefHeading___Toc132047_2749589250"/>
      <w:bookmarkStart w:id="63" w:name="_Toc22"/>
      <w:bookmarkEnd w:id="61"/>
      <w:bookmarkEnd w:id="62"/>
      <w:r>
        <w:rPr>
          <w:rtl w:val="true"/>
        </w:rPr>
        <w:t>فصل</w:t>
      </w:r>
      <w:r>
        <w:rPr>
          <w:rtl w:val="true"/>
        </w:rPr>
        <w:t xml:space="preserve">: </w:t>
      </w:r>
      <w:r>
        <w:rPr>
          <w:rtl w:val="true"/>
        </w:rPr>
        <w:t>حدیث الکساء بروایة الصحابة من طرق العامة</w:t>
      </w:r>
      <w:bookmarkEnd w:id="6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132049_2749589250"/>
      <w:bookmarkStart w:id="65" w:name="_Toc23"/>
      <w:bookmarkEnd w:id="64"/>
      <w:r>
        <w:rPr>
          <w:rtl w:val="true"/>
        </w:rPr>
        <w:t>اشارة</w:t>
      </w:r>
      <w:bookmarkStart w:id="66" w:name="pg2948_29051"/>
      <w:bookmarkEnd w:id="65"/>
    </w:p>
    <w:p>
      <w:pPr>
        <w:pStyle w:val="Heading3"/>
        <w:numPr>
          <w:ilvl w:val="2"/>
          <w:numId w:val="1"/>
        </w:numPr>
        <w:rPr/>
      </w:pPr>
      <w:bookmarkStart w:id="67" w:name="__RefHeading___Toc132051_2749589250"/>
      <w:bookmarkStart w:id="68" w:name="_Toc24"/>
      <w:bookmarkEnd w:id="66"/>
      <w:bookmarkEnd w:id="67"/>
      <w:r>
        <w:rPr>
          <w:rtl w:val="true"/>
        </w:rPr>
        <w:t>روایة واثلة بن الأسقع</w:t>
      </w:r>
      <w:bookmarkEnd w:id="68"/>
    </w:p>
    <w:p>
      <w:pPr>
        <w:pStyle w:val="BookText"/>
        <w:rPr/>
      </w:pPr>
      <w:r>
        <w:rPr>
          <w:rFonts w:ascii="Amiri" w:hAnsi="Amiri" w:eastAsia="Amiri" w:cs="Amiri"/>
          <w:color w:val="111111"/>
          <w:sz w:val="28"/>
          <w:sz w:val="28"/>
          <w:szCs w:val="28"/>
          <w:rtl w:val="true"/>
          <w:lang w:bidi="ar-SA"/>
        </w:rPr>
        <w:t>واثلةُ بنُ الأسقع رواهُ</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وروی عنه إبراهیم بن أبی عبلة وبسر بن عبید الله الحضرمی وسلیمان بن موسی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دمشق وکان آخر من توفی فی دمشق من أصحاب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طُرقِ الجُمْهورِ خُذْ ذِکراهُ</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إذْ نحنُ نذکرُ لَکَ مَنْ ذکرَهْ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سِفْرهِ هذا الحدیثُ سطَّرَهْ</w:t>
      </w:r>
    </w:p>
    <w:p>
      <w:pPr>
        <w:pStyle w:val="BookText"/>
        <w:rPr/>
      </w:pPr>
      <w:r>
        <w:rPr>
          <w:rFonts w:ascii="Amiri" w:hAnsi="Amiri" w:eastAsia="Amiri" w:cs="Amiri"/>
          <w:color w:val="111111"/>
          <w:sz w:val="28"/>
          <w:sz w:val="28"/>
          <w:szCs w:val="28"/>
          <w:rtl w:val="true"/>
          <w:lang w:bidi="ar-SA"/>
        </w:rPr>
        <w:t>الحاکِمُ</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وقال عبد الغافر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الحاکم هو إمام أهل الحدیث فی عصره العارف به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وبیته بیت الصلاح والورع والتأذین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وتصانیفه المشهوره تطفح بذکر شیوخه وقرأ علی قراء زمانه وتفقه علی أبی الولید وأبی سهل الأستاذ واختص بصحبة إمام وقته أبی بکر الصبغی فکان یراجعه فی السؤال والجرح والتعدیل والعلل وذاکر مثل الجعابی وأبی علی الماسرجسی واتفق له من التصانیف ما لعله یبلغ قریباً من ألف جزء من تخریج الصحیحین والعلل والتراجم والأبواب والشیوخ ثم المجموعات مثل معرفة علوم الحدیث ومستدرک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ولقد سمعت مشایخنا یذکرون أیامه ویحکون أن مقدمی عصره مثل الصعلوکی والإمام ابن فورک وسائر الأئمة یقدمونه علی أنفسهم ویراعون حق فضله ویعرفون له الحرمة الأکیدة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طاهر سألت أبا إسماعیل الأنصاری عن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الحدیث رافضی خبیث ثم 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التعصب للشیعة فی الباطن وکان یظهر التسنن فی التقدیم والخلافة وکان منحرفاً عن معاویة وآله متظاهراً بذلک ولا یعتذر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علق هنا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انحرافه عن خصوم علیّ فظاهر واما أمر الشیخین فمعظم لهما بکل حال فهو شیعی لا رافضی ولیته لم یصنف المستدرک فانه غض من فضائله بسوء تصرفه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الحاکم فی صفر سنة خمس وأربع مائة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هذا حدیث صحیح علی شرط مسلم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صحیحٌ ومتینُ المَدْرَکْ</w:t>
      </w:r>
    </w:p>
    <w:p>
      <w:pPr>
        <w:pStyle w:val="BookText"/>
        <w:rPr/>
      </w:pPr>
      <w:r>
        <w:rPr>
          <w:rFonts w:ascii="Amiri" w:hAnsi="Amiri" w:eastAsia="Amiri" w:cs="Amiri"/>
          <w:color w:val="111111"/>
          <w:sz w:val="28"/>
          <w:sz w:val="28"/>
          <w:szCs w:val="28"/>
          <w:rtl w:val="true"/>
          <w:lang w:bidi="ar-SA"/>
        </w:rPr>
        <w:t>والثعلبیْ</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الکنی والالقاب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الکشْفِ والبیانِ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 ألا أخبرک ما سمعت من رسول الله صلی الله علیه وآله وسلم؟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فاطمة أسألها عن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إلی رسول الله صلی الله علیه وآله وسلم فجلست فجاء رسول الله صلی الله علیه وآله وسلم ومعه علی والحسن والحسین کل واحد منهما آخذ بیده حتی دخل فأدنی علیاً وفاطمة فأجلسها بین یدیه وأجلس حسناً وحسیناً کل واحد منهما علی فخذه ثم لفّ علیهم ثوبه أو قال کساءه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وأهل بیتی أحق</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ردَهُ بأفصحِ اللسانِ</w:t>
      </w:r>
    </w:p>
    <w:p>
      <w:pPr>
        <w:pStyle w:val="BookText"/>
        <w:rPr/>
      </w:pPr>
      <w:r>
        <w:rPr>
          <w:rFonts w:ascii="Amiri" w:hAnsi="Amiri" w:eastAsia="Amiri" w:cs="Amiri"/>
          <w:color w:val="111111"/>
          <w:sz w:val="28"/>
          <w:sz w:val="28"/>
          <w:szCs w:val="28"/>
          <w:rtl w:val="true"/>
          <w:lang w:bidi="ar-SA"/>
        </w:rPr>
        <w:t xml:space="preserve">وطیَّبَ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الکرکیّْ</w:t>
      </w:r>
    </w:p>
    <w:p>
      <w:pPr>
        <w:pStyle w:val="BookText"/>
        <w:rPr/>
      </w:pPr>
      <w:r>
        <w:rPr>
          <w:rFonts w:ascii="Amiri" w:hAnsi="Amiri" w:eastAsia="Amiri" w:cs="Amiri"/>
          <w:color w:val="111111"/>
          <w:sz w:val="28"/>
          <w:sz w:val="28"/>
          <w:szCs w:val="28"/>
          <w:rtl w:val="true"/>
          <w:lang w:bidi="ar-SA"/>
        </w:rPr>
        <w:t>بنفحةِ الحدیثِ ذی العِطْرِ الذکیّْ</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ولد فی کرک نوح سنة ثمان وستین وثمانمائة واختص بفقیه عصره زین الدین علی بن هلال الجزائری ولازمه أتم ملازمة وقرأ علیه الفقه والأصول والمنطق وحمل عنه کثیراً وتخرج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أیضا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محمد بن محمد بن داود ابن المؤذن الجزینی وشمس الدین محمد بن علی بن محمد بن خاتون العاملی ومحمد بن أحمد بن محمد الصهیونی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 أنه روی عن جعفر بن الحسام واحمد بن الحاج علی العیناثیین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وسافر المحقق إلی مصر وأخذ بها فقه وحدیث مذاهب أهل السنة وحضر علی کبار علمائهم وحصل منهم علی إجازات ومن هؤلاء أبو یحیی زکریا بن محمد بن أحمد الأنصاری وعبد الرحمن ابن الإبانة الأنصاری وقد قرأ علیه فی سنة </w:t>
      </w:r>
      <w:r>
        <w:rPr>
          <w:rFonts w:eastAsia="IRNazanin" w:cs="IRNazanin"/>
          <w:color w:val="111111"/>
          <w:sz w:val="28"/>
          <w:szCs w:val="28"/>
          <w:rtl w:val="true"/>
          <w:lang w:bidi="fa-IR"/>
        </w:rPr>
        <w:t>(</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علی علاء الدین علی بن یوسف بن أحمد البصروی المتوفی سنة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هـ بدمشق معظم سند الشافعی وصحیح مسلم إلاّ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مؤلفات کثیرة جلّها رسائل وحواشٍ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فی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ونفحات اللاهوت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اللاهوت فی لعن الجبت والطاغوت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رتّبه علی مقدمة وفصول وخاتمة ــ کما ذکر ذلک صاحب الذریعة رحمه الله ــ وأوله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والأرض عالم الغیب والشهادة أنت تحکم بین عبادک فیما کانوا فیه یختلفون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أورد الکرکی فی کتابه نفحات اللاهوت حدیث الکساء مسنداً عن واثلة بن الأسقع بعین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 بدل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عما فی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أیضاً أتی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هو نور الدین أبو الحسن علی بن أبی بکر بن سلیمان بن أبی بکر بن عمر بن صالح الهیثمی القاهری الشافعی الحافظ کان أبوه صاحب حانوت بالصحراء فولد له علی فی رجب سنة خمس وثلاثین وسبع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فقرأ القرآن ثم صحب الزین العراقی وهو بالغ ولم یفارقه سفراً وحضراً حتی مات بحیث حج مع جمیع حجاته ورحل معه سائر رحلاته ورفقه فی جمیع مسموعه بمصر والقاهرة والحرمین وبیت المقدس ودمشق وبعلبک وحلب وحماة وطرابلس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فیه الأعلام مقالات تکشف عن مقامه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یوسف 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تعاصروا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السراج ابن الملقن والسراج البلقینی والزین العراقی والنور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أعلمهم بالفقه ومدارکه البلقینی وأعلمهم بالحدیث ومتونه العراقی وأکثرهم تصنیفاً ابن الملقن وأحفظهم للمتون الهیثمی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الأوحد الزاهد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یخلف بعد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مقام هذا العلم فاعلم أنه أورد حدیث الکساء فی کتاب مجمع الزوائد وقد رواه عن شداد بن عمار بعین ما تقدم عن الکشف والبیان لکنه أسقط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وأجلسها بین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وأبو یعلی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عما فی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أصحاب الکسا الأماجدْ</w:t>
      </w:r>
    </w:p>
    <w:p>
      <w:pPr>
        <w:pStyle w:val="BookText"/>
        <w:rPr/>
      </w:pPr>
      <w:r>
        <w:rPr>
          <w:rFonts w:ascii="Amiri" w:hAnsi="Amiri" w:eastAsia="Amiri" w:cs="Amiri"/>
          <w:color w:val="111111"/>
          <w:sz w:val="28"/>
          <w:sz w:val="28"/>
          <w:szCs w:val="28"/>
          <w:rtl w:val="true"/>
          <w:lang w:bidi="ar-SA"/>
        </w:rPr>
        <w:t xml:space="preserve">ثمّ محبُّ الدینِ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وتفقه علی والده وعلی مجد الدین علی بن وهب ابن دقیق العید القشیری ودرّس وأفتی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وصنّف کتباً منها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المناسک، ذخائر العقبی فی مناقب ذوی 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أحد العلماء الذین رووا حدیث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رواه فی کتابه الریاض النضرة وذخائر العقبی بعدة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واستدعاه المظفر صاحب الیمن لیسمع علیه الحدیث فتوجه إلیه اقام عنده مدة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أورد حدیث الکساء بطریقه عن واثلة بن الاسقع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واثلة بن الأسقع رضی الله عنه قال سألت عن علی فی منزله فقیل لی ذهب یأتی برسول الله صلی الله علیه وآله وسلم إذ جاء فدخل رسول الله صلی الله علیه وآله وسلم فجلس رسول الله علی الفراش واجلس فاطمة عن یمینه وعلیاً عن یساره وحسناً وحسیناً بین یدیه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هؤلاء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ط دار المعرفة عن نسخة دار الکتب المصریة ونسخة الخزانة التیموریة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الحدیثَ وهْوَ مِنْ جواهِرِهْ</w:t>
      </w:r>
    </w:p>
    <w:p>
      <w:pPr>
        <w:pStyle w:val="BookText"/>
        <w:rPr/>
      </w:pPr>
      <w:r>
        <w:rPr>
          <w:rFonts w:ascii="Amiri" w:hAnsi="Amiri" w:eastAsia="Amiri" w:cs="Amiri"/>
          <w:color w:val="111111"/>
          <w:sz w:val="28"/>
          <w:sz w:val="28"/>
          <w:szCs w:val="28"/>
          <w:rtl w:val="true"/>
          <w:lang w:bidi="ar-SA"/>
        </w:rPr>
        <w:t>والحنفیّْ أبو المحاسنِ ذَکَرْ</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ط حیدر آباد، نقلاً من الإحقاق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وذکره صاحب موسوعة طبقات الفقهاء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الجمال الملطی حدود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یوسف بن موسی بن محمد بن أحمد جمال الدین أبو المحاسن الملطی الحلبی ولد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شمالی سوریة وقدم حلب ودرس بها ثم رحل لمصر وأخذ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ارشد الدین والقوام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والعلاء الترکمانی وابن هشام وسمع من مغلطای والعز ابن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إلی حلب فأتی ودرّس الطلبة حتی انتهت إلیه رئاسة الحنفیة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تلمیذه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یکتب فی کل یوم علی أکثر من خمسین فتوی بدون مطالعة لقوة استحضاره وولی الملطی قضاء الحنفیة بمصر فی سنة </w:t>
      </w:r>
      <w:r>
        <w:rPr>
          <w:rFonts w:eastAsia="IRNazanin" w:cs="IRNazanin"/>
          <w:color w:val="111111"/>
          <w:sz w:val="28"/>
          <w:szCs w:val="28"/>
          <w:rtl w:val="true"/>
          <w:lang w:bidi="fa-IR"/>
        </w:rPr>
        <w:t>(</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 بالصّر غتمشیة وصنف کتاب المعتصر من المختصر مطبوع وهو اختصار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للطحاوی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بالقاهرة سنة ثلاث وثمانمائة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یطعن علی من ینظر فی البخاری ویفتی بأکل الحشیشة وغیر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وذکره أیضاً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وغیره کالضوء اللامع وشذرات الذهب</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أصحابِ الکسا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وَرَدْ</w:t>
      </w:r>
    </w:p>
    <w:p>
      <w:pPr>
        <w:pStyle w:val="BookText"/>
        <w:rPr/>
      </w:pPr>
      <w:r>
        <w:rPr>
          <w:rFonts w:ascii="Amiri" w:hAnsi="Amiri" w:eastAsia="Amiri" w:cs="Amiri"/>
          <w:color w:val="111111"/>
          <w:sz w:val="28"/>
          <w:sz w:val="28"/>
          <w:szCs w:val="28"/>
          <w:rtl w:val="true"/>
          <w:lang w:bidi="ar-SA"/>
        </w:rPr>
        <w:t>علی لسانِ البیهقیْ قیْدَ السندْ</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وسمع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عبد الرحمن السلمی وأبی بکر بن فورک والقاضی أبی بکر الحمیری ویحیی ابن إبراهیم المزکّی ومحمد بن الحسین البسطامی ومحمد بن محمد بن منصور وهلال الحفار وجناح بن نذیر القاضی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إلی بلده وبرز فی الفقه والحدیث والأصول وصنف کتباً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معرفة السنن والآثار، الأسماء والصفات، السنن الکبیر، السنن الصغیر، الأربعین الکبری، ومناقب الشافعی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نیسابور سنة ثمان وخمسین وأربعمائة ونقل إلی خسروجرود ودفن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البیهقی فی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عبد الله الحافظ وأبو بکر القاضی وأبو عبد الله السوسی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أبو العباس محمد ابن یعقوب ثنا العباس بن الولید بن مزید أخبرنی أبی قال سمعت الأوزاعی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عمار رجل منا قال حدثنا واثلة بن الاسقع اللیثی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أرید علیاً رضی الله عنه فلم أجده فقالت 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رسول الله صلی الله علیه وآله وسلم یدعوه فاجلس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مع رسول الله صلی الله علیه وآله وسلم فدخلا فدخلت معهما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صلی الله علیه وآله وسلم حسناً وحسیناً فاجلس کل واحد منهما علی فخذه وأدنی فاطمة من حجره وزوجها ثم لفّ علیهم ثوبه وأنا منتبذ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هؤلاء أهلی اللهم أهلی أحق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ینابیعِ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p>
    <w:p>
      <w:pPr>
        <w:pStyle w:val="BookText"/>
        <w:rPr/>
      </w:pPr>
      <w:r>
        <w:rPr>
          <w:rFonts w:ascii="Amiri" w:hAnsi="Amiri" w:eastAsia="Amiri" w:cs="Amiri"/>
          <w:color w:val="111111"/>
          <w:sz w:val="28"/>
          <w:sz w:val="28"/>
          <w:szCs w:val="28"/>
          <w:rtl w:val="true"/>
          <w:lang w:bidi="ar-SA"/>
        </w:rPr>
        <w:t>البَلخیْ القندوزیْ خیرَ ما رَقَمْ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ووردت ترجمته أیضاً فی مقدمة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العالم العابد الورع البارع التقی الشیخ سلیمان بن إبراهیم المعروف بخواجة کلان بن محمد معروف المشتهر بـ بابا خواجة بن إبراهیم بن محمد معروف ابن الشیخ السید ترسون البافی الحسینی القندوزی البلخی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ورقی مراقی العلوم والآداب فی بلخ وأکمل التحصیل ببخاری ونال الاجازات من أعلامها وسافر إلی البلاد الأفغانیة والهندیة وصاحب کبار مشایخ الطریقة فکمل فی مقامات السلوک وتفقه فی الدین لینذر قومه إذا رجع إلیهم فعاد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بها زماناً ینشر العلم والآداب وبنی بها جامعاً وخانقاهاً ومدرسة وأراد السفر إلی بلاد الروم حیث کان یرغب فی استیطان مکة ومجاورة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الشیخ سلیمان هذا من أعلام الحنفیة فی الفروع، وأساطین النقشبندیة فی الطریقة وقد کتب ولده وخلیفته الشیخ سید عبد القادر أفندی إلی بعض الأفاضل الذین ترجموه ان والده کان حنفی المذهب نقشبندی 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صاحب الینابیع حدیث الکساء بروایة واثلة بن الاسقع مرتین بطریقین نذکر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البلخی القندوزی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علی فی منزله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یأتی برسول الله صلی الله علیه وآله وسلم إذ جاء فدخل النبی صلی الله علیه وآله وسلم فجلس علی الفراش وأجلس فاطمة عن یمینه وعلیاً عن یساره وحسنا ًوحسیناً بین یدیه،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هؤلاء أهل بیتی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والذهبیُّ الحافظُ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ولد شمس الدین محمد فی شهر ربیع الآخر سنة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فی دمشق وعاش فی أسرة علمیة متدینة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الوقت الذی کان یطلب فیه القراءات مال إلی سماع الحدیث واعتنی به عنایة فائقة فسمع ما لا یحصی کثرة من الکتب والأجزاء ولقی کثیراً من الشیوخ والشیخات وأصیب بالشره فی سمع الحدیث وقراءته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عنه صاحب 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مؤرخ ولد بدمشق فی ربیع الأول وسمع بها وبحلب وبنابلس وبمکة من جماعة وسمع منه خلق کثیر وتوفی بدمشق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ودفن بمقبرة الباب الصغیر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الحفاظ، تجرید الأصول فی أحادیث الرسول والمشتبه فی أسماء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روی الحدیث هو الحافظ شمس الدین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فی الکنی حدثنا أبو بکر بن أبی داود حدثنا أحمد بن محمد بن عمر الحنفی حدثنا عمر بن یونس حدثنا سلیمان بن أبی سلیمان الزهری حدثنا یحیی بن أبی کثیر، حدثنا عبد الرحمن بن عمرو حدثنی شداد بن عبد الله سمعت واثلة بن الاسقع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أزال أحب علیاً وولدیه بعد أن سمعت رسول الله صلی الله علیه وآله وسلم فی منزل أم سلمة وألقی فاطمة وابنیها وزوجها کساء خیبریاً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نقلاً عن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خَطَّهُ هنالِکَ بمزْبَرِهْ</w:t>
      </w:r>
    </w:p>
    <w:p>
      <w:pPr>
        <w:pStyle w:val="BookText"/>
        <w:rPr/>
      </w:pPr>
      <w:r>
        <w:rPr>
          <w:rFonts w:ascii="Amiri" w:hAnsi="Amiri" w:eastAsia="Amiri" w:cs="Amiri"/>
          <w:color w:val="111111"/>
          <w:sz w:val="28"/>
          <w:sz w:val="28"/>
          <w:szCs w:val="28"/>
          <w:rtl w:val="true"/>
          <w:lang w:bidi="ar-SA"/>
        </w:rPr>
        <w:t>کذا أبو الفِدا إبِنْ کثیر</w:t>
      </w:r>
    </w:p>
    <w:p>
      <w:pPr>
        <w:pStyle w:val="BookText"/>
        <w:rPr/>
      </w:pPr>
      <w:r>
        <w:rPr>
          <w:rFonts w:ascii="Amiri" w:hAnsi="Amiri" w:eastAsia="Amiri" w:cs="Amiri"/>
          <w:color w:val="111111"/>
          <w:sz w:val="28"/>
          <w:sz w:val="28"/>
          <w:szCs w:val="28"/>
          <w:rtl w:val="true"/>
          <w:lang w:bidi="ar-SA"/>
        </w:rPr>
        <w:t xml:space="preserve">دَوَّنَهُ الحافظُ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ثم صاهر أبا الحجاج المزّی ولازمه وأخذ عنه وسمع الکثیر وأخذ عن ابن تیمیة الحنبلی وتأثر به واتبعه فی کثیر من آرائه وکان فقیها شافعیاً مؤرخاً حافظاً أخذ عنه شهاب الدین بن مجی وغیره وولی مشیخة أم صالح ومشیخة دار الحدیث الأشرفیة مدة یسیره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کتباً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بدمشق سنة اربع وسبعین وسبعمائة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هذه الترجمة علق صاحب کتاب موسوعة طبقات الفقهاء تعلیقة نوردها لتمام المعرفة بالمترجم له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تعسف ابن کثیر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رد الأحادیث النبویة الشریفة التی تتحدث عن فضائل علی علیه السلام ولجأ فی الموارد التی استکملت فیها الأحادیث شرائط الصحة أبی تحکیم نظره تبعاً لهواه کما أنه تحامل علی رجال الشیعة وتناول سیرتهم بأسلوب لا یلیق بمؤرخ یتحری الإنصاف فیما یکتبه والإبداعیة یتوخی الوحدة والوئام ولا بعالم یخشی الله فی خلقه ویستحضر فی قلبه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صغیر وکبیر مستطر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ممن روی حدیث الکساء فی تفسیره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عن الإمام أحمد قال حدثنا محمد ابن مصعب حدثنا الأوزاعی حدثنا شداد بن عمار قال دخلت علی واثلة بن الاسقع رضی الله عته وعنده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ما تقدم فی الکشف والبیان فلا نعید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والقسطلانْی تَلا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وأخذ الفقه عن الفخر المفتسی والشهاب العبادی والبهان العجلونی والشمس الباصی وأخذ عن العجلونی، وسمع علی السخاوی والنشاوی وزینب ابنت الشوبکی والنجم بن فهد والبرهان المتبولی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ویحکی ان جلال الدین السیوطی کان ینقصه ویزعم أنه یسرق من کتبه ویستمد منها ولم ینسب النقل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الشیخ القسطلانی قصد إزالة ما فی خاطره فمشی من القاهرة حافیاً مکشوف الرأس إلی الروضة وکان السیوطی معتزلاً عن الناس بها فوصل إلی بابه ودقّه فقال له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القسطلانی جئت إلیک حافیاً مکشوف الرأس لیطیب خاطرک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طاب ولم یفتح له الباب ولم یقابله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تصانیف منها إرشاد الساری فی شرح صحیح البخاری وغیرها ومنها المواهب اللدنیة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مقدمة المواهب، تحقیق مأمون بن محی الدین الجنان، ط 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والقسطلانی ممن روی حدیث الکساء عن واثلة بن الأسقع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الإمام أحمد عن واثلة ابن الاسقع ان رسول الله صلی الله علیه وآله وسلم جاء ومعه علی وحسن وحسین أخذ کل واحد منهما بیده حتی دخل فادنی علیاً وفاطمة وأجلسهما بین یدیه وأجلس حسناً وحسیناً کل واحد منهما علی فخذه ثم لف علیهم ثوبه أو قال کساءه ثم تلا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وأهل بیتی أحق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528</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فی الخمسةِ الأطائِبِ</w:t>
      </w:r>
    </w:p>
    <w:p>
      <w:pPr>
        <w:pStyle w:val="BookText"/>
        <w:rPr/>
      </w:pPr>
      <w:r>
        <w:rPr>
          <w:rFonts w:ascii="Amiri" w:hAnsi="Amiri" w:eastAsia="Amiri" w:cs="Amiri"/>
          <w:color w:val="111111"/>
          <w:sz w:val="28"/>
          <w:sz w:val="28"/>
          <w:szCs w:val="28"/>
          <w:rtl w:val="true"/>
          <w:lang w:bidi="ar-SA"/>
        </w:rPr>
        <w:t xml:space="preserve">وقدْ أتَی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إسنادُهُ فی عالیَ المراتِبْ</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ألفَصْلِ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الخَبَرا</w:t>
      </w:r>
    </w:p>
    <w:p>
      <w:pPr>
        <w:pStyle w:val="BookText"/>
        <w:rPr/>
      </w:pPr>
      <w:r>
        <w:rPr>
          <w:rFonts w:ascii="Amiri" w:hAnsi="Amiri" w:eastAsia="Amiri" w:cs="Amiri"/>
          <w:color w:val="111111"/>
          <w:sz w:val="28"/>
          <w:sz w:val="28"/>
          <w:szCs w:val="28"/>
          <w:rtl w:val="true"/>
          <w:lang w:bidi="ar-SA"/>
        </w:rPr>
        <w:t>یرویهِ ابنُ الطاهِرِ مکرَّرا</w:t>
      </w:r>
      <w:r>
        <w:rPr>
          <w:rStyle w:val="FootnoteAnchor"/>
          <w:rtl w:val="true"/>
        </w:rPr>
        <w:footnoteReference w:id="12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الحدیث من طریق أحمد بعین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مقبولاً صحیحاً أو حَسَنْ</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کذاکَ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راجع معجم الأعلام للزرکلی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العدوی الحمزاوی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 مصر الحدیث بعین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طرق صحیحة نقلاً من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حدیثُ الخمسةِ الاطهارِ</w:t>
      </w:r>
    </w:p>
    <w:p>
      <w:pPr>
        <w:pStyle w:val="BookText"/>
        <w:rPr/>
      </w:pPr>
      <w:r>
        <w:rPr>
          <w:rFonts w:ascii="Amiri" w:hAnsi="Amiri" w:eastAsia="Amiri" w:cs="Amiri"/>
          <w:color w:val="111111"/>
          <w:sz w:val="28"/>
          <w:sz w:val="28"/>
          <w:szCs w:val="28"/>
          <w:rtl w:val="true"/>
          <w:lang w:bidi="ar-SA"/>
        </w:rPr>
        <w:t xml:space="preserve">والهاشمیُّ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الهُدی</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ذکر الحدیث بعین ما تقدم عن المستدرک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طرق عدیدة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وزینی دحلانَ الحدیثَ قدْ رَوی</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الإسلامیة ط مجلدان والجداول المرضیة فی تاریخ الدول الإسلامیة وخلاصة الکلام فی أمراء البلد الحرام ط والفتح المبین فی فضائل الخلفاء الراشدین وأهل البیت الطاهرین ط والسیرة النبویة ط ورسالة فی الرد علی الوهابیة 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الأعلام للزرکلی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الحدیث بعین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w:t>
      </w:r>
      <w:bookmarkStart w:id="69" w:name="pg2948_29066"/>
    </w:p>
    <w:p>
      <w:pPr>
        <w:pStyle w:val="Heading3"/>
        <w:numPr>
          <w:ilvl w:val="2"/>
          <w:numId w:val="1"/>
        </w:numPr>
        <w:rPr/>
      </w:pPr>
      <w:bookmarkStart w:id="70" w:name="__RefHeading___Toc132053_2749589250"/>
      <w:bookmarkStart w:id="71" w:name="_Toc25"/>
      <w:bookmarkEnd w:id="69"/>
      <w:bookmarkEnd w:id="70"/>
      <w:r>
        <w:rPr>
          <w:rtl w:val="true"/>
        </w:rPr>
        <w:t>روایة سعد بن أبی وقاص</w:t>
      </w:r>
      <w:bookmarkEnd w:id="71"/>
    </w:p>
    <w:p>
      <w:pPr>
        <w:pStyle w:val="BookText"/>
        <w:rPr/>
      </w:pPr>
      <w:r>
        <w:rPr>
          <w:rFonts w:ascii="Amiri" w:hAnsi="Amiri" w:eastAsia="Amiri" w:cs="Amiri"/>
          <w:color w:val="111111"/>
          <w:sz w:val="28"/>
          <w:sz w:val="28"/>
          <w:szCs w:val="28"/>
          <w:rtl w:val="true"/>
          <w:lang w:bidi="ar-SA"/>
        </w:rPr>
        <w:t>وابنُ أبی وقّاصٍ اعنی سَعْدا</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ولاّه عمر بن الخطاب قتال فارس ففتح مدائن کسری والقادسیة نزل الکوفة وجعلها خططاً لقبائل العرب وولیها لعمر فشکاه أهلها فعزله وأعاده عثمان فولیها یسیراً ثم عزله بالولید ابن عقبة فعاد إلی المدینة فأقام بها ثم فقد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سعد أحد الستة الذین رشحهم عمر للخلافة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بویع أمیر المؤمنین علی علیه السلام بالخلافة تخلف عن بیعته ولم یشهد الجمل وصفین مع انه کان یعرف فضل الإمام علیه السلام ویروی هو بنفسه أحادیث الرسول صلی الله علیه وآله وسلم فی حقه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سعد جملة من الأحادیث عن رسول الله صلی الله علیه وآله وسلم وروی عنه ابن عباس وعائشة وابن عمر والسائب بن یزید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 من المتوسطین فی الفتیا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عنه الشیخ الطوسی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وعشرین 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المزارعة بالثلث والربع والنصف أو أقل أو أکثر بعد أن یکون بینهما مشاعاً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سعد فی قصره بالعتیق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عشرة أمیال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إلیها وذلک سنة خمس وخمسین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وخمسین وقیل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 أصحاب الفتیا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أصحابِ الکسا قدْ أدّی</w:t>
      </w:r>
    </w:p>
    <w:p>
      <w:pPr>
        <w:pStyle w:val="BookText"/>
        <w:rPr/>
      </w:pPr>
      <w:r>
        <w:rPr>
          <w:rFonts w:ascii="Amiri" w:hAnsi="Amiri" w:eastAsia="Amiri" w:cs="Amiri"/>
          <w:color w:val="111111"/>
          <w:sz w:val="28"/>
          <w:sz w:val="28"/>
          <w:szCs w:val="28"/>
          <w:rtl w:val="true"/>
          <w:lang w:bidi="ar-SA"/>
        </w:rPr>
        <w:t>وهذهِ مصادرُ الروایةْ</w:t>
      </w:r>
    </w:p>
    <w:p>
      <w:pPr>
        <w:pStyle w:val="BookText"/>
        <w:rPr/>
      </w:pPr>
      <w:r>
        <w:rPr>
          <w:rFonts w:ascii="Amiri" w:hAnsi="Amiri" w:eastAsia="Amiri" w:cs="Amiri"/>
          <w:color w:val="111111"/>
          <w:sz w:val="28"/>
          <w:sz w:val="28"/>
          <w:szCs w:val="28"/>
          <w:rtl w:val="true"/>
          <w:lang w:bidi="ar-SA"/>
        </w:rPr>
        <w:t>فلْتقتفِ الآثارَ فی عنایةْ</w:t>
      </w:r>
    </w:p>
    <w:p>
      <w:pPr>
        <w:pStyle w:val="BookText"/>
        <w:rPr/>
      </w:pPr>
      <w:r>
        <w:rPr>
          <w:rFonts w:ascii="Amiri" w:hAnsi="Amiri" w:eastAsia="Amiri" w:cs="Amiri"/>
          <w:color w:val="111111"/>
          <w:sz w:val="28"/>
          <w:sz w:val="28"/>
          <w:szCs w:val="28"/>
          <w:rtl w:val="true"/>
          <w:lang w:bidi="ar-SA"/>
        </w:rPr>
        <w:t>رویَ الحدیثَ أحمدُ بنُ حنبلْ</w:t>
      </w:r>
    </w:p>
    <w:p>
      <w:pPr>
        <w:pStyle w:val="BookText"/>
        <w:rPr/>
      </w:pPr>
      <w:r>
        <w:rPr>
          <w:rFonts w:ascii="Amiri" w:hAnsi="Amiri" w:eastAsia="Amiri" w:cs="Amiri"/>
          <w:color w:val="111111"/>
          <w:sz w:val="28"/>
          <w:sz w:val="28"/>
          <w:szCs w:val="28"/>
          <w:rtl w:val="true"/>
          <w:lang w:bidi="ar-SA"/>
        </w:rPr>
        <w:t xml:space="preserve">فاقرأهُ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مُسجّلْ</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خرجت أمه من مرو وهی حامل به فولدته فی بغداد فی سنة أربع وستین ومائة ونشأ بها، فطلب العلم وسمع الحدیث من شیوخ بغداد ثم رحل إلی الکوفة والبصرة والیمن والشام والجزیرة فذاع صیته واشتهر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فقیهاً حافظاً کثیر الحدیث والحفظ وذکر انه کان یصوم ویُدمن ثم یفطر ما شاء الله ولا یترک صوم الاثنین والخمیس وأیام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 الله بن أحمد ــ أی ولده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یأخذ شعرة شعر النبی صلی الله علیه وآله وسلم فیضعها علی فیه یُقبلها وأحسب انی رأیته یضعها علی عینیه ویغمسها فی الماء ویشربه یستشفی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المتنطّع المنکر علی أحمد وقد ثبت ان عبد الله سأل أباه عمن یلمس رُمانة منبر النبی صلی الله علیه وآله وسلم ویمس الحجرة النبویة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بذلک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وإیاکم من رأی الخوارج ومن البدع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أحمد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w:t>
      </w:r>
      <w:r>
        <w:rPr>
          <w:rFonts w:eastAsia="IRNazanin" w:cs="IRNazanin"/>
          <w:color w:val="111111"/>
          <w:sz w:val="28"/>
          <w:szCs w:val="28"/>
          <w:rtl w:val="true"/>
          <w:lang w:bidi="fa-IR"/>
        </w:rPr>
        <w:t>(</w:t>
      </w:r>
      <w:r>
        <w:rPr>
          <w:rFonts w:eastAsia="IRNazanin" w:cs="IRNazanin"/>
          <w:color w:val="111111"/>
          <w:sz w:val="28"/>
          <w:szCs w:val="28"/>
          <w:lang w:bidi="fa-IR"/>
        </w:rPr>
        <w:t>27100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أحد رواة حدیث الغدیر من العلماء وقد رواه فی مواضع کثیرة، من مسنده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منصور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لأحد من الفضائل أکثر مما روی لعلی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کنا عند أحمد بن حنبل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تقول فی هذا الحدیث الذی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تنکرون من ذا؟ ألیس روینا ان النبی صلی الله علیه وآله وسلم قال لعلی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یحبک إلا مؤمن ولا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المؤمن؟ قلنا فی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المنافق قلنا فی النار، قال فعلی قسیم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ببغداد ودفن بباب حرب وقبره مشهور بها یزار،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أحمد بن حنبل حدیث الکساء بسنده المتصل بسعد بن أبی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حدثنی أبی، ثنا قتیبة بن سعید، ثنا حاتم بن إسماعیل عن بکیر بن مسمار عن عامر بن سعد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صلی الله علیه وآله وسلم علیاً وفاطمة وحسناً وحسیناً رضوان الله علیهم أجمعین،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ط مصر نقلاً عن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النسائیْ</w:t>
      </w:r>
    </w:p>
    <w:p>
      <w:pPr>
        <w:pStyle w:val="BookText"/>
        <w:rPr/>
      </w:pPr>
      <w:r>
        <w:rPr>
          <w:rFonts w:ascii="Amiri" w:hAnsi="Amiri" w:eastAsia="Amiri" w:cs="Amiri"/>
          <w:color w:val="111111"/>
          <w:sz w:val="28"/>
          <w:sz w:val="28"/>
          <w:szCs w:val="28"/>
          <w:rtl w:val="true"/>
          <w:lang w:bidi="ar-SA"/>
        </w:rPr>
        <w:t>بالسندِ مرْویةَ الکساءِ</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ولد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بخراسان فی سنة خمس وعشر ومائتین ورحل فی طلب العلم إلی نیسابور والعراق والشام والحجاز ثم سکن بزقاق القنادیل فی مصر سمع من قتیبة بن سعید وأحمد ابن منیع وهشام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أبو جعفر الطّحاوی وأبو بکر الحداد الشافعی وأبو القاسم الطبرانی والحسن بن رشیق ومحمد بن عبد الله بن حیّویه النیسابوری وأبو علی النیسابوری وغیرهم کثیر وکان من کبار علماء الحدیث فقیهاً، حافظاً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 الضعفاء والمتروکون، خصائص علی، مسند علی ومسند مالک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النسائی أفقه مشائخ مصر فی عصره وأعرفهم بالصحیح والسقیم وأعلمهم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فارق مصر فی آخر عمره وخرج إلی دمشق فسئل عن معاویة وما روی من فضائله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یرضی معاویة أن یخرج رأساً برأس حتی یُفضّل؟ وفی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له فضیلة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فضربوه فی الجامع وداسوه وأخرج علیلاً ثم حُمل إلی الرملة بفلسطین فمات بها وذلک فی سنة ثلاث وثلاثمائة وقبل حمل إلی مکة فدفن بین 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فی رأس الثلاثمائة أحفظ من النسائی هو أحذق بالحدیث وعلله ورجاله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فیه قلیل تشیع وانحراف عن خصوم الإمام علی، کمعاویة وعمرو، والله یسامحه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للذهبی لقوله فی حق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ارتکب جرماً عندما نبذ هؤلاء الذین نبذهم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النسائی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الکساء فی فضل أهل البیت علیهم السلام روی الحدیث عن قتیبة بعینه ما 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ذکره سنداً ومتناً وکذا عن مسند أحمد بن حنبل سنداً ومتناً الا أنه ذکر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الرایة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رسول الله صلی الله علیه وآله وسلم علیاً وفاطمة وحسناً وحسیناً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الکتاب نفسه روی الحدیث بسنده عن عامر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لسعد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أن تسب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أسبُّه ما ذکرت ثلاثاً قالهن رسول الله صلی الله علیه وآله وسلم، لأن یکون لی واحدة منهن أحب إلی من حمر النعم ما أسبه ما ذکرت حین نزل علیه الوحی فأخذ علیاً وابنیه وفاطمة فأدخلهم تحت ثوبه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هؤلاء أهل بیتی وأهلی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ومسلمُ القُشَیریْ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وهو أحد الحفاظ والمحدثین المشهورین وقد نقل عنه انه قال صنفت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ثلاثمائة ألف حدیث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استوطن البخاری نیسابور، لازمه مسلم وأدام الاختلاف إلیه وکان مسلم یناضل ویذب عن البخاری حتی حصلت بینه وبین محمد بن یحیی الذهلی وحشة وفرقة بسببه ــ ثم إن مسلماً انحرف عن البخاری ولم یذکر له حدیثاً فی صحیحه ورُوی أنه عُقد له مجلس للمذاکرة فذُکر له حدیث لم یعرفه فانصرف إلی منزله وأمر أهل بیته بأن لا یدخل علیه أحد فقدموا له سلّة تمر کانت قد أهدیت إلیهم فکان یطلب الحدیث ویأخذ تمرة ویمضغها فأصبح وقد فنی التمر ووجد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رجب سنة إحدی وستین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خمس وخمسون سنة روی الحدیث عن قتبة بن سعید بعین ما تقدم عن سند أحمد بن حنبل،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والترمذیْ کذاکَ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صحیحِهِ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تتلمذ للبخاری وشارکه فی بعض شیوخه مثل قتیبة بن سعید وغیره ورحل فی طلب العلم إلی خراسان والعراق والحرمین وجمع الأحادیث وصنّف الکتب وعمی فی آخر عمره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فقیهاً حافظاً عالماً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الکتب الستة المعتمدة عند أهل السنة وجملته مائة وواحد وستون کتاباً شرح أحادیثه وبینها ولذا قیل عنه أنه أنفع من کتاب البخاری ومسلم لسهولة وصول کلّ أحد إلی فائدته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الترمذی صنفت هذا الکتاب وعرضته علی علماء العراق والحجاز وخراسان فرضوا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أحادیث فی فضائل أمیر المؤمنین علی بن أبی طالب علیهما السلام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وحدیث المؤاخاة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 بترمذ سنة تسع وسبعین ومائتین وقیل سنة ثمانین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الفقهاء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حدیث الکساء أیضاً فی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ط الهادی بمصر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الحدیث عن قتیبة بن سعید بعین ما تقدم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ومتناً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والعسقلانیْ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ابن حجر حدیث الکساء فی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ط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الترمذی بسند قوی عن عامر بن سعد فذکر الحدیث بعین ما تقدم عن صحیح الترمذی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والجَزَری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نشأ فی أسرة علمیة أصیلة فی العلم له أخوان أحدهما أکبر منه وهو مجد الدین أبو السعادات المبارک وهو أحد العلماء له کتاب جامع الأصول فی أحادیث الرسول وکتاب 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اصغر منه هو ضیاء الدین أبو الفتح نصر الله کان من ذوی النبوغ فی العلوم الأدبیة له کتاب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الجزری فله باع طویل فی التاریخ وألّف فی التاریخ العام کتابه الکامل وهو مرجع مهم فی تاریخ الحملات الصلیبیة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فی التاریخ الخاص أسد الغابة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کتاب أُسد الغابة، ط دار إحیاء التراث العربی، صححه الشیخ عادل أحمد الرفاعی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الجزری حدیث الکساء فی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ط 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إسماعیل ابن علی وإبراهیم بن محمد وغیرهما بإسنادهم إلی محمد بن عیسی بن 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فذکر الحدیث بعین ما تقدم عن صحیح مسلم سنداً ومتناً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وسبطُ إبنِ الجوزیْ أیضاً ذکرَهْ</w:t>
      </w:r>
    </w:p>
    <w:p>
      <w:pPr>
        <w:pStyle w:val="BookText"/>
        <w:rPr/>
      </w:pPr>
      <w:r>
        <w:rPr>
          <w:rFonts w:ascii="Amiri" w:hAnsi="Amiri" w:eastAsia="Amiri" w:cs="Amiri"/>
          <w:color w:val="111111"/>
          <w:sz w:val="28"/>
          <w:sz w:val="28"/>
          <w:szCs w:val="28"/>
          <w:rtl w:val="true"/>
          <w:lang w:bidi="ar-SA"/>
        </w:rPr>
        <w:t xml:space="preserve">فی سِفْرِهِ ذاکَ المُسمّی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تذکرةْ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کان حافظاً شهیراً ولد ببغداد سنة نیف وثمانین وخمسمائة ثم رحل إلی الموصل ودمشق سمع من جده وعبد المنعم بن کلیب وعبد الله بن أبی المجد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وسکن دمشق وأفتی ودرس ووعظ حتی انتهت إلیه رئاسة الوعظ بالشام وکان مجلسه مکتظّاً بالناس وکان حنبلیاً ثم تفقه علی جمال الدین محمود الحصیری فصار حنفیاً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تکرر اجتماعه بالملک المعظم عیسی فاجتذبه إلیه ونقله إلی مذهب أبی حنیفة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الدمیاطی وعبد الحافظ الشروطی والنجم الشقراوی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ــ أی سبط ابن الجوزی ــ ترفض وله مؤلف فی ذلک نسأل الله له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یعلق صاحب موسوعة طبقات الفقهاء بقوله؛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لطالما ردد الذهبی فی طیات تصانیفه کملة الرفض الترفض ولا یفهم ما المقصود منها فان کتاب المترجم فی ذکر فضائل الأئمة الاثنی عشر علیهم السلام ومناقبهم هو لم یأت فیه إلا بما اشتهر ولم یختر إلا ما ثبت کما نصّ علی ذلک فی بدایة کتابه وأکثر عن علماء أهل السنة کأحمد والترمذی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 فی 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ــ أی سبط بن الجوزی ــ فی یوم عاشوراء زمن الملک الناصر صاحب حلب ان یذکر للناس شیئاً من مقتل الحسین فصعد المنبر وجلس طویلاً لا یتکلم ثم وضع المندیل علی وجهه وبکی شدیداً ثم أنشأ یقول وهو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لمن شفعاؤه خصماؤه</w:t>
      </w:r>
    </w:p>
    <w:p>
      <w:pPr>
        <w:pStyle w:val="BookText"/>
        <w:rPr/>
      </w:pPr>
      <w:r>
        <w:rPr>
          <w:rFonts w:ascii="IRNazanin" w:hAnsi="IRNazanin" w:eastAsia="IRNazanin"/>
          <w:color w:val="111111"/>
          <w:sz w:val="28"/>
          <w:sz w:val="28"/>
          <w:szCs w:val="28"/>
          <w:rtl w:val="true"/>
          <w:lang w:bidi="fa-IR"/>
        </w:rPr>
        <w:t>والصور فی نشر الخلائق ینفخ</w:t>
      </w:r>
    </w:p>
    <w:p>
      <w:pPr>
        <w:pStyle w:val="BookText"/>
        <w:rPr/>
      </w:pPr>
      <w:r>
        <w:rPr>
          <w:rFonts w:ascii="IRNazanin" w:hAnsi="IRNazanin" w:eastAsia="IRNazanin"/>
          <w:color w:val="111111"/>
          <w:sz w:val="28"/>
          <w:sz w:val="28"/>
          <w:szCs w:val="28"/>
          <w:rtl w:val="true"/>
          <w:lang w:bidi="fa-IR"/>
        </w:rPr>
        <w:t>لابد أن ترد القیامة فاطم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وقمیصها بدم الحسین ملطخ</w:t>
      </w:r>
    </w:p>
    <w:p>
      <w:pPr>
        <w:pStyle w:val="BookText"/>
        <w:rPr/>
      </w:pPr>
      <w:r>
        <w:rPr>
          <w:rFonts w:ascii="Amiri" w:hAnsi="Amiri" w:eastAsia="Amiri" w:cs="Amiri"/>
          <w:color w:val="111111"/>
          <w:sz w:val="28"/>
          <w:sz w:val="28"/>
          <w:szCs w:val="28"/>
          <w:rtl w:val="true"/>
          <w:lang w:bidi="ar-SA"/>
        </w:rPr>
        <w:t xml:space="preserve">کذاکَ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السِّمطَینِ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وأکثر عن جماعة بالعراق والشام والحجاز وخرج لنفسه تساعیات وسمع بالحلة وتبریز وبآمل طبرستان والشوبک والقدس وکربلاء وقزوین ومشهد علی وبغداد وله رحلة واسعة وعنی بهذا الشأن وکتب وحصل وکان دیناً وقوراً ملیح الشکل جید القراءة وعلی یده اسلم غازان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سنة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قاله الذهبی فی 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نقلنا هذه الترجمة من مقدمة کتابه فرائد السمطین تحقیق العلامة محمد باقر المحمودی وکان هو نقلها من ابن حجر فی الدرر الکامنة فرائد السمطین عن هذا قلم العلامة المحقق محمد باقر المحمودی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ینسی من شکره وتمسک بأولیائه؟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مثقف خبیر یراجع صفحات من هذا الکتاب أو یستمع إلی أحادیث محتویاته یتجلی له سمو الکتاب وعلو منزلة مؤلفه من حیث بذل المجهود، وإخراج الکتاب علی منهج فنی من جهة بیان أوصاف الرواة وذکر أمکنة أخذ الحدیث وأزمنة تحمله من الشیوخ والأساتذة والعلماء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المثقف المتطلع بالتفاته إلی محتویات الکتاب وتضمنه إثبات جمّ غفیر من معالی أهل البیت یبقی مبهوتاً من أجل عدم نشر الکتاب بین الناس مع شدة الحاجة إلی نشره ونشر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 مقدمة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والبتول والسبطین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الکساء بإسناده عن عامر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الصالح المسند عبد الله بن أبی القاسم بن علی بن ورخر البغدادی رحمة الله علیه بسماعی علیه ببغداد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الشیخ عبد العزیز بن محمود المبارک بن الأخضر بسماعک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الفتح عبد الملک بن أبی القاسم ابن أبی سهل الکروخی الهروی سماعاً  علیه، أنبأنا المشائخ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 عامر ابن محمود بن القاسم الأزدی وأبو نصر عبد العزیز بن محمد التریاقی وأبو بکر أحمد بن عبد الصمد الفورجی رحمه الله عن أبی محمد عبد الجبار بن محمد الجراحی عن أبی العباس محمد بن أحمد المحبوبی عن الإمام الحافظ أبی عیسی محمد بن عیسی بن سورة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قال حدثنا حاتم بن إسماعیل، عن بکیر بن مسمار عن عامر بن سعد بن أبی وقاص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معاویة بن أبی سفیان سعداً قال ما یمنعک أن تسب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السِّمطَینِ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شذرات الذهب والدرر الکامنة ومعجم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حدیث الکساء بالإسناد عن عامر بن سعد بعین ما تقدم فی صحیح الترمذی؛ نظم درر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ط مطبعة القضاء، نقلاً عن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الموفّقْ</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یقول عنه بعض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المؤید الملقب بصدر الأئمة وبأخطب خوارزم وبخلیفة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علم العربیة والأدب عن جار الله محمود الزمخشری بخوارزم وتولی الخطابة بجامعها وشغف بالحدیث ولقی المشایخ فسمع بالری من محمد بن منصور بن علی المقری ومحمد بن الحسین الأسترآبادی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مکاتبة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عبید الله بن الحسن الثقفی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عدة شیوخه ــ کما أحصاهم بعضهم ــ خمساً وستین نفساً وکانت بینه وبین الحافظ الإمامی ابن شهر آشوب المتوفی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مکاتبات وقد کتب الموفق إلیه بأربعینه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من رواة حدیث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 مناقبه ومقتله بطرق کثیرة ذکرها العلامة الأمینی فی کتابة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الموفق فی صفر سنة ثمان وستین وخمسمائة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وقد ذکر الموفق الحدیث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ط تبریز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الاسناد المتقدم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عیسی الترمذی فذکر الحدیث بعین ما تقدم فی صحیح الترمذی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للبیهقیْ مَنَمَّقْ</w:t>
      </w:r>
      <w:r>
        <w:rPr>
          <w:rStyle w:val="FootnoteAnchor"/>
          <w:rtl w:val="true"/>
        </w:rPr>
        <w:footnoteReference w:id="14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ط حیدر آباد، نقلاً عن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دوّنه الحاکمُ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المستدرکْ</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تلخیصِ المستدَرَکْ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والمتقّی الهندیُّ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ولد بمدینة برهان بور سنة خمس وثمانین وثمانمائة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ونشأ علی العفة والطهارة وجعله والده مریداً للشیخ بهاء الدین الصوینی البرهانبوری فی صغر سنّه فلما بلغ من الرشد اختاره ورضی به ولما مات الشیخ المذکور لبس الخرقة من ولده عبد الحکیم بن بهاء الدین البرهانبوری ثم أراد صحبة شیخ یدله علی ما أهمه من طریق الحق فسافر إلی بلاد الهند ولازم الشیخ حسام الدین المتقی الملتانی وصحبه سنتین وقرأ علیه تفسیر البیضاوی وعین العلم ثم سافر إلی الحرمین الشریفین وأخذ الحدیث عن أبی الحسن الشافعی البکری وأخذ عنه الطریقة القادریة والشاذلیة والمدینیة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الشعرانی فی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به فی مکة سنة سبع وأربعین وتسعمائة وترددت إلیه وتردد إلی ّوکان عالماً ورعا ًزاهداً نحیف البدن لا تکاد تجد علیه أوقیة لحم من کثرة الجوع وکان کثیر الصمت لا یخرج من بیته إلا لصلاة الجمعة فی الحرم فیصلی فی أطراف الصوف ثم یرجع بسرعة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مقدمة المحقق محمود عمر الدمیاطی علی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والمتقی الهندی ممن روی الحدیث عن سعد فی منتخب کنز العمال المطبوع بهامش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ط المیمنیة، مصر، روی الحدیث بعین ما تقدم فی الخصائص للنسائی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أصحابِ الکسا قدْ جاءَ بِهْ</w:t>
      </w:r>
    </w:p>
    <w:p>
      <w:pPr>
        <w:pStyle w:val="BookText"/>
        <w:rPr/>
      </w:pPr>
      <w:r>
        <w:rPr>
          <w:rFonts w:ascii="Amiri" w:hAnsi="Amiri" w:eastAsia="Amiri" w:cs="Amiri"/>
          <w:color w:val="111111"/>
          <w:sz w:val="28"/>
          <w:sz w:val="28"/>
          <w:szCs w:val="28"/>
          <w:rtl w:val="true"/>
          <w:lang w:bidi="ar-SA"/>
        </w:rPr>
        <w:t xml:space="preserve">أبو شجاعٍ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وقد روی الحدیث ــ أی حدیث الکساء ــ فی کتابه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عامر بن سعد بعین ما تقدم فی 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الشموسِ</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الشموس والأقمار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ط التقدم بالقاهرة، الحدیث عن مسلم والترمذی بعین ما تقدم عن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ذکر حدیث الکساء بإسناده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مسلم فی صحیحه 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بن أبی سفیان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تسب أبا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ط بیروت، دار الکتب العلمیة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وکان قد جمع علوماً شتی وتفنن بعدة معارف فهو حافظ لکتاب الله بصیر بمعانیه فقیه فی أحکامه عالم بالسنن وطرقها عارف بأیام الناس وأخبارهم وتواریخهم وهو إلی ذلک کله مضطلع باللغة والنحو والشعر والأدب وکان مجتهداً مطلقا له مذهب فی الفقه ومسائل تفرد بها وللطبری تصانیف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شوال سنة عشر وثلاثمائة وحضر تشییعه والصلاة علیه 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فی جامع البیان الحدیث ــ حدیث الکساء ــ عن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ط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والبدخشیْ دوَّنَ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المفتاحِ</w:t>
      </w:r>
      <w:r>
        <w:rPr>
          <w:rFonts w:eastAsia="Amiri" w:cs="Amiri" w:ascii="Amiri" w:hAnsi="Amiri"/>
          <w:color w:val="111111"/>
          <w:sz w:val="28"/>
          <w:szCs w:val="28"/>
          <w:rtl w:val="true"/>
          <w:lang w:bidi="ar-SA"/>
        </w:rPr>
        <w:t>»</w:t>
      </w:r>
      <w:r>
        <w:rPr>
          <w:rStyle w:val="FootnoteAnchor"/>
          <w:rtl w:val="true"/>
        </w:rPr>
        <w:footnoteReference w:id="14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أهْلِ الفضْلِ والصلاحِ</w:t>
      </w:r>
      <w:bookmarkStart w:id="72" w:name="pg2948_29082"/>
    </w:p>
    <w:p>
      <w:pPr>
        <w:pStyle w:val="BookText"/>
        <w:rPr/>
      </w:pPr>
      <w:bookmarkEnd w:id="72"/>
      <w:r>
        <w:rPr>
          <w:rFonts w:ascii="Amiri" w:hAnsi="Amiri" w:eastAsia="Amiri" w:cs="Amiri"/>
          <w:color w:val="111111"/>
          <w:sz w:val="28"/>
          <w:sz w:val="28"/>
          <w:szCs w:val="28"/>
          <w:rtl w:val="true"/>
          <w:lang w:bidi="ar-SA"/>
        </w:rPr>
        <w:t>وبعضُهُمْ قدْ ذُکِرَ فی السابقْ</w:t>
      </w:r>
    </w:p>
    <w:p>
      <w:pPr>
        <w:pStyle w:val="BookText"/>
        <w:rPr/>
      </w:pPr>
      <w:r>
        <w:rPr>
          <w:rFonts w:ascii="IRNazanin" w:hAnsi="IRNazanin" w:eastAsia="IRNazanin"/>
          <w:color w:val="111111"/>
          <w:sz w:val="28"/>
          <w:sz w:val="28"/>
          <w:szCs w:val="28"/>
          <w:rtl w:val="true"/>
          <w:lang w:bidi="fa-IR"/>
        </w:rPr>
        <w:t>کالعلوی</w:t>
      </w:r>
      <w:r>
        <w:rPr>
          <w:rStyle w:val="FootnoteAnchor"/>
          <w:rtl w:val="true"/>
        </w:rPr>
        <w:footnoteReference w:id="150"/>
      </w:r>
      <w:r>
        <w:rPr>
          <w:rFonts w:ascii="Amiri" w:hAnsi="Amiri" w:eastAsia="Amiri" w:cs="Amiri"/>
          <w:color w:val="111111"/>
          <w:sz w:val="28"/>
          <w:sz w:val="28"/>
          <w:szCs w:val="28"/>
          <w:rtl w:val="true"/>
          <w:lang w:bidi="ar-SA"/>
        </w:rPr>
        <w:t>والأمرُ تسری اللاحقْ</w:t>
      </w:r>
      <w:r>
        <w:rPr>
          <w:rStyle w:val="FootnoteAnchor"/>
          <w:rtl w:val="true"/>
        </w:rPr>
        <w:footnoteReference w:id="151"/>
      </w:r>
    </w:p>
    <w:p>
      <w:pPr>
        <w:pStyle w:val="Heading3"/>
        <w:numPr>
          <w:ilvl w:val="2"/>
          <w:numId w:val="1"/>
        </w:numPr>
        <w:rPr/>
      </w:pPr>
      <w:bookmarkStart w:id="73" w:name="__RefHeading___Toc132055_2749589250"/>
      <w:bookmarkStart w:id="74" w:name="_Toc26"/>
      <w:bookmarkEnd w:id="73"/>
      <w:r>
        <w:rPr>
          <w:rtl w:val="true"/>
        </w:rPr>
        <w:t>روایة عائشة فی حدیث الکساء</w:t>
      </w:r>
      <w:bookmarkEnd w:id="74"/>
    </w:p>
    <w:p>
      <w:pPr>
        <w:pStyle w:val="BookText"/>
        <w:rPr/>
      </w:pPr>
      <w:r>
        <w:rPr>
          <w:rFonts w:ascii="Amiri" w:hAnsi="Amiri" w:eastAsia="Amiri" w:cs="Amiri"/>
          <w:color w:val="111111"/>
          <w:sz w:val="28"/>
          <w:sz w:val="28"/>
          <w:szCs w:val="28"/>
          <w:rtl w:val="true"/>
          <w:lang w:bidi="ar-SA"/>
        </w:rPr>
        <w:t>وقد رَوَتْ هذا الحدیثَ عائشةْ</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روت عن النبی صلی الله علیه وآله وسلم أحادیث کثیرة، وروت عن أبیها وسعد وعمر وغیرهم وروی عنها ابنا أختها عبد الله وعروة ابنا الزبیر بن العوام وزید بن خالد الجهنی وعکرمة والحسن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لعائشة دور متمیز فی الحیاة السیاسیة فی زمن عثمان وما بعده وکانت قطب الرحی فی معرکة الجمل قال أصحاب السیر والأخبار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أرجفت بعثمان وانکرت علیه کثیراً من أفعاله وکانت تثیر الناس علیه بإخراج شعر رسول الله صلی الله علیه وآله وسلم وثوبه وتحثهم علی مقتله ولم تعدل عن رأیها هذا حتی بعد الاجهاز علیه ولکنها غیرت رأیها لما انفعلت الأمر عن طلحة ــ وکانت تحرض علی تأمیره ــ وبویع أمیر المؤمنین علیه السلام الذی لمن یکن لها معه هوی فبکت علی عثمان وأظهرت الأسف علی قتله ورجعت إلی مکة بعدما خرجت منها ونهضت ثائرة تطلب بدمه ولحق بها طلحة والزبیر ومروان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أن تلتزم بیتها وأمرنا ان نقاتل فترکت ما أمرت به وامرتنا به وصنعت ما أُمرنا به ونهتنا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صححّهُ القومُ بلا مناقشةْ</w:t>
      </w:r>
    </w:p>
    <w:p>
      <w:pPr>
        <w:pStyle w:val="BookText"/>
        <w:rPr/>
      </w:pPr>
      <w:r>
        <w:rPr>
          <w:rFonts w:ascii="Amiri" w:hAnsi="Amiri" w:eastAsia="Amiri" w:cs="Amiri"/>
          <w:color w:val="111111"/>
          <w:sz w:val="28"/>
          <w:sz w:val="28"/>
          <w:szCs w:val="28"/>
          <w:rtl w:val="true"/>
          <w:lang w:bidi="ar-SA"/>
        </w:rPr>
        <w:t>روتْهُ جُملةٌ من الرواةِ</w:t>
      </w:r>
    </w:p>
    <w:p>
      <w:pPr>
        <w:pStyle w:val="BookText"/>
        <w:rPr/>
      </w:pPr>
      <w:r>
        <w:rPr>
          <w:rFonts w:ascii="Amiri" w:hAnsi="Amiri" w:eastAsia="Amiri" w:cs="Amiri"/>
          <w:color w:val="111111"/>
          <w:sz w:val="28"/>
          <w:sz w:val="28"/>
          <w:szCs w:val="28"/>
          <w:rtl w:val="true"/>
          <w:lang w:bidi="ar-SA"/>
        </w:rPr>
        <w:t>نجمعُها إلیکَ مِنْ شَتاتِ</w:t>
      </w:r>
    </w:p>
    <w:p>
      <w:pPr>
        <w:pStyle w:val="BookText"/>
        <w:rPr/>
      </w:pPr>
      <w:r>
        <w:rPr>
          <w:rFonts w:ascii="Amiri" w:hAnsi="Amiri" w:eastAsia="Amiri" w:cs="Amiri"/>
          <w:color w:val="111111"/>
          <w:sz w:val="28"/>
          <w:sz w:val="28"/>
          <w:szCs w:val="28"/>
          <w:rtl w:val="true"/>
          <w:lang w:bidi="ar-SA"/>
        </w:rPr>
        <w:t>فی کتبِ الأکابرِ مزبورُ</w:t>
      </w:r>
    </w:p>
    <w:p>
      <w:pPr>
        <w:pStyle w:val="BookText"/>
        <w:rPr/>
      </w:pPr>
      <w:r>
        <w:rPr>
          <w:rFonts w:ascii="Amiri" w:hAnsi="Amiri" w:eastAsia="Amiri" w:cs="Amiri"/>
          <w:color w:val="111111"/>
          <w:sz w:val="28"/>
          <w:sz w:val="28"/>
          <w:szCs w:val="28"/>
          <w:rtl w:val="true"/>
          <w:lang w:bidi="ar-SA"/>
        </w:rPr>
        <w:t>مُصحّحٌ عندَهمُ مشهورُ</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الطبریْ</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وعن أبی محمد الفرغانی ان قوماً من تلامذة محمد بن جریر حسبوا لأبی جعفر منذ بلغ الحلم إلی أن مات ثم قسموا علی تلک المدة أوراق مصنفاته فصار لکل یوم أربع عشرة ورقة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محمد بن خزیمة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علی أدیم الأرض أعلم منه وکان علی ما یحکی عنه مجتهداً حر الفکر صریح القول إذا اعتقد امراً جاهر به فکثر أخصامه من العامة ولاسیما الحنابلة لأنه ألّف کتاباً ذکر فیه اختلاف الفقهاء ولم یذکر فیه ابن حنبل فقیل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فقیها وإنما کان محدثاً فعظم ذلک علی الحنابلة وکانوا لا یحصون عدداً فی بغداد فنقموا علیه واتهموه بالإلحاد وهو لا یهمه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توفی فی شوال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لیلاً فی داره لأن العامة اجتمعت ومنعت دفنه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 للمحدث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جریر الطبری هذا هو العامی وهناک الشیعی أیضاً محمد بن جریر الطبری من أعاظم علمائنا فی المائة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العامی فی جامع البیان 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وکیع قال ثنا محمد بن بشر عن زکریا عن مصعب بن شیبة عن صفیة بنت شیبة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الطبری</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والشیخُ خَضْرُ الأزْدی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التبیانِ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والثعلبیْ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الکشفِ والبیانِ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الحسین بن محمد بن عبد الله الثقفی عن عمر بن الخطاب عن عبد الله بن الفضل عن الحسن بن علی عن یزید بن هارون عن العوّام بن حوشب حدثنی ابن عم لی من بنی الحارث بن تیم الله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دخلت مع أمی علی عائشة فسألتها أمی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خروجک یوم الجمل؟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قدر من الله سبحانه فسألتها عن علی فقالت تسألینی عن أحب الناس إلی رسول الله صلی الله علیه وآله وسلم وزوج أحب الناس کان إلی رسول الله صلی الله علیه وآله وسلم لقد رأیت علیاً وفاطمة وحسناً وحسیناً ــ علیهم السلام ــ جمع رسول الله صلی الله علیه وآله وسلم بثوب علیهم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وحامتی فأذهب عنهم الرجس وطهرهم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أنا 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تنحی فانک إلی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الصحیحینِ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وکان فقیهاً عالماً بالحدیث وعلله ورجاله له مشارکة فی الأدب والشعر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المعافری وأبو الحجاج ابن الشیخ وأبو عبد الله بن نقمیش ومحمد ابن أحمد بن غالب الأزدی وابو العباس الغرفی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الموت والمعاد لشغلا</w:t>
      </w:r>
    </w:p>
    <w:p>
      <w:pPr>
        <w:pStyle w:val="BookText"/>
        <w:rPr/>
      </w:pPr>
      <w:r>
        <w:rPr>
          <w:rFonts w:ascii="Amiri" w:hAnsi="Amiri" w:eastAsia="Amiri" w:cs="Amiri"/>
          <w:color w:val="111111"/>
          <w:sz w:val="28"/>
          <w:sz w:val="28"/>
          <w:szCs w:val="28"/>
          <w:rtl w:val="true"/>
          <w:lang w:bidi="ar-SA"/>
        </w:rPr>
        <w:t>وإدّکاراً لذی النُهی وبلاغا</w:t>
      </w:r>
    </w:p>
    <w:p>
      <w:pPr>
        <w:pStyle w:val="BookText"/>
        <w:rPr/>
      </w:pPr>
      <w:r>
        <w:rPr>
          <w:rFonts w:ascii="IRNazanin" w:hAnsi="IRNazanin" w:eastAsia="IRNazanin"/>
          <w:color w:val="111111"/>
          <w:sz w:val="28"/>
          <w:sz w:val="28"/>
          <w:szCs w:val="28"/>
          <w:rtl w:val="true"/>
          <w:lang w:bidi="fa-IR"/>
        </w:rPr>
        <w:t>فاغتنم خصلتین قبل المنایا</w:t>
      </w:r>
    </w:p>
    <w:p>
      <w:pPr>
        <w:pStyle w:val="BookText"/>
        <w:rPr/>
      </w:pPr>
      <w:r>
        <w:rPr>
          <w:rFonts w:ascii="IRNazanin" w:hAnsi="IRNazanin" w:eastAsia="IRNazanin"/>
          <w:color w:val="111111"/>
          <w:sz w:val="28"/>
          <w:sz w:val="28"/>
          <w:szCs w:val="28"/>
          <w:rtl w:val="true"/>
          <w:lang w:bidi="fa-IR"/>
        </w:rPr>
        <w:t>صحّة الجسم ــ یا أخی ــ والفراغا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الحدیثَ بهِ جذَّ الجدلا</w:t>
      </w:r>
    </w:p>
    <w:p>
      <w:pPr>
        <w:pStyle w:val="BookText"/>
        <w:rPr/>
      </w:pPr>
      <w:r>
        <w:rPr>
          <w:rFonts w:ascii="Amiri" w:hAnsi="Amiri" w:eastAsia="Amiri" w:cs="Amiri"/>
          <w:color w:val="111111"/>
          <w:sz w:val="28"/>
          <w:sz w:val="28"/>
          <w:szCs w:val="28"/>
          <w:rtl w:val="true"/>
          <w:lang w:bidi="ar-SA"/>
        </w:rPr>
        <w:t xml:space="preserve">والعُمَری التبریزی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مشْکاتِهْ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المصابیح وهو الذی شرحه ملا علی القاری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الإکمال فی أسماء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ووفاته لا تعرف علی الضبط غیر أنه یجزم بأنّه توفی بعد سنة </w:t>
      </w:r>
      <w:r>
        <w:rPr>
          <w:rFonts w:eastAsia="IRNazanin" w:cs="IRNazanin"/>
          <w:color w:val="111111"/>
          <w:sz w:val="28"/>
          <w:szCs w:val="28"/>
          <w:rtl w:val="true"/>
          <w:lang w:bidi="fa-IR"/>
        </w:rPr>
        <w:t>(</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السنة التی أکمل کتابه المشکاة فی آخر یوم جمعة من شهر رمضان المبارک وذکر الزرکلی أنه توفی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مقدمة المشکاة بتحقیق الشیخ جمال عیثانی منشورات محمد علی بیضون دار الکتب العملیة ط الأولی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المشکاة باب مناقب أهل بیت النبی صلی الله علیه وآله وسلم الفصل الأول فی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صلی الله علیه وآله وسلم غداة وعلیه مرط مرجّل من شعر اسود فجاء الحسن بن علی فأدخله ثم جاء الحسین فدخل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یرویه والصحّةُ من سِماتِهْ</w:t>
      </w:r>
    </w:p>
    <w:p>
      <w:p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التنزیلِ</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راجع 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البغوی فی 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 دار المعرفة بیروت، تحقیق خالد عبد الرحمن العک ومروان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الفضل زیاد بن محمد الحنفی أنا أبو محمد عبد الرحمن ابن محمد الأنصاری أنا أبو محمد یحیی بن محمد بن صاعدی أنا أبو همام الولید بن شجاع أنا یحیی بن زکریا بن زائدة أنا أبی عن مصعب بن شیبة عن صفیة بنت شیبة الحجبیة عن عائشة أم المؤمنین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 صلی الله علیه وآله وسلم ذات غداة وعلیه 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کذاکَ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تیسیرِ الوصولِ</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339</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حدیث الکساء عن عائشة نقلاً عن مسلم بعین ما تقدم فی کتابه الموسوم بتیسیر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ط نور کشور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والشافعیْ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منتقاهُ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والذهبْی کذا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منتقاهُ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کذاکَ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تاریخِ دمشقْ</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وابن عساکر هو أبو القاسم علی بن الحسن بن هبة الله الدمشقی الشافعی المحدث الحافظ المشهور صاحب کتاب تاریخ دمشق وکتاب الأربعین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عدة شیوخه ألف وثلاثمائة شیخ وثمانون امرأة وحدث باصفهان وخراسان وکان الملک العادل محمود بن زنکی نور الدین قد بنی له دار الحدیث النوریه فدرس بها إلی حین وفاته توفی سنة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بدمشق وحضر جنازته بالمیدان للصلاة علیه الملک صلاح الدین یوسف بن أیوب ودفن بمقبرة باب الصغیر فی الحجرة التی فیها قبر معاویة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للشیخ عباس القمی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تهذیب تاریخ بن عساکر الحدیث المذکور عن طریق البیهقی عن عائشة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مَن إیّاهُمُ قلبی عَشِقْ</w:t>
      </w:r>
    </w:p>
    <w:p>
      <w:pPr>
        <w:pStyle w:val="BookText"/>
        <w:rPr/>
      </w:pPr>
      <w:r>
        <w:rPr>
          <w:rFonts w:ascii="Amiri" w:hAnsi="Amiri" w:eastAsia="Amiri" w:cs="Amiri"/>
          <w:color w:val="111111"/>
          <w:sz w:val="28"/>
          <w:sz w:val="28"/>
          <w:szCs w:val="28"/>
          <w:rtl w:val="true"/>
          <w:lang w:bidi="ar-SA"/>
        </w:rPr>
        <w:t xml:space="preserve">والخازنُ البغدادیْ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للشیخ عباس القمی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حدیث الکساء فی تفسیره المعروف بالخازن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ط الأولی دار الکتب العلمیة ــ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أبو سعید الخدری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أنهم علی وفاطمة والحسن والحسین رضی الله عنهم یدل علیه ما روی من عائشة أم المؤمنین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النبی صلی الله علیه وآله وسلم ذات غداة وعلیه مرط مرجل من شعر أسود فجلس فأتت فاطمة فأدخلها فیه ثم جاء علی فأدخله فیه ثم جاء الحسن فأدخله فیه ثم جاء الحسین فأدخله فیه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أوْرَدَهُ فَخُذْهُ مِن نَمِیرِهِ</w:t>
      </w:r>
    </w:p>
    <w:p>
      <w:pPr>
        <w:pStyle w:val="BookText"/>
        <w:rPr/>
      </w:pPr>
      <w:r>
        <w:rPr>
          <w:rFonts w:ascii="Amiri" w:hAnsi="Amiri" w:eastAsia="Amiri" w:cs="Amiri"/>
          <w:color w:val="111111"/>
          <w:sz w:val="28"/>
          <w:sz w:val="28"/>
          <w:szCs w:val="28"/>
          <w:rtl w:val="true"/>
          <w:lang w:bidi="ar-SA"/>
        </w:rPr>
        <w:t xml:space="preserve">وإبنُ تیْمیّةَ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حکی انه یوم وفاته کان یوماً مشهوداً ضاقت لجنازته الطریق وانتهی بها الناس من کل فجّ عمیق واشتد الزحام وألقی الناس علی نعشه منا دیلهم وعمائمهم للتبرّک وصار النعش علی الرؤوس تارة یتقدم وتارة یتأخر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 للشیخ عباس القمی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حران سنة إحدی وستین وستمائة وتحول به أبوه إلی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غارة التتر علی بلدته فسمع من جمال الدین ابن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وتفقه وقرأ فی کثیر من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وأثار فی تلک الظروف العصیبة حیث المجازر الرهیبة التی تعرض لها المسلمون والدمار والهلاک الذی حلّ ببلادهم بسبب الهجمات الشرسة للصلیبیین والتتر أثار فی تلک الظروف مسائل خلافیة وفتاوی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ما أنکروا علیه من مقالاته فی شهر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علیه جماعة من الفقهاء بسبب الفتوی الحمویة وبحثوا معه ومُنع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أهم المسائل التی طرحها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وصف الخالق بالصفات الخبریة بنفس المعانی اللغویة من دون تصرف کالاستواء علی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ویحرم شد الرحال إلی زیارة النبی صلی الله علیه وآله وسلم وتعظیمه، یحرم التوسل بالأولیاء والصالحین، یحرم بناء القبور وتعمیرها، لا یصحح أکثر الفضائل المنقولة فی الصحاح والسنن فی حق علی وآله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بحوث فی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تصدی له علماء عصره علی اختلاف مذاهبهم وبدّعوه وناظروه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ینتصر لأفکار ابن تیمیة وفتاواه المباینة لمذهب أهل السنة إلا نفر یسیر کان أبرزهم تلمیذه ابن القیم الجوزیة ثم قام محمد بن عبد الوهاب بآرائه وأفکاره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تیمیة ــ فی رده علی الشیعة ــ فی کتابه منهاج السنة فی ثنایا الاستدلال بآیة التطهیر فی فضل أهل البیت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ان هذا الحدیث صحیح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ذلک مسلم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ط الأول دار الکتب العلمیة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الذی کانَ مِنَ اعوجاجِهِ</w:t>
      </w:r>
    </w:p>
    <w:p>
      <w:pPr>
        <w:pStyle w:val="BookText"/>
        <w:rPr/>
      </w:pPr>
      <w:r>
        <w:rPr>
          <w:rFonts w:ascii="Amiri" w:hAnsi="Amiri" w:eastAsia="Amiri" w:cs="Amiri"/>
          <w:color w:val="111111"/>
          <w:sz w:val="28"/>
          <w:sz w:val="28"/>
          <w:szCs w:val="28"/>
          <w:rtl w:val="true"/>
          <w:lang w:bidi="ar-SA"/>
        </w:rPr>
        <w:t xml:space="preserve">وابنُ کثیرٍ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وقد ورد عن عائشة وأم سلمة أمّی المؤمنین ان رسول الله صلی الله علیه وآله وسلم اشتمل علی الحسن والحسین وأمّهما وأبیهما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فاذهب عنهم الرجس وطهّرهم تطهیرا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الخبرَ عنْ أهلِ الرُوایةْ</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الحضْرمی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وبرع فی وقت مبکرّ ودرّس وعلّق علی بعض الکتب، ونظم منظومته فی الفرائض قبل أن یبلغ العشرین وارتحل إلی الحجاز فأخذ عن السید أحمد بن زینی دحلان وغیره وجال فی مدن الشرق الأقصی وأقام هناک نحواً من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 إلی وطنه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فزاول به التدریس والإفتاء ونشر فضائل أهل البیت الطاهر والدعوة إلی انتهاج طریقهم فلاقی من أجل ذلک أذیً کثیراً من النواصب ثم قام رحلة أخری عام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خلالها الحجاز ومصر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وأکب علی التألیف والتدریس وحلّ المشکلات العلمیة وذاع صیته هناک ورجع إلی وطنه عام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إلی حیدر آباد عام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بها سنة إحدی وأربعین وثلاثمائة وألف وقد ترک من المؤلفات نحو الثلاثین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التریاق النافع بإیضاح وتکمیل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أصول الفقه للسبکی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الهادی فی مناقب بنی الهادی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رشفة الصادی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ط القاهرة،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کذاکَ الحضْرمی</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القدّوُسی</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روی الحدیث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عن عائشة بعین ما فی السنن الکبری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مَنْ یُفدَونَ بالنفوسِ</w:t>
      </w:r>
    </w:p>
    <w:p>
      <w:pPr>
        <w:pStyle w:val="BookText"/>
        <w:rPr/>
      </w:pPr>
      <w:r>
        <w:rPr>
          <w:rFonts w:ascii="Amiri" w:hAnsi="Amiri" w:eastAsia="Amiri" w:cs="Amiri"/>
          <w:color w:val="111111"/>
          <w:sz w:val="28"/>
          <w:sz w:val="28"/>
          <w:szCs w:val="28"/>
          <w:rtl w:val="true"/>
          <w:lang w:bidi="ar-SA"/>
        </w:rPr>
        <w:t xml:space="preserve">والشیخُ عبدُ اللهِ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راجع الإحقاق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روی الحدیث من طریق أحمد ومسلم والترمذی وابن أبی شیبة وابن جریر وابن أبی حاتم والحاکم والسیوطی فی الدرر المنثور عن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الشرفِ المؤبَّدِ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النبهانیْ</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والتونسیْ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السیفِ الیمانیْ</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معجم المؤلفین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حدیث الکساء فی کتابه السیف الیمانی المسلول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ط الترقی بالشام نقل الحدیث عن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فی شرْحِ الشمائلِ</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وقد ألّف المترجم کتباً کثیرة، خالف فی بعضها أئمة المذاهب لاسیما الشافعی ومالک وردّ علیهما، واشتهر وذاع 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نذکر هنا جملة من کتبه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الفقه، بدایة السالک فی المناسک، منح الروض الأزهر فی شرح الفقه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الإسماع فیما یتعلق بالسماع، توضیح المبانی فی شرح مختصر المنار فی الأصول، تفسیر القرآن الکریم، شرح 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الشمائل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بمکة فی شهر شوال سنة أربع عشرة وألف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حدیث عائشة فی الکساء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الوسائل فی شرح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ط الأدبیة بالقاهرة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 ألجامعُ للأُصُولِ</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وقد قرظه جملة من أکابر علماء الأزهر ونحن نذکر تقریظ بعضهم وما جاء فیه نقلاً من مقدمة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تقریظ حضرة صاحب الفضیلة شیخ المشایخ الأکبر وصاحب المؤلفات العدیدة الشیخ محمد بخیت مفتی الدیار المصریة ومن هیئة کبار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الحمد لله رب العالمین والصلاة والسلام علی خاتم النبیین وإمام المرسلین سیدنا محمد وعلی آله وصحبه أجمعین وبعد فقد اطلعنا علی الجزء الأول من مؤلف حضرة صاحب الفضیلة الأستاذ الجلیل الشیخ منصور علی ناصف من علماء الأزهر الشریف ومدرس بالجامع الزینبی الموسوم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الجامع للأصول فی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مؤلفاً قیّماً حسن التبویب والترتیب جمیل الشکل سهل العبارة متین الأسلوب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ما ذکر من تقاریظ فی أول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 دار إحیاء الکتب العلمیة وقد روی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الکساء فی کتابه هذا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ن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ط القاهرة، من طریق مسلم والترمذی عن عائشة بعین ما تقدم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رُصّعَ بالخَبَرِ المنْقُولِ</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حجَرْ</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للشیخ عباس القمی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جاء فی الصواعق المحرقة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الکنی والألقاب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حدیث الکساء فی کتابه ذخائر المواریث فی الدلالة علی مواضع الحدیث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ط القاهرة</w:t>
      </w:r>
      <w:r>
        <w:rPr>
          <w:rFonts w:eastAsia="IRNazanin" w:cs="IRNazanin"/>
          <w:color w:val="111111"/>
          <w:sz w:val="28"/>
          <w:szCs w:val="28"/>
          <w:rtl w:val="true"/>
          <w:lang w:bidi="fa-IR"/>
        </w:rPr>
        <w:t>.</w:t>
      </w:r>
      <w:bookmarkStart w:id="75" w:name="pg2948_29096"/>
    </w:p>
    <w:p>
      <w:pPr>
        <w:pStyle w:val="Heading3"/>
        <w:numPr>
          <w:ilvl w:val="2"/>
          <w:numId w:val="1"/>
        </w:numPr>
        <w:rPr/>
      </w:pPr>
      <w:bookmarkStart w:id="76" w:name="__RefHeading___Toc132057_2749589250"/>
      <w:bookmarkStart w:id="77" w:name="_Toc27"/>
      <w:bookmarkEnd w:id="75"/>
      <w:bookmarkEnd w:id="76"/>
      <w:r>
        <w:rPr>
          <w:rtl w:val="true"/>
        </w:rPr>
        <w:t>روایة أم سلمة فی حدیث الکساء</w:t>
      </w:r>
      <w:bookmarkEnd w:id="77"/>
    </w:p>
    <w:p>
      <w:pPr>
        <w:pStyle w:val="BookText"/>
        <w:rPr/>
      </w:pPr>
      <w:r>
        <w:rPr>
          <w:rFonts w:ascii="Amiri" w:hAnsi="Amiri" w:eastAsia="Amiri" w:cs="Amiri"/>
          <w:color w:val="111111"/>
          <w:sz w:val="28"/>
          <w:sz w:val="28"/>
          <w:szCs w:val="28"/>
          <w:rtl w:val="true"/>
          <w:lang w:bidi="ar-SA"/>
        </w:rPr>
        <w:t>بینَ یدیکَ خبرُ أمّ سَلَمةْ</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وکانت زوج ابن عمها أبی سلمة ابن عبد الأسد بن المغیرة فمات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النبی صلی الله علیه وآله وسلم فی جمادی الآخرة سنة أربع وقیل سنة ثلاث وکانت ممن أسلم قدیماً هی وزوجها وهاجر إلی الحبشة فولدت له سلمة ثم قدما مکة وهاجر إلی المدینة فولدت له عُمر ودُرّة وزینب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ابن سعد من طریق عروة عن عائشة بسند فیه الواقدی قالت ــ أی عائشة ــ لما تزوج رسول الله صلی الله علیه وآله وسلم أم سلمة حزنت حزناً شدیداً لما ذکر لنا من جمالها فتلطفت حتی رأیتها فرأیت والله أضعاف ما وصفت فذکرت ذلک لحفصة فقالت ما هی کما یقال قالت فرأیتها بعد ذلک فکانت کما قالت حفصة ولکنی کنت غیری وکانت أم سلمة موصوفة بالجمال البارع والعقل البالغ والرأی الصائب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عن النبی صلی الله علیه وآله وسلم وعن أبی سلمة وفاطمة الزهراء روی عنها إبناها عمر وزینب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حبان ماتت فی آخر سنة إحدی وستین بعد ما جاءها نعی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آخر أمهات المؤمنین موتاً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ط دار الکتاب 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 أَمَةُ الله ویا نعْمَ الأمَةْ</w:t>
      </w:r>
    </w:p>
    <w:p>
      <w:pPr>
        <w:pStyle w:val="BookText"/>
        <w:rPr/>
      </w:pPr>
      <w:r>
        <w:rPr>
          <w:rFonts w:ascii="Amiri" w:hAnsi="Amiri" w:eastAsia="Amiri" w:cs="Amiri"/>
          <w:color w:val="111111"/>
          <w:sz w:val="28"/>
          <w:sz w:val="28"/>
          <w:szCs w:val="28"/>
          <w:rtl w:val="true"/>
          <w:lang w:bidi="ar-SA"/>
        </w:rPr>
        <w:t>روَتْ عن النبیِّ والزهراءِ</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وزوجِها بعضاً منَ الأنباءِ</w:t>
      </w:r>
    </w:p>
    <w:p>
      <w:pPr>
        <w:pStyle w:val="BookText"/>
        <w:rPr/>
      </w:pPr>
      <w:r>
        <w:rPr>
          <w:rFonts w:ascii="Amiri" w:hAnsi="Amiri" w:eastAsia="Amiri" w:cs="Amiri"/>
          <w:color w:val="111111"/>
          <w:sz w:val="28"/>
          <w:sz w:val="28"/>
          <w:szCs w:val="28"/>
          <w:rtl w:val="true"/>
          <w:lang w:bidi="ar-SA"/>
        </w:rPr>
        <w:t xml:space="preserve">فجاءَ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للشیخ عباس القمی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الحافظ حدیث الکساء عن أم سلمة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کذاکَ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وقد روی حدیث الکساء فی کتابه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ط بولاق عن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مُوضِّحِ الأوهامِ</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وعن سیر النبلاء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الخطیب ومات العلم بوفاته وقد کان رئیس الرؤساء تقدم إلی الخطباء والوعاظ ان لا یرووا حدیثاً حتی یعرضوه علیه فما صححه أورده وما رده لم یذکروه، وأظهر بعض الیهود کتاباً ادعی انه کتاب رسول الله صلی الله علیه وآله وسلم بإسقاط الجزیة عن أهل خیبر وفیه شهادة الصحابة وذکروا ان خط علی علیه السلام فیه وحمل الکتاب إلی رئیس الرؤساء فعرضه علی الخطیب فتأمله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مزوّر،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قال فیه شهادة معاویة وهو أسلم عام الفتح وفتحت خیبر سنة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وشهادة سعد بن معاذ ومات یوم بنی قریظة قبل خیبر بسنتین فاستحسن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جماعة کثیرة من أهل العلم والحدیث من الشیعة والسنة فلنذکر بعض ما عثرت علیه من شیوخه من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الحسن علی بن أیوب بن الحسین القمی الکاتب المعروف بابن الساربان کان إمامیاً سکن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إبراهیم العلوی النیسابوری جعفر بن محمد بن المظفر بن محمد بن أحمد بن محمد ویُعرف بزبارة بن عبد الله بن الحسن بن الحسین بن علی بن علی بن الحسین بن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طاهر العلوی إبراهیم بن محمد بن عمر بن یحیی بن الحسین بن أحمد بن عمر بن یحیی بن الحسین ذی الدمعة بن زید الشهید ابن الإمام علی بن الحسین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الهدی المرتضی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الخطاب الشاعر محمد بن علی بن محمد بن ابی أمیر المعروف بالجبلی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الخطیب البغدادی فی کتابه موضح الأوهام حدیث الکساء بروایة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ط حیدر آباد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بلا شکِّ ولا إیهامِ</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قدْ وَرَدْ</w:t>
      </w:r>
    </w:p>
    <w:p>
      <w:pPr>
        <w:pStyle w:val="BookText"/>
        <w:rPr/>
      </w:pPr>
      <w:r>
        <w:rPr>
          <w:rFonts w:ascii="Amiri" w:hAnsi="Amiri" w:eastAsia="Amiri" w:cs="Amiri"/>
          <w:color w:val="111111"/>
          <w:sz w:val="28"/>
          <w:sz w:val="28"/>
          <w:szCs w:val="28"/>
          <w:rtl w:val="true"/>
          <w:lang w:bidi="ar-SA"/>
        </w:rPr>
        <w:t>لکازرونی الخبرُ معْهُ السندْ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روی الحدیث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المفحِماتِ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ألسیوطی قدْ ذکَرْ</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فقد نقل الحدیث عن طریق الترمذی فی کتابه مفحمات الأقران فی مبهمات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ط القاهرة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والقاضیْ یوسفُ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المعتصَرْ</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النفحاتِ</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وفی بعض ما رواه اتصال الروایة بأم سلمة زوجة النبی صلی الله علیه وآله وسلم وانها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الکساء فأدخل معهم فجذبه من 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علی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والقَرَمانیُّ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الکنی والألقاب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الحدیث عن أم سلمة فی کتابه أخبار الدول ص</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ط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الآیة ورسول الله صلی الله علیه وآله وسلم مسجّی بثوب أبیض فی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حنبلٍ أیضاً نقَلْ</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قتلوه قتلهم الله غرّوه وذلّوه لعنهم الله فإنی رأیت رسول الله صلی الله علیه وآله وسلم جاءته فاطمة غدیة وببرمة قد صنعت له فیها عصیدة تحملها فی طبق لها حتی وضعتها بین یدیه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ابن عمک؟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البیت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فاذهبی فادعیه وائتینی بابنیه،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تقود ابنیها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والطبریْ المحبُّ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کذلکَ النابلسیْ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کذا المحبُّ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الریاضِ النضرةْ</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ذکَرَهْ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ویُروی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الأنوارِ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رواهُ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الأبیاریْ</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فی کتابه جالیة الکدر فی شرح منظومة البرزنجی فی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ط مصر، حدیث أم سلمة بعین ما تقدم فی الریاض النضرة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واُورِدَ فی أربعینَ القاریْ</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تاریخِ البخاریْ</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 وإبراهیم بن إسحاق الحربی وأحمد بن محمد بن الأزهر النیسابوری وأحمد بن نصر الخفّاف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محدثاً، حافظاً، فقیهاً، مؤرخاً،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أوثق الکتب الستّة المعول علیها عند أهل السنة وقد لبث فی تصنیفه ست عشرة سنة وذلک خلال رحلته إلی أن أتمّه ببخاری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انه کان یروی فیه بالمعنی لا بالنص وانه مات قبل ان یبیضه فقام النقلة والنسّاخ بالتقدیم والتأخیر والإضافة وقد انتقده الحفّاظ فی عشرة ومائة حدیث، منها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وافقه مسلم علی تخریجه و</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حدیثاً انفردهو بتخریجه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تجافی البخاری عن الروایة عن أئمة أهل البیت علیهم السلام إذْ لم یروِ شیئاً عن الصادق والکاظم والرضا والجواد والهادی والزکی والعسکری علیهم السلام کما لم یرو شیئاً عن سائر علماء آل محمد صلی الله علیه وآله وسلم کزید بن علی ومحمد بن جعفر الصادق وعلی بن جعفر العریضی وغیرهم مع أنّه احتج بداعیة الخوارج وأشدهم عداوة لأهل البیت عمران بن 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الکبیر، التاریخ الصغیر، التاریخ الأوسط، الأسماء والکنی،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بِخَرْتَنک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وخمسین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476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البخاری فی تاریخه الکبیر حدیث الکساء بروایة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قسم</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1719</w:t>
      </w:r>
      <w:r>
        <w:rPr>
          <w:rFonts w:ascii="IRNazanin" w:hAnsi="IRNazanin" w:eastAsia="IRNazanin"/>
          <w:color w:val="111111"/>
          <w:sz w:val="28"/>
          <w:sz w:val="28"/>
          <w:szCs w:val="28"/>
          <w:rtl w:val="true"/>
          <w:lang w:bidi="fa-IR"/>
        </w:rPr>
        <w:t>، ط حیدر آباد الدکن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والمصری ألنجّارُ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قال البوصیری رحمه الله تعالی فی آخر قصیدته المشهورة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وبأمَ السبطین زوج علی</w:t>
      </w:r>
    </w:p>
    <w:p>
      <w:pPr>
        <w:pStyle w:val="BookText"/>
        <w:rPr/>
      </w:pPr>
      <w:r>
        <w:rPr>
          <w:rFonts w:ascii="Amiri" w:hAnsi="Amiri" w:eastAsia="Amiri" w:cs="Amiri"/>
          <w:color w:val="111111"/>
          <w:sz w:val="28"/>
          <w:sz w:val="28"/>
          <w:szCs w:val="28"/>
          <w:rtl w:val="true"/>
          <w:lang w:bidi="ar-SA"/>
        </w:rPr>
        <w:t>وبنیها ومن حَوَتْهُ العباء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 بهِ ذا مَظْهَرُ الإنصافِ</w:t>
      </w:r>
    </w:p>
    <w:p>
      <w:pPr>
        <w:pStyle w:val="BookText"/>
        <w:rPr/>
      </w:pPr>
      <w:r>
        <w:rPr>
          <w:rFonts w:ascii="Amiri" w:hAnsi="Amiri" w:eastAsia="Amiri" w:cs="Amiri"/>
          <w:color w:val="111111"/>
          <w:sz w:val="28"/>
          <w:sz w:val="28"/>
          <w:szCs w:val="28"/>
          <w:rtl w:val="true"/>
          <w:lang w:bidi="ar-SA"/>
        </w:rPr>
        <w:t xml:space="preserve">والقسطلانْی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والکاشفیْ حسینُ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ترجمته المرحوم 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الکاشفی العالم الفاضل المولی حسین بن علی البیهقی الکاشفی واعظ جامع للعلوم الدینیة مفسر محدّث متبحّر خبیر کان زوج أخت المولی عبد الرحمن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بهراة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المولی حسین الکاشفی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الکساء بروایة أم سلمة 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البیانِ والتعریفِ</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راجع 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ض</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حدیث الکساء بروایة أم سلمة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ط حلب من طریق أبی یعلی الموصلی فی مسنده عن أم سلمة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الحدیثُ من عُلا مُنیفِ</w:t>
      </w:r>
    </w:p>
    <w:p>
      <w:pPr>
        <w:pStyle w:val="BookText"/>
        <w:rPr/>
      </w:pPr>
      <w:r>
        <w:rPr>
          <w:rFonts w:ascii="Amiri" w:hAnsi="Amiri" w:eastAsia="Amiri" w:cs="Amiri"/>
          <w:color w:val="111111"/>
          <w:sz w:val="28"/>
          <w:sz w:val="28"/>
          <w:szCs w:val="28"/>
          <w:rtl w:val="true"/>
          <w:lang w:bidi="ar-SA"/>
        </w:rPr>
        <w:t>والثعلبیْ</w:t>
      </w:r>
      <w:r>
        <w:rPr>
          <w:rStyle w:val="FootnoteAnchor"/>
          <w:rtl w:val="true"/>
        </w:rPr>
        <w:footnoteReference w:id="202"/>
      </w:r>
      <w:r>
        <w:rPr>
          <w:rFonts w:ascii="IRNazanin" w:hAnsi="IRNazanin" w:eastAsia="IRNazanin"/>
          <w:color w:val="111111"/>
          <w:sz w:val="28"/>
          <w:sz w:val="28"/>
          <w:szCs w:val="28"/>
          <w:rtl w:val="true"/>
          <w:lang w:bidi="fa-IR"/>
        </w:rPr>
        <w:t>روی کذا النبهانیْ</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والترمذیْ</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حدثنا محمود بن غیلان، حدثنا أبو أحمد الزبیری حدثنا سفیان بن زبید عن شهر بن حوشب عن أم سلمة أن النبی صلی الله علیه وآله وسلم جلل علی الحسن والحسین وعلی وفاطمة 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والطبرانیْ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 الکنی والألقاب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حدیث الکساء بروایة أم سلمة فی معجمه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من المخطوط راجع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سهل الدمیاطی، نا جعفر بن مسافر التنیسی، نا ابن أبی فدیک، نا موسی بن یعقوب الزمعی عن هشام بن هاشم عن وهب بن عبد الله بن زمعة عن أم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والذهبیْ</w:t>
      </w:r>
      <w:r>
        <w:rPr>
          <w:rStyle w:val="FootnoteAnchor"/>
          <w:rtl w:val="true"/>
        </w:rPr>
        <w:footnoteReference w:id="205"/>
      </w:r>
      <w:r>
        <w:rPr>
          <w:rFonts w:ascii="Amiri" w:hAnsi="Amiri" w:eastAsia="Amiri" w:cs="Amiri"/>
          <w:color w:val="111111"/>
          <w:sz w:val="28"/>
          <w:sz w:val="28"/>
          <w:szCs w:val="28"/>
          <w:rtl w:val="true"/>
          <w:lang w:bidi="ar-SA"/>
        </w:rPr>
        <w:t>والبغویْ</w:t>
      </w:r>
      <w:r>
        <w:rPr>
          <w:rStyle w:val="FootnoteAnchor"/>
          <w:rtl w:val="true"/>
        </w:rPr>
        <w:footnoteReference w:id="206"/>
      </w:r>
      <w:r>
        <w:rPr>
          <w:rFonts w:ascii="Amiri" w:hAnsi="Amiri" w:eastAsia="Amiri" w:cs="Amiri"/>
          <w:color w:val="111111"/>
          <w:sz w:val="28"/>
          <w:sz w:val="28"/>
          <w:szCs w:val="28"/>
          <w:rtl w:val="true"/>
          <w:lang w:bidi="ar-SA"/>
        </w:rPr>
        <w:t>والواحدیْ</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والعسقلانیْ</w:t>
      </w:r>
      <w:r>
        <w:rPr>
          <w:rStyle w:val="FootnoteAnchor"/>
          <w:rtl w:val="true"/>
        </w:rPr>
        <w:footnoteReference w:id="208"/>
      </w:r>
      <w:r>
        <w:rPr>
          <w:rFonts w:ascii="Amiri" w:hAnsi="Amiri" w:eastAsia="Amiri" w:cs="Amiri"/>
          <w:color w:val="111111"/>
          <w:sz w:val="28"/>
          <w:sz w:val="28"/>
          <w:szCs w:val="28"/>
          <w:rtl w:val="true"/>
          <w:lang w:bidi="ar-SA"/>
        </w:rPr>
        <w:t>بصحیحِ السَندِ</w:t>
      </w:r>
    </w:p>
    <w:p>
      <w:pPr>
        <w:pStyle w:val="BookText"/>
        <w:rPr/>
      </w:pPr>
      <w:r>
        <w:rPr>
          <w:rFonts w:ascii="Amiri" w:hAnsi="Amiri" w:eastAsia="Amiri" w:cs="Amiri"/>
          <w:color w:val="111111"/>
          <w:sz w:val="28"/>
          <w:sz w:val="28"/>
          <w:szCs w:val="28"/>
          <w:rtl w:val="true"/>
          <w:lang w:bidi="ar-SA"/>
        </w:rPr>
        <w:t xml:space="preserve">والأصْبَهانیُّ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النبیْ</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محمد الوسقندی، نا محمد بن عبید النوا الکوفی، نا عمر بن خالد أبو حفص الأعشی، عن إسماعیل بن أبی خالد، عن محمد بن سوقة عمن حدثه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وآله وسلم کساء له فدکیاً فاداره علیهم أی علی علی وفاطمة والحسن والحسین علیهم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 وحامّتی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أوْرَدَ الحدیثَ عالی الرُتَبِ</w:t>
      </w:r>
      <w:bookmarkStart w:id="78" w:name="pg2948_29110"/>
    </w:p>
    <w:p>
      <w:pPr>
        <w:pStyle w:val="Heading3"/>
        <w:numPr>
          <w:ilvl w:val="2"/>
          <w:numId w:val="1"/>
        </w:numPr>
        <w:rPr/>
      </w:pPr>
      <w:bookmarkStart w:id="79" w:name="__RefHeading___Toc132059_2749589250"/>
      <w:bookmarkStart w:id="80" w:name="_Toc28"/>
      <w:bookmarkEnd w:id="78"/>
      <w:bookmarkEnd w:id="79"/>
      <w:r>
        <w:rPr>
          <w:rtl w:val="true"/>
        </w:rPr>
        <w:t>روایة عمر بن أبی سلمة</w:t>
      </w:r>
      <w:bookmarkEnd w:id="80"/>
    </w:p>
    <w:p>
      <w:pPr>
        <w:pStyle w:val="BookText"/>
        <w:rPr/>
      </w:pPr>
      <w:r>
        <w:rPr>
          <w:rFonts w:ascii="Amiri" w:hAnsi="Amiri" w:eastAsia="Amiri" w:cs="Amiri"/>
          <w:color w:val="111111"/>
          <w:sz w:val="28"/>
          <w:sz w:val="28"/>
          <w:szCs w:val="28"/>
          <w:rtl w:val="true"/>
          <w:lang w:bidi="ar-SA"/>
        </w:rPr>
        <w:t>وذی مصادرُ رُوایةِ عُمَرْ</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ط دار الکتاب 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إبنِ أبی سلمةٍ بَعْضٌ ذکر</w:t>
      </w:r>
    </w:p>
    <w:p>
      <w:pPr>
        <w:pStyle w:val="BookText"/>
        <w:rPr/>
      </w:pPr>
      <w:r>
        <w:rPr>
          <w:rFonts w:ascii="Amiri" w:hAnsi="Amiri" w:eastAsia="Amiri" w:cs="Amiri"/>
          <w:color w:val="111111"/>
          <w:sz w:val="28"/>
          <w:sz w:val="28"/>
          <w:szCs w:val="28"/>
          <w:rtl w:val="true"/>
          <w:lang w:bidi="ar-SA"/>
        </w:rPr>
        <w:t xml:space="preserve">الطبریْ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البیانٍ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والأزدیْ قدْ تلاهُ فی التبیانٍ</w:t>
      </w:r>
      <w:r>
        <w:rPr>
          <w:rStyle w:val="FootnoteAnchor"/>
          <w:rtl w:val="true"/>
        </w:rPr>
        <w:footnoteReference w:id="21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أبی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علی رسول الله صلی الله علیه وآله وسلم</w:t>
      </w:r>
      <w:r>
        <w:rPr>
          <w:rFonts w:eastAsia="IRNazanin" w:cs="IRNazanin"/>
          <w:color w:val="111111"/>
          <w:sz w:val="28"/>
          <w:szCs w:val="28"/>
          <w:rtl w:val="true"/>
          <w:lang w:bidi="fa-IR"/>
        </w:rPr>
        <w:t>...</w:t>
      </w:r>
      <w:bookmarkStart w:id="81" w:name="pg2948_29111"/>
    </w:p>
    <w:p>
      <w:pPr>
        <w:pStyle w:val="BookText"/>
        <w:rPr/>
      </w:pPr>
      <w:bookmarkEnd w:id="81"/>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الترمذیْ أوْردَهُ</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القاری قدْ أوْجَدَهُ</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 فی سیرةٍ المصطفی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یُروی حدیث اهلِ الکساءِ الشُرفا</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الینابیعٍ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الحنفیْ</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وهو علی القارئٍ لیسَ بِخَفیْ</w:t>
      </w:r>
    </w:p>
    <w:p>
      <w:pPr>
        <w:pStyle w:val="Heading3"/>
        <w:numPr>
          <w:ilvl w:val="2"/>
          <w:numId w:val="1"/>
        </w:numPr>
        <w:rPr/>
      </w:pPr>
      <w:bookmarkStart w:id="82" w:name="__RefHeading___Toc132061_2749589250"/>
      <w:bookmarkStart w:id="83" w:name="_Toc29"/>
      <w:bookmarkEnd w:id="82"/>
      <w:r>
        <w:rPr>
          <w:rtl w:val="true"/>
        </w:rPr>
        <w:t>روایة أبی سعید الخدری</w:t>
      </w:r>
      <w:bookmarkEnd w:id="83"/>
    </w:p>
    <w:p>
      <w:pPr>
        <w:pStyle w:val="BookText"/>
        <w:rPr/>
      </w:pPr>
      <w:r>
        <w:rPr>
          <w:rFonts w:ascii="Amiri" w:hAnsi="Amiri" w:eastAsia="Amiri" w:cs="Amiri"/>
          <w:color w:val="111111"/>
          <w:sz w:val="28"/>
          <w:sz w:val="28"/>
          <w:szCs w:val="28"/>
          <w:rtl w:val="true"/>
          <w:lang w:bidi="ar-SA"/>
        </w:rPr>
        <w:t>وینقُلُ أبو سعیدِ الخدْریْ</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قال حنظلة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أفقه أحداث الصحابة وقال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الصحابة وحفظ حدیثاً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طریق یزید بن عبد الله بن الشخیر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أبو سعید یوم الحرّة فدخل غاراً فدخل علیه شامی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فقال لا أخرج وإن تدخل علیّ أقتلک فدخل علیه فوضع أبو سعید السیف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 بإثمک، قال أنت 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فاستغفر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منصور حدثنا خلف بن خلیفة عن العلاء بن المسیب عن أبیه عن أبی سعید قلنا له ــ أی لأبی سعید الخدری ــ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برؤیة رسول الله صلی الله علیه وآله وسلم وصحبته، قال انک لا تدری ما أحدثنا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 مات سنة أربع وسبعین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ط دار الکتاب العربی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أصحابِ الکساءِ الطهرِ</w:t>
      </w:r>
    </w:p>
    <w:p>
      <w:pPr>
        <w:pStyle w:val="BookText"/>
        <w:rPr/>
      </w:pPr>
      <w:r>
        <w:rPr>
          <w:rFonts w:ascii="Amiri" w:hAnsi="Amiri" w:eastAsia="Amiri" w:cs="Amiri"/>
          <w:color w:val="111111"/>
          <w:sz w:val="28"/>
          <w:sz w:val="28"/>
          <w:szCs w:val="28"/>
          <w:rtl w:val="true"/>
          <w:lang w:bidi="ar-SA"/>
        </w:rPr>
        <w:t>ابنُ جریرِ الطبریْ</w:t>
      </w:r>
      <w:r>
        <w:rPr>
          <w:rStyle w:val="FootnoteAnchor"/>
          <w:rtl w:val="true"/>
        </w:rPr>
        <w:footnoteReference w:id="218"/>
      </w:r>
      <w:r>
        <w:rPr>
          <w:rFonts w:ascii="Amiri" w:hAnsi="Amiri" w:eastAsia="Amiri" w:cs="Amiri"/>
          <w:color w:val="111111"/>
          <w:sz w:val="28"/>
          <w:sz w:val="28"/>
          <w:szCs w:val="28"/>
          <w:rtl w:val="true"/>
          <w:lang w:bidi="ar-SA"/>
        </w:rPr>
        <w:t>والثعلبیْ</w:t>
      </w:r>
      <w:r>
        <w:rPr>
          <w:rStyle w:val="FootnoteAnchor"/>
          <w:rtl w:val="true"/>
        </w:rPr>
        <w:footnoteReference w:id="2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والواحدیْ</w:t>
      </w:r>
      <w:r>
        <w:rPr>
          <w:rStyle w:val="FootnoteAnchor"/>
          <w:rtl w:val="true"/>
        </w:rPr>
        <w:footnoteReference w:id="220"/>
      </w:r>
      <w:r>
        <w:rPr>
          <w:rFonts w:ascii="Amiri" w:hAnsi="Amiri" w:eastAsia="Amiri" w:cs="Amiri"/>
          <w:color w:val="111111"/>
          <w:sz w:val="28"/>
          <w:sz w:val="28"/>
          <w:szCs w:val="28"/>
          <w:rtl w:val="true"/>
          <w:lang w:bidi="ar-SA"/>
        </w:rPr>
        <w:t>والعلویْ</w:t>
      </w:r>
      <w:r>
        <w:rPr>
          <w:rStyle w:val="FootnoteAnchor"/>
          <w:rtl w:val="true"/>
        </w:rPr>
        <w:footnoteReference w:id="221"/>
      </w:r>
      <w:r>
        <w:rPr>
          <w:rFonts w:ascii="Amiri" w:hAnsi="Amiri" w:eastAsia="Amiri" w:cs="Amiri"/>
          <w:color w:val="111111"/>
          <w:sz w:val="28"/>
          <w:sz w:val="28"/>
          <w:szCs w:val="28"/>
          <w:rtl w:val="true"/>
          <w:lang w:bidi="ar-SA"/>
        </w:rPr>
        <w:t>والذهبیْ</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وابنُ عساکرٍ</w:t>
      </w:r>
      <w:r>
        <w:rPr>
          <w:rStyle w:val="FootnoteAnchor"/>
          <w:rtl w:val="true"/>
        </w:rPr>
        <w:footnoteReference w:id="223"/>
      </w:r>
      <w:r>
        <w:rPr>
          <w:rFonts w:ascii="IRNazanin" w:hAnsi="IRNazanin" w:eastAsia="IRNazanin"/>
          <w:color w:val="111111"/>
          <w:sz w:val="28"/>
          <w:sz w:val="28"/>
          <w:szCs w:val="28"/>
          <w:rtl w:val="true"/>
          <w:lang w:bidi="fa-IR"/>
        </w:rPr>
        <w:t>والقسطلانیْ</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والبَدخَشیْ</w:t>
      </w:r>
      <w:r>
        <w:rPr>
          <w:rStyle w:val="FootnoteAnchor"/>
          <w:rtl w:val="true"/>
        </w:rPr>
        <w:footnoteReference w:id="225"/>
      </w:r>
      <w:r>
        <w:rPr>
          <w:rFonts w:ascii="Amiri" w:hAnsi="Amiri" w:eastAsia="Amiri" w:cs="Amiri"/>
          <w:color w:val="111111"/>
          <w:sz w:val="28"/>
          <w:sz w:val="28"/>
          <w:szCs w:val="28"/>
          <w:rtl w:val="true"/>
          <w:lang w:bidi="ar-SA"/>
        </w:rPr>
        <w:t>ویوسفُ</w:t>
      </w:r>
      <w:r>
        <w:rPr>
          <w:rStyle w:val="FootnoteAnchor"/>
          <w:rtl w:val="true"/>
        </w:rPr>
        <w:footnoteReference w:id="226"/>
      </w:r>
      <w:r>
        <w:rPr>
          <w:rFonts w:ascii="Amiri" w:hAnsi="Amiri" w:eastAsia="Amiri" w:cs="Amiri"/>
          <w:color w:val="111111"/>
          <w:sz w:val="28"/>
          <w:sz w:val="28"/>
          <w:szCs w:val="28"/>
          <w:rtl w:val="true"/>
          <w:lang w:bidi="ar-SA"/>
        </w:rPr>
        <w:t>النبهانیْ</w:t>
      </w:r>
    </w:p>
    <w:p>
      <w:pPr>
        <w:pStyle w:val="BookText"/>
        <w:rPr/>
      </w:pPr>
      <w:r>
        <w:rPr>
          <w:rFonts w:ascii="Amiri" w:hAnsi="Amiri" w:eastAsia="Amiri" w:cs="Amiri"/>
          <w:color w:val="111111"/>
          <w:sz w:val="28"/>
          <w:sz w:val="28"/>
          <w:szCs w:val="28"/>
          <w:rtl w:val="true"/>
          <w:lang w:bidi="ar-SA"/>
        </w:rPr>
        <w:t xml:space="preserve">والحَبَریْ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المناقبْ</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أرجحِ المطالبْ</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والبلخیْ القندوزیْ</w:t>
      </w:r>
      <w:r>
        <w:rPr>
          <w:rStyle w:val="FootnoteAnchor"/>
          <w:rtl w:val="true"/>
        </w:rPr>
        <w:footnoteReference w:id="229"/>
      </w:r>
      <w:r>
        <w:rPr>
          <w:rFonts w:ascii="Amiri" w:hAnsi="Amiri" w:eastAsia="Amiri" w:cs="Amiri"/>
          <w:color w:val="111111"/>
          <w:sz w:val="28"/>
          <w:sz w:val="28"/>
          <w:szCs w:val="28"/>
          <w:rtl w:val="true"/>
          <w:lang w:bidi="ar-SA"/>
        </w:rPr>
        <w:t>وابنُ حجَرِ</w:t>
      </w:r>
      <w:r>
        <w:rPr>
          <w:rStyle w:val="FootnoteAnchor"/>
          <w:rtl w:val="true"/>
        </w:rPr>
        <w:footnoteReference w:id="23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ذکراهُ فارتقِبْ فی الأثَرِ</w:t>
      </w:r>
      <w:bookmarkStart w:id="84" w:name="pg2948_29115"/>
    </w:p>
    <w:p>
      <w:pPr>
        <w:pStyle w:val="BookText"/>
        <w:rPr/>
      </w:pPr>
      <w:bookmarkEnd w:id="84"/>
      <w:r>
        <w:rPr>
          <w:rFonts w:ascii="Amiri" w:hAnsi="Amiri" w:eastAsia="Amiri" w:cs="Amiri"/>
          <w:color w:val="111111"/>
          <w:sz w:val="28"/>
          <w:sz w:val="28"/>
          <w:szCs w:val="28"/>
          <w:rtl w:val="true"/>
          <w:lang w:bidi="ar-SA"/>
        </w:rPr>
        <w:t>والقاریْ</w:t>
      </w:r>
      <w:r>
        <w:rPr>
          <w:rStyle w:val="FootnoteAnchor"/>
          <w:rtl w:val="true"/>
        </w:rPr>
        <w:footnoteReference w:id="231"/>
      </w:r>
      <w:r>
        <w:rPr>
          <w:rFonts w:ascii="Amiri" w:hAnsi="Amiri" w:eastAsia="Amiri" w:cs="Amiri"/>
          <w:color w:val="111111"/>
          <w:sz w:val="28"/>
          <w:sz w:val="28"/>
          <w:szCs w:val="28"/>
          <w:rtl w:val="true"/>
          <w:lang w:bidi="ar-SA"/>
        </w:rPr>
        <w:t>والحمزاویْ</w:t>
      </w:r>
      <w:r>
        <w:rPr>
          <w:rStyle w:val="FootnoteAnchor"/>
          <w:rtl w:val="true"/>
        </w:rPr>
        <w:footnoteReference w:id="232"/>
      </w:r>
      <w:r>
        <w:rPr>
          <w:rFonts w:ascii="Amiri" w:hAnsi="Amiri" w:eastAsia="Amiri" w:cs="Amiri"/>
          <w:color w:val="111111"/>
          <w:sz w:val="28"/>
          <w:sz w:val="28"/>
          <w:szCs w:val="28"/>
          <w:rtl w:val="true"/>
          <w:lang w:bidi="ar-SA"/>
        </w:rPr>
        <w:t>والزرندیْ</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وقد تقدمت ترجمة الزرندی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الحدیثَ کلُّهم مؤدّیْ</w:t>
      </w:r>
    </w:p>
    <w:p>
      <w:pPr>
        <w:pStyle w:val="Heading3"/>
        <w:numPr>
          <w:ilvl w:val="2"/>
          <w:numId w:val="1"/>
        </w:numPr>
        <w:rPr/>
      </w:pPr>
      <w:bookmarkStart w:id="85" w:name="__RefHeading___Toc132063_2749589250"/>
      <w:bookmarkStart w:id="86" w:name="_Toc30"/>
      <w:bookmarkEnd w:id="85"/>
      <w:r>
        <w:rPr>
          <w:rtl w:val="true"/>
        </w:rPr>
        <w:t>روایة جعفر الطیار</w:t>
      </w:r>
      <w:bookmarkEnd w:id="86"/>
    </w:p>
    <w:p>
      <w:pPr>
        <w:pStyle w:val="BookText"/>
        <w:rPr/>
      </w:pPr>
      <w:r>
        <w:rPr>
          <w:rFonts w:ascii="Amiri" w:hAnsi="Amiri" w:eastAsia="Amiri" w:cs="Amiri"/>
          <w:color w:val="111111"/>
          <w:sz w:val="28"/>
          <w:sz w:val="28"/>
          <w:szCs w:val="28"/>
          <w:rtl w:val="true"/>
          <w:lang w:bidi="ar-SA"/>
        </w:rPr>
        <w:t>ثُمَّ حدیثُ جعفرِ الطیّارِ</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عبد الله بن أبی بکر بن محمد بن عمرو بن حزم، عن أم عیسی عن أم جعفر بنت جعفر بن أبی طالب عن جدتها أسماء بنت عمیس انها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أصیب جعفر وأصحابه دخل علی رسول الله صلی الله علیه وآله وسلم وقد عجنت عجینی وغسلت بنیّ ودهنتهم ونظفتهم فقال رسول الله ائتینی ببنی جعفر فأتیته بهم فشمهم ودمعت عیناه فقلت یا رسول الله بأبی أنت وأمی ما یبکیک؟ أبلغک عن جعفر واصحابه 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أُصیبوا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وممن روی حدیث الکساء جعفر بن أبی طالب رضوان الله تعالی علیه وقد ذکرت ذلک مصادر کثیرة نذکر منها بعضها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فضْلِ أصحابِ الکسا الأطهارِ</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الکشفِ والبیانِ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قدْ روی</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ط دار الکتب العلمیة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طاهرٍ حکی</w:t>
      </w:r>
      <w:r>
        <w:rPr>
          <w:rStyle w:val="FootnoteAnchor"/>
          <w:rtl w:val="true"/>
        </w:rPr>
        <w:footnoteReference w:id="23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bookmarkStart w:id="87" w:name="pg2948_29117"/>
    </w:p>
    <w:p>
      <w:pPr>
        <w:pStyle w:val="Heading3"/>
        <w:numPr>
          <w:ilvl w:val="2"/>
          <w:numId w:val="1"/>
        </w:numPr>
        <w:rPr/>
      </w:pPr>
      <w:bookmarkStart w:id="88" w:name="__RefHeading___Toc132065_2749589250"/>
      <w:bookmarkStart w:id="89" w:name="_Toc31"/>
      <w:bookmarkEnd w:id="87"/>
      <w:bookmarkEnd w:id="88"/>
      <w:r>
        <w:rPr>
          <w:rtl w:val="true"/>
        </w:rPr>
        <w:t>روایة أبی برزة</w:t>
      </w:r>
      <w:bookmarkEnd w:id="89"/>
    </w:p>
    <w:p>
      <w:pPr>
        <w:pStyle w:val="BookText"/>
        <w:rPr/>
      </w:pPr>
      <w:r>
        <w:rPr>
          <w:rFonts w:ascii="Amiri" w:hAnsi="Amiri" w:eastAsia="Amiri" w:cs="Amiri"/>
          <w:color w:val="111111"/>
          <w:sz w:val="28"/>
          <w:sz w:val="28"/>
          <w:szCs w:val="28"/>
          <w:rtl w:val="true"/>
          <w:lang w:bidi="ar-SA"/>
        </w:rPr>
        <w:t>ثمَّ أبو برزةٍ الصحابیْ</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نزل البصرة وله بهادار وسار إلی خراسان فنزل مَرْو وعاد إلی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بالبصرة سنة ستین قبل موت معاویة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وستین أخرجه أبو نعیم وأبو عمر، وأبو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والأخیر أصح ویوافقه ما ورد فی الأخبار الصحیحة ان أبا برزة کان حاضراً لمّا جیء برأس الحسین علیه السلام فتفطن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حدیثَ الخمسةِ الأطیابِ</w:t>
      </w:r>
    </w:p>
    <w:p>
      <w:pPr>
        <w:pStyle w:val="Heading3"/>
        <w:numPr>
          <w:ilvl w:val="2"/>
          <w:numId w:val="1"/>
        </w:numPr>
        <w:rPr/>
      </w:pPr>
      <w:bookmarkStart w:id="90" w:name="__RefHeading___Toc132067_2749589250"/>
      <w:bookmarkStart w:id="91" w:name="_Toc32"/>
      <w:bookmarkEnd w:id="90"/>
      <w:r>
        <w:rPr>
          <w:rtl w:val="true"/>
        </w:rPr>
        <w:t>روایة أنس بن مالک</w:t>
      </w:r>
      <w:bookmarkEnd w:id="91"/>
    </w:p>
    <w:p>
      <w:pPr>
        <w:pStyle w:val="BookText"/>
        <w:rPr/>
      </w:pPr>
      <w:r>
        <w:rPr>
          <w:rFonts w:ascii="Amiri" w:hAnsi="Amiri" w:eastAsia="Amiri" w:cs="Amiri"/>
          <w:color w:val="111111"/>
          <w:sz w:val="28"/>
          <w:sz w:val="28"/>
          <w:szCs w:val="28"/>
          <w:rtl w:val="true"/>
          <w:lang w:bidi="ar-SA"/>
        </w:rPr>
        <w:t>وقدْ رواهُ أنسُ بنُ مالکِ</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الأصابة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ط دار الکتاب العربی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وجدْنا ذا فی بَعْضِ المدارکِ</w:t>
      </w:r>
    </w:p>
    <w:p>
      <w:pPr>
        <w:pStyle w:val="BookText"/>
        <w:rPr/>
      </w:pPr>
      <w:r>
        <w:rPr>
          <w:rFonts w:ascii="Amiri" w:hAnsi="Amiri" w:eastAsia="Amiri" w:cs="Amiri"/>
          <w:color w:val="111111"/>
          <w:sz w:val="28"/>
          <w:sz w:val="28"/>
          <w:szCs w:val="28"/>
          <w:rtl w:val="true"/>
          <w:lang w:bidi="ar-SA"/>
        </w:rPr>
        <w:t xml:space="preserve">فإنّهُ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الکبیرِ</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والطبریْ رواه فی التفسیرِ</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المجتمعهْ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لتقرعَ مُنکِرَهُ بالمقرَعةْ</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فیه حدیث الکساء بروایة أنس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مخطوط 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w:t>
      </w:r>
      <w:bookmarkStart w:id="92" w:name="pg2948_29119"/>
    </w:p>
    <w:p>
      <w:pPr>
        <w:pStyle w:val="BookText"/>
        <w:rPr/>
      </w:pPr>
      <w:bookmarkEnd w:id="92"/>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وُجدا</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وردا</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الینابیعِ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رأینا خَبَرَهْ</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فی ذا الکتابِ البلخیُّ ذکرَهْ</w:t>
      </w:r>
    </w:p>
    <w:p>
      <w:pPr>
        <w:pStyle w:val="Heading3"/>
        <w:numPr>
          <w:ilvl w:val="2"/>
          <w:numId w:val="1"/>
        </w:numPr>
        <w:rPr/>
      </w:pPr>
      <w:bookmarkStart w:id="93" w:name="__RefHeading___Toc132069_2749589250"/>
      <w:bookmarkStart w:id="94" w:name="_Toc33"/>
      <w:bookmarkEnd w:id="93"/>
      <w:r>
        <w:rPr>
          <w:rtl w:val="true"/>
        </w:rPr>
        <w:t>روایة أبی الحمراء</w:t>
      </w:r>
      <w:bookmarkEnd w:id="94"/>
    </w:p>
    <w:p>
      <w:pPr>
        <w:pStyle w:val="BookText"/>
        <w:rPr/>
      </w:pPr>
      <w:r>
        <w:rPr>
          <w:rFonts w:ascii="Amiri" w:hAnsi="Amiri" w:eastAsia="Amiri" w:cs="Amiri"/>
          <w:color w:val="111111"/>
          <w:sz w:val="28"/>
          <w:sz w:val="28"/>
          <w:szCs w:val="28"/>
          <w:rtl w:val="true"/>
          <w:lang w:bidi="ar-SA"/>
        </w:rPr>
        <w:t>ثمّ روایةُ أبی الحمراءِ</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معجم رجال الحدیث للإمام الخوئی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ط الخامسة ــ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نقلَ مَرْویّةَ الکساءِ</w:t>
      </w:r>
    </w:p>
    <w:p>
      <w:pPr>
        <w:pStyle w:val="BookText"/>
        <w:rPr/>
      </w:pPr>
      <w:r>
        <w:rPr>
          <w:rFonts w:ascii="Amiri" w:hAnsi="Amiri" w:eastAsia="Amiri" w:cs="Amiri"/>
          <w:color w:val="111111"/>
          <w:sz w:val="28"/>
          <w:sz w:val="28"/>
          <w:szCs w:val="28"/>
          <w:rtl w:val="true"/>
          <w:lang w:bidi="ar-SA"/>
        </w:rPr>
        <w:t>وکان خادمَ الرسولِ الأطهرْ</w:t>
      </w:r>
    </w:p>
    <w:p>
      <w:pPr>
        <w:pStyle w:val="BookText"/>
        <w:rPr/>
      </w:pPr>
      <w:r>
        <w:rPr>
          <w:rFonts w:ascii="Amiri" w:hAnsi="Amiri" w:eastAsia="Amiri" w:cs="Amiri"/>
          <w:color w:val="111111"/>
          <w:sz w:val="28"/>
          <w:sz w:val="28"/>
          <w:szCs w:val="28"/>
          <w:rtl w:val="true"/>
          <w:lang w:bidi="ar-SA"/>
        </w:rPr>
        <w:t>تسعةَ أشهرٍ وقالَ أکثَرْ</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ألحافظُ البخاریْ</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السلام علیکم أهل البیت إنما یرید الله لیذهب عنکم الرجس أهل البیت ویطهرکم تطهیرا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 الحدیثِ لاحَ فی الأخبارِ</w:t>
      </w:r>
    </w:p>
    <w:p>
      <w:pPr>
        <w:pStyle w:val="BookText"/>
        <w:rPr/>
      </w:pPr>
      <w:r>
        <w:rPr>
          <w:rFonts w:ascii="Amiri" w:hAnsi="Amiri" w:eastAsia="Amiri" w:cs="Amiri"/>
          <w:color w:val="111111"/>
          <w:sz w:val="28"/>
          <w:sz w:val="28"/>
          <w:szCs w:val="28"/>
          <w:rtl w:val="true"/>
          <w:lang w:bidi="ar-SA"/>
        </w:rPr>
        <w:t>والشیخُ فتحُ الدینِ أی ألعُمَریْ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خدام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الحمراء قیل اسمه هلال ابن الحارث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ظفر حدیثه عن النبی صلی الله علیه وآله وسلم أنه کان یمر ببیت علی وفاطمة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أهل البیت إنما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تلاهُ فی 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والطبریْ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حدثنا عبد الأعلی بن واصل وسفیان بن وکیع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نعیم الفضل بن دکین قال حدثنا یونس بن أبی إسحاق قال أخبرنی أبو داود عن أبی الحمراء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والجزریْ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والثعلبیْ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والطَبَرانیْ</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حدثنا محمد بن الحسین الأنماطی، نا سعید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منصور بن أبی الأسود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الحمراء،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روی والذهبیْ</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95" w:name="pg2948_29122"/>
    </w:p>
    <w:p>
      <w:pPr>
        <w:pStyle w:val="BookText"/>
        <w:rPr/>
      </w:pPr>
      <w:bookmarkEnd w:id="95"/>
      <w:r>
        <w:rPr>
          <w:rFonts w:ascii="Amiri" w:hAnsi="Amiri" w:eastAsia="Amiri" w:cs="Amiri"/>
          <w:color w:val="111111"/>
          <w:sz w:val="28"/>
          <w:sz w:val="28"/>
          <w:szCs w:val="28"/>
          <w:rtl w:val="true"/>
          <w:lang w:bidi="ar-SA"/>
        </w:rPr>
        <w:t xml:space="preserve">والطبریُّ قدْ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وابنُ کثیرٍ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w:t>
      </w:r>
      <w:r>
        <w:rPr>
          <w:rStyle w:val="FootnoteAnchor"/>
          <w:rtl w:val="true"/>
        </w:rPr>
        <w:footnoteReference w:id="251"/>
      </w:r>
    </w:p>
    <w:p>
      <w:pPr>
        <w:pStyle w:val="Heading3"/>
        <w:numPr>
          <w:ilvl w:val="2"/>
          <w:numId w:val="1"/>
        </w:numPr>
        <w:rPr/>
      </w:pPr>
      <w:bookmarkStart w:id="96" w:name="__RefHeading___Toc132071_2749589250"/>
      <w:bookmarkStart w:id="97" w:name="_Toc34"/>
      <w:bookmarkEnd w:id="96"/>
      <w:r>
        <w:rPr>
          <w:rtl w:val="true"/>
        </w:rPr>
        <w:t>مصادر أخری لحدیث الکساء</w:t>
      </w:r>
      <w:bookmarkEnd w:id="97"/>
    </w:p>
    <w:p>
      <w:pPr>
        <w:pStyle w:val="BookText"/>
        <w:rPr/>
      </w:pPr>
      <w:r>
        <w:rPr>
          <w:rFonts w:ascii="Amiri" w:hAnsi="Amiri" w:eastAsia="Amiri" w:cs="Amiri"/>
          <w:color w:val="111111"/>
          <w:sz w:val="28"/>
          <w:sz w:val="28"/>
          <w:szCs w:val="28"/>
          <w:rtl w:val="true"/>
          <w:lang w:bidi="ar-SA"/>
        </w:rPr>
        <w:t xml:space="preserve">الخزرجیْ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 السعدیّةْ</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وآیة التطهیر قد تشهد له</w:t>
      </w:r>
    </w:p>
    <w:p>
      <w:pPr>
        <w:pStyle w:val="BookText"/>
        <w:rPr/>
      </w:pPr>
      <w:r>
        <w:rPr>
          <w:rFonts w:ascii="IRNazanin" w:hAnsi="IRNazanin" w:eastAsia="IRNazanin"/>
          <w:color w:val="111111"/>
          <w:sz w:val="28"/>
          <w:sz w:val="28"/>
          <w:szCs w:val="28"/>
          <w:rtl w:val="true"/>
          <w:lang w:bidi="fa-IR"/>
        </w:rPr>
        <w:t>ثم نظرنا إذ فقدنا الکملة</w:t>
      </w:r>
    </w:p>
    <w:p>
      <w:pPr>
        <w:pStyle w:val="BookText"/>
        <w:rPr/>
      </w:pPr>
      <w:r>
        <w:rPr>
          <w:rFonts w:ascii="IRNazanin" w:hAnsi="IRNazanin" w:eastAsia="IRNazanin"/>
          <w:color w:val="111111"/>
          <w:sz w:val="28"/>
          <w:sz w:val="28"/>
          <w:szCs w:val="28"/>
          <w:rtl w:val="true"/>
          <w:lang w:bidi="fa-IR"/>
        </w:rPr>
        <w:t>إلی کنانی فان لم نجد</w:t>
      </w:r>
    </w:p>
    <w:p>
      <w:pPr>
        <w:pStyle w:val="BookText"/>
        <w:rPr/>
      </w:pPr>
      <w:r>
        <w:rPr>
          <w:rFonts w:ascii="IRNazanin" w:hAnsi="IRNazanin" w:eastAsia="IRNazanin"/>
          <w:color w:val="111111"/>
          <w:sz w:val="28"/>
          <w:sz w:val="28"/>
          <w:szCs w:val="28"/>
          <w:rtl w:val="true"/>
          <w:lang w:bidi="fa-IR"/>
        </w:rPr>
        <w:t>فعربی کامل مسدد</w:t>
      </w:r>
    </w:p>
    <w:p>
      <w:pPr>
        <w:pStyle w:val="BookText"/>
        <w:rPr/>
      </w:pPr>
      <w:r>
        <w:rPr>
          <w:rFonts w:ascii="Amiri" w:hAnsi="Amiri" w:eastAsia="Amiri" w:cs="Amiri"/>
          <w:color w:val="111111"/>
          <w:sz w:val="28"/>
          <w:sz w:val="28"/>
          <w:szCs w:val="28"/>
          <w:rtl w:val="true"/>
          <w:lang w:bidi="ar-SA"/>
        </w:rPr>
        <w:t xml:space="preserve">وجاءَ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الوردیّةْ</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راجع العقد الفاخر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السید المرعشی النجفی رحمه الله من کتاب الحدائق الوردیة المخطوط للعلامة الجلیل الشیخ حمید بن أحمد المتقدم ذکره ما ورد فی حدیث الکساء ما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ذلک ما رویناه عن الشیخ العالم الورع الفاضل محی الدین عمدة الموحدین أبی عبد الله محمد بن أحمد بن الولید القرشی یرفعه إلی السید الإمام الناطق بالحق أبی طالب یحیی ابن الحسین بن هارون الحسنی بإسناده إلی أبی الحمراء قال شهدت النبی صلی الله علیه وآله وسلم أربعین صباحاً فیجیء إلی باب علی وفاطمة فیأخذ بعضادتی الباب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أهل البیت ورحمة الله الصلاة یرحمکم الله، إنما یرید الله لیذهب عنکم الرجس أهل البیت ویطهرکم تطهیرا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تعلیقة السید 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والدشتکیْ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أیضاً رأیناهُ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الاستعیابِ</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واعلم بأن العلم بالتعلم</w:t>
      </w:r>
    </w:p>
    <w:p>
      <w:pPr>
        <w:pStyle w:val="BookText"/>
        <w:rPr/>
      </w:pPr>
      <w:r>
        <w:rPr>
          <w:rFonts w:ascii="IRNazanin" w:hAnsi="IRNazanin" w:eastAsia="IRNazanin"/>
          <w:color w:val="111111"/>
          <w:sz w:val="28"/>
          <w:sz w:val="28"/>
          <w:szCs w:val="28"/>
          <w:rtl w:val="true"/>
          <w:lang w:bidi="fa-IR"/>
        </w:rPr>
        <w:t>والحفظ والإتقان والتفهم</w:t>
      </w:r>
    </w:p>
    <w:p>
      <w:pPr>
        <w:pStyle w:val="BookText"/>
        <w:rPr/>
      </w:pPr>
      <w:r>
        <w:rPr>
          <w:rFonts w:ascii="IRNazanin" w:hAnsi="IRNazanin" w:eastAsia="IRNazanin"/>
          <w:color w:val="111111"/>
          <w:sz w:val="28"/>
          <w:sz w:val="28"/>
          <w:szCs w:val="28"/>
          <w:rtl w:val="true"/>
          <w:lang w:bidi="fa-IR"/>
        </w:rPr>
        <w:t>والعلم قد یُرزقه الصغیر</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سنّه ویُحرمُ الکبیر</w:t>
      </w:r>
    </w:p>
    <w:p>
      <w:pPr>
        <w:pStyle w:val="BookText"/>
        <w:rPr/>
      </w:pPr>
      <w:r>
        <w:rPr>
          <w:rFonts w:ascii="Amiri" w:hAnsi="Amiri" w:eastAsia="Amiri" w:cs="Amiri"/>
          <w:color w:val="111111"/>
          <w:sz w:val="28"/>
          <w:sz w:val="28"/>
          <w:szCs w:val="28"/>
          <w:rtl w:val="true"/>
          <w:lang w:bidi="ar-SA"/>
        </w:rPr>
        <w:t xml:space="preserve">ثمّ الزمخشریُّ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ان التفاسیر فی الدنیا بلا عدد</w:t>
      </w:r>
    </w:p>
    <w:p>
      <w:pPr>
        <w:pStyle w:val="BookText"/>
        <w:rPr/>
      </w:pPr>
      <w:r>
        <w:rPr>
          <w:rFonts w:ascii="IRNazanin" w:hAnsi="IRNazanin" w:eastAsia="IRNazanin"/>
          <w:color w:val="111111"/>
          <w:sz w:val="28"/>
          <w:sz w:val="28"/>
          <w:szCs w:val="28"/>
          <w:rtl w:val="true"/>
          <w:lang w:bidi="fa-IR"/>
        </w:rPr>
        <w:t>ولیس فیها لعمری مثل کشاف</w:t>
      </w:r>
    </w:p>
    <w:p>
      <w:pPr>
        <w:pStyle w:val="BookText"/>
        <w:rPr/>
      </w:pPr>
      <w:r>
        <w:rPr>
          <w:rFonts w:ascii="IRNazanin" w:hAnsi="IRNazanin" w:eastAsia="IRNazanin"/>
          <w:color w:val="111111"/>
          <w:sz w:val="28"/>
          <w:sz w:val="28"/>
          <w:szCs w:val="28"/>
          <w:rtl w:val="true"/>
          <w:lang w:bidi="fa-IR"/>
        </w:rPr>
        <w:t>ان کنت تبغی الهدی فالزم قراءته</w:t>
      </w:r>
    </w:p>
    <w:p>
      <w:pPr>
        <w:pStyle w:val="BookText"/>
        <w:rPr/>
      </w:pPr>
      <w:r>
        <w:rPr>
          <w:rFonts w:ascii="IRNazanin" w:hAnsi="IRNazanin" w:eastAsia="IRNazanin"/>
          <w:color w:val="111111"/>
          <w:sz w:val="28"/>
          <w:sz w:val="28"/>
          <w:szCs w:val="28"/>
          <w:rtl w:val="true"/>
          <w:lang w:bidi="fa-IR"/>
        </w:rPr>
        <w:t>فالجهل کالداء والکشاف کالشافی</w:t>
      </w:r>
    </w:p>
    <w:p>
      <w:pPr>
        <w:pStyle w:val="BookText"/>
        <w:rPr/>
      </w:pPr>
      <w:r>
        <w:rPr>
          <w:rFonts w:ascii="Amiri" w:hAnsi="Amiri" w:eastAsia="Amiri" w:cs="Amiri"/>
          <w:color w:val="111111"/>
          <w:sz w:val="28"/>
          <w:sz w:val="28"/>
          <w:szCs w:val="28"/>
          <w:rtl w:val="true"/>
          <w:lang w:bidi="ar-SA"/>
        </w:rPr>
        <w:t xml:space="preserve">أیضاً روی الشبروایْ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راجع الکنی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مطبعة الحیدریة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الشبراوی فی الإتحاف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ط مطبعة الحلبی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الطیالسیْ</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أخرج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ط حیدر آباد حدیث الکساء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ابن سلمة عن علی بن زید عن أنس عن النبی صلی الله علیه وآله وسلم أنه کان یمر علی باب فاطمة شهراً قبل صلاة الصبح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یا أهل البیت، إنما یرید الله لیذهب عنکم الرجس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تعلیقة المرعشی النجفی علی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روی وکانَ فارسیْ</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البغویْ</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للنوویْ</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الکنی والألقاب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مطبعة الحیدریة وقد روی فی کتابه شرح المهذب حدیث الکساء علی ما نقله عنه فی کتاب فلک النجاة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ط لاهور بمطبعة الإمامیة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الإحقاق تعلیقة السید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ألمغربیُّ الیَحْصُبیْ</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وتفقّه بمحمد بن عیسی التمیمی ومحمد بن عبد الله المسیلی وصحب إسحاق بن جعفر وکان فقیهاً مالکیاً أدیباً عالماً بالحدیث وعلومه وأیام العرب وأنسابهم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أُستقضی بسَبْتة مدة طویلة ثم نقل إلی قضاء غرناطة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وصنّف کتاباً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الشفا بتعریف حقوق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المدارک وتقریب المسالک فی ذکر فقهاء مذهب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القاضی عیاض فی الشفا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ط الأستانة بمطبعة العثمانیة،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أبی سلمة لما نزلت 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کذا الأشبیلیْ ابنُ العربیْ</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حدیث الکساء فی کتابه 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المطبوع بمصر أورد روایة عمر بن أبی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والشامیْ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وسمع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الطوسی، وزینب الشعریة بنیسابور وحدّث بحلب ودمشق فروی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الدمیاطی، ومجد الدین بن العدیم وشهاب الدین الکفری، والجمال ابن الجوخی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وافتی، وترسل علی الملوک وصنّف کتاب العقد الفرید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تزهد ودخل فی علم الحروف وإدّعی علماً بأشیاء، وکتب الناصر تقلیده بالوزارة، فولیها یومین ثم خرج من الأمینیة ــ وکان یسکنها ــ متحفیاً بثوب قطنی تارکاً جمیع أمواله وذلک سنة ثمان وأربعین وستمائة وتوفی بحلب فی رجب سنة اثنتین وخمسین وستمائة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 ج</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الشیخ القمی فی الکنی والألقاب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طلحة الشافعی أحد الصدور والرؤساء المعظمین، له مطالب السؤول فی مناقب آل الرسول والعقد الفرید للملک السعید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کتابه 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 طهران حدیث الکساء، وقال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جعله أهل العباء فقد روی أئمة النقل والروایة فیما أسندوه استفاض عن ذوی العلم والدرایة فما أوردوه ما صرح به الإمام الواحدی فی کتابه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ثمّ نظامُ الدّینِ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أصله وموطن أهله وعشریته مدینة قم المحروسة وکان منشؤه وموطنه بدیار نیسابور التی یقال هی من أحسن مدن خراسان وأمره فی الفضل والأدب والتبحر والتحقیق وجودة القریحة أشهر من أن یذکر کان من علماء رأس المائة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مطبع الحیدریة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فی تفسیره حدیث الکساء وتفسیره الشهیر بالنیسابوری المطبوع بهامش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فی ذیل آیة التطهیر سورة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والقاضیَ البیضاویْ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الکنی والألقاب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البیضاوی فی تفسیره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وتخصیص الشیعة أهل البیت بفاطمة وعلی وابنیهما رضی الله عنهم لما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الصلاة والسلام خرج ذات غدوة وعلیه مرط مرجل من شعر أسود فجلس فأتت فاطمة رضی الله عنها فأدخلها فیه ثم جاء علی فأدخله فیه ثم جاء الحسن والحسین رضی الله عنهما فأدخلهما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أنوار التنزیل للبیضاوی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ط دار الکتب العلمیة،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أورَدَهُ المحدّثُ الزرقانیْ</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الکنی والألقاب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أخرج الزرقانی حدیث الکساء فی کتابه الشهیر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راجع تعلیقة المرعشی النجفی فی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العلامةُ الشوکانیْ</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راجع الکنی والألقاب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الشوکانی حدیث الکساء، راجع تعلیقة السید المرعشی النجفی علی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الجامعِ الصغیرِ</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راجع 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کذلکَ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النضیرِ</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وبرع فی عدّة فنون ودرّس وعلّق علی المسائل، وأفتی وامتنع عن القضاء، وکتب الشعر وصنّف کتباً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المزن الماطر علی الروض الناضر فی آداب المناظر، للحسن الجلال، شرح لغز إسحاق بن یوسف بن المتوکل علی الله فی الفلسفة والروض النضیر فی شرح المجموع الکبیر للإمام زید بن علی وقد دلّ هذا الشرح علی قدرته علی الاستنباط وإتقانه للأصول والقواعد الفقهیة ولکنه لم یتمّه إذْ وافته المنیة بصنعاء فی جمادی الأولی من سنة إحدی وعشرین ومائتین وألف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فی الروض النضیر حدیث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الشبلنجیْ</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إذا ما التبرُ حُکّ علی محکٍ</w:t>
      </w:r>
    </w:p>
    <w:p>
      <w:pPr>
        <w:pStyle w:val="BookText"/>
        <w:rPr/>
      </w:pPr>
      <w:r>
        <w:rPr>
          <w:rFonts w:ascii="Amiri" w:hAnsi="Amiri" w:eastAsia="Amiri" w:cs="Amiri"/>
          <w:color w:val="111111"/>
          <w:sz w:val="28"/>
          <w:sz w:val="28"/>
          <w:szCs w:val="28"/>
          <w:rtl w:val="true"/>
          <w:lang w:bidi="ar-SA"/>
        </w:rPr>
        <w:t>تبیّن غشه من غیر شکِ</w:t>
      </w:r>
    </w:p>
    <w:p>
      <w:pPr>
        <w:pStyle w:val="BookText"/>
        <w:rPr/>
      </w:pPr>
      <w:r>
        <w:rPr>
          <w:rFonts w:ascii="IRNazanin" w:hAnsi="IRNazanin" w:eastAsia="IRNazanin"/>
          <w:color w:val="111111"/>
          <w:sz w:val="28"/>
          <w:sz w:val="28"/>
          <w:szCs w:val="28"/>
          <w:rtl w:val="true"/>
          <w:lang w:bidi="fa-IR"/>
        </w:rPr>
        <w:t>وفینا الغش والذهب المصفّی</w:t>
      </w:r>
    </w:p>
    <w:p>
      <w:pPr>
        <w:pStyle w:val="BookText"/>
        <w:rPr/>
      </w:pPr>
      <w:r>
        <w:rPr>
          <w:rFonts w:ascii="Amiri" w:hAnsi="Amiri" w:eastAsia="Amiri" w:cs="Amiri"/>
          <w:color w:val="111111"/>
          <w:sz w:val="28"/>
          <w:sz w:val="28"/>
          <w:szCs w:val="28"/>
          <w:rtl w:val="true"/>
          <w:lang w:bidi="ar-SA"/>
        </w:rPr>
        <w:t>علی بیننا شبه المحکِّ</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الکنجیْ</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لقد کان الحافظ الکنجی الشافعی من حجج الله البالغة فی الحفظ والروایة وصدق الحدیث والتثبت والأدب وقد جمع إلی جانب هذه الخصائص الفهم والفقه والحدیث شهد له بذلک الأئمة المبرزون الجامعون بین الروایة والفقه وبحسبنا دلالة علی اختصاصه فی الحدیث هذه الثروة الطائلة من الأحادیث التی جمعها فی کتابیه ویعتبران من أوثق المصادر وأصدق المعاجم المؤلفة فی المناقب والفضائل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مقدمة کتاب کفایة الطالب للکنجی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محمد هادی الأمینی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مطبعة دار الأضواء، یقول الکنجی رحمه الله فی مقدمة کتابه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فإنی لما جلست یوم الخمیس لستّ لیال بقین من جمادی الآخرة سنة سبع وأربعین وستمائة بالمشهد الشریف بالحصباء من مدینة الموصل ودار الحدیث المهاجریة حضر المجلس صدور البلد من النقباء والمدرسین والفقهاء وأرباب الحدیث فذکرت بعد الدرس أحادیث وختمت المجلس بفصل فی مناقب أهل البیت علیهم السلام فطعن بعض الحاضرین ــ لعدم معرفته بعلم النقل ــ فی حدیث زید بن أرقم فی غدیر خم وفی حدیث عمار فی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أحبک وصدّق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فدعتنی الحمیة لمحبتهم علی إملاء کتاب یشتمل علی بعض ما رویناه عن مشایخنا فی البلدان من أحادیث صحیحة من کتب الأئمة والحفاظ فی مناقب أمیر المؤمنین علی علیه السلام الذی لم ینل رسول الله صلی الله علیه وآله وسلم فضیلة فی آبائه وطهارة فی مولده إلاّ وهو قسیمه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کفایة الطالب للکنجی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فکان هذا سبب تألیفه کتابه الکفایة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الکنجی بسنده عن عمر بن ابی سلمة وعن أم سلمة وعن عائشة وعن أبی سعید الخدری وغیرهم، حدیث الکساء وسبب نزول آیة التطهیر راجع کفایة الطالب باب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مطبعة دار الأضواء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وابنُ حجرْ، 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الباریْ</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کذا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یروی القاریْ</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المؤیّدْ</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بویع له بالدیلم وخرج أولاً سنة ثمانین وثلاثمائة فهزمه أبو الفضل ناصر وأخذه أسیراً وحمله إلی بغداد ثم خُلیّ عنه فعاد إلی آمل ثم ملک بعد ذلک إلی أن توفی فی سنة إحدی عشرة وأربعمائة وکانت مدة ملکه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صنف المؤید بالله عدّة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التجرید فی فقه الزیدیة، البلغة، الإفادة، إعجاز القرآن، الأمالی، وسیاسة المریدین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عارفاً باللغة، والنحو، شاعراً، وله قصیدة فی مدح الصاحب بن عباد أو ردها حسام الدین المحلی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 الوردیة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أحمد المؤید حدیث الکساء فی أمالیه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طبع صنعاء</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بذلکَ الحدیثُ المسندْ</w:t>
      </w:r>
    </w:p>
    <w:p>
      <w:pPr>
        <w:pStyle w:val="BookText"/>
        <w:rPr/>
      </w:pPr>
      <w:r>
        <w:rPr>
          <w:rFonts w:ascii="Amiri" w:hAnsi="Amiri" w:eastAsia="Amiri" w:cs="Amiri"/>
          <w:color w:val="111111"/>
          <w:sz w:val="28"/>
          <w:sz w:val="28"/>
          <w:szCs w:val="28"/>
          <w:rtl w:val="true"/>
          <w:lang w:bidi="ar-SA"/>
        </w:rPr>
        <w:t xml:space="preserve">والنسفیْ قد رواهُ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المدارکْ</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حکی عنه أنه أراد أن یزور الزمخشری فی مکة المعظمة فلما دق بابه لیفتحه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فقال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عمر لا ینصرف، فقال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نُکّر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بنَسَف سنة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سمرقند سنة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والنسفی نسبة إلی نسف ــ کجبل ــ بلد من بلاد السند فیما وراء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الکنی والالقاب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بهامش تفسیر الخازن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حدیث الکساء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نشرهِ ذا الخبرَ مُشارکْ</w:t>
      </w:r>
    </w:p>
    <w:p>
      <w:pPr>
        <w:pStyle w:val="BookText"/>
        <w:rPr/>
      </w:pPr>
      <w:r>
        <w:rPr>
          <w:rFonts w:ascii="Amiri" w:hAnsi="Amiri" w:eastAsia="Amiri" w:cs="Amiri"/>
          <w:color w:val="111111"/>
          <w:sz w:val="28"/>
          <w:sz w:val="28"/>
          <w:szCs w:val="28"/>
          <w:rtl w:val="true"/>
          <w:lang w:bidi="ar-SA"/>
        </w:rPr>
        <w:t xml:space="preserve">والأسدیْ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العلومِ</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ابن بطریق صاحب نهج العلوم فی نفی المعدوم روی  فی کتابه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طبع تبریز عدة روایات ینتهی سند بعضها إلی الأوزاعی عن شداد عن عمارة عن واثلة بن الاسقع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راوی حدیثِ اهلِ الکسا النجومِ</w:t>
      </w:r>
    </w:p>
    <w:p>
      <w:pPr>
        <w:pStyle w:val="BookText"/>
        <w:rPr/>
      </w:pPr>
      <w:r>
        <w:rPr>
          <w:rFonts w:ascii="Amiri" w:hAnsi="Amiri" w:eastAsia="Amiri" w:cs="Amiri"/>
          <w:color w:val="111111"/>
          <w:sz w:val="28"/>
          <w:sz w:val="28"/>
          <w:szCs w:val="28"/>
          <w:rtl w:val="true"/>
          <w:lang w:bidi="ar-SA"/>
        </w:rPr>
        <w:t xml:space="preserve">وابنُ أبی شیبةَ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ولد أبو بکر فی سنة تسع وخمسین ومائة وطلب الحدیث وهو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شمر بن عبد الله النخعی، وأبی الأحوص سلام بن سلیم وسفیان بن عیینة وهشیم ابن بشیر، وعبد الله بن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شیبة السدوسی، وأحمد بن حنبل وعبد الله بن أحمد بن حنبل ومحمد ابن إسماعیل البخاری وإبراهیم الحربی ومسلم بن الحجاج وأبو القاسم البغوی وابن ماجة وآخرون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حافظاً مکثراً فقیها مؤرخاً مصنفاً وبه یُضرب المثل فی قوة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بغداد فی سنة أربع وثلاثین ومائتین وحدث بها فی مسجد الرصافة فاجتمع علیه نحو من ثلاثین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أحد العلماء الذین رووا حدیث الغدیر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المصنّف، الزکاة، التفسیر، الفتوح، الجمل، صفین، والتاریخ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فی المحرم سنة خمس وثلاثین ومائتین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وثلاثین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روی فی مسنده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کتاب فلک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ط لاهور، حدیث الکساء</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فخذْهُ مسنداً منْ عندِهِ</w:t>
      </w:r>
    </w:p>
    <w:p>
      <w:pPr>
        <w:pStyle w:val="BookText"/>
        <w:rPr/>
      </w:pPr>
      <w:r>
        <w:rPr>
          <w:rFonts w:ascii="Amiri" w:hAnsi="Amiri" w:eastAsia="Amiri" w:cs="Amiri"/>
          <w:color w:val="111111"/>
          <w:sz w:val="28"/>
          <w:sz w:val="28"/>
          <w:szCs w:val="28"/>
          <w:rtl w:val="true"/>
          <w:lang w:bidi="ar-SA"/>
        </w:rPr>
        <w:t xml:space="preserve">والکشفیْ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مرتضویْ</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فَخُذْهُ واضحَ الطریقِ وسویْ</w:t>
      </w:r>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حَجَرْ</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وفی کتابٍ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تشریفَ البشَرْ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راجع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تعلیقة المرعشی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راجع تعلیقة السید المرعشی النجفی رحمه الله علی الإحقاق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522</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صاحبُهُ فی الصحفِ قضاهُ</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النبوةِ</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أتی</w:t>
      </w:r>
    </w:p>
    <w:p>
      <w:pPr>
        <w:pStyle w:val="BookText"/>
        <w:rPr/>
      </w:pPr>
      <w:r>
        <w:rPr>
          <w:rFonts w:ascii="Amiri" w:hAnsi="Amiri" w:eastAsia="Amiri" w:cs="Amiri"/>
          <w:color w:val="111111"/>
          <w:sz w:val="28"/>
          <w:sz w:val="28"/>
          <w:szCs w:val="28"/>
          <w:rtl w:val="true"/>
          <w:lang w:bidi="ar-SA"/>
        </w:rPr>
        <w:t>الدهلویُّ خُذْ بهذا یا فتی</w:t>
      </w:r>
    </w:p>
    <w:p>
      <w:pPr>
        <w:pStyle w:val="BookText"/>
        <w:rPr/>
      </w:pPr>
      <w:r>
        <w:rPr>
          <w:rFonts w:ascii="Amiri" w:hAnsi="Amiri" w:eastAsia="Amiri" w:cs="Amiri"/>
          <w:color w:val="111111"/>
          <w:sz w:val="28"/>
          <w:sz w:val="28"/>
          <w:szCs w:val="28"/>
          <w:rtl w:val="true"/>
          <w:lang w:bidi="ar-SA"/>
        </w:rPr>
        <w:t>کذلکَ الجصّاصُ</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ولم یزل کذلک حتی انتهت إلیه رئاسة المذهب ببغداد وعنه أخذ فقهاء الحنفیة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الخوارزمی وأبی الفرج المعروف بابن المسلمة وأبی جعفر محمد بن أحمد النسفی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ما قیل یمیل إلی الاعتزال وفی کتبه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ولأبی بکر الرازی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القرآن، المناسک، شرح مختصر شیخه ابی الحسن شرح الجامع للشیبانی وکتاب فی أصول الفقه وغیرها توفی سنة سبعین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أخرج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ط القاهرة بالسند المتصل بأبی سعید الخدری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والشربینیْ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وصنّف کتباً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السراج المنیر فی الإعانة علی معرفة بعض معانی کلام ربنا الحکیم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القرآن، مغنی المحتاج إلی معرفة معانی ألفاظ المنهاج للنووی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الاقناع فی حل ألفاظ أبی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سبع وسبعین وتسعمائة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فی تفسیره حدیث الکساء عن أم سلمة رضی الله عنها،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بیتی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ویطهرکم تطهیرا،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رسول الله صلی الله علیه وآله وسلم إلی فاطمة وعلی والحسن والحسین،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الخطیب الشربینی المسمی بالسراج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منشورات دار الکتب العلمیة، ط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بالسندِ الصحیحِ والمتینِ</w:t>
      </w:r>
      <w:bookmarkStart w:id="98" w:name="pg2948_29139"/>
    </w:p>
    <w:p>
      <w:pPr>
        <w:pStyle w:val="Heading2"/>
        <w:numPr>
          <w:ilvl w:val="1"/>
          <w:numId w:val="1"/>
        </w:numPr>
        <w:rPr/>
      </w:pPr>
      <w:bookmarkStart w:id="99" w:name="__RefHeading___Toc132073_2749589250"/>
      <w:bookmarkStart w:id="100" w:name="_Toc35"/>
      <w:bookmarkEnd w:id="98"/>
      <w:bookmarkEnd w:id="99"/>
      <w:r>
        <w:rPr>
          <w:rtl w:val="true"/>
        </w:rPr>
        <w:t>خاتمة</w:t>
      </w:r>
      <w:bookmarkEnd w:id="100"/>
    </w:p>
    <w:p>
      <w:pPr>
        <w:pStyle w:val="BookText"/>
        <w:rPr/>
      </w:pPr>
      <w:r>
        <w:rPr>
          <w:rFonts w:ascii="Amiri" w:hAnsi="Amiri" w:eastAsia="Amiri" w:cs="Amiri"/>
          <w:color w:val="111111"/>
          <w:sz w:val="28"/>
          <w:sz w:val="28"/>
          <w:szCs w:val="28"/>
          <w:rtl w:val="true"/>
          <w:lang w:bidi="ar-SA"/>
        </w:rPr>
        <w:t xml:space="preserve">إلی هنا تمَّ کتابُنا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خبرِ أهلِ الکساءِ الشُرفَا</w:t>
      </w:r>
    </w:p>
    <w:p>
      <w:pPr>
        <w:pStyle w:val="BookText"/>
        <w:rPr/>
      </w:pPr>
      <w:r>
        <w:rPr>
          <w:rFonts w:ascii="Amiri" w:hAnsi="Amiri" w:eastAsia="Amiri" w:cs="Amiri"/>
          <w:color w:val="111111"/>
          <w:sz w:val="28"/>
          <w:sz w:val="28"/>
          <w:szCs w:val="28"/>
          <w:rtl w:val="true"/>
          <w:lang w:bidi="ar-SA"/>
        </w:rPr>
        <w:t>فاقبلْهُ یا ربّاهُ ثمَّ أحسِنْ</w:t>
      </w:r>
    </w:p>
    <w:p>
      <w:pPr>
        <w:pStyle w:val="BookText"/>
        <w:rPr/>
      </w:pPr>
      <w:r>
        <w:rPr>
          <w:rFonts w:ascii="Amiri" w:hAnsi="Amiri" w:eastAsia="Amiri" w:cs="Amiri"/>
          <w:color w:val="111111"/>
          <w:sz w:val="28"/>
          <w:sz w:val="28"/>
          <w:szCs w:val="28"/>
          <w:rtl w:val="true"/>
          <w:lang w:bidi="ar-SA"/>
        </w:rPr>
        <w:t>لعبدِکَ المسیءِ ذا یا مُحْسِنْ</w:t>
      </w:r>
    </w:p>
    <w:p>
      <w:pPr>
        <w:pStyle w:val="BookText"/>
        <w:rPr/>
      </w:pPr>
      <w:r>
        <w:rPr>
          <w:rFonts w:ascii="Amiri" w:hAnsi="Amiri" w:eastAsia="Amiri" w:cs="Amiri"/>
          <w:color w:val="111111"/>
          <w:sz w:val="28"/>
          <w:sz w:val="28"/>
          <w:szCs w:val="28"/>
          <w:rtl w:val="true"/>
          <w:lang w:bidi="ar-SA"/>
        </w:rPr>
        <w:t>واجعلْهُ یا رحمنُ فی صحیفتی</w:t>
      </w:r>
    </w:p>
    <w:p>
      <w:pPr>
        <w:pStyle w:val="BookText"/>
        <w:rPr/>
      </w:pPr>
      <w:r>
        <w:rPr>
          <w:rFonts w:ascii="Amiri" w:hAnsi="Amiri" w:eastAsia="Amiri" w:cs="Amiri"/>
          <w:color w:val="111111"/>
          <w:sz w:val="28"/>
          <w:sz w:val="28"/>
          <w:szCs w:val="28"/>
          <w:rtl w:val="true"/>
          <w:lang w:bidi="ar-SA"/>
        </w:rPr>
        <w:t>أنرْ بهِ سبیلی فی قیامَتی</w:t>
      </w:r>
    </w:p>
    <w:p>
      <w:pPr>
        <w:pStyle w:val="BookText"/>
        <w:rPr/>
      </w:pPr>
      <w:r>
        <w:rPr>
          <w:rFonts w:ascii="Amiri" w:hAnsi="Amiri" w:eastAsia="Amiri" w:cs="Amiri"/>
          <w:color w:val="111111"/>
          <w:sz w:val="28"/>
          <w:sz w:val="28"/>
          <w:szCs w:val="28"/>
          <w:rtl w:val="true"/>
          <w:lang w:bidi="ar-SA"/>
        </w:rPr>
        <w:t>والحمدُ للهِ علی إتمامِهْ</w:t>
      </w:r>
    </w:p>
    <w:p>
      <w:pPr>
        <w:pStyle w:val="BookText"/>
        <w:rPr/>
      </w:pPr>
      <w:r>
        <w:rPr>
          <w:rFonts w:ascii="Amiri" w:hAnsi="Amiri" w:eastAsia="Amiri" w:cs="Amiri"/>
          <w:color w:val="111111"/>
          <w:sz w:val="28"/>
          <w:sz w:val="28"/>
          <w:szCs w:val="28"/>
          <w:rtl w:val="true"/>
          <w:lang w:bidi="ar-SA"/>
        </w:rPr>
        <w:t>إذْ کلُّ ما لدینا مِنْ إنعامِهْ</w:t>
      </w:r>
    </w:p>
    <w:p>
      <w:pPr>
        <w:pStyle w:val="BookText"/>
        <w:rPr/>
      </w:pPr>
      <w:r>
        <w:rPr>
          <w:rFonts w:ascii="Amiri" w:hAnsi="Amiri" w:eastAsia="Amiri" w:cs="Amiri"/>
          <w:color w:val="111111"/>
          <w:sz w:val="28"/>
          <w:sz w:val="28"/>
          <w:szCs w:val="28"/>
          <w:rtl w:val="true"/>
          <w:lang w:bidi="ar-SA"/>
        </w:rPr>
        <w:t>ووافقَ شهادةَ الزهراءِ</w:t>
      </w:r>
    </w:p>
    <w:p>
      <w:pPr>
        <w:pStyle w:val="BookText"/>
        <w:rPr/>
      </w:pPr>
      <w:r>
        <w:rPr>
          <w:rFonts w:ascii="Amiri" w:hAnsi="Amiri" w:eastAsia="Amiri" w:cs="Amiri"/>
          <w:color w:val="111111"/>
          <w:sz w:val="28"/>
          <w:sz w:val="28"/>
          <w:szCs w:val="28"/>
          <w:rtl w:val="true"/>
          <w:lang w:bidi="ar-SA"/>
        </w:rPr>
        <w:t>إتمامُهُ ونحنُ فی عَزاءِ</w:t>
      </w:r>
    </w:p>
    <w:p>
      <w:pPr>
        <w:pStyle w:val="BookText"/>
        <w:rPr/>
      </w:pPr>
      <w:r>
        <w:rPr>
          <w:rFonts w:ascii="IRNazanin" w:hAnsi="IRNazanin" w:eastAsia="IRNazanin"/>
          <w:color w:val="111111"/>
          <w:sz w:val="28"/>
          <w:sz w:val="28"/>
          <w:szCs w:val="28"/>
          <w:rtl w:val="true"/>
          <w:lang w:bidi="fa-IR"/>
        </w:rPr>
        <w:t>بمنه تعالی انتهی الکتاب والحمد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الشیخ حسین النصار</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101" w:name="pg2948_29142"/>
    </w:p>
    <w:p>
      <w:pPr>
        <w:pStyle w:val="Heading2"/>
        <w:numPr>
          <w:ilvl w:val="1"/>
          <w:numId w:val="1"/>
        </w:numPr>
        <w:rPr/>
      </w:pPr>
      <w:bookmarkStart w:id="102" w:name="__RefHeading___Toc132075_2749589250"/>
      <w:bookmarkStart w:id="103" w:name="_Toc36"/>
      <w:bookmarkEnd w:id="101"/>
      <w:bookmarkEnd w:id="102"/>
      <w:r>
        <w:rPr>
          <w:rtl w:val="true"/>
        </w:rPr>
        <w:t>فهرست المصادر</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الإتحاف للشبراوی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للقاضی نور الدین التستری المرعشی بتعلیقة السید شهاب الدین المرعشی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للاشبیلی لابن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 للجصاص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اصبهان لأبی نعیم الاصبهانی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الدول للقرمانی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أخلاق النبی للحافظ عبد الله الأصبهانی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للملا علی القاری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أرجح المطالب للأمرتسری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النزول للواحدی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الأصحاب للحافظ أبی عمر یوسف بن عبد الله الأندلسی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لابن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الاشراف للشیخ حسن النجار المهوی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لابن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الکتب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لأحمد المؤید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أمل الآمل للحر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دار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أنوار التنزیل للبیضاوی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الساطعة فی شرح الزیارة الجامعة للشیخ عباس الکربلائی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فی آیة التطهیر للسید جعفر مرتضی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للعلامة المجلسی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لابن الأثیر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والتعریف لإبراهیم بن محمد بن حمزة الدمشقی الحسینی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العروس لابن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للبخاری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للشیخ خضر الأزدی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لشمس الدین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لسبط ابن الجوزی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تشریف البشر بذکر الأئمة الاثنی عشر للعلامة السید صدیق الحسینی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البصائر للجویباری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الخازن لعلاء الدین البغدادی الصوفی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للفیض الکاشانی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الکاشف لمحمد جواد مغنیة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المدارک للنسفی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النیسابوری لنظام الدین الأعرج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المستدرک للذهبی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تاریخ دمشق للشیخ عبد القادر بن أحمد بدران الدمشقی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تیسیر الوصول إلی جامع الأصول لابن الدیبغ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جالیة الکدر لعبد الهادی الأبیاری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فی تفسیر القرآن لابن جریر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للأصول فی أحادیث الرسول لمنصور علی ناصف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الوسائل فی شرح الشمائل للقاری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الصحیحین للأشبیلی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الحسان لأحمد الحنفی القنائی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السیر للعلامة غیاث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الوردیة للعلامة حمید بن أحمد المحلی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للنسائی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للمحب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المواریث للنابلسی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تصانیف الشیعة لآغا بزرک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رشفة الصادی لابن شهاب باعلوی الحضرمی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 النضیر للسّیاغی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الأحباب للدشتکی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النضرة للمحب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السراج المنیر للخطیب الشربینی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الشموس والأقمار لعبد القادر الوردیفی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السعدیة للعلامة محمد الشافعی الأصول الأدبی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للبیهقی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الهدی للقدوسی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لشمس الدین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السیف الیمانی المسلول لمحمد بن یوسف الحیدری التونسی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الجامع الصغیر للمناوی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الفقه الأکبر للملا علی القاری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المهذب للنووی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الشرف المؤبد للنبهانی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 بتعریف حقوق المصطفی للمغربی الیحصبی القاضی عیاض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لابن 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أعلام الشیعة لآغا بزرک الطهرانی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 لابن البطریق الأسدی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الأثر للعمری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لابن حجر صاحب الإصابة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للجوینی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لشیرویه بن شهردار بن شیرویه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 للسید علوی بن طاهر الحضرمی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 الشاف فی تخریج أحادیث الکشاف لابن حجر صاحب الإصابة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الزرقانی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للزمخشری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الکشف والبیان للثعلبی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للکنجی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للبخاری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الکنی والألقاب للشیخ 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الینابیع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جمادی الاولی والثانیة، عام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لأمین الإسلام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انتشارات ناصر 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مدارج النبوة للدهلوی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 للیافعی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للحاکم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أبی شیبة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الطیالسی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الأنوار للحمزاوی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 للخطیب العمری التبریزی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لابن طلحة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التنزیل للبغوی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 لأبی جعفر محمد بن علی بن الحسین بن بابویه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سنة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الأعلام للزرکلی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للطبرانی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للإمام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النجا للبدخشی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مفحمات الاقران فی مبهمات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للراغب الأصفهانی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المنار فی تفسیر القرآن لمحمد رشید رضا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 لابن شهر آشوب المازندرانی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للشیخ عبد الله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للموفق أخطب خوارزم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مرتضوی للکشفی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ذیل المذیل للطبری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کنز العمال للمتقی الهندی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المنتقی عن منهاج الاعتدال للحافظ شمس الدین الذهبی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المنتقی من سیرة المصطفی لسعید بن محمد بن مسعود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لابن تیمیة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العلیّة للشیخ حسین الکاشفی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اللدنیة للقسطلانی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 للشیخ جعفر السبحانی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موضح الأوهام للخطیب البغدادی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للعلامة محمد حسین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للزرندی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اللاهوت للمحقق الکرکی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البیان لمحمد بن الحسن الشیبانی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الأبصار للشبلنجی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للبلخی القندوزی</w:t>
      </w:r>
      <w:r>
        <w:rPr>
          <w:rFonts w:eastAsia="IRNazanin" w:cs="IRNazanin"/>
          <w:color w:val="111111"/>
          <w:sz w:val="28"/>
          <w:szCs w:val="28"/>
          <w:rtl w:val="true"/>
          <w:lang w:bidi="fa-IR"/>
        </w:rPr>
        <w:t>.</w:t>
      </w:r>
      <w:bookmarkStart w:id="104" w:name="pg2948_29152"/>
    </w:p>
    <w:p>
      <w:pPr>
        <w:pStyle w:val="Heading2"/>
        <w:numPr>
          <w:ilvl w:val="1"/>
          <w:numId w:val="1"/>
        </w:numPr>
        <w:rPr/>
      </w:pPr>
      <w:bookmarkStart w:id="105" w:name="__RefHeading___Toc132077_2749589250"/>
      <w:bookmarkStart w:id="106" w:name="_Toc37"/>
      <w:bookmarkEnd w:id="104"/>
      <w:bookmarkEnd w:id="105"/>
      <w:r>
        <w:rPr>
          <w:rtl w:val="true"/>
        </w:rPr>
        <w:t>المحتویات</w:t>
      </w:r>
      <w:bookmarkEnd w:id="106"/>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 حدیث الکساء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نکاتِ آیة التطهیر</w:t>
      </w:r>
    </w:p>
    <w:p>
      <w:pPr>
        <w:pStyle w:val="BookText"/>
        <w:rPr/>
      </w:pPr>
      <w:r>
        <w:rPr>
          <w:rFonts w:ascii="IRNazanin" w:hAnsi="IRNazanin" w:eastAsia="IRNazanin"/>
          <w:color w:val="111111"/>
          <w:sz w:val="28"/>
          <w:sz w:val="28"/>
          <w:szCs w:val="28"/>
          <w:rtl w:val="true"/>
          <w:lang w:bidi="fa-IR"/>
        </w:rPr>
        <w:t>نکات آیة التطهیر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فی حدیث الکساء بروایة فاطمة الزهراء علیها السلام وسندها ومصادرها</w:t>
      </w:r>
    </w:p>
    <w:p>
      <w:pPr>
        <w:pStyle w:val="BookText"/>
        <w:rPr/>
      </w:pPr>
      <w:r>
        <w:rPr>
          <w:rFonts w:ascii="IRNazanin" w:hAnsi="IRNazanin" w:eastAsia="IRNazanin"/>
          <w:color w:val="111111"/>
          <w:sz w:val="28"/>
          <w:sz w:val="28"/>
          <w:szCs w:val="28"/>
          <w:rtl w:val="true"/>
          <w:lang w:bidi="fa-IR"/>
        </w:rPr>
        <w:t>سند حدیث الکساء بروایة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حدیث الکساء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التی ورد فیها متن حدیث الکساء بروایة الزهراء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حدیث الکساء بروایة الأئمة علیهم السلام من طرقنا الخاصة</w:t>
      </w:r>
    </w:p>
    <w:p>
      <w:pPr>
        <w:pStyle w:val="BookText"/>
        <w:rPr/>
      </w:pPr>
      <w:r>
        <w:rPr>
          <w:rFonts w:ascii="IRNazanin" w:hAnsi="IRNazanin" w:eastAsia="IRNazanin"/>
          <w:color w:val="111111"/>
          <w:sz w:val="28"/>
          <w:sz w:val="28"/>
          <w:szCs w:val="28"/>
          <w:rtl w:val="true"/>
          <w:lang w:bidi="fa-IR"/>
        </w:rPr>
        <w:t>حدیث الکساء بروایة الإمام أمیر المؤمنین والإمام الحسن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حدیث الکساء بروایة الإمام الحسین والإمام السجاد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حدیث الکساء بروایة الإمام الباقر والإمام الصادق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حدیث الکساء بروایة الإمام الرضا وزید الشهید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حدیث الکساء بروایة ابن عباس وعطیة العوفی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حدیث الکساء فی نتاج الأدباء</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حدیث الکساء بروایة الصحابة من طرق العامة</w:t>
      </w:r>
    </w:p>
    <w:p>
      <w:pPr>
        <w:pStyle w:val="BookText"/>
        <w:rPr/>
      </w:pPr>
      <w:r>
        <w:rPr>
          <w:rFonts w:ascii="IRNazanin" w:hAnsi="IRNazanin" w:eastAsia="IRNazanin"/>
          <w:color w:val="111111"/>
          <w:sz w:val="28"/>
          <w:sz w:val="28"/>
          <w:szCs w:val="28"/>
          <w:rtl w:val="true"/>
          <w:lang w:bidi="fa-IR"/>
        </w:rPr>
        <w:t>روایة واثلة بن الأسقع</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روایة سعد بن أبی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روایة عائشة فی حدیث الکساء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روایة أم سلمة فی حدیث الکساء</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روایة عمر بن أبی سلمة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روایة أبی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روایة جعفر الطیار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روایة أبی برزة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روایة أنس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روایة أبی الحمراء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مصادر أخری لحدیث الکساء</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إصدارات قسم الشؤون الفکریة والثقافیة فی العتبة الحسینیة المقدسة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اسم الکتاب</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السید محمد مهدی الخرسان</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الانکلیزیة</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زیارة الإمام الحسین علیه السلام باللغة الأردو</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ـــ الزهراء والحوراء علیهما السلام ــ الطبعة الأولی</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هذه عقیدتی ــ الطبعة الأولی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الإمام الحسین علیه السلام فی وجدان الفرد العراقی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فإنک علی حق</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العیدیة</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السید عبد الله شبر</w:t>
      </w:r>
    </w:p>
    <w:p>
      <w:pPr>
        <w:pStyle w:val="BookText"/>
        <w:rPr/>
      </w:pPr>
      <w:r>
        <w:rPr>
          <w:rFonts w:ascii="IRNazanin" w:hAnsi="IRNazanin" w:eastAsia="IRNazanin"/>
          <w:color w:val="111111"/>
          <w:sz w:val="28"/>
          <w:sz w:val="28"/>
          <w:szCs w:val="28"/>
          <w:rtl w:val="true"/>
          <w:lang w:bidi="fa-IR"/>
        </w:rPr>
        <w:t xml:space="preserve">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جزآن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الشیخ جمیل الربیعی</w:t>
      </w:r>
    </w:p>
    <w:p>
      <w:pPr>
        <w:pStyle w:val="BookText"/>
        <w:rPr/>
      </w:pPr>
      <w:r>
        <w:rPr>
          <w:rFonts w:ascii="IRNazanin" w:hAnsi="IRNazanin" w:eastAsia="IRNazanin"/>
          <w:color w:val="111111"/>
          <w:sz w:val="28"/>
          <w:sz w:val="28"/>
          <w:szCs w:val="28"/>
          <w:rtl w:val="true"/>
          <w:lang w:bidi="fa-IR"/>
        </w:rPr>
        <w:t>الزیارة تعهد والتزام ودعاء فی مشاهد المطهرین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لبیب السعدی</w:t>
      </w:r>
    </w:p>
    <w:p>
      <w:pPr>
        <w:pStyle w:val="BookText"/>
        <w:rPr/>
      </w:pPr>
      <w:r>
        <w:rPr>
          <w:rFonts w:ascii="IRNazanin" w:hAnsi="IRNazanin" w:eastAsia="IRNazanin"/>
          <w:color w:val="111111"/>
          <w:sz w:val="28"/>
          <w:sz w:val="28"/>
          <w:szCs w:val="28"/>
          <w:rtl w:val="true"/>
          <w:lang w:bidi="fa-IR"/>
        </w:rPr>
        <w:t>من هو؟</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الیحموم، أهو من خیل رسول الله أم خیل جبرائیل؟</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علیه السلام ثالث من أسلم</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الصغری</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السید یاسین الموسوی</w:t>
      </w:r>
    </w:p>
    <w:p>
      <w:pPr>
        <w:pStyle w:val="BookText"/>
        <w:rPr/>
      </w:pPr>
      <w:r>
        <w:rPr>
          <w:rFonts w:ascii="IRNazanin" w:hAnsi="IRNazanin" w:eastAsia="IRNazanin"/>
          <w:color w:val="111111"/>
          <w:sz w:val="28"/>
          <w:sz w:val="28"/>
          <w:szCs w:val="28"/>
          <w:rtl w:val="true"/>
          <w:lang w:bidi="fa-IR"/>
        </w:rPr>
        <w:t>الحیرة فی عصر الغیبة الکبری</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الشیخ باقر شریف القرشی</w:t>
      </w:r>
    </w:p>
    <w:p>
      <w:pPr>
        <w:pStyle w:val="BookText"/>
        <w:rPr/>
      </w:pPr>
      <w:r>
        <w:rPr>
          <w:rFonts w:ascii="IRNazanin" w:hAnsi="IRNazanin" w:eastAsia="IRNazanin"/>
          <w:color w:val="111111"/>
          <w:sz w:val="28"/>
          <w:sz w:val="28"/>
          <w:szCs w:val="28"/>
          <w:rtl w:val="true"/>
          <w:lang w:bidi="fa-IR"/>
        </w:rPr>
        <w:t xml:space="preserve">حیاة الإمام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ثلاثة أجزاء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القول الحسن فی عدد زوجات الإمام الحسن علیه السلام</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الولایتان التکوینیة والتشریعیة عند الشیعة وأهل السنة</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الشیخ حسن الشمری</w:t>
      </w:r>
    </w:p>
    <w:p>
      <w:pPr>
        <w:pStyle w:val="BookText"/>
        <w:rPr/>
      </w:pPr>
      <w:r>
        <w:rPr>
          <w:rFonts w:ascii="IRNazanin" w:hAnsi="IRNazanin" w:eastAsia="IRNazanin"/>
          <w:color w:val="111111"/>
          <w:sz w:val="28"/>
          <w:sz w:val="28"/>
          <w:szCs w:val="28"/>
          <w:rtl w:val="true"/>
          <w:lang w:bidi="fa-IR"/>
        </w:rPr>
        <w:t>قبس من نور الإمام الحسین علیه السلام</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علم السیرة النبویة</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والحوار والمناظرة</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علاء محمدجواد الأعسم</w:t>
      </w:r>
    </w:p>
    <w:p>
      <w:pPr>
        <w:pStyle w:val="BookText"/>
        <w:rPr/>
      </w:pPr>
      <w:r>
        <w:rPr>
          <w:rFonts w:ascii="IRNazanin" w:hAnsi="IRNazanin" w:eastAsia="IRNazanin"/>
          <w:color w:val="111111"/>
          <w:sz w:val="28"/>
          <w:sz w:val="28"/>
          <w:szCs w:val="28"/>
          <w:rtl w:val="true"/>
          <w:lang w:bidi="fa-IR"/>
        </w:rPr>
        <w:t xml:space="preserve">التعریف بمهنة الفهرسة والتصنیف وفق النظام العالمی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الأنثروبولوجیا الاجتماعیة الثقافیة لمجتمع الکوفة عند الإمام الحسین علیه السلام</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الشیعة والسیرة النبویة بین التدوین والاضطهاد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الدکتور عبدالکاظم الیاسری</w:t>
      </w:r>
    </w:p>
    <w:p>
      <w:pPr>
        <w:pStyle w:val="BookText"/>
        <w:rPr/>
      </w:pPr>
      <w:r>
        <w:rPr>
          <w:rFonts w:ascii="IRNazanin" w:hAnsi="IRNazanin" w:eastAsia="IRNazanin"/>
          <w:color w:val="111111"/>
          <w:sz w:val="28"/>
          <w:sz w:val="28"/>
          <w:szCs w:val="28"/>
          <w:rtl w:val="true"/>
          <w:lang w:bidi="fa-IR"/>
        </w:rPr>
        <w:t>الخطاب الحسینی فی معرکة الطف ـــ دراسة لغویة وتحلیل</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رسالتان فی الإمام المهدی</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السفارة فی الغیبة الکبری</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حرکة التاریخ وسننه عند علی وفاطمة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دعاء الإمام الحسین علیه السلام فی یوم عاشوراء ــ بین النظریة العلمیة والأثر الغیبی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جزءین</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النوران الزهراء والحوراء علیهما السلام ـــ الطبعة الثانیة</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شعبة التحقیق</w:t>
      </w:r>
    </w:p>
    <w:p>
      <w:pPr>
        <w:pStyle w:val="BookText"/>
        <w:rPr/>
      </w:pPr>
      <w:r>
        <w:rPr>
          <w:rFonts w:ascii="IRNazanin" w:hAnsi="IRNazanin" w:eastAsia="IRNazanin"/>
          <w:color w:val="111111"/>
          <w:sz w:val="28"/>
          <w:sz w:val="28"/>
          <w:szCs w:val="28"/>
          <w:rtl w:val="true"/>
          <w:lang w:bidi="fa-IR"/>
        </w:rPr>
        <w:t>زهیر بن القین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تفسیر الإمام الحسین علیه السلام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الأستاذ عباس الشیبانی</w:t>
      </w:r>
    </w:p>
    <w:p>
      <w:pPr>
        <w:pStyle w:val="BookText"/>
        <w:rPr/>
      </w:pPr>
      <w:r>
        <w:rPr>
          <w:rFonts w:ascii="IRNazanin" w:hAnsi="IRNazanin" w:eastAsia="IRNazanin"/>
          <w:color w:val="111111"/>
          <w:sz w:val="28"/>
          <w:sz w:val="28"/>
          <w:szCs w:val="28"/>
          <w:rtl w:val="true"/>
          <w:lang w:bidi="fa-IR"/>
        </w:rPr>
        <w:t>منهل الظمآن فی أحکام تلاوة القرآن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السید عبد الرضا الشهرستانی</w:t>
      </w:r>
    </w:p>
    <w:p>
      <w:pPr>
        <w:pStyle w:val="BookText"/>
        <w:rPr/>
      </w:pPr>
      <w:r>
        <w:rPr>
          <w:rFonts w:ascii="IRNazanin" w:hAnsi="IRNazanin" w:eastAsia="IRNazanin"/>
          <w:color w:val="111111"/>
          <w:sz w:val="28"/>
          <w:sz w:val="28"/>
          <w:szCs w:val="28"/>
          <w:rtl w:val="true"/>
          <w:lang w:bidi="fa-IR"/>
        </w:rPr>
        <w:t>السجود علی التربة الحسینیة</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السید علی القصیر</w:t>
      </w:r>
    </w:p>
    <w:p>
      <w:pPr>
        <w:pStyle w:val="BookText"/>
        <w:rPr/>
      </w:pPr>
      <w:r>
        <w:rPr>
          <w:rFonts w:ascii="IRNazanin" w:hAnsi="IRNazanin" w:eastAsia="IRNazanin"/>
          <w:color w:val="111111"/>
          <w:sz w:val="28"/>
          <w:sz w:val="28"/>
          <w:szCs w:val="28"/>
          <w:rtl w:val="true"/>
          <w:lang w:bidi="fa-IR"/>
        </w:rPr>
        <w:t>حیاة حبیب بن مظاهر الأسدی</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الشیخ علی الکورانی العاملی</w:t>
      </w:r>
    </w:p>
    <w:p>
      <w:pPr>
        <w:pStyle w:val="BookText"/>
        <w:rPr/>
      </w:pPr>
      <w:r>
        <w:rPr>
          <w:rFonts w:ascii="IRNazanin" w:hAnsi="IRNazanin" w:eastAsia="IRNazanin"/>
          <w:color w:val="111111"/>
          <w:sz w:val="28"/>
          <w:sz w:val="28"/>
          <w:szCs w:val="28"/>
          <w:rtl w:val="true"/>
          <w:lang w:bidi="fa-IR"/>
        </w:rPr>
        <w:t>الإمام الکاظم سید بغداد وحامیها وشفیعها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جمع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الساعدی</w:t>
      </w:r>
    </w:p>
    <w:p>
      <w:pPr>
        <w:pStyle w:val="BookText"/>
        <w:rPr/>
      </w:pPr>
      <w:r>
        <w:rPr>
          <w:rFonts w:ascii="IRNazanin" w:hAnsi="IRNazanin" w:eastAsia="IRNazanin"/>
          <w:color w:val="111111"/>
          <w:sz w:val="28"/>
          <w:sz w:val="28"/>
          <w:szCs w:val="28"/>
          <w:rtl w:val="true"/>
          <w:lang w:bidi="fa-IR"/>
        </w:rPr>
        <w:t>السقیفة وفدک،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بکر الجوهری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نظم وشرح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النصار</w:t>
      </w:r>
    </w:p>
    <w:p>
      <w:pPr>
        <w:pStyle w:val="BookText"/>
        <w:rPr/>
      </w:pPr>
      <w:r>
        <w:rPr>
          <w:rFonts w:ascii="IRNazanin" w:hAnsi="IRNazanin" w:eastAsia="IRNazanin"/>
          <w:color w:val="111111"/>
          <w:sz w:val="28"/>
          <w:sz w:val="28"/>
          <w:szCs w:val="28"/>
          <w:rtl w:val="true"/>
          <w:lang w:bidi="fa-IR"/>
        </w:rPr>
        <w:t>موسوعة الألوف فی نظم تاریخ الطفوف ــ ثلاثة أجزاء</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السید محمد علی الحلو</w:t>
      </w:r>
    </w:p>
    <w:p>
      <w:pPr>
        <w:pStyle w:val="BookText"/>
        <w:rPr/>
      </w:pPr>
      <w:r>
        <w:rPr>
          <w:rFonts w:ascii="IRNazanin" w:hAnsi="IRNazanin" w:eastAsia="IRNazanin"/>
          <w:color w:val="111111"/>
          <w:sz w:val="28"/>
          <w:sz w:val="28"/>
          <w:szCs w:val="28"/>
          <w:rtl w:val="true"/>
          <w:lang w:bidi="fa-IR"/>
        </w:rPr>
        <w:t>الظاهرة الحسینیة</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السید عبدالکریم القزوینی</w:t>
      </w:r>
    </w:p>
    <w:p>
      <w:pPr>
        <w:pStyle w:val="BookText"/>
        <w:rPr/>
      </w:pPr>
      <w:r>
        <w:rPr>
          <w:rFonts w:ascii="IRNazanin" w:hAnsi="IRNazanin" w:eastAsia="IRNazanin"/>
          <w:color w:val="111111"/>
          <w:sz w:val="28"/>
          <w:sz w:val="28"/>
          <w:szCs w:val="28"/>
          <w:rtl w:val="true"/>
          <w:lang w:bidi="fa-IR"/>
        </w:rPr>
        <w:t>الوثائق الرسمیة لثورة الإمام الحسین علیه السلام</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السید محمدعلی الحلو</w:t>
      </w:r>
    </w:p>
    <w:p>
      <w:pPr>
        <w:pStyle w:val="BookText"/>
        <w:rPr/>
      </w:pPr>
      <w:r>
        <w:rPr>
          <w:rFonts w:ascii="IRNazanin" w:hAnsi="IRNazanin" w:eastAsia="IRNazanin"/>
          <w:color w:val="111111"/>
          <w:sz w:val="28"/>
          <w:sz w:val="28"/>
          <w:szCs w:val="28"/>
          <w:rtl w:val="true"/>
          <w:lang w:bidi="fa-IR"/>
        </w:rPr>
        <w:t>الأصول التمهیدیة فی المعارف المهدویة</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الباحثة الاجتماعیة کفاح الحداد</w:t>
      </w:r>
    </w:p>
    <w:p>
      <w:pPr>
        <w:pStyle w:val="BookText"/>
        <w:rPr/>
      </w:pPr>
      <w:r>
        <w:rPr>
          <w:rFonts w:ascii="IRNazanin" w:hAnsi="IRNazanin" w:eastAsia="IRNazanin"/>
          <w:color w:val="111111"/>
          <w:sz w:val="28"/>
          <w:sz w:val="28"/>
          <w:szCs w:val="28"/>
          <w:rtl w:val="true"/>
          <w:lang w:bidi="fa-IR"/>
        </w:rPr>
        <w:t>نساء الطفوف</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الشیخ محمد السند</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خدیجة بنت خویلد أُمّة جُمعت فی امرأة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السبط الشهید – البُعد العقائدی والأخلاقی فی خطب الإمام الحسین علیه السلام</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السید عبدالستار الجابری</w:t>
      </w:r>
    </w:p>
    <w:p>
      <w:pPr>
        <w:pStyle w:val="BookText"/>
        <w:rPr/>
      </w:pPr>
      <w:r>
        <w:rPr>
          <w:rFonts w:ascii="IRNazanin" w:hAnsi="IRNazanin" w:eastAsia="IRNazanin"/>
          <w:color w:val="111111"/>
          <w:sz w:val="28"/>
          <w:sz w:val="28"/>
          <w:szCs w:val="28"/>
          <w:rtl w:val="true"/>
          <w:lang w:bidi="fa-IR"/>
        </w:rPr>
        <w:t>تاریخ الشیعة السیاسی</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السید مصطفی الخاتمی</w:t>
      </w:r>
    </w:p>
    <w:p>
      <w:pPr>
        <w:pStyle w:val="BookText"/>
        <w:rPr/>
      </w:pPr>
      <w:r>
        <w:rPr>
          <w:rFonts w:ascii="IRNazanin" w:hAnsi="IRNazanin" w:eastAsia="IRNazanin"/>
          <w:color w:val="111111"/>
          <w:sz w:val="28"/>
          <w:sz w:val="28"/>
          <w:szCs w:val="28"/>
          <w:rtl w:val="true"/>
          <w:lang w:bidi="fa-IR"/>
        </w:rPr>
        <w:t>إذا شئت النجاة فزر حسیناً</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Amiri" w:hAnsi="Amiri" w:eastAsia="Amiri" w:cs="Amiri"/>
          <w:color w:val="111111"/>
          <w:sz w:val="28"/>
          <w:sz w:val="28"/>
          <w:szCs w:val="28"/>
          <w:rtl w:val="true"/>
          <w:lang w:bidi="ar-SA"/>
        </w:rPr>
        <w:t>عبدالسادة محمد حداد</w:t>
      </w:r>
    </w:p>
    <w:p>
      <w:pPr>
        <w:pStyle w:val="BookText"/>
        <w:rPr/>
      </w:pPr>
      <w:r>
        <w:rPr>
          <w:rFonts w:ascii="IRNazanin" w:hAnsi="IRNazanin" w:eastAsia="IRNazanin"/>
          <w:color w:val="111111"/>
          <w:sz w:val="28"/>
          <w:sz w:val="28"/>
          <w:szCs w:val="28"/>
          <w:rtl w:val="true"/>
          <w:lang w:bidi="fa-IR"/>
        </w:rPr>
        <w:t>مقالات فی الإمام الحسین علیه السلام</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الدکتور عدی علی الحجّار</w:t>
      </w:r>
    </w:p>
    <w:p>
      <w:pPr>
        <w:pStyle w:val="BookText"/>
        <w:rPr/>
      </w:pPr>
      <w:r>
        <w:rPr>
          <w:rFonts w:ascii="IRNazanin" w:hAnsi="IRNazanin" w:eastAsia="IRNazanin"/>
          <w:color w:val="111111"/>
          <w:sz w:val="28"/>
          <w:sz w:val="28"/>
          <w:szCs w:val="28"/>
          <w:rtl w:val="true"/>
          <w:lang w:bidi="fa-IR"/>
        </w:rPr>
        <w:t>الأسس المنهجیة فی تفسیر النص القرآنی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فضائل أهل البیت علیهم السلام بین تحریف المدونین وتناقض مناهج المحدثین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حسن المظفر</w:t>
      </w:r>
    </w:p>
    <w:p>
      <w:pPr>
        <w:pStyle w:val="BookText"/>
        <w:rPr/>
      </w:pPr>
      <w:r>
        <w:rPr>
          <w:rFonts w:ascii="Amiri" w:hAnsi="Amiri" w:eastAsia="Amiri" w:cs="Amiri"/>
          <w:color w:val="111111"/>
          <w:sz w:val="28"/>
          <w:sz w:val="28"/>
          <w:szCs w:val="28"/>
          <w:rtl w:val="true"/>
          <w:lang w:bidi="ar-SA"/>
        </w:rPr>
        <w:t>نصرة المظلوم</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موجز السیرة النبویة – طبعة ثانیة، مزیدة ومنقحة</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ابکِ فانک علی حق – طبعة ثانیة</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أبو طالب ثالث من أسلم – طبعة ثانیة، منقحة</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ثقافة العید والعیدیة – طبعة ثالثة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الشیخ یاسرالصالحی</w:t>
      </w:r>
    </w:p>
    <w:p>
      <w:pPr>
        <w:pStyle w:val="BookText"/>
        <w:rPr/>
      </w:pPr>
      <w:r>
        <w:rPr>
          <w:rFonts w:ascii="IRNazanin" w:hAnsi="IRNazanin" w:eastAsia="IRNazanin"/>
          <w:color w:val="111111"/>
          <w:sz w:val="28"/>
          <w:sz w:val="28"/>
          <w:szCs w:val="28"/>
          <w:rtl w:val="true"/>
          <w:lang w:bidi="fa-IR"/>
        </w:rPr>
        <w:t>نفحات الهدایة – مستبصرون ببرکة الإمام الحسین علیه السلام</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تکسیر الأصنام – بین تصریح النبی صلی الله علیه و آله و سلم وتعتیم البخاری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رسالة فی فن الإلقاء – طبعة ثانیة</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محمد جواد مالک</w:t>
      </w:r>
    </w:p>
    <w:p>
      <w:pPr>
        <w:pStyle w:val="BookText"/>
        <w:rPr/>
      </w:pPr>
      <w:r>
        <w:rPr>
          <w:rFonts w:ascii="IRNazanin" w:hAnsi="IRNazanin" w:eastAsia="IRNazanin"/>
          <w:color w:val="111111"/>
          <w:sz w:val="28"/>
          <w:sz w:val="28"/>
          <w:szCs w:val="28"/>
          <w:rtl w:val="true"/>
          <w:lang w:bidi="fa-IR"/>
        </w:rPr>
        <w:t>شیعة العراق وبناء الوطن</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حسین النصراوی</w:t>
      </w:r>
    </w:p>
    <w:p>
      <w:pPr>
        <w:pStyle w:val="BookText"/>
        <w:rPr/>
      </w:pPr>
      <w:r>
        <w:rPr>
          <w:rFonts w:ascii="IRNazanin" w:hAnsi="IRNazanin" w:eastAsia="IRNazanin"/>
          <w:color w:val="111111"/>
          <w:sz w:val="28"/>
          <w:sz w:val="28"/>
          <w:szCs w:val="28"/>
          <w:rtl w:val="true"/>
          <w:lang w:bidi="fa-IR"/>
        </w:rPr>
        <w:t>الملائکة فی التراث الإسلامی</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السید عبد الوهاب الأسترآبادی</w:t>
      </w:r>
    </w:p>
    <w:p>
      <w:pPr>
        <w:pStyle w:val="BookText"/>
        <w:rPr/>
      </w:pPr>
      <w:r>
        <w:rPr>
          <w:rFonts w:ascii="IRNazanin" w:hAnsi="IRNazanin" w:eastAsia="IRNazanin"/>
          <w:color w:val="111111"/>
          <w:sz w:val="28"/>
          <w:sz w:val="28"/>
          <w:szCs w:val="28"/>
          <w:rtl w:val="true"/>
          <w:lang w:bidi="fa-IR"/>
        </w:rPr>
        <w:t>شرح الفصول النصیریة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التحقیق</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الشیخ محمد التنکابنی</w:t>
      </w:r>
    </w:p>
    <w:p>
      <w:pPr>
        <w:pStyle w:val="BookText"/>
        <w:rPr/>
      </w:pPr>
      <w:r>
        <w:rPr>
          <w:rFonts w:ascii="IRNazanin" w:hAnsi="IRNazanin" w:eastAsia="IRNazanin"/>
          <w:color w:val="111111"/>
          <w:sz w:val="28"/>
          <w:sz w:val="28"/>
          <w:szCs w:val="28"/>
          <w:rtl w:val="true"/>
          <w:lang w:bidi="fa-IR"/>
        </w:rPr>
        <w:t>صلاة الجمعة–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الباقری</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 مصلاوی</w:t>
      </w:r>
    </w:p>
    <w:p>
      <w:pPr>
        <w:pStyle w:val="BookText"/>
        <w:rPr/>
      </w:pPr>
      <w:r>
        <w:rPr>
          <w:rFonts w:ascii="IRNazanin" w:hAnsi="IRNazanin" w:eastAsia="IRNazanin"/>
          <w:color w:val="111111"/>
          <w:sz w:val="28"/>
          <w:sz w:val="28"/>
          <w:szCs w:val="28"/>
          <w:rtl w:val="true"/>
          <w:lang w:bidi="fa-IR"/>
        </w:rPr>
        <w:t>الطفیات – المقولة والإجراء النقدی</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الشیخ محمد حسین الیوسفی</w:t>
      </w:r>
    </w:p>
    <w:p>
      <w:pPr>
        <w:pStyle w:val="BookText"/>
        <w:rPr/>
      </w:pPr>
      <w:r>
        <w:rPr>
          <w:rFonts w:ascii="IRNazanin" w:hAnsi="IRNazanin" w:eastAsia="IRNazanin"/>
          <w:color w:val="111111"/>
          <w:sz w:val="28"/>
          <w:sz w:val="28"/>
          <w:szCs w:val="28"/>
          <w:rtl w:val="true"/>
          <w:lang w:bidi="fa-IR"/>
        </w:rPr>
        <w:t>أسرار فضائل فاطمة الزهراء علیها السلام</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الجمال فی عاشوراء – طبعة ثانیة</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سبایا آل محمد صلی الله علیه وآله وسلم</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 xml:space="preserve">الیحموم،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ثانیة، منقحة</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المولود فی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أم حکیم بن حزام؟</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حقیقة الأثر الغیبی فی التربة الحسینیة – طبعة ثانیة</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ما أخفاه الرواة من لیلة المبیت علی فراش النبی صلی الله علیه وآله وسلم</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صباح عباس حسن الساعدی</w:t>
      </w:r>
    </w:p>
    <w:p>
      <w:pPr>
        <w:pStyle w:val="BookText"/>
        <w:rPr/>
      </w:pPr>
      <w:r>
        <w:rPr>
          <w:rFonts w:ascii="IRNazanin" w:hAnsi="IRNazanin" w:eastAsia="IRNazanin"/>
          <w:color w:val="111111"/>
          <w:sz w:val="28"/>
          <w:sz w:val="28"/>
          <w:szCs w:val="28"/>
          <w:rtl w:val="true"/>
          <w:lang w:bidi="fa-IR"/>
        </w:rPr>
        <w:t>علم الإمام بین الإطلاقیة والإشائیة علی ضوء الکتاب والسنة</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الدکتور مهدی حسین التمیمی</w:t>
      </w:r>
    </w:p>
    <w:p>
      <w:pPr>
        <w:pStyle w:val="BookText"/>
        <w:rPr/>
      </w:pPr>
      <w:r>
        <w:rPr>
          <w:rFonts w:ascii="IRNazanin" w:hAnsi="IRNazanin" w:eastAsia="IRNazanin"/>
          <w:color w:val="111111"/>
          <w:sz w:val="28"/>
          <w:sz w:val="28"/>
          <w:szCs w:val="28"/>
          <w:rtl w:val="true"/>
          <w:lang w:bidi="fa-IR"/>
        </w:rPr>
        <w:t>الإمام الحسین بن علی علیهما السلام أنموذج الصبر وشارة الفداء</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ظافر عبیس الجیاشی</w:t>
      </w:r>
    </w:p>
    <w:p>
      <w:pPr>
        <w:pStyle w:val="BookText"/>
        <w:rPr/>
      </w:pPr>
      <w:r>
        <w:rPr>
          <w:rFonts w:ascii="IRNazanin" w:hAnsi="IRNazanin" w:eastAsia="IRNazanin"/>
          <w:color w:val="111111"/>
          <w:sz w:val="28"/>
          <w:sz w:val="28"/>
          <w:szCs w:val="28"/>
          <w:rtl w:val="true"/>
          <w:lang w:bidi="fa-IR"/>
        </w:rPr>
        <w:t>شهید باخمری</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العباس بن علی علیهما السلام</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خادم الامام الحسین علیه السلام شریک الملائکة</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مسلم بن عقیل علیه السلام</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السید محمدحسین الطباطبائی</w:t>
      </w:r>
    </w:p>
    <w:p>
      <w:pPr>
        <w:pStyle w:val="BookText"/>
        <w:rPr/>
      </w:pPr>
      <w:r>
        <w:rPr>
          <w:rFonts w:ascii="IRNazanin" w:hAnsi="IRNazanin" w:eastAsia="IRNazanin"/>
          <w:color w:val="111111"/>
          <w:sz w:val="28"/>
          <w:sz w:val="28"/>
          <w:szCs w:val="28"/>
          <w:rtl w:val="true"/>
          <w:lang w:bidi="fa-IR"/>
        </w:rPr>
        <w:t xml:space="preserve">حیاة ما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وتعلیق شعبة التحقیق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منقذ الإخوان من فتن وأخطار آخر الزمان – طبعة ثانیة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المجاب برد السلام – طبعة ثانیة</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ابن قولویه</w:t>
      </w:r>
    </w:p>
    <w:p>
      <w:pPr>
        <w:pStyle w:val="BookText"/>
        <w:rPr/>
      </w:pPr>
      <w:r>
        <w:rPr>
          <w:rFonts w:ascii="IRNazanin" w:hAnsi="IRNazanin" w:eastAsia="IRNazanin"/>
          <w:color w:val="111111"/>
          <w:sz w:val="28"/>
          <w:sz w:val="28"/>
          <w:szCs w:val="28"/>
          <w:rtl w:val="true"/>
          <w:lang w:bidi="fa-IR"/>
        </w:rPr>
        <w:t xml:space="preserve">کامل الزیارات باللغة الانکلیزیة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Kamiluz Ziyaraat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Islam Inquiries About Shi‘a</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When Power and Piety Collide</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السید مصطفی القزوینی</w:t>
      </w:r>
    </w:p>
    <w:p>
      <w:pPr>
        <w:pStyle w:val="BookText"/>
        <w:rPr/>
      </w:pPr>
      <w:r>
        <w:rPr>
          <w:rFonts w:eastAsia="Times New Roman" w:cs="Times New Roman" w:ascii="Times New Roman" w:hAnsi="Times New Roman"/>
          <w:color w:val="111111"/>
          <w:sz w:val="28"/>
          <w:szCs w:val="28"/>
          <w:lang w:val="en-US" w:bidi="en-US"/>
        </w:rPr>
        <w:t>Discovering Islam</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عباس عنوز</w:t>
      </w:r>
    </w:p>
    <w:p>
      <w:pPr>
        <w:pStyle w:val="BookText"/>
        <w:rPr/>
      </w:pPr>
      <w:r>
        <w:rPr>
          <w:rFonts w:ascii="IRNazanin" w:hAnsi="IRNazanin" w:eastAsia="IRNazanin"/>
          <w:color w:val="111111"/>
          <w:sz w:val="28"/>
          <w:sz w:val="28"/>
          <w:szCs w:val="28"/>
          <w:rtl w:val="true"/>
          <w:lang w:bidi="fa-IR"/>
        </w:rPr>
        <w:t>دلالة الصورة الحسیة فی الشعر الحسینی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حاتم جاسم عزیز السعدی</w:t>
      </w:r>
    </w:p>
    <w:p>
      <w:pPr>
        <w:pStyle w:val="BookText"/>
        <w:rPr/>
      </w:pPr>
      <w:r>
        <w:rPr>
          <w:rFonts w:ascii="IRNazanin" w:hAnsi="IRNazanin" w:eastAsia="IRNazanin"/>
          <w:color w:val="111111"/>
          <w:sz w:val="28"/>
          <w:sz w:val="28"/>
          <w:szCs w:val="28"/>
          <w:rtl w:val="true"/>
          <w:lang w:bidi="fa-IR"/>
        </w:rPr>
        <w:t>القیم التربویة فی فکر الإمام الحسین علیه السلام</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الشیخ حسن الشمری الحائری</w:t>
      </w:r>
    </w:p>
    <w:p>
      <w:pPr>
        <w:pStyle w:val="BookText"/>
        <w:rPr/>
      </w:pPr>
      <w:r>
        <w:rPr>
          <w:rFonts w:ascii="IRNazanin" w:hAnsi="IRNazanin" w:eastAsia="IRNazanin"/>
          <w:color w:val="111111"/>
          <w:sz w:val="28"/>
          <w:sz w:val="28"/>
          <w:szCs w:val="28"/>
          <w:rtl w:val="true"/>
          <w:lang w:bidi="fa-IR"/>
        </w:rPr>
        <w:t>قبس من نور الإمام الحسن علیه السلام</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الشیخ وسام البلداوی</w:t>
      </w:r>
    </w:p>
    <w:p>
      <w:pPr>
        <w:pStyle w:val="BookText"/>
        <w:rPr/>
      </w:pPr>
      <w:r>
        <w:rPr>
          <w:rFonts w:ascii="IRNazanin" w:hAnsi="IRNazanin" w:eastAsia="IRNazanin"/>
          <w:color w:val="111111"/>
          <w:sz w:val="28"/>
          <w:sz w:val="28"/>
          <w:szCs w:val="28"/>
          <w:rtl w:val="true"/>
          <w:lang w:bidi="fa-IR"/>
        </w:rPr>
        <w:t>تیجان الولاء فی شرح بعض فقرات زیارة عاشوراء</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الشیخ محمد شریف الشیروانی</w:t>
      </w:r>
    </w:p>
    <w:p>
      <w:pPr>
        <w:pStyle w:val="BookText"/>
        <w:rPr/>
      </w:pPr>
      <w:r>
        <w:rPr>
          <w:rFonts w:ascii="IRNazanin" w:hAnsi="IRNazanin" w:eastAsia="IRNazanin"/>
          <w:color w:val="111111"/>
          <w:sz w:val="28"/>
          <w:sz w:val="28"/>
          <w:szCs w:val="28"/>
          <w:rtl w:val="true"/>
          <w:lang w:bidi="fa-IR"/>
        </w:rPr>
        <w:t>الشهاب الثاقب فی مناقب علی بن أبی طالب علیهما السلام</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سید العبید جون بن حوی</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الشیخ ماجد احمد العطیة</w:t>
      </w:r>
    </w:p>
    <w:p>
      <w:pPr>
        <w:pStyle w:val="BookText"/>
        <w:rPr/>
      </w:pPr>
      <w:r>
        <w:rPr>
          <w:rFonts w:ascii="IRNazanin" w:hAnsi="IRNazanin" w:eastAsia="IRNazanin"/>
          <w:color w:val="111111"/>
          <w:sz w:val="28"/>
          <w:sz w:val="28"/>
          <w:szCs w:val="28"/>
          <w:rtl w:val="true"/>
          <w:lang w:bidi="fa-IR"/>
        </w:rPr>
        <w:t>حدیث سد الأبواب إلا باب علی علیه السلام</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المرأة فی حیاة الإمام الحسین علیه السلام ــ الطبعة الثانیة ــ</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هذه فاطمة علیها السلام – ثمانیة أجزاء</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السید نبیل الحسنی</w:t>
      </w:r>
    </w:p>
    <w:p>
      <w:pPr>
        <w:pStyle w:val="BookText"/>
        <w:rPr/>
      </w:pPr>
      <w:r>
        <w:rPr>
          <w:rFonts w:ascii="IRNazanin" w:hAnsi="IRNazanin" w:eastAsia="IRNazanin"/>
          <w:color w:val="111111"/>
          <w:sz w:val="28"/>
          <w:sz w:val="28"/>
          <w:szCs w:val="28"/>
          <w:rtl w:val="true"/>
          <w:lang w:bidi="fa-IR"/>
        </w:rPr>
        <w:t>وفاة رسول الله صلی الله علیه وآله وسلم وموضع قبره وروضته</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الأربعون حدیثا فی الفضائل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ابراهیم الحلی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المظفر</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جزئین</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رحمان الطائی</w:t>
      </w:r>
    </w:p>
    <w:p>
      <w:pPr>
        <w:pStyle w:val="BookText"/>
        <w:rPr/>
      </w:pPr>
      <w:r>
        <w:rPr>
          <w:rFonts w:ascii="IRNazanin" w:hAnsi="IRNazanin" w:eastAsia="IRNazanin"/>
          <w:color w:val="111111"/>
          <w:sz w:val="28"/>
          <w:sz w:val="28"/>
          <w:szCs w:val="28"/>
          <w:rtl w:val="true"/>
          <w:lang w:bidi="fa-IR"/>
        </w:rPr>
        <w:t>نوادر الأخبار – جزئین</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باسم مال الله</w:t>
      </w:r>
    </w:p>
    <w:p>
      <w:pPr>
        <w:pStyle w:val="BookText"/>
        <w:rPr/>
      </w:pPr>
      <w:r>
        <w:rPr>
          <w:rFonts w:ascii="IRNazanin" w:hAnsi="IRNazanin" w:eastAsia="IRNazanin"/>
          <w:color w:val="111111"/>
          <w:sz w:val="28"/>
          <w:sz w:val="28"/>
          <w:szCs w:val="28"/>
          <w:rtl w:val="true"/>
          <w:lang w:bidi="fa-IR"/>
        </w:rPr>
        <w:t>تنبیه الخواطر ونزهة النواظر – ثلاثة أجزاء</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علی حسین یوسف</w:t>
      </w:r>
    </w:p>
    <w:p>
      <w:pPr>
        <w:pStyle w:val="BookText"/>
        <w:rPr/>
      </w:pPr>
      <w:r>
        <w:rPr>
          <w:rFonts w:ascii="IRNazanin" w:hAnsi="IRNazanin" w:eastAsia="IRNazanin"/>
          <w:color w:val="111111"/>
          <w:sz w:val="28"/>
          <w:sz w:val="28"/>
          <w:szCs w:val="28"/>
          <w:rtl w:val="true"/>
          <w:lang w:bidi="fa-IR"/>
        </w:rPr>
        <w:t>الإمام الحسین علیه السلام فی الشعر العراقی الحدیث</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eastAsia="Times New Roman" w:cs="Times New Roman" w:ascii="Times New Roman" w:hAnsi="Times New Roman"/>
          <w:color w:val="111111"/>
          <w:sz w:val="28"/>
          <w:szCs w:val="28"/>
          <w:lang w:val="en-US" w:bidi="en-US"/>
        </w:rPr>
        <w:t>This Is My Faith</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قریشاً کانت تکتب فی الجاهلیة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باسمک 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نزلت سورة هود فیها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بِسْمِ اللّهِ مَجْرَاهَا وَمُرْسَاهَا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فأمر النبی صلی الله علیه وآله وسلم أن یکتب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علیه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ادْعُواْ اللّهَ أَوِ ادْعُواْ الرَّحْمَـنَ أَیًّا مَّا تَدْعُواْ فَلَهُ الأَسْمَاء الْحُسْنَی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فأمر أن یکتب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فلما نزل فی سورة النمل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مِن سُلَیْمَانَ وَإِنَّهُ بسم الله الرحمن الرحیم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أمر صلی الله علیه وآله وسلم أن یکتب ذلک فی صدور الکتب وأوائل الرسائل تبرکاً به؛ نهج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لذلک افتتحنا وابتدأنا هذا العمل باسمه تعالی تبرکاً به وتمسکاً بالأدب القرآنی الرفیع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ذکرنا من أسمائه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 والعزّ من العزیز والرحمة والجمال إشارة إلی أننا فی الوقت الذی نستمطر غمام رحمته من أسمائه تعالی الدالة علی الرحمة والرأفة فإننا فی نفس الوقت نتّکئ علی القوة المنیعة فی أسمائه الدالّة علی العزّ والمنعة لکی یُذلل أمامنا کل ما هو صعب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هو الثناء باللسان علی قصد التعظیم سواء تعلق بالنعمة أو بغیرها والشکر فعل ینبئ عن تعظیم المنعم لکونه منعماً سواء کان باللسان أو بالجنان أو بالأرکان؛ مختصر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ونحن ذکرنا فی البیت الحمد والشکر إشارة إلی الجمع بینهما وذلک لمکان إنه تعالی أنعم أم لا فإنه یستحق الحمد فحمدناه وإنه لمکان النقمة فإننا شکرناه إشارة، إلی أن الشکر مقدّم له بکل مورد باللسان والجنان والأرکان لذا قلنا فی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لمنِّهِ الجزیل بتُّ شاکراً، إشارة إلی أن الشکر لمکان النعمة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والنعمة التی منّ الله تعالی بها علینا فأوجبت الشکر والحمد والثناء منّا علیه تعالی هی تلک التی أشار إلیها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الْإِحْسَانِ إِلَّا الْإِحْسَانُ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فقد جاء فی تفسیر هذه الآیة عن أئمة أهل البیت إن الإحسان هو التوحید وکلمة لا إله إلا الله، ومعرفة الله تعالی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النعمة الأخری التی منّ بها الله علینا هی نبوة نبینا وأهل بیته الکرام فهم نعمة الله علینا التی نُسأل عنها یوم القیامة فقد جاء فی تفسیر هذه الآیة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لَتُسْأَلُنَّ یَوْمَئِذٍ عَنِ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قال فی تفسیر الصافی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والقمی عنه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 هذه الأمة عما أنعم الله علیهم برسول الله صلی الله علیه وآله ثم بأهل بیته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 وروح النبی عطفاً علی قولنا فی البیت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ومنّ الله بروح رسول الله صلی الله علیه وآله التی هی ابنته الزهراء لقول رسول الله صلی الله علیه وآله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روحی التی بین جنبی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مولاتنا الزهراء صلوات الله وسلامه علیها تزهر للأرض وأهلها وللسماء وأهلها لذلک سمیت بالزهراء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حکایة عن لسان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وَنَزَعْنَا مَا فِی صُدُورِهِم مِّنْ غِلٍّ تَجْرِی مِن تَحْتِهِمُ الأَنْهَارُ وَقَالُواْ الْحَمْدُ لِلّهِ الَّذِی هَدَانَا لِهَـذَا وَمَا کُنَّا لِنَهْتَدِیَ لَوْلا أَنْ هَدَانَا اللّهُ لَقَدْ جَاءتْ رُسُلُ رَبِّنَا بِالْحَقِّ وَنُودُواْ أَن تِلْکُمُ الْجَنَّةُ أُورِثْتُمُوهَا بِمَا کُنتُمْ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فی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لهذا اسم إشارة وهو اقتباس من الآیة المتقدمة الذکر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قولنا فی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نوراً له اقتفینا عطفاً علی ما اهتدینا والمراد من النور الذی یقتضی ویتبع هم أهل بیت محمد علیهم السلام فهم النور کما فی بعض الأخبار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السراج الثاقب المضیء، والدجی جمع دجیة بضم أوله وسکون الجیم وهی الظلمة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لَآیَاتٍ لِّأُوْلِی 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بضم النون أی لأولی العقول والأحلام وأحدها نُهیة بالضم لأن صاحبها ینتهی الیها عن القبائح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ینتهی إلی إختیاراته العقلیة إلی أن قال والنهیة أیضا العقل الناهی عن القبائح والجمع نهی کهدی، وفی تفسیر نور الثقلین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تفسیر علی بن إبراهیم وقوله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أَفَلَم یَهدِ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یبین لهم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فِی ذَلِکَ لَآیَاتٍ لِّأُوْلِی النُّهَی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أولو النهی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الحدیث، والعبارة التی فی البیت اقتبسناها من الزیارة الجامعة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قولنا فی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أولو النُهی وللهدی 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مقتبسة من القرآن الکریم من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وَجَعَلْنَاهُمْ أَئِمَّةً یَهْدُونَ بِأَمْرِنَا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فی الکافی عن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الأئمة فی کتاب الله عزّ وجل إمامان قال الله تبارک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وجعلناهم أئمة یهدون بأمرنا، لا بأمر الناس یقدمون ما أمر الله قبل أمرهم وحکم الله قبل حکمهم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وجعلناهم أئمة یدعون إلی النار یقدمون أمرهم قبل أمر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کهف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أیضاً فی الزیارة الجامعة الکبیرة، والکهف کما فی المجمع هو الملجأ وجاء فی وصف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للمؤمنین کهفاً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یلجأ إلیه علی الاستعارة؛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أرکان البلاد أیضاً وصف لهم علیهم السلام، ورد فی الزیارة الجامعة الکبیرة والرکن کما فی المجمع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ورکنت إلی زید اعتمدت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ورکن الشیء جانبه والجمع أرکان وعن القاموس الرکن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الأقوی والأمر العظیم وما ینوی به من ملک أو جند وغیره فهم أرکان البلاد جاء 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تبقی الأرض بغیر إمام؟ قال ــ علیه السلام ــ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بقیت الأرض بغیر إمام لساخت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أولو الحجی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الحجی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والفطنة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ساسة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الرعیة سیاسة أمرتها ونهیتها وساس زید سیاسة أمر وقام بأمره من السیاسة وهو القیام علی الشیء بما یصلحه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والمدبّر لأموره والمربی له علی کمال ما ینبغی؛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ذکر هذا الحدیث الکثیر من الصحابة وأهل البیت علیهم السلام مثل أمیر المؤمنین علی بن أبی طالب علیه السلام والحسنین علیهما السلام وفاطمة علیها السلام وجعفر الطیار رضی الله عنه وأم سلمة وعائشة وابن عباس وأبی برزة وأنس وأبی الحمراء وسعد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 ومن التابعین کذلک ومن الحفاظ والمحدثین والکثیر والکثیر، یقول العلامة السید علوی الحداد الشافعی المذهب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ــ أی حدیث الکساء ــ من الصحابة الإمام علی والسبطان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فهؤلاء خمسة عشر صحابیا وقال فی موضع آخر من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الجزء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قال بصحته سبعة عشر حافظاً من کبار حفاظ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تعلیقة السید المرعشی النجفی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واعلم أن کتب الشیعة ذکرته قاطبة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مظان هذا الحدیث ــ حدیث الکساء ــ تجده فی کتب التفسیر تحت تفسیر آیة التطهیر وفی کتب الحدیث أیضاً وکتب السیر والتأریخ فهذه الثلاثة مواضعه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إن شاء الله تعالی سند حدیث الکساء بروایة الزهراء سلام الله علیها أمّا أسانید الأخبار الأخری فلا نذکرها فی النظم لکونها یطول أمرها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مصادر الحدیث من طرق العامة أولاً، مثلاً روایة سعد بن أبی وقاص بأسانید أهل العامة ومصادرهم ثم سنذکر رواة الخبر بطرق الشیعة أیضاً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فی الأبیات ــ المنظومة ــ أسماء المصادر وأسماء المؤلفین وذکرنا فی الهامش تراجمهم حتی یتبین مقامهم العلمی للقارئ الکریم لإکمال الفائدة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الأحادیث الصحیحة المشهورة المستفیض المتواتر معنی، اتفقت الأمة علی قبوله فهم بین من یحتج به کالشیعة ومؤوّل له کغیرهم والتأویل فرع القبول؛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المرعشی علی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من حاول التشکیک بهذا التواتر بحجة واهیة وضعیفة وردّ علیه العلامة المحقق الکبیر السید جعفر مرتضی العاملی؛ فلیراجع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 فی آیة التطهیر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وما أقوی ما جاء به من رد وهو یحتوی علی خمسة ردود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إشکال ذکره ناصبی ورد علیه العلامة التستری أعلی الله مقامه فی کتابه الإحقاق ونحن نذکره، وذکر المصنف التستری، الإجماع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أجمع المفسرون وروی الجمهور کأحمد بن حنبل وغیره أنها نزلت فی علی علیه السلام وفاطمة والحسن والحسین علیهم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سند الحدیث کما ستطلع علیه من طرق علماء أهل السنة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الحدیث وآیة التطهیر یدلان صراحة علی طهارة أهل البیت علیهم السلام وعصمتهم إذن السند والمتن سلیمان من أی خدشٍ وطعن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العَلمُ السید المرعشی النجفی رحمه الله فی تعلیقته علی الإحقاق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یذهبُ علیک أیها القارئ الکریم إن عدة تربو علی المئات والألوف من حملة الأحادیث النبویة وحفاظها أوردوا ورووا فی کتبهم الحدیثیة والتفسیریة والکلامیة نزول الآیة الکریمة فی حق علی وفاطمة والحسنین علیهم السلام خاصة لا ینکرها سنداً ودلالةً وجهة إلاّ من کابر وجدانه ونازع فطرته السلیمة ودیعة الله سبحانه؛ هامش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قضیة وحادثة الکساء وفعل النبی فی قصة الکساء قد تکرر من النبی لیفید إقرار ذلک فی النفوس حتی لا ینکرها فیما بعد أصحاب النفوس المریضة ویدل علی ذلک تعدد النقل فتارة تدل الروایات فی بیت أم سلمة وأخری فی بیت آخر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عقْدنا هذا الفصل لخصوص آیة التطهیر الواردة فی سورة الأحزاب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وذلک لأنها مورد بحثنا فی حدیث الکساء وأن فی هذه الآیة الشریفة نکات أدبیة رائعة تکشف عن مقام أهل البیت الرفیع من الاختصاص بالتطهیر دون غیرهم وعصمتهم وإمامتهم علی هذه الأمة إلی یوم القیامة کما ورد فی حدیث الثقلین، ونحن قد نظمنا هذه النکات الشریفة فی الأبیات الآتیة من تلک النکات مثلاً أداة الحصر والتقدیم والتأخیر وتذکیر الضمیر وتنکیر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بثبوت التطهیر لهم من الذنوب تثبت لهم الإمامة وذلک لقوله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یَنَالُ عَهْدِی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وذلک لعصمتهم من الخطأ والزلل صلوات الله علیهم أجمعین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تفید الحصر کما قرر فی العربیة وعندما یکون قصر وحصر الإرادة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التطهیر وقصر وحصر التطهیر فی أهل البیت علیهم السلام فهنا قصران وبهذا یستدل الشیعة علی تطهیر أهل البیت علیهم السلام إذن هنا قصران وحصران وإلیهما أشار العلامة الطباطبائی فی میزانه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إنما تدل علی حصر الإرادة فی إذهاب الرجس والتطهیر، وکلمة أهل البیت سواء کانت لمجرد الاختصاص أو مدحاً أو نداءً یدل علی اختصاص إذهاب الرجس والتطهیر بالمخاطبین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الآیة فی الحقیقة قصران قصر الإرادة فی إذهاب الرجس والتطهیر وقصر إذهاب الرجس والتطهیر فی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فی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والتقدیر الطهارة فی الخمسةِ لا فی غیرهم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هل هی إرادة تشریعیة أو إرادة تکوینیة وعلی الأول یکون أهل البیت علیهم السلام حالهم حال کل الناس فلیس هم مورد مدح وأما علی الثانی فیکون خلاف ذلک ویکون أهل البیت علیهم السلام مورد الاعتناء والرعایة الإلهیة منه سبحانه بأن عصمهم من الرجس وطهرهم تطهیرا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بعض المخالفین إشکالاً حاصله إن کلمة یرید فی آیة التطهیر بمعنی یحب فالله تعالی یحب تطهیر أهل البیت لا أنه خلق هذا المراد ولا أنه قضاهُ وقدره ولا أنه یکون لا محالة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إلی إشکال بعضهم ذکره العلامة السید جعفر مرتضی العاملی حفظه الله وتقریره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ویدعی البعض أن الآیة تدل علی عدم العصمة بتقریب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إذهاب الرجس یستلزم ثبوته أولاً لکی یذهبه الله إذ لا یُقال فی حق من هو طاهر أنّی أرید أن أطهره وإلاّ لزم تحصیل الحاصل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والمجرور فی الآیة لإفادة الاختصاص لأنه حقه التأخیر فإذا قُدّمَ ما حقه التأخیر أفاد الاختصاص والاهتمام کما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 نَعْبُدُ وإِیَّاکَ نَسْتَعِینُ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وهذه من نکات هذه الآیة الکریمة الخاصة بأهل بیت العصمة علیهم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ومنه نعرف أن الآیات السابقة لآیة التطهیر والآیات اللاحقة لها التی بها توجه الکلام إلی نساء النبی صلی الله علیه وآله وسلم لا علاقة لها بآیة التطهیر وعندها لا تکون نساء النبی داخلات فی عنوان أهل البیت ولو کن داخلات لکان الضمیر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عنکم والحال إن القرآن الکریم ذُکّر فیه الضمیر دلالة علی أن النساء غیر داخلات فی آیة التطهیر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نساء النبی داخلات فی آیة التطهیر فهن من أهل البیت ویدل علیه وحدة السیاق أی اتصال الکلام وکونه واحداً لجهة واحدة من المخاطبین فلا یعقل ثلم وحدة السیاق؟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دأب القرآن لکونه عربیاً علی أن یکون فی أعلی مستویات البلاغة والفصاحة وهذا مقتضی إعجازه ومن أسالیب البیان عند العرب الالتفات وقد سلکها القرآن هنا أیضا کما سلکها فی موارد أخری لذا قال صاحب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الالتفات فی الآیة فقد وقع فی سورة الأحزاب بعینها ما یشبه هذا فإن الله تعالی بعدما خاطب أزواج النبی صلی الله علیه وآله وسلم بآیات مصدرة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نساء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الآیة عدل إلی الخطاب للمؤمنین بما لا تعلق له بأزواج النبی صلی الله علیه وآله وسلم بآیات کثیرة، ثم عاد إلی الأمر بالخطاب لهن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القول وهو الصحیح أن آیة التطهیر إنما وضعت هنا بأمر من النبی صلی الله علیه وآله وسلم، لذا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الطباطبائی فی تقریر إشکال وردّه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مدفوع بنص الکتاب علی شمولها لهن کوقوع الآیة فی سیاق خطابهن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الرِجس کما ذکره الراغب الأصفهانی فی مفرداته هو الشیء القذر، یقال رجل رجس ورجال أرجاس، قال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رِجْسٌ مِّنْ عَمَلِ الشَّیْطَانِ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والرجس یکون علی أربعة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حیث الطبع، وإما من جهة العقل، وإما من جهة الشرع، وإما من کل ذلک کالمیتة، فإن المیتة تُعاف طبعاً عقلاً وشرعاً والرجس من جهة الشرع الخمر والمیسر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فیه للجنس فتفید أن الإذهاب وقع علی کل رجس لأن اللام تفید ذلک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الرجس الذی أذهبه الله عن أهل البیت علیهم السلام هو ما کان من جهة القلب کالاعتقادات الباطلة والشرک والشک والنفاق والأمراض القلبیة الأخری وما کان من جهة الجوارح کالأعمال القبیحة لذا قلنا فی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اعتقاد باطل ولا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وقولنا فی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 ما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الرجس لم یقع منهم ولا فیهم أبداً ولیس کما أشکل البعض من الحاسدین لهم کما تقدم أن أشرنا إلی ذلک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لفظ أهل البیت فی الآیة الکریمة منصوب إما علی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تدل علی الزوجات وإنما تدل حقیقة علی خصوص الأولاد من الذکور والإناث ویدل علی ذلک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علی الأولاد والبنات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من الأولاد الذکور بقرینة المقابلة للبنات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ما تفعل بروایة عکرمة وأنه دعا إلی المباهلة لإثبات أنّ الأهل هو الزوجات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عکرمة حاله معروف لدی علماء الرجال من هو فخذ شیئاً من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أنه کان یری رأی الخوارج فقد روی عن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عکرمة إباضیاً وقال أحمد بن زهیر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یحیی بن معین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لم یذکر مالک عکرمة ــ یعنی فی الموطأ ــ لأن عکرمة کان ینتحل رأی الصفریة وروی عن أحمد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أخذ أهل أفریقیة رأی الصفریة من عکرمة لمّا قدم علیهم وکان یأتی الأمراء یطلب جوائزهم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هذا مورد بحث الحقیقة الشرعیة فإن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رسول الله صلی الله علیه وآله وسلم لخصوص الخمسة کما فی قصة الکساء والتسعة کما فی حدیث الثقلین فهؤلاء الأربعة عشر هم أهل البیت صلوات الله وسلامه علیهم أجمعین فلا یصدق هذا اللفظ علی غیرهم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فی الآیة الکریمة معرّف والتعریف فیه للعهد والمراد به بیت النبوة والرسالة کما ذهب إلیه الطبرسی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وبعض ذهب إلی غیر ذلک لکنه غیر صحیح فقد ذهب بعض إلی أن البیت هو البیت الحرام وبعضهم إلی أنه مسجد رسول الله صلی الله علیه وآله وسلم وبعض ذهب إلی أنه بیت السکنی وبعض ذهب إلی أنه نسب النبی ممن یحرم علیه الصدقة وکل هذا غیر صحیح وإنما هو بیت النبوة والرسالة أی الخمسة والتسعة صلوات الله وسلامه علیهم أجمعین؛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وکذلک المجمع</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استعملت فی الآیة بصیغة الفعل المضارع وهذا یفید استمرار التطهیر لهم علیهم السلام وتجدده وعدم انقطاعه عنهم صلوات الله وسلامه علیهم کما أن مجیء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أکّد إذهاب الرجس عنهم علیهم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أکّدَ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تطهیراً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المصدر نکرة لیفید أنّ طهارتهم طهارة من نوع خاص عظیمة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تنوین تعظیم لهم علیهم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ویبقی الکلام فی کیفیة إدخال الأئمة التسعة المعصومین علیهم السلام من ذریة الحسین علیه السلام فی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لهم حکم التطهیر والعصمة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دخلوا تحت هذا العنوان بحدیث الثقلین الوارد علی لسان رسول الله صلی الله علیه وآله وسلم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تارک فیکم الثقلین کتاب الله وعترتی أهل 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المتواتر من الفریقین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حدیث الکساء رواه الکثیر من الصحابة ولکن المتن الذی فی روایة الزهراء علیها السلام متن خاص ونص خاص فیه مضامین عالیة جداً فی فضل أصحاب الکساء علیهم السلام ونحن نذکر حدیث الکساء بروایة الزهراء وسنده المتوفر فی کتاب العوالم والإحقاق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نظمنا السند لهذا الحدیث الشریف بروایة الزهراء علیها السلام أما روایات الصحابة لهذا الحدیث فلم ننظم الأسانید لأنه یطول الأمر فیها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البحرانی ابن نور الدین تلمیذ المجلسی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ومؤلف العوالم الموسوم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العلوم والمعارف والأحوال من الآیات والأخبار والأقوال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النوری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الفیض القدسی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فی مجالات کثیرة إلا 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لأستاذه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الأعظم ألبسها صورة أخری أی إنها أشد أخباریة وقد حذف عنها أکثر المعارف العقلیة سمعت بعض المطلعین ــ المتحدث العلامة آغا بزرک الطهرانی رحمه الله ــ أنه فی أربعین مجلداً موجودة کلها فی یزد ورأیت الجزء الأول من الکتاب الثالث عشر من کتب العوالم هو فی مطاعن الأول وقد طبع مقتله سنه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طبقات أعلام الشیعة أعلام القرن 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حدیث الکساء بروایة الزهراء سلام الله علیها، قال بصحته جملة من علمائنا، وقد اشتهر هذا الحدیث ونقل فی الکتب وتلاه المؤمنون فی المحافل الدینیة بمحضر من العلماء الأجلاء وأن المؤمنین لتقضی حوائجهم ویُشفی مرضاهم وینالون أمانیهم بفضل قراءته ونحن سنذکر فی المنظومة أسماء الکتب التی نقلته ونذکر سنده کذلک ونشیر هناک إلی بعض العلماء الذین أشاروا إلی صحته واعتباره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السید هاشم المعروف بعلامة البحرین هاشم بن سلیمان بن إسماعیل بن عبد الجواد الحسینی البحرینی ــ وهو کتکتانی توبلی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ونسبته إلی کتکتان من 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بندر کتک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بالبحرین کما فی 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جاء فی 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عالم جامع مدقق فقیه عارف بالتفسیر والرجال وذکر تفسیره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رأیته ورویت عنه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السید ماجد البحرانی هما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هو السید ماجد ابن السید هاشم بن علی ابن المرتضی بن علی الحسنی الصادقی الفقیه الإمامی السید أبو علی البحرانی الجدّ حفصی ثم الشیرازی ولد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وتوفی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جمال الدین أبو منصور الحسن ابن الشیخ زین الدین بن علی ابن أحمد الشهید الثانی العاملی الجبعی،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عالماً فاضلاً عاملاً متبحراً محققاً ثقة فقیهاً وجیهاً نبیهاً محدثاً جامعاً للفنون أدیباً شاعراً زاهداً عابداً ورعاً جلیل القدر عظیم الشأن کثیر المحاسن وحید دهره أعرف أهل زمانه بالفقه والحدیث والرجال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الأردبیلی الشهیر بالمقدس الأردبیلی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 العلامة السبحانی فی موسوعة طبقات الفقهاء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أحمد بن محمد الأردبیلی ثم النجفی الشهیر بالمحقق وبالمقدس الأردبیلی أحد کبار مجتهدی علماء الإمامیة وربّانییهم ولد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ونشأ بها واستفاد من خاله الذی کان من کبار العلماء فی الفلک والریاضیات وأخذ بشیراز العلوم العقلیة عن جمال الدین محمود تلمیذ جلال الدین الدوانی وارتحل إلی النجف وأقام بها وأکمل دراسته فی الفقه والأصول وغیرهما وبرع فی العلوم لاسیما فی الفقه حتی بلغ درجة الاجتهاد وقد أجازه به السید علی بن الحسین الحسینی الصائغ</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الحر العاملی فی أمل الآمل فی الکرکی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الشیخ الجلیل علی بن عبد العالی العاملی الکرکی أمره فی الثقة والعلم والفضل وجلالة القدر وعظم الشأن وکثرة التحقیق أشهر من أن یذکر ومصنفاته کثیرة مشهورة منها شرح القواعد ستة مجلدات إلی بحث التفویض من النکاح، والجعفریة، ورسالة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ورسالة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اللاهوت فی لعن الجبت والطاغوت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ــ حدود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هلال، شیخ الإمامیة، الفقیه المجتهد المتکلم زین الدین أبو الحسن الجزائری مولداً، العراقی أصلاً ومسنداً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فهد الحلی جمال الدین أبو العباس ولد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هـ کما أرخه الشیخ النوری فی خاتمة المستدرک وألّف عدة الداعی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وله الروایة عن جماعة من تلامیذ فخر المحققین وتلامیذ الشهید منعم أحمد بن عبد الله بن المتوج البحرانی، وبهاء الدین علی بن عبد الحمید النسابة، ونظام الدین علی بن عبد الحمید النیلی، وعلی بن یوسف النیلی، وجلال الدین عبد الله بن شرفشاه، جمیعاً عن فخر المحققین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الطهرانی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الخازن هو زین الدین أبو الحسن علی بن أبی محمد الحسن بن شمس الدین محمد الخازن للحضرة الشریفة الحائریة کان من تلامیذ الشهید الأول مجازاً عنه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محمد بن مکی بن محمد العالم الإمامی ضیاء الدین أبو القاسم العاملی الجزّینی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الطهرانی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الشهید الأول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مکی بن محمد بن حامد هو الشیخ السعید شمس الدین أبو عبد الله محمد بن جمال الدین مکی بن محمد بن حامد ابن أحمد النبطی العاملی الجزینی الشهید بقلعة من قلاع دمشق یوم الخمیس،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الأولی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هـ، عن اثنتین وخمسین سنة وصنفه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المقاییس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بخرّیت طریق التحقیق، السارح فی مسارح العرفاء المتألهین وفی 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 أشهر من أن یذکر، یتبحّر فی العقلیات والنقلیات، وفی المستدرک، تاج الشریعة وفخر الشیعة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المحققین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ابن العلامة الکبیر الحسن بن یوسف بن علی بن المطهّر الأسدی الفقیه المجتهد فخر الدین أبو طالب الحلی المشهور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المحققین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یوسف بن علی بن المطهر الأسدی شیخ الإسلام المجتهد الإمامی الکبیر جمال الدین أبو منصور المعروف بالعلامة الجلیل وبآیة الله وبابن المطهر ولد فی شهر رمضان سنة ثمان وأربعین وستمائة أخذ عن والده الفقیه المتکلم سدید الدین یوسف وعن خاله شیخ الإمامیة المحقق الحلی الذی کان له بمنزلة الأب الشفیق فحظی باهتمامه ورعایته وأخذ عنه الفقه والأصول وسائر علوم الشریعة ولازم الفیلسوف نصیر الدین الطوسی مدة واشتغل علیه فی العلوم العقلیة ومهر فیها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بقول مطلق شیخ الشیعة ومحیی الشریعة أول من فتح باب التحقیق بالنظر الدقیق وأشار إلی مواضع النظر والتأمل فی المسائل الفقهیة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وفیه تردد وقوله تارة علی الأصح</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جعفر ابن الفقیه الأکبر محمد بن جعفر بن ابی البقاء هبة الله بن نما الرّبعی نجم الدین أبو القاسم الحلی المعروف ــ کأبیه ــ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بیوت الحلة المعروفة التی نبغ فیها العدید من العلماء والفقهاء أخذ نجم الدین عن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وواظب علی طلب العلم حتی صار من کبار علماء الإمامیة فقیها، مؤرخاً فصیحا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إدریس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إدریس بن أحمد بن إدریس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بن أحمد بن إدریس الفقیه الإمامی أبو عبد الله العجْلی الحلی مصنف السرائر ویعرف بابن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حدود سنة ثلاث وأربعین وخمسمائة أخذ عن الفقیه راشد بن إبراهیم بن إسحاق البحرانی والسید شرف شاه بن محمد الحسینی الأفطسی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متبحراً فی الفقه محققاً ناقداً متقد الذهن ذا باع طویل فی الاستدلال الفقهی والبحث الأصولی باعثاً لحرکة التجدید وکان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أقلد إلاّ الدلیل الواضح والبرهان اللائح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الشیعة والعلامة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بالحلة شهرة کبیرة وتلامذة وقال فی تاریخ الإسلام کان عدیم النظیر فی علم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یکن للشیعة فی وقته مثله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علی بن حمزة عماد الدین أبو جعفر الطوسی المشهدی المعروف بابن حمزة وبأبی جعفر المتأخر لتأخره عن الشیخ الطوسی المتوفی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هـ والمشارک له فی الاسم والکنیة والنسبة کان ابن حمزة من کبار الفقهاء متکلماً واعظاً وصنّف کتباً منها الوسیلة إلی نیل الفضیلة مطبوع، ثاقب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الواسطة، الرائع فی الشرائع ومسائل الفقه وکتابه الوسیلة إلی نیل الفضیلة کتاب فقهی فتوائی یشمل علی جمیع أبواب الفقه وهو علی غرار الرسائل العملیة المعروفة فی عصرنا وقد اعتمد علیها علماء الإمامیة ونقل منه کل من تأخر عن عصر مؤلفه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بن شهر آشوب بن أبی نصر بن أبی الجیش العالم الربانی أبو جعفر السروی المازندرانی الحافظ یلقب رشید الدین ویُعرف بابن شهر آشوب ولد فی جمادی الآخرة سنة ثمان وثمانین وأربعمائة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المفسر الکبیر العلامة الفضل بن الحسن بن الفضل، أبو علی الطبرسی الملقّب بأمین الدین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مولده فی عشر السبعین وأربعمائة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بعد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فقیه الشیعة أبی جعفر محمد بن الحسن الطوسی یلقب بالمفید وبالمفید الثانی مقابل المفید الأول محمد بن محمد بن النعمان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علی الشیخ أبو جعفر الطوسی المعروف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الطائفة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تهذیب الأحکام والاستبصار وهما من الکتب الأربعة عند الإمامیة التی علیها مدار الاستنباط ولد فی طوس سنة خمس وثمانین وثلاثمائة وارتحل إلی بغداد سنة ثمان وأربعمائة واستوطنها وأخذ من الشیخ المفید ولازمه واستفاد منه کثیراً ثم لازم بعد وفاة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المرتضی وحظی بعنایته وتوجیهه لما ظهر علیه من النبوغ والتفوق وعین له أستاذه المرتضی اثنی عشر دیناراً فی کل شهر ولما توفی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الطوسی بالزعامة الدینیة وارتفع شأنه وذاع صیته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محمد بن النعمان بن عبد السلام الحارثی، أبو عبد الله العکبری البغدادی المعروف بابن المعلم ثم اشتهر بالمفید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بن محمد بن جعفر بن موسی بن قولویه، أبو القاسم القمی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أحد رجالات الشیعة وأجلاّئهم فی الفقه والحدیث کثیر التصنیف جمیل الذکر قرأ علیه الشیخ المفید الفقه ومنه حمل وکان کثیر الروایة فقد روی بإسناده عن أئمة أهل البیت علیهم السلام نحو خمسمائة وسبعة موارد رواها عن جمع من الشیوخ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 والکلینی کثیراً ومحمد بن عبد الله بن جعفر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سنة ثمان وستین وثلاثمائة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یعقوب بن إسحاق، ثقة الإسلام وشیخ المحدثین أبو جعفر الکلینی الرازی البغدادی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الکتب الأربعة عند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فی عصر السفراء الأربعة للإمام المهدی ــ عجل الله تعالی فرجه الشریف ــ وعُنی بطلب الحدیث وروی عن طائفة من علماء مدرسة أهل البیت علیهم السلام ثم علا شأنه ولمع نجمه فصار شیخ الشیعة بالری ثم نزل بغداد فی أواخر عمره وحدّث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علی بن إبراهیم بن هاشم القمی ومحمد بن یحیی العطار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وأکثر روایاته عن علی بن إبراهیم ومحمد بن یحیی العطار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کان حیاً قبل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أبو إسحاق القمی والد علی ابن إبراهیم صاحب التفسیر المعروف بتفسیر القمی قیل انه تلمیذ یونس بن عبد الرحمن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عمرو بن 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السکونی بالولاء أبو جعفر الکوفی المعروف بالبزنطی لقی الإمامین ابا الحسن الکاظم وأبا الحسن الرضا علیهما السلام وکان عظیم المنزلة عندهما مختصاً بهما سمع منهما الفقه والحدیث وروی عنهما وکذا أدرک الجواد علیه السلام وروی عنه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یحیی الجلاء الکوفی ذکر بعض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الظاهر هو القاسم بن یحیی الراشدی ولیس غیره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ضعفه العلامة وتوقف صاحب معین النبیه فی بیان رجال من لا یحضره الفقیه فی هذا التضعیف حیث لا یعلم مأخذه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لکن ضعفه العلامة وتبعه ابن داود ولا نعلم مأخذه فالإصغاء إلیه بمجرده مشکل مع انه من أهل الکتب وذی التصانیف واعتماد المعتبرین محنة إبراهیم بن هاشم وأحمد بن محمد بن عیسی والظاهر أن مأخذ العلامة فی التضعیف هو ابن الغضائری الا ان المولی الوحید البهبهانی تأمل فی ضعفه حیث أشار إلی ما فی الخلاصة للعلامة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هذا کلام ابن الغضائری ولا وثوق به وروایة الأجل سیما مثل أحمد بن محمد بن عیسی عنه تشیر إلی الاعتماد علیه بل والوثاقة وکثرة روایاته والإفتاء بمضمونها یؤیده ویؤید فساد کلام ابن الغضائری وعدم تضعیف شیخ من المشایخ العظام الماهرین بأحوال الرجال إیاه وعدم طعن من أحد ممن ذکره فی مقام ذکره فی ترجمته وترجمة جده وغیرهما والعلامة تبع ابن الغضائری بناء علی جواز عثوره علی ما لم یعثروا علیه وفیه 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العلامة المامقانی بقوله بعد نقله لکلام الوحید البهبهانی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وأقول ان سکوت النجاشی وغیره عن تضعیفه مع کثرة خطأ ابن الغضائری فی التضعیفات والرمی بالغلو مع عدم بناء العلامة فی الخلاصة علی التدقیق وامعان النظر ربما یثبطنا عن الإذعان بضعف الرجل ویرغبنا فی عدّه من الحسان لکفایة کثرة روایاته ونحوها مما ذکره الوحید رضوان الله تعالی علیه فی ذلک بعد استفادة کونه إمامیاً من عدم النجاشی والشیخ وقد أحسن العلامة المامقانی فی اختیار الرجل من الحسان وهو أوفق بحال الرجل ومن روی عنه والأمر فیه سهل إذا رأینا سلسلة فطاحل العلماء فی سند الحدیث معتمدین علی ما أورد فی السند وسیکون علی هذا النحو من التوجیه سند الحدیث حسناً مقبولاً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السید الخوئی رحمه الله انه متی ما اطلقت هذه الکنیة فانها مشترکة بین لیث بن البختری المرادی ویحیی بن القاسم الأسدی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رباح البکری الجریری أبو سعید الکوفی أول مصنف فی غریب القرآن أخذ الفقه والتفسیر عن أئمة أهل البیت علیهم السلام فقد حضر عند الإمام زین العابدین ومن بعده عند الإمام الباقر ثم عند الإمام الصادق فهو من کبار أصحابهم الثقات فی روایاتهم وروی أیضاً عن أبی حمزة الثمالی وزرارة بن أعین وسعید بن المسیب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الجعفی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جابر بن یزید بن الحارث الجعفی أبو عبد الله وقیل أبو محمد الکوفی أحد کبار علماء المسلمین وأحد أوعیة العلم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الأنصاری نزل المدینة وشهد بدراً وثمانی عشرة غزوة مع النبی صلی الله علیه وآله وسلم مات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من أصحاب رسول الله صلی الله علیه وآله وسلم وذکره مع توصیفه بالأنصاری المدنی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الخزرجی فی أصحاب أمیر المؤمنین علیه السلام وفی أصحاب الحسن علیه السلام وفی أصحاب الحسین علیه السلام وفی أصحاب السجاد علیه السلام وفی أصحاب الباقر علیه السلام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 الله الأنصاری صحابی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للشیخ عبد الله بن نور الله البحرانی بسند صحیح عن جابر بن عبد الله الأنصاری عن فاطمة الزهراء علیها السلام بنت رسول الله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فاطمة انها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 أبی رسول الله فی بعض الأیام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فاطمة فقلت علیک السلام، قال إنی أجد فی بدنی ضعفاً، فقلت له أعیذک بالله یا أبتاه من الضعف،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ایتینی بالکساء الیمانی، فغطینی به، فأتیته بالکساء الیمانی، فغطیته به، وصرت أنظر إلیه، وإذا وجهه یتلألأ کأنه البدر فی لیلة تمامه وکماله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غرر الأخبار ودُرر الآثار فی مناقب الأطهار هو الحسن بن محمد الدیلمی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أبی الحسن بن محمد یکنّی أبا محمد ویُعرف بالدیلمی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محسن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کبار الإمامیة فی الفقه والحدیث والعرفان والمغازی والسیر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عنه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ان ذلک المتن لحدیث الکساء بروایة الزهراء علیها السلام ــ مع سنده ذکر فی کتاب إحقاق الحق بتعلیقة السید المرعشی النجفی، شهاب الدین رحمه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والإحقاق هو للقاضی نور الله المرعشی التستری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الآفاق للعالم الجلیل الحجة خازن روضة السید عبد العظیم الحسنی بالری الشیخ الحاج محمد ابن الشیخ مهدی ابن المولی رجب علی اللاریجانی الشاه عبد العظیمی عالم فاضل مولود بقریة عبد العظیم بالری فهو رازی والمتوفی بها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الثانیة سنة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هــ وقد طبع کتابه الآفاق ابنه مهدی الملقب بسلطان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الجلیل الحجة الزاهد الحاج الشیخ محمد تقی ابن الحاج الشیخ محمد باقر الیزدی البافقی نزیل قم والمتوفی مظلوماً فی الاسارة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المرعشی هو السید شهاب الدین الحسینی النجفی المرجع الدین الکبیر رحمه الله له تعلیقة جلیلة شریفة علی إحقاق الحق للقاضی التستری المرعشی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المتون وغیرها أشار إلیها صاحب الموسوعة الکبری عن فاطمة الزهراء علیها السلام، إسماعیل الأنصاری الزنجانی الخوئینی وإلیک ما ذکر فی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مطبعة نکارش سنة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محمد بن العباس، عن عبد العزیز بن یحیی عن محمد بن زکریا عن جعفر بن محمد بن عمارة عن أبیه عن جعفر بن محمد عن أبیه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فضّلنا أهل البیت وکیف لا یکون کذلک؟ والله عز وجل یقول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طهّرنا الله من الفواحش ما ظهر منها وما بطن فنحن علی منهاج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العباس عن عبد الله بن علی بن عبد العزیز عن إسماعیل بن محمد عن علی بن جعفر بن محمد عن الحسین بن زید عن عمر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الحسن بن علی علیه السلام الناس حین قتل علی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فی هذه اللیلة رجل لم یسبقه الأولون بعلم ولا یدرکه الآخرون ما ترک علی ظهر الأرض صفراء ولا بیضاء الا سبعمائة درهم فضّلت من عطائه أراد أن یبتاع بها خادماً لأهله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 زید بن علی عن أبیه عن جده علیهم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وآله وسلم فی بیت أم سلمة فأتی بجریرة فدعا علیاً وفاطمة والحسن والحسین علیهم السلام فأکلوا منها ثم جلّل علیهم کساء خیبریاً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معهم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إلی خیر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المجلس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البعثة سنة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عن علی ابن الحسین السجاد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أدخل سبایا أهل البیت إلی الشام فأقیموا علی درج المسجد حیث یقام السبایا وفیهم علی بن الحسین علیهما السلام وهو یومئذٍ فتی شاب فأتاهم شیخ من أهل الشام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قتلکم وأهلککم وقطع قرن الفتنة فلم یألُ عن شتمهم، فلما انقضی کلامه قال له علی بن الحسین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قرأت کتاب الله عز وجل؟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قرأت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لا أسئلکم علیه أجراً إلا المودة فی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أولئک،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قرأت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فنحن هم، فهل قرأت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هم، فرفع الشامی یده إلی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أتوب إلیک ــ ثلاث مرات ــ اللهم إنی أبرأ إلیک من عدو آل محمد ومن قتلة أهل بیت محمد لقد قرأت القرآن فما شعرت بهذا قبل الیوم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جعفر علیه السلام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وأطیعوا الرسول وأولی الأمر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نزلت فی علی بن أبی طالب علیه السلام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یقولون لنا فما منعه ان یسمی علیاً وأهل بیته فی کتابه؟ فقال أبو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أنزل علی رسوله الصلاة ولم یسم ثلاثاً ولا أربعاً حتی کان رسول الله هو الذی فسر ذلک لهم ونزل علیه الزکاة ولم یسم لهم من کل أربعین درهماً حتی کان رسول الله صلی الله علیه وآله وسلم وأنزل الحج فلم ینزل طوفوا أسبوعاً حتی فسر ذلک لهم رسول الله صلی الله علیه وآله وسلم وأنزل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أطیعوا الله وأطیعوا الرسول وأولی الأمر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نزلت فی علی والحسن والحسین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سکت رسول الله ولم یبین أهلها لادعاها آل عباس وآل عقیل وآل فلان وآل فلان ولکن أنزل الله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علی والحسن والحسین وفاطمة علیهم السلام تأویل هذه الآیة فاخذ رسول الله صلی الله علیه وآله وسلم بید علی وفاطمة والحسن والحسین علیهم السلام فأدخلهم تحت الکساء</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قراءة علیه معنعناً عن أبی عبد الله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بنی أمیر المؤمنین بفاطمة اختلف رسول الله صلی الله علیه وآله وسلم إلی بابها أربعین صباحاً کل غداة یدق الباب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علیکم یا اهل بیت النبوة ومعدن الرسالة ومختلف الملائکة، الصلاة رحمکم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یدق دقاً أشد من ذلک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سلم لمن سالمتم وحرب لمن حاربتم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أخی دعبل عن الرضا عن آبائه عن علی بن الحسین علیهم السلام عن أم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بیتی وفی یومی وکان رسول الله صلی الله علیه وآله وسلم عندی فدعا علیاً وفاطمة والحسن والحسین علیهم السلام وجاء جبرئیل فمدّ علیهم کساءً فدکیا ثم قال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زید بن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جهالاً من الناس یزعمون إنما أراد الله بهذه الآیة أزواج النبی صلی الله علیه وآله وسلم وقد کذبوا وأثموا وأیم الله لو عنی بها أزواج النبی صلی الله علیه وآله وسلم لقال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لیذهب عنکن الرجس أهل البیت ویطهرکن تطهیرا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ولکان الکلام مؤنثاً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واذکرن ما یُتلی فی بیوتکن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تبرجن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ولستن کأحد من النساء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القمی فی الکنی والألقاب ترجمته وهذا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عبد الله بن عباس بن عبد المطلب أمه لبابة بنت الحارث بن الحزن أخت میمونة زوج النبی صلی الله علیه وآله وسلم قال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محباً لعلی علیه السلام وتلمیذه حاله فی الجلالة والإخلاص لأمیر المؤمنین علیه السلام أشهر من أن یخفی وقد ذکر الکشی أحادیث تتضمن قدحاً فیه وهو أجل من ذلک وذکرناه فی کتابنا الکبیر وأجبنا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العلامة فی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نظم خبر الکساء مجموعة کبیرة من الأدباء والشعراء والعلماء من صدر الإسلام إلی یومنا هذا ولا یخفی ذلک علی المتتبع والمنقب فی بطون کتب السیر والتاریخ ومن هؤلاء الفحول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العلامة الفقیه الأدیب آیة الله أبو المعز السید محمد ابن العلامة السید مهدی القزوینی الحلی المتوفی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العلامة السید مروج المذهب فی الأقطار السوریة آیة الله السید محسن الأمین الحسینی العاملی الدمشقی صاحب کتاب أعیان الشیعة قال رحمه الله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القمی فی الکنی والألقاب فی ترجمته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الحمیری اسماعیل بن محمد الحمیری سید الشعراء حاله فی الجلالة ظاهر ومجده باهر، روی ان الصادق علیه السلام لقاه،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سمّتک أمک سیداً ووفقّتْ فی ذلک، أنت سید الشعراء، قال العلامة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جلیل القدر عظیم الشأن والمنزلة ــ رحمة الله علیه ــ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واثلة بن الأسقع بن کعب بن عامر بن لیث بن بکر بن عبد مناة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قبل تبوک والنبی صلی الله علیه وآله وسلم یتجهّز لها وشهدها مع النبی صلی الله علیه وآله وسلم وکان من أهل الصُفّة روی عن النبی صلی الله علیه وآله وسلم وعن أبی مرثد الغنوی وعن أبی هریرة وأم سلمة زوجة النبی صلی الله علیه وآله وسلم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الجمهور أی من مصادر العامة وأسانیدهم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الحافظ الکبیر إمام المحدثین أبو عبد الله محمد بن عبد الله بن محمد بن حمدویه ابن نعیم الضبی الطهمانی النیسابوری المعروف بابن البیع صاحب التصانیف ولد سنة إحدی وعشرین وثلاث مائة فی ربیع الأول طلب الحدیث من الصغر باعتناء أبیه وخاله فسمع سنة ثلاثین ورحل إلی العراق وهو ابن عشرین وحج ثم جال فی خراسان وماوراء النهر وسمع بالبلاد من ألفی شیخ او نحو ذلک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أحمد بن محمد بن إبراهیم المحدث النیسابوری صاحب التفسیر الکبیر الذی یروی عنه صاحب الکشاف وغیره الحدیث المعروف فی فضل من مات علی حب آل محمد صلی الله علیه وآله وسلم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العرائس فی قصص الأنبیاء وهو لتشیعه أو لقلة تعصبه کثیراً ما ینقل من أخبارنا ولهذا ینقل عنه العلامة المجلسی فی البحار 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الکرکی هو علی بن الحسین بن علی بن محمد بن عبد العالی، زعیم الإمامیة ومفتیها ومروج مذهبها فی عصره، نور الدین أبو الحسن الکرکی العاملی المعروف بالمحقق الثانی والمحقق الکرکی ویقال له علی بن عبد العالی اختصاراً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ومنبع الفوائد للحافظ نور الدین الهیثمی المتوفی سنة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وترجمته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هو أحمد بن عبد الله بن محمد بن أبی بکر بن محمد محب الدین أبو العباس الطبری ثم المکی شیخ الشافعیة بالحرم الفقیه الحافظ ولد بمکة سنة خمس عشرة وستمائة وسمع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علی بن الحسین ابن المقیر وأبی الحسن علی بن هبة الله الجمیزی وشعیب بن یحیی ابن الزعفرانی وأبی عبد الله محمد بن عبد الله السلمی المرسی وجماعة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القاضی أبو المحاسن یوسف بن موسی الحنفی ذکر حدیث الکساء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المعتصر من المختصر للقاضی أبی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عن واثلة بمعنی ما تقدم فی المستدرک الا انه ذکر بعد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أهلی أنهم أهل حق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بن علی بن موسی أبو بکر الخسروجردی الخراسانی الفقیه الشافعی أخذ الحدیث عن أبی عبد الله الحاکم والفقه عن ناصر العمری وکتب الحدیث وحفظه ورحل إلی الحجاز والعراق والجبال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سلیمان بن إبراهیم القندوزی البلخی الحسینی صوفی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الفوائد، مشرق الأکوان، ینابیع المودة لذوی القربی، تولد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وتوفی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هـ هذا ما ذکره عمر رضا کحالة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الدین أبو عبد الله محمد بن أحمد بن عثمان بن قایماز بن عبد الله الذهبی من أسرة ترکمانیة الأصل تنتهی بالولاء إلی بنی تمیم کان أبوه یشتغل بصنعة الذهب المدقوق فبرع بها وتمیز وعرف بالذهبی کما طلب العلم وسمع صحیح البخاری وکان دیّناً یقوم اللیل وعرف محمد بابن الذهبی نسبة إلی صنعة أبیه وکان هو یقید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ویبدو أنه اتخذ صنعة أبیه مهنة له فی أول أمره لذلک عرف عند معاصریه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إسماعیل بن عمر بن کثیر بن ضوّ القرشی عماد الدین أبو الفداء البصروی الدمشقی ولد فی قریة من أعمال بُصری سنة إحدی وسبعمائة وانتقل مع أخیه إلی دمشق سنة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هـ وتفقه علی برهان الدین إبراهیم بن عبد الرحمن الفزاری وکمال الدین عبد الوهاب بن محمد المعروف بابن قاضی شهبة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القسطلانی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أبی بکر بن عبد الملک بن أحمد شهاب الدین أبو العباس القسطلانی الأصل المصری الشافعی المعروف بالقسطلانی وصفه نجم الدین الغزی بالعلامة الرحلة الفقیه المقرئ المسند المحدّث ولد سنة إحدی وخمسین وثمانمائة بمصر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الشیخ عبد الله الحنفی الأمر تسری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ط لاهور، روی الحدیث من طریق أحمد وأبی حاتم والحاکم والبیهقی عن واثلة بعین ما تقدم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فاطمة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تطهیراً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السید علوی بن طاهر الحداد من مشایخ صاحب الإحقاق فی الروایة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ط جاوا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العلامة الشیخ أحمد بن عبد الرحمن الساعاتی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بدائع المنن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شداد بن أبی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واثلة بن الأسقع وعنده قوم فذکروا علیاً فلما قاموا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الحدیث بعین ما تقدم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کتاب للعلامة الشیخ حسن العدوی الحمزاوی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مالکی من قریة عدْوة بمصر تعلم ودرّس بالأزهر وتوفی بالقاهرة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الساری من فیض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 خمسة مجلدات وله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تبصرة القضاة والاخوان ـ ط فی حکم وضع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النفحات الشاذلیة ـ ط فی شرح البردة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المرید فی خلاصة علم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ط 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المدد الفیاض ـ ط شرح علی الشفا للقاضی عیاض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روی حدیث الکساء أیضاً العلامة السید محمد عبد الغفار الهاشمی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مکی مؤرخ ولد بمکة وتولی فیها الافتاء والتدریس وفی أیامه أُنشئت أول مطبعة بمکة فطبع بها بعض کُتبه ومات فی المدینة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أبی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أهیب بن عبد مناف القرشی الزّهری أبو إسحاق أسلم قدیماً وهاجر إلی المدینة وشهد بدراً والمشاهد بعده مع رسول الله صلی الله علیه وآله وسلم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احمد بن حنبل بن هلال بن أسد، الحافظ أبو عبد الله الشیبانی المروزی الأصل، البغدادی، أحد أئمة المذاهب الأربعة عند أهل السنة وإلیه تنسب الحنبلیة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شعیب بن علی بن سنان، الحافظ أبو عبد الرحمن النسائی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مسلم بن ورد القشیری، أبو الحسین النیسابوری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الکتب الستة المعتمدة عند أهل السنة ولد بعد المائتین بنیسابور ورحل إلی الحجاز ومصر والشام والعراق وصنّف الصحیح جمع فیه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من الأحادیث غیر المکررة ولبث فی تصنیفه خمس عشرة سنة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عیسی بن سورة بن الضحّاک السلمی أبو عیسی الترمذی الضریر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علی بن محمد بن علی الکنانی شهاب الدین أبو الفضل العسقلانی الأصل، المصری، الشافعی، المعروف بابن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کبار العلماء بالحدیث فقیهاً مؤرخاً أدیباً شاعراً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وولع بالأدب ونظم الشعر وتفقه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الأبناسی وابن المتقن والبلقینی وارتحل إلی بلاد الشام والحجاز والیمن وسمع الکثیر وتقدم فی الحدیث وعلومه وتصدی للتدریس والتألیف واشتهر ذکره فقصده العلماء للأخذ عنه درس الحدیث فی مدارس کثیرة ودرس أیضاً الفقه والتفسیر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کتباً کثیرة جداً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لبیان ما فی القرآن من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الإجابة فی تمییز الصحابة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الجزری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محمد بن محمد بن عبد الکریم بن عبد الواحد الشیبانی المعروف بابن الأثیر الجزری والجزری نسبة إلی الجزیرة، جزیرة ابن عمر وهی بلدة فوق الموصل بینهما ثلاثة أیام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یوسف بن قِزُغْلی بن عبد الله الترکی العوینی الهبیری، شمسن الدین أبو المظفر البغدادی، سبط أبی الفرج ابن الجوزی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فرائد السمطین هو إبراهیم بن محمد بن المؤید بن حمویه الجوینی صدر الدین أبو الجامع ابن سعد الدین الصوفی ولد سنة أربع وأربعین وست مائة وسمع من عثمان بن الموفق صاحب المؤید الطوسی وسمع علی علی بن أنجب وعبد الصمد بن أبی الجیش وابن أبی الدنیا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کتاب نظم درر السمطین فی فضائل المصطفی والمرتضی والبتول والسبطین فانه لجمال الدین محمد بن یوسف بن الحسن بن محمد الزرندی الحنفی المدنی المتوفی عام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ولد فی المدینة سنة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ونشأ ودرس بها فی کنف أبیه وأصبح عالماً ومحدثاً بها وترأس بعد وفاة أبیه المظفر یوسف ثم انتقل إلی شیراز بدعوة من سلطان وقته الشیخ أبی إسحاق بن الملک الشهید شرف الدین محمود شاه الأنصاری وتصدی منصب القضاء بها إلی أن توفی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ودفن بها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خوارزم هو الموفق بن أحمد بن محمد أبو المؤید الخوارزمی المکی الأصل الحنفی المعروف بخطیب أو أخطب خوارزم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البیهقی صاحب السنن الکبری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الحدیث فی سننه بإسناده عن سعد بن أبی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اخبرنا أبو علی الروذباری وأبو عبد الله الحسین بن عمر بن 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برهان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الحسین محمد بن الحسین بن الفضل القطان وغیرهم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إسماعیل بن محمد الصفار ثنا الحسن بن عرفة ثنا علی ابن ثابت الجزری عن بکیر بن مسمار مولی عامر بن سعد فذکر الحدیث</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الحاکم النیسابوری وهو ممن روی الحدیث بسنده عن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حیدر آباد،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یعقوب ثنا محمد بن سنان القزاز ثنا عبید الله بن عبد المجید الحنفی وأخبرنی أحمد بن جعفر القطیعی ثنا عبد الله بن أحمد ابن حنبل حدثنی أبی ثنا أبو بکر الحنفی ثنا بکیر بن مسمار قال سمعت عامر بن سعد یقول، قال معاویة لسعد بن أبی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الحدیث</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الذهبی وقد ذکر الحدیث فی کتابه تلخیص المستدرک المطبوع بهامش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حیدر آباد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هو الشیخ الإمام العالم الکبیر المحدث علی بن حسام الدین بن عبد الملک ابن قاضی خان المتقی الشاذلی المدینی الجشتی البرهانبوری المهاجر إلی مکة المشرفة والمدفون بها سنة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فی 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شیرویه بن شهردار بن شیرویه بن فنا خسرة المحدث الحافظ مفید همذان ومصنف تاریخها ومصنف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یوسف بن محمد بن یوسف المستملی وسفیان بن الحسین بن فنجویه وعبد الحمید بن الحسن الفقاعی وأبا الفضل محمد بن عثمان القومسانی وأبا الفرج علی بن محمد الجریری وأحمد بن عیسی الدینوری وخلائق بهمذان وعبد الوهاب بن منده وطبقته بإصبهان أبا منصور عبد الباقی بن محمد العطار وأبا قاسم ابن البسری وخلقاً ببغداد وبقزوین وأماکن قال یحیی ابن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شاب کیس حسن الخلق والخُلق ذکی القلب صلب فی السنة قلیل الکلام،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حسن المعرفة وغیره أتقن منه روی عنه ابنه شهردار ومحمد بن الفضل الاسفرایینی ومحمد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الساوی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فی تاسع عشر رجب سنة تسع وخمس مائة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الوردیفی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القادر بن عبد الکریم الوردیفی الشفشاوی، الخیرانی، البریشی، المغربی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نحوی، صوفی توفی بالقاهرة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الشموس والأقمار فی الفقه علی المذاهب الأربعة، بغیة المشتاق لأصول الدیانة والمعارف والأذواق، نهایة السباق إلی حضرة الملک الخلاق، سلوة الأخوان ونصرة الخلان وشمس الهدایة لتذکار أهل النهایة فی القضاء، علی المذاهب الأربعة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أسعد بن علی بن سلیمان بن فلاح الیافعی الإمام عفیف الدین أبو السعادت الیمنی الشافعی نزیل الحرمین ولد سنة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وتوفی فی جمادی الآخرة من سنة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من التصانیف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فضل ذکر الله سبحانه وتعالی وتلاوة کتابه العزیز، أسنی المفاخر بمناقب الشیخ عبد القادر الجلیلی، أطراف التواریخ، الأنوار اللائحة فی أسرار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وهو الکتاب الذی نقصده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فی تفسیر القرآن للطبری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بن یزید بن کثیر بن غالب، أبو جعفر الطبری الآملی الفقیه المجتهد المفسر المؤرخ المشهور صاحب کتاب تاریخ الأمم والملوک المعروف بتاریخ الطبری ولد سنة أربع وعشرین ومائتین بآمل وطلب العلم بعد الأربعین ومائتین وأکثر الترحال وأدرک الأسانید العالیة بمصر والشام والعراق والکوفة والبصرة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 فقه الشافعی عن الربیع بن سلیمان المزینی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فقه مالک عن یونس بن عبد الأعلی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فقه أبی حنیفة عن أبی مقاتل بالری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المیرزا الشیخ محمد خان البدخشی الحنفی له کتاب مفتاح النجا، مخطوط روی الحدیث فیه عن مسلم والترمذی بعین ما 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 جاوا، روی الحدیث من طریق النسائی بعین ما عن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أرجح المطالب روی الأمر تسری الشیخ عبید الله الحنفی حدیث الکساء من طریق ابن جریر وابن مردویه والحاکم والسیوطی فی الدر المنثور عن سعد فی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لاهور، راجع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بنت أبی بکر ابن أبی قحافة، زوجة النبی صلی الله علیه وآله وسلم، تزوجها فی السنة الثانیة بعد الهجرة وفیها وفی حفصة نزل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تَتُوبَا إِلَی اللهِ فَقَدْ صَغَتْ قُلُوبُکُمَا وَإِن تَظَاهَرَا عَلَیْهِ فَإِنَّ اللهَ هُوَ مَوْلاهُ وَجِبْرِیلُ وَصَالِحُ الْمُؤْمِنِینَ وَالْمَلائِکَةُ بَعْدَ ذَلِکَ ظَهِیرٌ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هو محمد بن جریر بن یزید المحدّث الفقیه المؤرخ علامة وقته ووحید زمانه الذی جمع من العلوم ما لم یشارکه فیه أحد من أهل عصره صاحب المصنفات الکثیرة منها التفسیر الکبیر والتأریخ الشهیر وکتاب طرق حدیث الغدیر المسمی بکتاب الولایة ــ الذی قال الذهبی إنی وقفت علیه فاندهشت لکثرة طرقه وقال إسماعیل بن عمر الشافعی فی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رأیت کتاباً جمع فیه أحادیث غدیر خم فی مجلدین ضخمین ــ وکتاباً جمع فیه طرق حدیث الطیر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المحب الطبری تقدمت ترجمته وقال فی ذخائر العقبی،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عائشة قالت خرج النبی صلی الله علیه وآله وسلم ذات غداة وعلیه مرط مرجل من شعر فجاء الحسن بن علی فأدخله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الشیخ خضر بن عبد الرحمن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حدیث الکساء بروایة عائشة فی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بتعلیقة السید المرعشی النجفی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تقدمت ترجمته روی حدیث الکساء بروایة عائشة فی تفسیر الکشف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مطبعة دار الکتب العلمیة لمحمد علی بیضون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الأشبیلی عبد الحق بن عبد الرحمن بن عبد الله بن الحسین بن سعید الأزدی أبو محمد الأندلسی الأشبیلی المعروف بابن الخرّاط، وُلِدَ سنة أربع عشرة وخمسمائة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حدث عن شریح بن محمد وأبی الحکم بن برّجان وعمر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وسکن بجایة وولی الخطابة بها وصنّف الأحکام الصغری والوسطی والکبری واشتهر اسمه وعمل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إسناد علی ترتیب مسلم وصنف أیضاً المعتلّ من الحدیث، الرقاق، العاقبة فی الوعظ، وکتاباً فی اللغة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ولی الدین أبو عبد الله محمد بن عبد الله الخطیب العمری التبریزی نسبة إلی تبریز بکسر التاء المشهور فتحها والأول أصح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تفسیر مسمی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محمد الحسین بن مسعود بن محمد الشافعی المعروف بالفراء، البغوی والملقب بمحیی السنة کان محدثاً مفسراً فاضلاً روی الحدیث ودرس وکان لا یلقی الدرس إلاّ علی الطهارة وصنف التهذیب فی الفقه والجمع بین الصحیحین وکتاب شرح السنة ومعالم التنزیل والمصابیح وغیره تُوفی بمروروذ سنة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هـ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والبغوی بفتحتین نسبة إلی بغثور بفتح أوله وسکون ثانیه وضم ثالثه معرب باغ کور بلد بین هراة وسرخس وهذه النسبة شاذة علی القیاس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تیسیر الوصول إلی جامع الأصول لابن الدیبغ وهو وجیه الدین أبو عبد الله عبد الرحمن ابن علی بن حمد بن عمر الشیبانی الزبیدی کان بارعاً فی الحدیث والتفسیر والفقه والعربیة، کان إلیه الرحلة فی طلب الحدیث وقصده الطلبة من نواحی الأرض ولم یزل علی الافادة وملازمة بیته ومسجده لتدریس الحدیث واشتغاله بما یعینه عمّا لا یعینه، وله بغیة المستفید فی اخبار مدینة زبید، وتیسیر الوصول إلی جامع الأصول اختصر جامع الأصول، وتمییز الطیّب من الخبیث فیما یدور علی ألسنة الناس من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غیر ذلک توفی سنة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والدیبغ الأبیض بلغة النوبة ناداه به وهو صغیر عبد لهم فلزمه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الشافعی أی العلامة الشیخ سعید بن محمد بن مسعود الشافعی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المنتقی فی سیرة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مخطوط روی الحدیث بسنده عن عائشة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شمس الدین الحافظ صاحب میزان الاعتدال وقد تقدمت ترجمته روی حدیث الکساء بسنده عن عائشة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المنتقی من منهاج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ط المغرب الأقصی بالقاهرة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هو لابن عساکر وقد هذبه الشیخ عبد القادر بن أحمد بدران الدمشقی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الخازن هو البغدادی علاء الدین علی بن محمد بن إبراهیم الصوفی صاحب لباب التأویل فی معانی التنزیل ویُعرف بتفسیر الخازن توفی سنة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عبد الحلیم بن عبد السلام بن عبد الله بن أبی القاسم بن تیمیة الحرّانی الحنبلی صاحب البدع والفتاوی والعقائد المعروفة الذی حکم الفقهاء بضلالته وبفساد عقیدته فحبسه عامل مصر فصار عاقبة أمره أنه توفی فی محبس مراکش سنة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ابن کثیر وقد روی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السعادة مصر قال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فی مناقب بنی الهادی لابن شهاب باعلوی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بکر ابن عبد الرحمن بن محمد بن علی بن عبد الله، ابن شهاب الدین باعلوی الحسینی، الحضرمی، الیمنی، الشافعی، نزیل الهند، کان فقیهاً، عالماً، جلیلاً، شارعاً، حرّ التفکیر، مخلص الولاء لأهل البیت علیهم السلام ولد فی إحدی قری تریم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اثنین وستین ومائتین وألف وتلقی العلم عن کثیر من العلماء منهم والده، وأخوه السید عمر الملقب بالمحضار، والسید حسن ابن السید حسین الحداد العلوی، والسید علی بن عبد الله بن شهاب العلوی 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السید علوی بن طاهر الحداد الحضرمی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ط جاوا روی الحدیث من طریق مسلم بعین ما تقدم عنه فی الکتب السالفة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النبی بن عبد القدوس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النبی بن أحمد بن عبد القدوس الحنفی النعمانی، فقیه، باحث، من أهل الهند توفی خنقاً فی السجن،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الهدی فی متابعة المصطفی، ووظائف الیوم واللیلة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الشیخ عبد الله الشافعی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مخطوط روی الحدیث نقلا عن مسلم بعین ما نقلوا عنه فی الکتب السالفة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جاء عن عائشة وأم سلمة رضی الله عنها بطرق کثیرة صحاح وحسان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الشیخ عبید الله الحنفی الأمر تسری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ط لاهور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الشیخ یوسف النبهانی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مصر روی الحدیث من طریق ابن أبی شیبة وأحمد ومسلم وابن جریر وابن أبی حاتم والحاکم عن عائشة بعین ما فی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الإحقاق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یوسف بن محمد بن سعد الحیدری التونسی الأزهری الأشعری المالکی الخلوتی المعروف بالکافی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متکلم صوفی وُلد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اعمال تونس وحفظ القرآن الکریم ثم اشتغل بتجارة الحبوب وأخذ الطریقة الخلوتیة ورحل إلی بلدة الورداتین علی الساحل التونسی قرب مدینة سوسة فطلب العلم علی الحبیب البکوش ومزج قریسة ثم سافر إلی طفاقس فطرابلس المغرب فزلتین فمصراطة فبنی غازی وقرأ فیها علی بدر الدین الجزائری الوهرانی ثم قصد بیروت فدمشق فحمص فطربلس الشام فبیروت ومنها أبحر إلی یافا فبیت المقدس فبور سعید فالإسماعیلیة فالقاهرة وبها انتسب إلی الأزهر ودرس فیه ما یقرب من عشرین عاماً وأخذ من أحمد الرفاعی الفیومی وسلیم البشری ثم توجه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استوطن دمشق وتوفی بها فی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الآخر ودفن بمقبرة الدحداح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الیمانی المسلول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الوسائل فی شرح الشمائل للقاری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علی بن سلطان محمد، الملا نور الدین الهروی ثم المکی، المعروف بالقاری الفقیه الحنفی ولد بهراة ورحل إلی مکة واستقر بها وأخذ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البکری وأحمد بن حجر الهیثمی وزکریا الحسینی وأحمد المصری وقطب الدین المکی وعبد الله السندی قال العصامی فی وصفه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للعلوم النقلیة والعقلیة والمتخلّع من السنة النبویة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 فی أحادیث الرسول لمؤلفهِ الشیخ منصور علی ناصف من علماء الأزهر الشریف وهذا الکتاب جمع فیه صاحبه ما تفرق فی صحیحی البخاری ومسلم وغیرهما من الأحادیث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صاحب الصواعق المحرقة هو شهاب الدین احمد بن محمد بن علی بن حجر المصری الهیثمی مفتی الحجاز الذی رد علیه السید الشهید القاضی نور الله بالصوارم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غیر ابن حجر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تقدمت ترجمته ثم یقول الشیخ القمی رحمه الله فی الکنی والألقاب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ما ظهر منه من الانحراف واللداد اعترف بکثیر من فضائل أهل البیت علیهم السلام قال سیدنا شرف الدین بعد ذکر ما ورد عن النبی صلی الله علیه وآله وسلم بطرق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اعترف بذلک جماعة من اعلام الجمهور حتی قال ابن حجر لما أورد حدیث الثقلین ثم أعلم ان لحدیث التمسک بهما طرقاً کثیرة وردت عن نیف وعشرین 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المرحوم الشیخ عباس القمی فی الکنی والألقاب فی ترجمة النابلسی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النابلسی نسبة إلی نابلس قریة بالقدس قرب جماعیل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وینسب إلیها الشیخ عبد بن إسماعیل بن عبد الغنی بن إسماعیل النابلسی الحنفی الدمشقی النقشبندی القادری أحد أرباب العرفان والتصوف أخذ علمه من مشایخ عصره، والطریقة القادریة عن السید عبد الرزاق الجیلانی وأدمن المطالعة فی کتب محی الدین بن العربی وکتب الصوفیة وصنّف إیضاح الدلالات فی جواز سماع الآلات وجواهر النصوص فی حل کمالات الفصوص ونفحات الأزهار علی نسمات الأسحار فی مدح النبی المختار إلی غیر ذلک، توفی سنة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أبی أمیة بن المغیرة بن عبد الله بن عمرو بن مخزوم القرشیة المخزومیة أم المؤمنین اسمها هند وقال أبو عمر یقال اسمها رملة ولیس بشیء واسم أبیها خذیفة وقیل سهیل ویقلب زاد الراکب لأنه کان أحد الأجواد فکان إذا سافر لا یترک أحداً یرافقه ومعه زاد بل یکفی رفقته من الزاد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الکنی والألقاب الشیخ المرحوم عباس القمی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الأصبهانی ــ مصغراً ــ الحافظ أحمد بن عبد الله ابن أحمد بن إسحاق بن موسی بن مهران الأصبهانی من إعلام المحدثین والرواة وأکابر الحفاظ والثقات أخذ عن الأفاضل وأخذوا عنه له کتاب حلیة الأولیاء وهو من أحسن الکتب کما ذکره ابن خلکان وهو کتاب معروف بین أصحابنا ینقلون عنه أخبار المناقب وله أیضاً کتاب الأربعین من الأحادیث التی جمعها فی أمر المهدی علیه السلام وله کتاب تاریخ إصبهان وعن المولی نظام الدین القرشی تلمیذ شیخنا البهائی رحمه الله انه ذکر هذا الرجل فی القسم الثانی من کتاب رجاله المسمی بنظام الأقوال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قبره فی إصبهان وکان مکتوباً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علی ساق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إله إلا الله وحده لا شریک له، محمد بن عبد الله صلی الله علیه وآله وسلم عبدی ورسولی أیّدته بعلی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الحافظ المؤمن الثقة العدل أبو نعیم أحمد بن محمد بن عبد الله سبط محمد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فی تاریخ الحبشان طبع ببولاق سنة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هـ وهو لأحمد الحفنی کان حیا ًقبل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هـ وهو أحمد بن محمد کدام الحفنی، القنائی، الأزهری، مؤرّخ من تصانیفه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الکلام فی تاریخ الحبش فی الجاهلیة والإسلام والجواهر 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الأوهام للخطیب البغدادی قال المرحوم الشیخ القمی فی ترجمة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أبو بکر أحمد بن علی بن ثابت بن أحمد البغدادی الشافعی الأشعری الحافظ الأدیب المعروف بالخطیب لأنه کان یخطب بجامع بغداد فی الجمعات والأعیاد، له 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قد ذیّله محب الدین بن النجار ولد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الحجة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ببغداد بباب حرب بقرب قبر بشر الحافی، فی قبر أعدّه الشیخ أبو بکر بن زهراء الصوفی لنفسه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أبو الحسن الکازرونی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مناقب الکاشی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جلال الدین عبد الرحمن بن أبی بکر بن ناصر الدین محمد السیوطی الشافعی، الفاضل المعروف، صاحب المصنفات المشهورة فی فنون شتّی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تزید علی خمسمائة مصنّف أخذ عن غالب علماء عصره وبلغ شیوخه نحو ثلاثمائة شیخ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القضاة علم الدین المناوی ومحی الدین الکانیجی والشمنی وقس علیهم الباقین قال صاحب الروضات فی ترجمة السیوطی بعد أن عدّ کثیراً من کتبه وعدّ منها کتاب ذخائر العقبی فی مناقب ذوی القربی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مذهبه ودینه فالظاهر انه فی الأصول سنّی أشعری وفی الفروع علی نحلة الشافعی المطلبی الا أن المنقول عن السید الفقیه العالم المحدث الأمیر بهاء الدین محمد الحسینی المختاری فی حاشیته علی کتاب الاشباه والنظائر للسیوطی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عن السید السند الفاضل الکامل العالم الإمام العلامة السید علی خان المدینی فی سنة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السیوطی مصنف الکتاب کان شافعیاً لکنه رجع عن التسنن واستبصر وقال بإمامة الأئمة الاثنی عشر علیهم السلام فصار شیعیاً إمامیاً وختم الله له بالحسنی، قال السید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کتاباً من مصنفات السیوطی ذکر فیه رجوعه إلی الحق واستدل علی إمامة علی بن أبی طالب علیه السلام بعد رسول الله صلی الله علیه وآله وسلم بلا 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کون تألیفه فی مناقب أولی القربی مشعراً بصحة هذه النسبة الجلیلة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السیوطی بالقاهرة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والألقاب للقمی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روی الحدیث فی المعتصر 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 حیدر آباد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حیدر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الحافظ غیر مرّة وأبو عبد الرحمن محمد بن الحسین السلمی من أصله وأبو بکر أحمد بن الحسن القاضی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العباس فذکر الحدیث 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ترجمة البیهقی صاحب السنن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للحافظ أحمد بن حجر العسقلانی الشافعی وقد تقدمت ترجمته روی حیث أم سلمة فی الأصابة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 دار الکتب المصریة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اللاهوت للعلامة نور علی بن عبد العال الکرکی تقدمت ترجمته روی حدیث أم سلمة فی 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الغری قال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جلبی بن یوسف بن أحمد الشهیر بأحمد بن سنان القرمانی الدمشقی صاحب الأخبار الدول وآثار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لخّصه من تاریخ الجنابی وهو المولی مصطفی بن السید حسن الرومی المتوفی سنة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فیه أشیاء حکی انه قدم أبوه سنان إلی دمشق، وولی نظارة البیمارستان ونظارة الجامع الأموی، وانتقد علیه انه باع بسط الجامع الأموی وحصره وأنه خرب مدرسة المالکیة فقتل بسبب هذه الأمور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نشأ ابنه أحمد وصار کاتب وقف الحرمین ثم ناظره وکان حسن المناظرة وله مخالطة مع الحکام وعمّر بیتاً وحدیقة بمحلة الجسر الأبیض من الصالحیة جمع تاریخه الشائع وتعرّض فیه لکثیر من الموالی والأمراء المتأخرین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بدمشق سنة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بمقبرة الفرادیس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ابن حنبل تقدمت ترجمته روی حدیث أم سلمة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ط المیمنیة بمصر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أبو النضر هاشم بن القاسم ثنا عبد الحمید یعنی ابن بهرام قال حدثنی شهر بن جوشب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 سلمة زوج النبی صلی الله علیه وآله وسلم حین جاء نعی الحسین بن علی لعنت أهل العراق فقالت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المحب الطبری وقد روی الحدیث عن أم سلمة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القدسی بالقاهرة،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النبی صلی الله علیه وآله وسلم عندنا منکسا رأسه فعملت له فاطمة جریرة فجاءت ومعها حسن وحسین فقال لها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زوجک اذهبی فادعیه فجاءت به فأکلوا فأخذ کساء فاداره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النابلسی تقدمت ترجمته صاحب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المواریث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فیه حدیث الکساء بروایة أم سلمة 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ط قاهرة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ترجمة المحب الطبری، وقد روی الحدیث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الخانجی بمصر، روی الحدیث نقلاً عن الترمذی بعین ما موجود فی صحیحه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الذهبی محمد بن أحمد بن عثمان بن قایماز الذهبی روی الحدیث فی کتابه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ط مصر، روی الحدیث بعین ما فی صحیح البخاری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للعلامة حسن الحمزاوی تقدمت ترجمته روی حدیث أم سلمة فی کتابه هذا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ط 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فرفعت الکساء لأدخل معهم فجذبه من یدی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معکم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من أزواج النبی علی خیر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الهادی الأبیاری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الهادی بن رضوان بن محمد نجا الأبیاری عالم، أدیب، مشارک فی أنواع من العلوم، ولد فی أبیار من أعمال الغربیة بمصر السفلی، وتعلم بالأزهر، وتوفی بالقاهرة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القعدة من مؤلفاته الکثیرة المواکب العلیة فی توضیح الکواکب الدرّیة فی نظم الضوابط العلمیة، وروق الانداد فی أسماء الاضداد، الوسائل الأدبیة فی الرسائل الاحدبیة، القصر المبنی علی حواشی المغنی فی النحو وباب الفتوح لمعرفة أحوال الروح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الملا علی القاری تقدمت ترجمته وقد روی حدیث أم سلمة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الأربعین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محمد بن إسماعیل بن إبراهیم بن المغیرة بن برْدِزبَه الجعفی بالولاء أبو عبد الله البخاری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أربع وتسعین ومائة، ورحل فی طلب الحدیث سنة عشر ومائتین فزار خراسان ومدن الجبال والعراق والحجاز والشام ومصر روی عن إبراهیم ابن حمزة الزبیدی وأحمد بن حنبل وإسحاق بن راهویه وسُیریج بن النعمان الجوهری وسلیمان بن حرب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الشیخ حسن النجار المصری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مصر روی الحدیث 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رسول الله صلی الله علیه وآله وسلم علیاً وفاطمة وحسناً وحسیناً فجللهم بکساء خیبری أی منسوب إلی بلاد خیبر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القسطلانی هو أحمد بن محمد شهاب الدین صاحب المواهب اللدنیّة تقدمت ترجمتهُ وقد روی حدیث الکساء بروایة أم سلمة فی کتابه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حسین بن علی الکاشفی، البیهقی، السبزواری، ثم الهروی، المعروف بالولی حسین الکاشفی البیهقی، وبالواعظ الهروی، صوفی، أدیب، شاعر، فقیه، محدث، مفسّر، منجم، توفی بهراة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یوسف بلسان العرفان، روضة الصفا فی مقتل الحسین علیه السلام، لوامع الشمس فی أحکام طوالع سنی العالم، ما لابدّ منه فی المذهب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والتعریف لإبراهیم بن محمد بن محمد بن محمد بن الحسین بن محمد بن حمزة الحرانی الأصل، الدمشقی، الحسینی، الحنفی، محدّث، نحوی، ولد بدمشق وتوفی بمنزلة ذات حج فی صفر من مصنفاته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والتعریف فی أسباب ورود الحدیث، حاشیة علی شرح الألفیة لابن المصنف فی النحو</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أبو إسحاق أحمد بن محمد إبراهیم الثعلبی تقدمت ترجمته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دار الکتب العلمیة، حدیث الکساء عن رواته 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أخبرنا أبو عبد الله بن فنجویه حدثنا أبو بکر بن مالک القطیعی حدثنا عبد الله بن أحمد بن حنبل حدثنی أبی حدثنا عبد الله بن نمیر حدثنا عبد الملک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ابن أبی ریاح حدثنی من سمع من أم سلمة رضی الله عنها ان النبی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النبهانی تقدمت ترجمته وقد روی حدیث الکساء بروایة أم سلمة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الحافظ أبو عیسی تقدمت ترجمته روی الحدیث المذکور بروایة أم سلمة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ط التازی بمصر قال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شمس الدین تقدمت ترجمته روی فی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مصر الحدیث عن أم سلمة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البغوی تقدمت ترجمته روی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ط القاهرة،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سعید أحمد بن محمد الحمیدی، أخبرنا عبد الله الحافظ، أخبرنا أبو العباس محمد بن یعقوب الحسن بن مکرم أخبرنا عثمان بن عمر أخبرنا عبد الرحمن بن عبد الله ابن دینار عن شریک بن أبی نمر عن عطاء بن یسار عن أم سلمة،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بیتی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أبو الحسن تقدمت ترجمته روی الحدیث فی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ط الهندیة الکائنة فی غیط النوبی بالقاهرة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أخبرنا فأبو سعد النضوی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احمد ابن جعفر القطیعی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أحمد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نمیر قال أخبرنا عبد الملک فذکر الحدیث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الحافظ احمد تقدمت ترجمته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بها الحدیث عن أم سلمة راجع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ط دار الکتب المصریة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الاصبهانی هو الحافظ عبد الله بن محمد بن حیان الأصبهانی 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فیه الحدیث المذکور فی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ط مطابع الهلالی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أبی سلمة بن عبد الأسد وهو ربیب النبی صلی الله علیه وآله وسلم أمّه أم سلمة ولد بالحبشة فی السنة الثانیة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وقبل ذلک وقبل الهجرة إلی المدینة ویدل علیه قول عبد الله ابن الزبیر کان أکبر منه بسنتین وکان یوم الخندق هو وابن الزبیر فی الخندق فی أصم حسان بن ثابت وروی عن النبی صلی الله علیه وآله وسلم أحادیث فی الصحیحین وغیرهما وعن أبیه روی عنه ابنه محمد وسعید بن المسیب وعروة أبو أمامة بن 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 البحرین زمن علی وکان قد شهد معه الجمل ووهمٌ من قال انه قتل فیها قاله أبو عمر بل مات فی المدینة سنة ثلاث وثمانین فی خلافة عبد الملک بن مروان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أبو جعفر محمد بن جریر تقدمت ترجمته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الحلبی،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الکساء بروایة عمر بن أبی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احمد ابن محمد الطوسی، قال حدثنا عبد الرحمن بن صالح،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سلیمان الاصبهانی عن یحیی بن عبید المکی عن عطاء عن عمر بن أبی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الآیة علی النبی صلی الله علیه وآله وسلم وهو فی بیت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حسناً وحسیناً وفاطمة وأجلسهم بین یدیه ودعا علیاً فأجلسه خلفه فتجلل هو وهم بالکساء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أهل بیتی فاذهب عنهم الرجس وطهرهم تطهیراً، 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مکانک وأنت علی خیر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الأزدی هو العلامة الشیخ خضر بن عبد الرحمن الأزدی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مخطوط نقلاً عن الاحقاق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هو الحافظ أبو عیسی تقدمت ترجمته روی فی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 التازی بمصر،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قتیبة حدثنا محمد بن سلیمان الأصبهانی عن یحیی بن عبید عن عطاء بن أبی رباح عن عمر بن أبی سلمة ربیب النبی صلی الله علیه وآله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هذه الآیة علی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الملا علی القاری تقدمت ترجمته روی الحدیث المذکور فی کتابه الأربعین حدیثاً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 عمر بن أبی سلمة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الشیخ سعید بن محمد مسعود الشامخی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روی الحدیث عن عمر بن أبی سلمة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البلخی الحنفی صاحب ینابیع المودة تقدمت ترجمته روی فی الینابیع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ط إسلام بول،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الترمذی فی مناقب أهل البیت حدثنا قتیبة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سلیمان الاصبهانی عن یحیی بن عبید عن عطا عن عمر بن أبی سلمة فذکر الحدیث</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مالک بن سنان بن عبید بن ثعلبة بن الأبجر وهو عذرة بن عوف بن الحارث بن الخزرج الأنصاری الخزرجی، أبو سعید الخدری مشهور بکنیته أُستصغر بأُحد وأستشهد أبوه بها وغزا هو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النبی صلی الله علیه وآله وسلم الکثیر وروی عن أبی بکر وعمر وعثمان وعلی وزید بن ثابت وغیرهم روی عنه من الصحابة ابن عباس وابن عمر وجابر ومحمود بن لبید وأبو أمامة بن سهل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تقدمت ترجمته روی حدیث الکساء وعن أبی سعید الخدری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القاهرة،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المثنی،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 بن یحیی بن زبان العنزی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مندل عن الأعمش عن عطیة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أبو إسحاق تقدمت ترجمته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عقیل بن محمد الجرجانی أخبرنا المعافی بن زکریا البغدادی أخبرنا محمد بن جریر حدثنی محمد بن المثنی فذکر بعین ما تقدم عن الطبری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صاحب أسباب النزول تقدمت ترجمته روی فیه الحدیث المذکور بروایة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بکر الحارثی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حیان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أحمد بن عمرو بن أبی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الربیع الزهرانی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عمار بن محمد الثوری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سفیان عن أبی الحجاف عن عطیة عن أبی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أسباب النزول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السید علوی بن طاهر الحداد الحضرمی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مخطوط نقلا عن الإحقاق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شمس الدین تقدمت ترجمته روی الحدیث فی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مصر عن عطیة عن أبی سعید نزول الآیة فی الخمسة الطاهرة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تقدمت ترجمته فی تاریخه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روضة الشام روی الحدیث عن عطیة أنه سأل أبا سعید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القسطلانی صاحب 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مصر روی الحدیث عن أبی سعید الخدری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البدخشی فی مفتاح النجا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مخطوط، نقلاً عن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روی الحدیث من طریق أحمد عن أبی سعید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النبهانی تقدت ترجمته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 المؤبّد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الحبری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فی المناقب لعبد الله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مخطوط روی الحدیث عن أبی سعید الخدری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 للعلامة الأمر تسری روی الحدیث فی کتابه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 لاهور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من طریق أحمد والطبرانی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البلخی القندوزی تقدمت ترجمته روی فی الینابیع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اسلامبول، الحدیث من طریق أحمد فی المناقب وابن جریر والطبرانی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صاحب الصواعق المحرقة تقدمت ترجمته، روی فی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 عبد اللطیف بمصر، الحدیث عن أبی سعید الخدری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القاری تقدمت ترجمته روی فی أربعینه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مخطوط راجع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الحمزاوی العدوی تقدمت ترجمته أیضاً روی الحدیث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 مصر من طریق ابن حجر والطبرانی عن أبی سعید الخدری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ط مطبعة القضاء،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سعید الخدری رضی الله عنه عن أهل البیت الذین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فعدّ خمسة النبی صلی الله علیه وآله وسلم وعلیاً وفاطمة وحسناً وحسیناً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أسد الغابة فی معرفة الصحابة فی ترجمة جعفر الطیار 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أبی طالب، اسم أبی طالب عبد مناف بن عبد المطلب بن هشام بن عبد مناف ابن قصی القرشی الهاشمی ابن عم رسول الله صلی الله علیه وآله وسلم وأخو علی بن أبی طالب لأبویه وجعفر الطیار کان أشبه الناس برسول الله صلی الله علیه وآله وسلم خَلْقا وخُلُقا أسلم بعد إسلام أخیه علی بقلیل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ابنه عبد الله وأبو موسی الأشعری وعمرو بن العاص وکان رسول الله صلی الله علیه وآله وسلم یسمیه أبا المساکین وکان أسن من علی بعشر سنین وأخوه عقیل أسن منه بعشر سنین وأخوهم طالب أسن من عقیل بعشر سنین ولما هاجر إلی الحبشة أقام بها عند النجاشی إلی أن قدم علی رسول الله صلی الله علیه وآله وسلم حین فتح خیبر فتلقاه رسول الله صلی الله علیه وآله وسلم واعتنقه وقبّل بین عینیه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أدری بأیهما أنا أشدّ فرحاً بقدوم جعفر أم بفتح خیبر؟ وأنزله رسول الله صلی الله علیه وآله وسلم إلی جنب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ابن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یحیی بن عباد بن عبد الله بن الزبیر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الذی أرضعنی وکان أحد بنی مرّة بن عوف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لکأنی أنظر إلی جعفر بن أبی طالب یوم مؤته حین اقتحم عن فرس له شقراء فعقرها ثم تقدم فقاتل حتی قتل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أول من عقر فی الإسلام ولما قاتل جعفر قطعت یداه والرایة معه لم یُلْقِها قال رسول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أبدله الله جناحین یطیر بهما فی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قتل وُجدِ به بضع وسبعون جراحة ما بین ضربة بسیف وطعنة برمحٍ کلها فیما أقبل من بدنه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بضع وخمسون، والأول أصح</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والبیان لأبی إسحاق الثعلبی وقد تقدمت ترجمته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الحسین بن محمد، حدثنا ابن حبش المقری حدثنا أبو زرعة حدثنی عبد الرحمن بن عبد الملک بن شیبة فذکر السند وساق الحدیث</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الفصل للسید علوی بن طاهر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جاوا،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الحسن إسماعیل بن محمد بن الفضل بن محمد الشعرانی حدثنا جدی حدثنا أبو بکر بن أبی شیبة الحزامی حدثنا محمد بن إسماعیل ابن أبی فدیک حدثنی عبد الرحمن بن أبی بکر الملیکی عن إسماعیل بن عبد الله بن جعفر بن أبی طالب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نظر رسول الله صلی الله علیه وآله وسلم إلی الرحمة هابطة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لی ادعوا لی فقالت صفیة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یا رسول الله صلی الله علیه وآله وسلم؟ قال أهل بیتی علیاً وفاطمة والحسن والحسین فجیء بهم فألقی علیهم النبی کساءه ثم رفع یدیه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هؤلاء آلی فصل علی محمد وآل محمد وأنزل الله عز 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برزة الأسلمی اختلف فی اسمه واسم أبیه وأصح ما قیل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عبید قاله أحمد ابن حنبل وابن 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عبد الله،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 بن عابد وقال الخطیب أبو بکر، عن الهیثم بن 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أبی برزة خالد بن نضلة وقال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ولده أن اسمه عبد الله بن نضلة وهو نضلة بن عُبید بن الحارث بن حبال بن دعبل بن ربیعة بن أنس ابن خزیمة بن مالک بن سلامان بن أسلم، قاله أبو عمر هکذا نسبه ابن حبیب وابن الکلبی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مالک بن النضر بن ضمضم بن زید بن حرام بن جندب بن عامر بن غنم بن النجار، أبو حمزة الأنصاری الخزرجی خادم رسول الله صلی الله علیه وآله وسلم وأحد المکثرین من الروایة عنه صح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النبی صلی الله علیه وآله وسلم المدینة وأنا ابن عشر سنین وان أمّه أم سلیم أتت به النبی صلی الله علیه وآله وسلم لما قدم فقالت له هذا أنس غلام یخدمک فقبله النبی صلی الله علیه وآله وسلم وکنّاه أبا حمزة ببقلة کان یجتنیها ومازحه النبی صلی الله علیه وآله وسلم فقال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ذا الأذنین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محمد بن عبد الله الأسفاری خرج أنس مع رسول الله صلی الله علیه وآله وسلم إلی بدر وهو غلام یخدمه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لم یذکروه فی البدریین لأنه لم یکن فی سن من یقاتل قال ثابت الکنانی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شعرة من شعر رسول الله صلی الله علیه وآله وسلم فضعها تحت لسانی قال فوضعتها تحت لسانه فدفن وهی تحت لسانه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للطبری تقدمت ترجمته روی فیه فی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حدیث الکساء عن أنس بن مالک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الطبری تقدمت ترجمته روی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القاهرة، حدیث الکساء،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أبن وکیع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بکر عن حماد بن سلمة عن علی بن زید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صلی الله علیه وآله وسلم کان یمر ببیت فاطمة ستة أشهر کلما خرج إلی الصلاة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للصفوری المتوفی سنة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هـ وهو عبد الرحمن بن عبد السلام بن عبد الرحمن الصفوری الشافعی، مؤرخ، مشارک فی بعض العلوم من مؤلفاته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ومنتخب النفائس عن أخبار الصالحین، المحاسن المجتمعة فی الخلفاء الأربعة، صلاح الأرواح والطریق إلی دار الفلاح فی المواعظ</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لابن الأثیر وقد تقدمت ترجمته روی فیه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الله بن سویدة قال وأخبرنا أبو صالح أخبرنا أبو الحسن علی بن أحمد الأهوازی أخبرنا أحمد بن عبید بن إسماعیل الصفّار أخبرنا تمام بن محمد بن غالب أخبرنا موسی بن إسماعیل أخبرنا حماد بن سلمة عن علی بن زید عن أنس بن مالک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للصفوری ترجمته روی فی نزهة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القاهرة حدیث أنس المتقدم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للبلخی القندوزی وقد تقدمت ترجمته وقد روی الحدیث من طریق أحمد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ط إسلامبول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الحمراء خادم رسول الله صلی الله علیه وآله وسلم، من أصحاب علی علیه السلام، رجال الشیخ وعدّه البرقی من أصحاب رسول الله صلی الله علیه وآله وسلم،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الحمراء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خادم رسول الله صلی الله علیه وآله وسلم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البخاری صاحب الصحیح محمد بن إسماعیل تقدمت ترجمته روی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 حیدر آباد، الحدیث المذکور،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عاصم عن عباد أبی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داود عن أبی الحمراء،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النبی صلی الله علیه وآله وسلم تسعة أشهر فکان إذا أصبح کل یوم یأتی باب علی وفاطمة ویقول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فتح الدین أبو الفتح محمد بن محمد بن محمد بن عبد الله العمری الأندلسی الأشبیلی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الحدیث عن أبی الحمراء فی عیون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القدسی بالقاهرة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تقدمت ترجمته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الاستقامة بمصر، قال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الطبرانی فی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تقدمت ترجمته روی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الاستقامة بمصر،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الأعلی بن واصل وسفیان وکیع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نعیم الفضل بن دکین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یونس بن أبی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داود عن أبی الحمراء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رابطت المدینة سبعة أشهر علی عهد رسول الله صلی الله علیه وآله وسلم إذا أطلع الفجر جاء إلی باب علی وفاطمة علیهما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الصلاة إنما یرید الله لیذهب عنکم الرجس أهل البیت ویطهرکم تطهیرا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تقدمت ترجمته روی حدیث الکساء بروایة أبی الحمراء فی کتابه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ط القاهرة،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جعفر محمد بن علی بن دحیم، ثنا أحمد بن حازم، أنبأنا عبد الله بن موسی، والفضل بن دکین، فذکر الحدیث بعین ما تقدم فی المنتخب سنداً ومتناً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المحدث الشیخ محمد الشافعی الیمانی القیسی الخزرجی الأشعری الأصول إلا بی بکسر الهمزة مدینة بالیمن وهو من علماء أواخر المائة العاشرة قال فی شرح منظومته المسماة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بالسعدیة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 فی شرح هذین البیتین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الوردی لأبی عبد الله حمید بن أحمد المحلی، الفقیه العلامة الزیدی الملقب حسام الدین قال الشریف إدریس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عیون علماء الزیدیة وأفاضلهم وله التصانیف البدیعة والرسائل الحسنة قتلهُ، الأشراف بنو حمزة فی حرب الإمام أحمد بن الحسین بالبون وفی صبیحة اللیلة التی قتل فیها رأی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نظیر الحسین بن علی أو علی بن الحسین فقتل فی ذلک الیوم وکان قتله فی سنة اثنتین وخمسین وست مائة قبل قتل الإمام أحمد بن الحسین المقدم ذکره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الدشتکی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الله بن فضل الله الشیرازی الدشتکی،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مؤرخ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الأحباب فی سیرة النبی والآل والأصحاب توفی سنة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وقد روی حدیث الکساء فی کتابه روضة الأحباب راجع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 فی معرفة الأصحاب للحافظ أبی عمر یوسف بن عبد الله الأندلسی المغربی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إمام عصره فی الحدیث والأثر، قیل وله مختصر جامع فی بیان العالم وفضله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وأحسن ما رأیت فی آداب التعلم والتفقه من النظم ما ینسب إلی اللؤلؤی من الرجز وبعضهم ینسبه إلی المأمون وهو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للزمخشری وهو جار الله أبو القاسم محمود بن عمر بن محمد الخوارزمی المعتزلی أستاذ فن البلاغة صاحب المصنفات المعروفة أساس البلاغة والأنموذج وأطواق الذهب والفائق وأعجب العجب شرح لامیة العرب والکشاف عن حقائق التنزیل وهذا الکتاب أشهر مصنفاته وقد اعتنی به الفضلاء وقیل فی مدحه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الشبروای یطلق علی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عبد الله القاهری الشافعی شیخ لجامع الأزهر حکی أن فی سنة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انتقلت مشیخة الجامع الأزهر إلی الشافعیة فتولاها الشیخ عبد الله الشبراوی فی حیاة کبار العلماء بعد إذ تمکن وحضر الأشیاخ ولم یزل یترقی فی الأحوال والأطوار ویفید ویملی ویدرس حتی صار من أعظم الأعاظم ذا جاه ومنزلة ونفذت کلمته وصار مرجعاً للخاص والعام، له الإتحاف بحب الأشراف فی المناقب وشرح الصدر بغزة أهل بدر جمع فیه أسماء الصحابة البدریین وعنوان البیان وبستان الأذهان إلی غیر ذلک، توفی سنة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والشبراوی نسبة إلی شبری کالکسری موضع بمصر وفی القاموس شبری ثلاثة وخمسون موضعاً کلها بمصر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الطیالسی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المحدث أبو داود الطیالسی وهو سلیمان بن داود بن الجارود الفارسی الأصل، البصری المسکن من تلامیذ ابنی عون ونابل والدستوائی، توفی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فی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أصل الطیالسی فاسم کان ضمیر یعود علی الطیالسی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البغوی وقد روی فی مصابیح السفه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ط القاهرة بمطبعة الخشاب، حدیث الکساء،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الصحاح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النبی صلی الله علیه وآله وسلم غداة وعلیه مرط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النووی هو أبو زکریا محی الدین یحیی بن شرف الدمشقی الشافعی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وُلد بنوی من عمل دمشق سنة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وقدم به والده دمشق سنة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وسکن المدرسة، ولازم کمال الدین المغربی وحج مع والده سنة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برع فی العلوم وصار مدققاً حافظاً للحدیث عارفاً بأنواعه وکان لا یصرف وقته إلا فی وظیفته من الاشتغال ولا یأکل إلا مرة مما یؤتی به من عند أبویه بعد العشاء ولا یشرب إلا شربة عند السحر، ویلبس ثوب قطن وعمامة سنجابیة وکان علیه سکینة ووقار فی بحث العلوم الدینیة ولم یزل علی ذلک إلی أن مات بنوی حدود سنة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له مصنفات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الاذکار المنتخبة من کلام سید الأبرار، وریاض الصالحین من کلام سید المرسلین صلی الله علیه وآله وسلم والتبیان فی آداب حملة القرآن والمنهاج شرح صحیح مسلم بن الحجاج إلی غیر ذلک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للقاضی عیاض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عیاض بن موسی بن عیاض بن عمرو الیَحْصُبی، القاضی أبو الفضل الأندلسی ثم السَّبْتی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ترتیب المدارک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بسَبْتَة سنة ست وسبعین وأربعمائة کان جده عمرو قد تحول من الأندلس إلی فارس ثم سکن سَبْتة ورحل المترجم إلی الأندلس سنة سبع وخمسمائة ولازم القاضی أبا علی الصدفی وروی عنه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بحر بن العاص، ومحمد بن حمدین، وسراج بن عبد الملک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العربی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محمد بن عبد الله المعافری، الحافظ المشهور أبو بکر الأندلسی الأشبیلی المعروف بابن العربی ولد سنة ثمان وستین وأربعمائة ورحل مع والده إلی المشرق سنة خمس وثمانین وأربعمائة فسمع ببغداد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طراد بن محمد الزینبی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وتفقّه بابی حامد الغزالی وأبی بکر الشاشی ومحمد بن الولید الطرطوشی وأخذ الأدب عن أبی زکریا یحیی بن علی التبریزی ورجع إلی الأندلس بعد موت والده سنة ثلاث وتسعین فاشتهر بها ودرّس وحدّث وصنّف فی حقول مختلفة من العلم وتولی قضاء اشبیلیة وکان صارماً فی أحکامه فعُزل واقبل علی نشر 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عارضه الأحوذی فی شرح جامع الترمذی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توفی بالعدوة سنة ثلاث وأربعین وخمسمائة ودفن بمدینة فاس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فی مناقب آل الرسول لابن طلحة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محمد بن طلحة ابن محمد بن الحسن القرشی العدوی کمال الدین أبو سالم النصیبی الفقیه الشافعی ولد سنة اثنتین وخمسمائة وتفقه وبرع فی المذهب وأصوله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السعادات مبارک بن محمد بن الأثیر الجزری تقدمت ترجمته روی فی کتاب الجامع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 القاهرة، حدیث الکساء، عن أم سلمة وعائشة وأنس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النظام الأعرج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بن الحسین العالم الفاضل المفسر العارف صاحب التفسیر الکبیر الشهیر وشرح الشافیة المعروف بشرح النظام وشرح التذکرة النصیریة ورسالة فی علم الحساب وکتاب فی أوقاف القرآن المجید علی حذو ما کتبه السجاوندی إلی غیر ذلک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البیضاوی هو القاضی ناصر الدین عبد الله بن عمر بن محمد بن علی الفارسی الأشعری المفسر المتکلم الأصولی صاحب التفسیر المسمی بأنوار التنزیل الذی هو فی الحقیقة تهذیب الکشاف وتنقیحه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ان هذا الکتاب صار منشأ ترقیاته وسبب تقربه عند سلطان ذلک العصر واختصاصه بمنصب القضاء وذلک انه کان قد بعث إلیه بکتاب تفسیره المذکور فاستحسنه منه وأشار إلیه بأن یطلب منه شیئاً بازاء هذا العمل فقال أرید قضاء البیضاء لکی اترفع به بین أهل دیاری الذی کانوا ینظرون إلی بعین التحقیر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قد استند فی انجاح هذا المقصد بذیل همة الشیخ العارف الأوحد الخواجة محمد الکنجائی الذی کان الملک من مریدیه ویزوره فی لیالی الجمعات فقبل الشیخ ذلک ولما اجتمع بالملک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استدعائی من حضرة الملک فی هذه اللیلة ان یقطع قطعة من رباع جهنم لشخص یتوقعها من جنابک فاستکشف الملک عن مراد الشیخ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فلاناً أراد أن تمنحه منشور قضاء مملکة فارس فأجابه الملک إلی مسؤله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والبیضاوی نسبة إلی بیضاء مدینة مشهورة بفارس، وعن تلخیص الآثار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بیضاء مدینة کبیرة بأرض فارس بناها العفاریت من الحجر الأبیض لسلیمان علیه 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الزرقانی هو أبو عبد الله محمد بن عبد الباقی بن یوسف المصری المالکی المتوفی سنة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له شرح الموطأ وشرح المواهب اللدنیة بالمنح المحمدیة للقسطلانی وغیر ذلک أخذ عن حافظ العصر البابلی وعن والده العالم المتبحر عبد الباقی المتوفی سنة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 مختصر خلیل فی حقه مالک وشارح المقدمة العزّیة وغیر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الفیروز آبادی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زرقان کعثمان لقب ابی جعفر الزیات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هو محمد بن علی بن محمد بن عبد الله الیمنی الصنعانی کان فاضلاً ماهراً یدرّس ویفتی ویؤلّف وکانت تبلغ دروسه فی الیوم واللیلة نحو ثلاثة عشر له رسالة إرشاد الفحول والدر النضید، توفی سنة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والشوکانی نسبة إلی شوکان موضع بالبحرین وحصن بالیمن وبلد بین أبیورد وسرخس وهنا یناسب المعنی الثانی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الجامع الصغیر علی ما فی فلک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للعلامة العارف الشیخ عبد الرؤوف المناوی ابن تاج الدین بن علی بن زین العابدین الحدادی، المناوی القاهری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شارک فی أنواع من العلوم توفی بالقاهرة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وکانت ولادته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هـ من تصانیفه الکثیره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الإرشاد فی معرفة الحیوان والنبات والجماد، الروض الباسم فی شمائل المصطفی أبی القاسم، شرح التحریر فی فروع الفقه الشافعی، الکواکب الدریة فی تراجم السادة الصوفیة، الاتحافات السنیة بالأحادیث القدسیة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النضیر فی شرح المجموع الصغیر  للسیاغی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الحسین بن أحمد بن الحسین بن أحمد السیاغی الحیمی، الصنعانی کان فقیهاً زیدیاً أصولیاً محققاً ولد بصنعاء سنة ثمانین ومائة وألف ونشأ تحت رعایة والده الذی کان أحد حکام صنعاء وقضاتها ودرس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 والحسن بن إسماعیل المغربی، والقاسم بن یحیی الخولانی ویحیی بن صالح السحولی</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الشبلنجی هو السید مؤمن ابن السید حسن الشبلنجی الشافعی المدنی فی أوائل القرن الرابع عشر صاحب کتاب نور الأبصار، روی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محمداً الباقر بن علی بن الحسین بن علی بن أبی طالب علیهم السلام سأل جابر بن عبد الله الأنصاری رضی الله تعالی عنه لمّا دخل علیه عن عائشة وما جری بینها وبین علی علیه السلام فقال له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علیها یوما ًوقلت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تقولین فی علی بن أبی طالب فأطرقت رأسها ثم رفعته وقالت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هو الحافظ أبو عبد الله محمد بن یوسف بن محمد الکنجی الشافعی، صاحب کتاب کفایة الطالب فی المناقب المتوفی سنة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ابن حجر صاحب الإصابة وقد روی حدیث الکساء فی کتابه فتح الباری شرح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طبع مصر القدیم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ترجمة الملا علی القاری وقد روی حدیث الکساء فی شرح الفقه الأکبر علی ما فی فلک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المطبعة المعروفة بکلزار 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المؤید هو المؤید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الحسین بن هارون بن الحسین بن محمد بن القاسم بن الحسن بن زید بن الحسن المجتبی بن علی بن أبی طالب، أبو الحسین الهارونی، أحد أئمة الزیدیة، الملقب بالمؤید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بآمل طبرستان سنة اثنتین أو ثلاث وثلاثین وثلاثمائة وأخذ فقه الزیدیة والکلام علی أبی العباس أحمد بن إبراهیم ابن محمد الحسنی وأخذ فقه الزیدیة والحنفیة عن أبی الحسین علی بن إسماعیل بن إدریس وکان کثیر العلم، فقیهاً، أصولیاً، متکلماً، صاحب تصانیف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النسفی هو نجم الدین أبو حفص عمر بن محمد بن إسماعیل السمرقندی الحنفی الفاضل الأصولی المتکلم المفسر المحدث أحد العلماء المشهورین صنف کتباً کثیرة،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طلبة الطلبة فی الاصطلاحات الفقهیة وتاریخ سمرقند والعقائد النسفیة التی اعتنی الفضلاء بها وشرحها المحقق التفتازانی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العلوم لابن البطریق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یحیی بن الحسن بن الحسین بن علی بن محمد بن البطریق الأسدی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الدین، أبو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الإمامیة سکن بغداد بمدّة ونزل بواسط وقدم حلب وتوفی فی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صحاح الأثر فی إمامة الاثنی عشر، تصفح الصحیحین فی تحلیل المتعة، نهج العلوم إلی نفی المعدوم فی الجواب عن الأسئلة الحلبیة، الرد علی أهل النظر فی تصفح أدلة القضاء والقدر، خصائص الوحی المبین فی مناقب أمیر المؤمنین وشرح عمدة الحکام ومرجع القضاة فی الأحکام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شیبة وهو عبد الله بن محمد بن أبی شیبة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أبی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ابن عثمان العبسی، أبو بکر الکوفی، وآل أبی شیبة بیت معروف بالعلم وطلب الحدیث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الحافظان عثمان والقاسم أخوا المترجم، وابنه إبراهیم بن عبد الله، وابن أخیه محمد ابن عثمان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هو العلامة المیر محمد صالح الحسینی الحنفی الترمذی الکشفی روی حدیث الکساء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مرتضوی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بمبی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الإحقاق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الشاف فی تخریج أحادیث الکشاف للحافظ ابن حجر المتوفی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کتاب الاصابة وقد تقدمت ترجمته وقد أخرج حدیث الکساء فی کتابه الکاف الشاف عن عائشة فی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ط مصر المطبوع فی آخر الکشاف 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محمد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تشریف البشر بذکر الأئمة الاثنی عشر للعلامة المتفنن النواب السید صدیق حسن خان الحسینی من علماء القرن الرابع عشر، قال فی کتابه تشریف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 بهو 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الآل علی وفاطمة والحسنان ویدل علیه آیة المباهلة وآیة التطهیر والکساء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السیر للعلامة المؤرخ الجلیل غیاث الدین بن همام الدین الملقب بخواند میر، المتوفی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أخرج حدیث الکساء بهذا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النبوة للعلامة عبد الحق الدهلوی وقد تقدمت ترجمته، أخرج فی مدارج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ط دهلی، حدیث الکساء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الرازی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علی أبو بکر الرازی المعروف بالجصاص الفقیه الحنفی ولد سنة خمس وثلاثمائة ورحل إلی بغداد حینما بلغ العشرین من عمره فأقام بها وتفقه بأبی الحسن الکرخی، ثم رحل، فلقی أبا العباس الأصم النیسابوری وأبا القاسم الطبرانی وعبد الباقی بن قانع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image" Target="media/image2.jpeg"/><Relationship Id="rId164" Type="http://schemas.openxmlformats.org/officeDocument/2006/relationships/image" Target="media/image2.jpeg"/><Relationship Id="rId165" Type="http://schemas.openxmlformats.org/officeDocument/2006/relationships/footer" Target="footer158.xml"/><Relationship Id="rId166" Type="http://schemas.openxmlformats.org/officeDocument/2006/relationships/footnotes" Target="footnotes.xml"/><Relationship Id="rId167" Type="http://schemas.openxmlformats.org/officeDocument/2006/relationships/numbering" Target="numbering.xml"/><Relationship Id="rId168" Type="http://schemas.openxmlformats.org/officeDocument/2006/relationships/fontTable" Target="fontTable.xml"/><Relationship Id="rId169" Type="http://schemas.openxmlformats.org/officeDocument/2006/relationships/settings" Target="settings.xml"/><Relationship Id="rId1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39880</Words>
  <Characters>177697</Characters>
  <CharactersWithSpaces>215384</CharactersWithSpaces>
  <Paragraphs>2557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2026-08-17T18:59:38Z</dcterms:created>
  <dc:creator>ghaemiyeh.com</dc:creator>
  <dc:description/>
  <dc:language>en-US</dc:language>
  <cp:lastModifiedBy/>
  <dcterms:modified xsi:type="dcterms:W3CDTF">2026-08-17T22:29:43Z</dcterms:modified>
  <cp:revision>1</cp:revision>
  <dc:subject/>
  <dc:title>الشفاء فی نظم حدیث الکساء ومدارکه لدی الفریقین</dc:title>
</cp:coreProperties>
</file>

<file path=docProps/custom.xml><?xml version="1.0" encoding="utf-8"?>
<Properties xmlns="http://schemas.openxmlformats.org/officeDocument/2006/custom-properties" xmlns:vt="http://schemas.openxmlformats.org/officeDocument/2006/docPropsVTypes"/>
</file>