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المولود فی بیت الله الحرام علی بن أبی طالب علیه السلام أم حکیم بن حزام؟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4778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04780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04782_1395250215">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3004784_1395250215">
            <w:r>
              <w:rPr>
                <w:webHidden/>
                <w:rStyle w:val="IndexLink"/>
                <w:rtl w:val="true"/>
              </w:rPr>
              <w:t>مقدمة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3004786_1395250215">
            <w:r>
              <w:rPr>
                <w:webHidden/>
                <w:rStyle w:val="IndexLink"/>
                <w:rtl w:val="true"/>
              </w:rPr>
              <w:t>المبحث الأول</w:t>
            </w:r>
            <w:r>
              <w:rPr>
                <w:rStyle w:val="IndexLink"/>
                <w:rtl w:val="true"/>
              </w:rPr>
              <w:t xml:space="preserve">: </w:t>
            </w:r>
            <w:r>
              <w:rPr>
                <w:rStyle w:val="IndexLink"/>
                <w:rtl w:val="true"/>
              </w:rPr>
              <w:t>من هو حکیم بن حزام الذی حظی بهذه المیزة الفریدة؟</w:t>
            </w:r>
            <w:r>
              <w:rPr>
                <w:rStyle w:val="IndexLink"/>
                <w:rtl w:val="true"/>
              </w:rPr>
              <w:tab/>
            </w:r>
            <w:r>
              <w:rPr>
                <w:rStyle w:val="IndexLink"/>
              </w:rPr>
              <w:t>16</w:t>
            </w:r>
          </w:hyperlink>
        </w:p>
        <w:p>
          <w:pPr>
            <w:pStyle w:val="Contents3"/>
            <w:tabs>
              <w:tab w:val="clear" w:pos="8459"/>
              <w:tab w:val="right" w:pos="9026" w:leader="dot"/>
            </w:tabs>
            <w:rPr/>
          </w:pPr>
          <w:hyperlink w:anchor="__RefHeading___Toc3004788_139525021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004790_1395250215">
            <w:r>
              <w:rPr>
                <w:webHidden/>
                <w:rStyle w:val="IndexLink"/>
                <w:rtl w:val="true"/>
              </w:rPr>
              <w:t>المسألة الأولی</w:t>
            </w:r>
            <w:r>
              <w:rPr>
                <w:rStyle w:val="IndexLink"/>
                <w:rtl w:val="true"/>
              </w:rPr>
              <w:t xml:space="preserve">: </w:t>
            </w:r>
            <w:r>
              <w:rPr>
                <w:rStyle w:val="IndexLink"/>
                <w:rtl w:val="true"/>
              </w:rPr>
              <w:t>ما ذکره أهل التراجم عن هذه الشخصیة ودراسة هذه الأقوال</w:t>
            </w:r>
            <w:r>
              <w:rPr>
                <w:rStyle w:val="IndexLink"/>
                <w:rtl w:val="true"/>
              </w:rPr>
              <w:tab/>
            </w:r>
            <w:r>
              <w:rPr>
                <w:rStyle w:val="IndexLink"/>
              </w:rPr>
              <w:t>17</w:t>
            </w:r>
          </w:hyperlink>
        </w:p>
        <w:p>
          <w:pPr>
            <w:pStyle w:val="Contents4"/>
            <w:tabs>
              <w:tab w:val="clear" w:pos="8176"/>
              <w:tab w:val="right" w:pos="9026" w:leader="dot"/>
            </w:tabs>
            <w:rPr/>
          </w:pPr>
          <w:hyperlink w:anchor="__RefHeading___Toc3004792_1395250215">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3004794_1395250215">
            <w:r>
              <w:rPr>
                <w:webHidden/>
                <w:rStyle w:val="IndexLink"/>
                <w:rtl w:val="true"/>
              </w:rPr>
              <w:t>أولاً</w:t>
            </w:r>
            <w:r>
              <w:rPr>
                <w:rStyle w:val="IndexLink"/>
                <w:rtl w:val="true"/>
              </w:rPr>
              <w:t xml:space="preserve">: </w:t>
            </w:r>
            <w:r>
              <w:rPr>
                <w:rStyle w:val="IndexLink"/>
                <w:rtl w:val="true"/>
              </w:rPr>
              <w:t xml:space="preserve">ما ذکره ابن حجر </w:t>
            </w:r>
            <w:r>
              <w:rPr>
                <w:rStyle w:val="IndexLink"/>
                <w:rtl w:val="true"/>
              </w:rPr>
              <w:t>(</w:t>
            </w:r>
            <w:r>
              <w:rPr>
                <w:rStyle w:val="IndexLink"/>
                <w:rtl w:val="true"/>
              </w:rPr>
              <w:t xml:space="preserve">المتوفی سنة </w:t>
            </w:r>
            <w:r>
              <w:rPr>
                <w:rStyle w:val="IndexLink"/>
              </w:rPr>
              <w:t>852</w:t>
            </w:r>
            <w:r>
              <w:rPr>
                <w:rStyle w:val="IndexLink"/>
                <w:rtl w:val="true"/>
              </w:rPr>
              <w:t>هـ</w:t>
            </w:r>
            <w:r>
              <w:rPr>
                <w:rStyle w:val="IndexLink"/>
                <w:rtl w:val="true"/>
              </w:rPr>
              <w:t xml:space="preserve">) </w:t>
            </w:r>
            <w:r>
              <w:rPr>
                <w:rStyle w:val="IndexLink"/>
                <w:rtl w:val="true"/>
              </w:rPr>
              <w:t>ودراسة هذه الأقوال</w:t>
            </w:r>
            <w:r>
              <w:rPr>
                <w:rStyle w:val="IndexLink"/>
                <w:rtl w:val="true"/>
              </w:rPr>
              <w:tab/>
            </w:r>
            <w:r>
              <w:rPr>
                <w:rStyle w:val="IndexLink"/>
              </w:rPr>
              <w:t>18</w:t>
            </w:r>
          </w:hyperlink>
        </w:p>
        <w:p>
          <w:pPr>
            <w:pStyle w:val="Contents4"/>
            <w:tabs>
              <w:tab w:val="clear" w:pos="8176"/>
              <w:tab w:val="right" w:pos="9026" w:leader="dot"/>
            </w:tabs>
            <w:rPr/>
          </w:pPr>
          <w:hyperlink w:anchor="__RefHeading___Toc3004796_1395250215">
            <w:r>
              <w:rPr>
                <w:webHidden/>
                <w:rStyle w:val="IndexLink"/>
                <w:rtl w:val="true"/>
              </w:rPr>
              <w:t>ثانیا</w:t>
            </w:r>
            <w:r>
              <w:rPr>
                <w:rStyle w:val="IndexLink"/>
                <w:rtl w:val="true"/>
              </w:rPr>
              <w:t xml:space="preserve">: </w:t>
            </w:r>
            <w:r>
              <w:rPr>
                <w:rStyle w:val="IndexLink"/>
                <w:rtl w:val="true"/>
              </w:rPr>
              <w:t xml:space="preserve">ما ذکره الحافظ بن عساکر </w:t>
            </w:r>
            <w:r>
              <w:rPr>
                <w:rStyle w:val="IndexLink"/>
                <w:rtl w:val="true"/>
              </w:rPr>
              <w:t>(</w:t>
            </w:r>
            <w:r>
              <w:rPr>
                <w:rStyle w:val="IndexLink"/>
                <w:rtl w:val="true"/>
              </w:rPr>
              <w:t xml:space="preserve">المتوفی سنة </w:t>
            </w:r>
            <w:r>
              <w:rPr>
                <w:rStyle w:val="IndexLink"/>
              </w:rPr>
              <w:t>571</w:t>
            </w:r>
            <w:r>
              <w:rPr>
                <w:rStyle w:val="IndexLink"/>
                <w:rtl w:val="true"/>
              </w:rPr>
              <w:t>هـ</w:t>
            </w:r>
            <w:r>
              <w:rPr>
                <w:rStyle w:val="IndexLink"/>
                <w:rtl w:val="true"/>
              </w:rPr>
              <w:t xml:space="preserve">) </w:t>
            </w:r>
            <w:r>
              <w:rPr>
                <w:rStyle w:val="IndexLink"/>
                <w:rtl w:val="true"/>
              </w:rPr>
              <w:t>ودراسة هذه الأقوال</w:t>
            </w:r>
            <w:r>
              <w:rPr>
                <w:rStyle w:val="IndexLink"/>
                <w:rtl w:val="true"/>
              </w:rPr>
              <w:tab/>
            </w:r>
            <w:r>
              <w:rPr>
                <w:rStyle w:val="IndexLink"/>
              </w:rPr>
              <w:t>22</w:t>
            </w:r>
          </w:hyperlink>
        </w:p>
        <w:p>
          <w:pPr>
            <w:pStyle w:val="Contents3"/>
            <w:tabs>
              <w:tab w:val="clear" w:pos="8459"/>
              <w:tab w:val="right" w:pos="9026" w:leader="dot"/>
            </w:tabs>
            <w:rPr/>
          </w:pPr>
          <w:hyperlink w:anchor="__RefHeading___Toc3004798_1395250215">
            <w:r>
              <w:rPr>
                <w:webHidden/>
                <w:rStyle w:val="IndexLink"/>
                <w:rtl w:val="true"/>
              </w:rPr>
              <w:t>المسألة الثانیة</w:t>
            </w:r>
            <w:r>
              <w:rPr>
                <w:rStyle w:val="IndexLink"/>
                <w:rtl w:val="true"/>
              </w:rPr>
              <w:t xml:space="preserve">: </w:t>
            </w:r>
            <w:r>
              <w:rPr>
                <w:rStyle w:val="IndexLink"/>
                <w:rtl w:val="true"/>
              </w:rPr>
              <w:t>دور حکیم بن حزام فی الحیاة السیاسیة خلال نصف قرن</w:t>
            </w:r>
            <w:r>
              <w:rPr>
                <w:rStyle w:val="IndexLink"/>
                <w:rtl w:val="true"/>
              </w:rPr>
              <w:tab/>
            </w:r>
            <w:r>
              <w:rPr>
                <w:rStyle w:val="IndexLink"/>
              </w:rPr>
              <w:t>31</w:t>
            </w:r>
          </w:hyperlink>
        </w:p>
        <w:p>
          <w:pPr>
            <w:pStyle w:val="Contents4"/>
            <w:tabs>
              <w:tab w:val="clear" w:pos="8176"/>
              <w:tab w:val="right" w:pos="9026" w:leader="dot"/>
            </w:tabs>
            <w:rPr/>
          </w:pPr>
          <w:hyperlink w:anchor="__RefHeading___Toc3004800_1395250215">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004802_1395250215">
            <w:r>
              <w:rPr>
                <w:webHidden/>
                <w:rStyle w:val="IndexLink"/>
                <w:rtl w:val="true"/>
              </w:rPr>
              <w:t>أولاً</w:t>
            </w:r>
            <w:r>
              <w:rPr>
                <w:rStyle w:val="IndexLink"/>
                <w:rtl w:val="true"/>
              </w:rPr>
              <w:t xml:space="preserve">: </w:t>
            </w:r>
            <w:r>
              <w:rPr>
                <w:rStyle w:val="IndexLink"/>
                <w:rtl w:val="true"/>
              </w:rPr>
              <w:t>دوره فی مقتل عثمان بن عفان</w:t>
            </w:r>
            <w:r>
              <w:rPr>
                <w:rStyle w:val="IndexLink"/>
                <w:rtl w:val="true"/>
              </w:rPr>
              <w:tab/>
            </w:r>
            <w:r>
              <w:rPr>
                <w:rStyle w:val="IndexLink"/>
              </w:rPr>
              <w:t>36</w:t>
            </w:r>
          </w:hyperlink>
        </w:p>
        <w:p>
          <w:pPr>
            <w:pStyle w:val="Contents5"/>
            <w:tabs>
              <w:tab w:val="clear" w:pos="7892"/>
              <w:tab w:val="right" w:pos="9026" w:leader="dot"/>
            </w:tabs>
            <w:rPr/>
          </w:pPr>
          <w:hyperlink w:anchor="__RefHeading___Toc3004804_1395250215">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3004806_1395250215">
            <w:r>
              <w:rPr>
                <w:webHidden/>
                <w:rStyle w:val="IndexLink"/>
                <w:rtl w:val="true"/>
              </w:rPr>
              <w:t>أ</w:t>
            </w:r>
            <w:r>
              <w:rPr>
                <w:rStyle w:val="IndexLink"/>
                <w:rtl w:val="true"/>
              </w:rPr>
              <w:t xml:space="preserve">: </w:t>
            </w:r>
            <w:r>
              <w:rPr>
                <w:rStyle w:val="IndexLink"/>
                <w:rtl w:val="true"/>
              </w:rPr>
              <w:t>الترابط بین دور طلحة بن عبید الله فی قتل عثمان وظهور منقبة حکیم بن حزام</w:t>
            </w:r>
            <w:r>
              <w:rPr>
                <w:rStyle w:val="IndexLink"/>
                <w:rtl w:val="true"/>
              </w:rPr>
              <w:tab/>
            </w:r>
            <w:r>
              <w:rPr>
                <w:rStyle w:val="IndexLink"/>
              </w:rPr>
              <w:t>36</w:t>
            </w:r>
          </w:hyperlink>
        </w:p>
        <w:p>
          <w:pPr>
            <w:pStyle w:val="Contents5"/>
            <w:tabs>
              <w:tab w:val="clear" w:pos="7892"/>
              <w:tab w:val="right" w:pos="9026" w:leader="dot"/>
            </w:tabs>
            <w:rPr/>
          </w:pPr>
          <w:hyperlink w:anchor="__RefHeading___Toc3004808_1395250215">
            <w:r>
              <w:rPr>
                <w:webHidden/>
                <w:rStyle w:val="IndexLink"/>
                <w:rtl w:val="true"/>
              </w:rPr>
              <w:t>ب</w:t>
            </w:r>
            <w:r>
              <w:rPr>
                <w:rStyle w:val="IndexLink"/>
                <w:rtl w:val="true"/>
              </w:rPr>
              <w:t xml:space="preserve">: </w:t>
            </w:r>
            <w:r>
              <w:rPr>
                <w:rStyle w:val="IndexLink"/>
                <w:rtl w:val="true"/>
              </w:rPr>
              <w:t>تجلی منقبة حکیم بن حزام فی دفن عثمان بن عفان</w:t>
            </w:r>
            <w:r>
              <w:rPr>
                <w:rStyle w:val="IndexLink"/>
                <w:rtl w:val="true"/>
              </w:rPr>
              <w:tab/>
            </w:r>
            <w:r>
              <w:rPr>
                <w:rStyle w:val="IndexLink"/>
              </w:rPr>
              <w:t>40</w:t>
            </w:r>
          </w:hyperlink>
        </w:p>
        <w:p>
          <w:pPr>
            <w:pStyle w:val="Contents4"/>
            <w:tabs>
              <w:tab w:val="clear" w:pos="8176"/>
              <w:tab w:val="right" w:pos="9026" w:leader="dot"/>
            </w:tabs>
            <w:rPr/>
          </w:pPr>
          <w:hyperlink w:anchor="__RefHeading___Toc3004810_1395250215">
            <w:r>
              <w:rPr>
                <w:webHidden/>
                <w:rStyle w:val="IndexLink"/>
                <w:rtl w:val="true"/>
              </w:rPr>
              <w:t>ثانیاً</w:t>
            </w:r>
            <w:r>
              <w:rPr>
                <w:rStyle w:val="IndexLink"/>
                <w:rtl w:val="true"/>
              </w:rPr>
              <w:t xml:space="preserve">: </w:t>
            </w:r>
            <w:r>
              <w:rPr>
                <w:rStyle w:val="IndexLink"/>
                <w:rtl w:val="true"/>
              </w:rPr>
              <w:t>دور حکیم بن حزام فی معرکة الجمل</w:t>
            </w:r>
            <w:r>
              <w:rPr>
                <w:rStyle w:val="IndexLink"/>
                <w:rtl w:val="true"/>
              </w:rPr>
              <w:tab/>
            </w:r>
            <w:r>
              <w:rPr>
                <w:rStyle w:val="IndexLink"/>
              </w:rPr>
              <w:t>45</w:t>
            </w:r>
          </w:hyperlink>
        </w:p>
        <w:p>
          <w:pPr>
            <w:pStyle w:val="Contents2"/>
            <w:tabs>
              <w:tab w:val="clear" w:pos="8743"/>
              <w:tab w:val="right" w:pos="9026" w:leader="dot"/>
            </w:tabs>
            <w:rPr/>
          </w:pPr>
          <w:hyperlink w:anchor="__RefHeading___Toc3004812_1395250215">
            <w:r>
              <w:rPr>
                <w:webHidden/>
                <w:rStyle w:val="IndexLink"/>
                <w:rtl w:val="true"/>
              </w:rPr>
              <w:t>المبحث الثانی</w:t>
            </w:r>
            <w:r>
              <w:rPr>
                <w:rStyle w:val="IndexLink"/>
                <w:rtl w:val="true"/>
              </w:rPr>
              <w:t xml:space="preserve">: </w:t>
            </w:r>
            <w:r>
              <w:rPr>
                <w:rStyle w:val="IndexLink"/>
                <w:rtl w:val="true"/>
              </w:rPr>
              <w:t>منقبیة الولادة فی الکعبة أهی ذاتیة أم مکتسبة؟</w:t>
            </w:r>
            <w:r>
              <w:rPr>
                <w:rStyle w:val="IndexLink"/>
                <w:rtl w:val="true"/>
              </w:rPr>
              <w:tab/>
            </w:r>
            <w:r>
              <w:rPr>
                <w:rStyle w:val="IndexLink"/>
              </w:rPr>
              <w:t>48</w:t>
            </w:r>
          </w:hyperlink>
        </w:p>
        <w:p>
          <w:pPr>
            <w:pStyle w:val="Contents3"/>
            <w:tabs>
              <w:tab w:val="clear" w:pos="8459"/>
              <w:tab w:val="right" w:pos="9026" w:leader="dot"/>
            </w:tabs>
            <w:rPr/>
          </w:pPr>
          <w:hyperlink w:anchor="__RefHeading___Toc3004814_1395250215">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3004816_1395250215">
            <w:r>
              <w:rPr>
                <w:webHidden/>
                <w:rStyle w:val="IndexLink"/>
                <w:rtl w:val="true"/>
              </w:rPr>
              <w:t>المسألة الأولی</w:t>
            </w:r>
            <w:r>
              <w:rPr>
                <w:rStyle w:val="IndexLink"/>
                <w:rtl w:val="true"/>
              </w:rPr>
              <w:t xml:space="preserve">: </w:t>
            </w:r>
            <w:r>
              <w:rPr>
                <w:rStyle w:val="IndexLink"/>
                <w:rtl w:val="true"/>
              </w:rPr>
              <w:t>قدسیة الکعبة بین تعظیم الشرائع السماویة والمعتقدات العربیة قبل الإسلام</w:t>
            </w:r>
            <w:r>
              <w:rPr>
                <w:rStyle w:val="IndexLink"/>
                <w:rtl w:val="true"/>
              </w:rPr>
              <w:tab/>
            </w:r>
            <w:r>
              <w:rPr>
                <w:rStyle w:val="IndexLink"/>
              </w:rPr>
              <w:t>50</w:t>
            </w:r>
          </w:hyperlink>
        </w:p>
        <w:p>
          <w:pPr>
            <w:pStyle w:val="Contents3"/>
            <w:tabs>
              <w:tab w:val="clear" w:pos="8459"/>
              <w:tab w:val="right" w:pos="9026" w:leader="dot"/>
            </w:tabs>
            <w:rPr/>
          </w:pPr>
          <w:hyperlink w:anchor="__RefHeading___Toc3004818_1395250215">
            <w:r>
              <w:rPr>
                <w:webHidden/>
                <w:rStyle w:val="IndexLink"/>
                <w:rtl w:val="true"/>
              </w:rPr>
              <w:t>المسألة الثانیة</w:t>
            </w:r>
            <w:r>
              <w:rPr>
                <w:rStyle w:val="IndexLink"/>
                <w:rtl w:val="true"/>
              </w:rPr>
              <w:t xml:space="preserve">: </w:t>
            </w:r>
            <w:r>
              <w:rPr>
                <w:rStyle w:val="IndexLink"/>
                <w:rtl w:val="true"/>
              </w:rPr>
              <w:t>عوامل ثبوت المنقبیة للولادة فی الکعبة وظواهر انتفائها</w:t>
            </w:r>
            <w:r>
              <w:rPr>
                <w:rStyle w:val="IndexLink"/>
                <w:rtl w:val="true"/>
              </w:rPr>
              <w:tab/>
            </w:r>
            <w:r>
              <w:rPr>
                <w:rStyle w:val="IndexLink"/>
              </w:rPr>
              <w:t>54</w:t>
            </w:r>
          </w:hyperlink>
        </w:p>
        <w:p>
          <w:pPr>
            <w:pStyle w:val="Contents4"/>
            <w:tabs>
              <w:tab w:val="clear" w:pos="8176"/>
              <w:tab w:val="right" w:pos="9026" w:leader="dot"/>
            </w:tabs>
            <w:rPr/>
          </w:pPr>
          <w:hyperlink w:anchor="__RefHeading___Toc3004820_1395250215">
            <w:r>
              <w:rPr>
                <w:webHidden/>
                <w:rStyle w:val="IndexLink"/>
                <w:rtl w:val="true"/>
              </w:rPr>
              <w:t>أولاً</w:t>
            </w:r>
            <w:r>
              <w:rPr>
                <w:rStyle w:val="IndexLink"/>
                <w:rtl w:val="true"/>
              </w:rPr>
              <w:t xml:space="preserve">: </w:t>
            </w:r>
            <w:r>
              <w:rPr>
                <w:rStyle w:val="IndexLink"/>
                <w:rtl w:val="true"/>
              </w:rPr>
              <w:t>عوامل ثبوت المنقبیة للولادة فی الکعبة</w:t>
            </w:r>
            <w:r>
              <w:rPr>
                <w:rStyle w:val="IndexLink"/>
                <w:rtl w:val="true"/>
              </w:rPr>
              <w:tab/>
            </w:r>
            <w:r>
              <w:rPr>
                <w:rStyle w:val="IndexLink"/>
              </w:rPr>
              <w:t>54</w:t>
            </w:r>
          </w:hyperlink>
        </w:p>
        <w:p>
          <w:pPr>
            <w:pStyle w:val="Contents4"/>
            <w:tabs>
              <w:tab w:val="clear" w:pos="8176"/>
              <w:tab w:val="right" w:pos="9026" w:leader="dot"/>
            </w:tabs>
            <w:rPr/>
          </w:pPr>
          <w:hyperlink w:anchor="__RefHeading___Toc3004822_1395250215">
            <w:r>
              <w:rPr>
                <w:webHidden/>
                <w:rStyle w:val="IndexLink"/>
                <w:rtl w:val="true"/>
              </w:rPr>
              <w:t>ثانیا</w:t>
            </w:r>
            <w:r>
              <w:rPr>
                <w:rStyle w:val="IndexLink"/>
                <w:rtl w:val="true"/>
              </w:rPr>
              <w:t xml:space="preserve">: </w:t>
            </w:r>
            <w:r>
              <w:rPr>
                <w:rStyle w:val="IndexLink"/>
                <w:rtl w:val="true"/>
              </w:rPr>
              <w:t>ظواهر انتفاء حرمة الکعبة وتعظیمها قبل الإسلام وبعده وتعارضها مع منقبیة الولادة</w:t>
            </w:r>
            <w:r>
              <w:rPr>
                <w:rStyle w:val="IndexLink"/>
                <w:rtl w:val="true"/>
              </w:rPr>
              <w:tab/>
            </w:r>
            <w:r>
              <w:rPr>
                <w:rStyle w:val="IndexLink"/>
              </w:rPr>
              <w:t>57</w:t>
            </w:r>
          </w:hyperlink>
        </w:p>
        <w:p>
          <w:pPr>
            <w:pStyle w:val="Contents5"/>
            <w:tabs>
              <w:tab w:val="clear" w:pos="7892"/>
              <w:tab w:val="right" w:pos="9026" w:leader="dot"/>
            </w:tabs>
            <w:rPr/>
          </w:pPr>
          <w:hyperlink w:anchor="__RefHeading___Toc3004824_1395250215">
            <w:r>
              <w:rPr>
                <w:webHidden/>
                <w:rStyle w:val="IndexLink"/>
                <w:rtl w:val="true"/>
              </w:rPr>
              <w:t>الظاهرة الأولی</w:t>
            </w:r>
            <w:r>
              <w:rPr>
                <w:rStyle w:val="IndexLink"/>
                <w:rtl w:val="true"/>
              </w:rPr>
              <w:t xml:space="preserve">: </w:t>
            </w:r>
            <w:r>
              <w:rPr>
                <w:rStyle w:val="IndexLink"/>
                <w:rtl w:val="true"/>
              </w:rPr>
              <w:t>ظاهرة تحالف القبائل فی مکة لحفظ حرمة الکعبة ومناهضته</w:t>
            </w:r>
            <w:r>
              <w:rPr>
                <w:rStyle w:val="IndexLink"/>
                <w:rtl w:val="true"/>
              </w:rPr>
              <w:tab/>
            </w:r>
            <w:r>
              <w:rPr>
                <w:rStyle w:val="IndexLink"/>
              </w:rPr>
              <w:t>57</w:t>
            </w:r>
          </w:hyperlink>
        </w:p>
        <w:p>
          <w:pPr>
            <w:pStyle w:val="Contents5"/>
            <w:tabs>
              <w:tab w:val="clear" w:pos="7892"/>
              <w:tab w:val="right" w:pos="9026" w:leader="dot"/>
            </w:tabs>
            <w:rPr/>
          </w:pPr>
          <w:hyperlink w:anchor="__RefHeading___Toc3004826_1395250215">
            <w:r>
              <w:rPr>
                <w:webHidden/>
                <w:rStyle w:val="IndexLink"/>
                <w:rtl w:val="true"/>
              </w:rPr>
              <w:t>الظاهرة الثانیة</w:t>
            </w:r>
            <w:r>
              <w:rPr>
                <w:rStyle w:val="IndexLink"/>
                <w:rtl w:val="true"/>
              </w:rPr>
              <w:t xml:space="preserve">: </w:t>
            </w:r>
            <w:r>
              <w:rPr>
                <w:rStyle w:val="IndexLink"/>
                <w:rtl w:val="true"/>
              </w:rPr>
              <w:t>ظاهرة ارتکاب الزنی فی جوف الکعبة</w:t>
            </w:r>
            <w:r>
              <w:rPr>
                <w:rStyle w:val="IndexLink"/>
                <w:rtl w:val="true"/>
              </w:rPr>
              <w:tab/>
            </w:r>
            <w:r>
              <w:rPr>
                <w:rStyle w:val="IndexLink"/>
              </w:rPr>
              <w:t>62</w:t>
            </w:r>
          </w:hyperlink>
        </w:p>
        <w:p>
          <w:pPr>
            <w:pStyle w:val="Contents6"/>
            <w:tabs>
              <w:tab w:val="clear" w:pos="7609"/>
              <w:tab w:val="right" w:pos="9026" w:leader="dot"/>
            </w:tabs>
            <w:rPr/>
          </w:pPr>
          <w:hyperlink w:anchor="__RefHeading___Toc3004828_1395250215">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3004830_1395250215">
            <w:r>
              <w:rPr>
                <w:webHidden/>
                <w:rStyle w:val="IndexLink"/>
                <w:rtl w:val="true"/>
              </w:rPr>
              <w:t>ألف</w:t>
            </w:r>
            <w:r>
              <w:rPr>
                <w:rStyle w:val="IndexLink"/>
                <w:rtl w:val="true"/>
              </w:rPr>
              <w:t xml:space="preserve">: </w:t>
            </w:r>
            <w:r>
              <w:rPr>
                <w:rStyle w:val="IndexLink"/>
                <w:rtl w:val="true"/>
              </w:rPr>
              <w:t xml:space="preserve">قال الطبری </w:t>
            </w:r>
            <w:r>
              <w:rPr>
                <w:rStyle w:val="IndexLink"/>
                <w:rtl w:val="true"/>
              </w:rPr>
              <w:t>(</w:t>
            </w:r>
            <w:r>
              <w:rPr>
                <w:rStyle w:val="IndexLink"/>
                <w:rtl w:val="true"/>
              </w:rPr>
              <w:t xml:space="preserve">المتوفی </w:t>
            </w:r>
            <w:r>
              <w:rPr>
                <w:rStyle w:val="IndexLink"/>
              </w:rPr>
              <w:t>310</w:t>
            </w:r>
            <w:r>
              <w:rPr>
                <w:rStyle w:val="IndexLink"/>
                <w:rtl w:val="true"/>
              </w:rPr>
              <w:t>هـ</w:t>
            </w:r>
            <w:r>
              <w:rPr>
                <w:rStyle w:val="IndexLink"/>
                <w:rtl w:val="true"/>
              </w:rPr>
              <w:t>)</w:t>
              <w:tab/>
            </w:r>
            <w:r>
              <w:rPr>
                <w:rStyle w:val="IndexLink"/>
              </w:rPr>
              <w:t>62</w:t>
            </w:r>
          </w:hyperlink>
        </w:p>
        <w:p>
          <w:pPr>
            <w:pStyle w:val="Contents6"/>
            <w:tabs>
              <w:tab w:val="clear" w:pos="7609"/>
              <w:tab w:val="right" w:pos="9026" w:leader="dot"/>
            </w:tabs>
            <w:rPr/>
          </w:pPr>
          <w:hyperlink w:anchor="__RefHeading___Toc3004832_1395250215">
            <w:r>
              <w:rPr>
                <w:webHidden/>
                <w:rStyle w:val="IndexLink"/>
                <w:rtl w:val="true"/>
              </w:rPr>
              <w:t>باء</w:t>
            </w:r>
            <w:r>
              <w:rPr>
                <w:rStyle w:val="IndexLink"/>
                <w:rtl w:val="true"/>
              </w:rPr>
              <w:t xml:space="preserve">: </w:t>
            </w:r>
            <w:r>
              <w:rPr>
                <w:rStyle w:val="IndexLink"/>
                <w:rtl w:val="true"/>
              </w:rPr>
              <w:t xml:space="preserve">قال محمد بن حبیب البغدادی </w:t>
            </w:r>
            <w:r>
              <w:rPr>
                <w:rStyle w:val="IndexLink"/>
                <w:rtl w:val="true"/>
              </w:rPr>
              <w:t>(</w:t>
            </w:r>
            <w:r>
              <w:rPr>
                <w:rStyle w:val="IndexLink"/>
                <w:rtl w:val="true"/>
              </w:rPr>
              <w:t xml:space="preserve">المتوفی سنة </w:t>
            </w:r>
            <w:r>
              <w:rPr>
                <w:rStyle w:val="IndexLink"/>
              </w:rPr>
              <w:t>245</w:t>
            </w:r>
            <w:r>
              <w:rPr>
                <w:rStyle w:val="IndexLink"/>
                <w:rtl w:val="true"/>
              </w:rPr>
              <w:t>هـ</w:t>
            </w:r>
            <w:r>
              <w:rPr>
                <w:rStyle w:val="IndexLink"/>
                <w:rtl w:val="true"/>
              </w:rPr>
              <w:t>)</w:t>
              <w:tab/>
            </w:r>
            <w:r>
              <w:rPr>
                <w:rStyle w:val="IndexLink"/>
              </w:rPr>
              <w:t>62</w:t>
            </w:r>
          </w:hyperlink>
        </w:p>
        <w:p>
          <w:pPr>
            <w:pStyle w:val="Contents6"/>
            <w:tabs>
              <w:tab w:val="clear" w:pos="7609"/>
              <w:tab w:val="right" w:pos="9026" w:leader="dot"/>
            </w:tabs>
            <w:rPr/>
          </w:pPr>
          <w:hyperlink w:anchor="__RefHeading___Toc3004834_1395250215">
            <w:r>
              <w:rPr>
                <w:webHidden/>
                <w:rStyle w:val="IndexLink"/>
                <w:rtl w:val="true"/>
              </w:rPr>
              <w:t>جیم</w:t>
            </w:r>
            <w:r>
              <w:rPr>
                <w:rStyle w:val="IndexLink"/>
                <w:rtl w:val="true"/>
              </w:rPr>
              <w:t xml:space="preserve">: </w:t>
            </w:r>
            <w:r>
              <w:rPr>
                <w:rStyle w:val="IndexLink"/>
                <w:rtl w:val="true"/>
              </w:rPr>
              <w:t xml:space="preserve">قال ابن إسحاق </w:t>
            </w:r>
            <w:r>
              <w:rPr>
                <w:rStyle w:val="IndexLink"/>
                <w:rtl w:val="true"/>
              </w:rPr>
              <w:t>(</w:t>
            </w:r>
            <w:r>
              <w:rPr>
                <w:rStyle w:val="IndexLink"/>
                <w:rtl w:val="true"/>
              </w:rPr>
              <w:t xml:space="preserve">المتوفی سنة </w:t>
            </w:r>
            <w:r>
              <w:rPr>
                <w:rStyle w:val="IndexLink"/>
              </w:rPr>
              <w:t>151</w:t>
            </w:r>
            <w:r>
              <w:rPr>
                <w:rStyle w:val="IndexLink"/>
                <w:rtl w:val="true"/>
              </w:rPr>
              <w:t>هـ</w:t>
            </w:r>
            <w:r>
              <w:rPr>
                <w:rStyle w:val="IndexLink"/>
                <w:rtl w:val="true"/>
              </w:rPr>
              <w:t>)</w:t>
              <w:tab/>
            </w:r>
            <w:r>
              <w:rPr>
                <w:rStyle w:val="IndexLink"/>
              </w:rPr>
              <w:t>62</w:t>
            </w:r>
          </w:hyperlink>
        </w:p>
        <w:p>
          <w:pPr>
            <w:pStyle w:val="Contents6"/>
            <w:tabs>
              <w:tab w:val="clear" w:pos="7609"/>
              <w:tab w:val="right" w:pos="9026" w:leader="dot"/>
            </w:tabs>
            <w:rPr/>
          </w:pPr>
          <w:hyperlink w:anchor="__RefHeading___Toc3004836_1395250215">
            <w:r>
              <w:rPr>
                <w:webHidden/>
                <w:rStyle w:val="IndexLink"/>
                <w:rtl w:val="true"/>
              </w:rPr>
              <w:t>دال</w:t>
            </w:r>
            <w:r>
              <w:rPr>
                <w:rStyle w:val="IndexLink"/>
                <w:rtl w:val="true"/>
              </w:rPr>
              <w:t xml:space="preserve">: </w:t>
            </w:r>
            <w:r>
              <w:rPr>
                <w:rStyle w:val="IndexLink"/>
                <w:rtl w:val="true"/>
              </w:rPr>
              <w:t>وقال ابن کثیر</w:t>
            </w:r>
            <w:r>
              <w:rPr>
                <w:rStyle w:val="IndexLink"/>
                <w:rtl w:val="true"/>
              </w:rPr>
              <w:tab/>
            </w:r>
            <w:r>
              <w:rPr>
                <w:rStyle w:val="IndexLink"/>
              </w:rPr>
              <w:t>63</w:t>
            </w:r>
          </w:hyperlink>
        </w:p>
        <w:p>
          <w:pPr>
            <w:pStyle w:val="Contents5"/>
            <w:tabs>
              <w:tab w:val="clear" w:pos="7892"/>
              <w:tab w:val="right" w:pos="9026" w:leader="dot"/>
            </w:tabs>
            <w:rPr/>
          </w:pPr>
          <w:hyperlink w:anchor="__RefHeading___Toc3004838_1395250215">
            <w:r>
              <w:rPr>
                <w:webHidden/>
                <w:rStyle w:val="IndexLink"/>
                <w:rtl w:val="true"/>
              </w:rPr>
              <w:t>الظاهرة الثالثة</w:t>
            </w:r>
            <w:r>
              <w:rPr>
                <w:rStyle w:val="IndexLink"/>
                <w:rtl w:val="true"/>
              </w:rPr>
              <w:t xml:space="preserve">: </w:t>
            </w:r>
            <w:r>
              <w:rPr>
                <w:rStyle w:val="IndexLink"/>
                <w:rtl w:val="true"/>
              </w:rPr>
              <w:t>الإشراک بالله فی جوف الکعبة وهی بیت الله تعالی</w:t>
            </w:r>
            <w:r>
              <w:rPr>
                <w:rStyle w:val="IndexLink"/>
                <w:rtl w:val="true"/>
              </w:rPr>
              <w:t>!!</w:t>
              <w:tab/>
            </w:r>
            <w:r>
              <w:rPr>
                <w:rStyle w:val="IndexLink"/>
              </w:rPr>
              <w:t>63</w:t>
            </w:r>
          </w:hyperlink>
        </w:p>
        <w:p>
          <w:pPr>
            <w:pStyle w:val="Contents6"/>
            <w:tabs>
              <w:tab w:val="clear" w:pos="7609"/>
              <w:tab w:val="right" w:pos="9026" w:leader="dot"/>
            </w:tabs>
            <w:rPr/>
          </w:pPr>
          <w:hyperlink w:anchor="__RefHeading___Toc3004840_1395250215">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3004842_1395250215">
            <w:r>
              <w:rPr>
                <w:webHidden/>
                <w:rStyle w:val="IndexLink"/>
                <w:rtl w:val="true"/>
              </w:rPr>
              <w:t>ألف</w:t>
            </w:r>
            <w:r>
              <w:rPr>
                <w:rStyle w:val="IndexLink"/>
                <w:rtl w:val="true"/>
              </w:rPr>
              <w:t xml:space="preserve">: </w:t>
            </w:r>
            <w:r>
              <w:rPr>
                <w:rStyle w:val="IndexLink"/>
                <w:rtl w:val="true"/>
              </w:rPr>
              <w:t>قال ابن إسحاق فی تعظیم العرب لهبل</w:t>
            </w:r>
            <w:r>
              <w:rPr>
                <w:rStyle w:val="IndexLink"/>
                <w:rtl w:val="true"/>
              </w:rPr>
              <w:tab/>
            </w:r>
            <w:r>
              <w:rPr>
                <w:rStyle w:val="IndexLink"/>
              </w:rPr>
              <w:t>64</w:t>
            </w:r>
          </w:hyperlink>
        </w:p>
        <w:p>
          <w:pPr>
            <w:pStyle w:val="Contents6"/>
            <w:tabs>
              <w:tab w:val="clear" w:pos="7609"/>
              <w:tab w:val="right" w:pos="9026" w:leader="dot"/>
            </w:tabs>
            <w:rPr/>
          </w:pPr>
          <w:hyperlink w:anchor="__RefHeading___Toc3004844_1395250215">
            <w:r>
              <w:rPr>
                <w:webHidden/>
                <w:rStyle w:val="IndexLink"/>
                <w:rtl w:val="true"/>
              </w:rPr>
              <w:t>باء</w:t>
            </w:r>
            <w:r>
              <w:rPr>
                <w:rStyle w:val="IndexLink"/>
                <w:rtl w:val="true"/>
              </w:rPr>
              <w:t xml:space="preserve">: </w:t>
            </w:r>
            <w:r>
              <w:rPr>
                <w:rStyle w:val="IndexLink"/>
                <w:rtl w:val="true"/>
              </w:rPr>
              <w:t xml:space="preserve">احتواء الکعبة </w:t>
            </w:r>
            <w:r>
              <w:rPr>
                <w:rStyle w:val="IndexLink"/>
                <w:rtl w:val="true"/>
              </w:rPr>
              <w:t>(</w:t>
            </w:r>
            <w:r>
              <w:rPr>
                <w:rStyle w:val="IndexLink"/>
                <w:rtl w:val="true"/>
              </w:rPr>
              <w:t>أعزها الله</w:t>
            </w:r>
            <w:r>
              <w:rPr>
                <w:rStyle w:val="IndexLink"/>
                <w:rtl w:val="true"/>
              </w:rPr>
              <w:t xml:space="preserve">) </w:t>
            </w:r>
            <w:r>
              <w:rPr>
                <w:rStyle w:val="IndexLink"/>
                <w:rtl w:val="true"/>
              </w:rPr>
              <w:t>علی أصنام غیر هبل</w:t>
            </w:r>
            <w:r>
              <w:rPr>
                <w:rStyle w:val="IndexLink"/>
                <w:rtl w:val="true"/>
              </w:rPr>
              <w:tab/>
            </w:r>
            <w:r>
              <w:rPr>
                <w:rStyle w:val="IndexLink"/>
              </w:rPr>
              <w:t>64</w:t>
            </w:r>
          </w:hyperlink>
        </w:p>
        <w:p>
          <w:pPr>
            <w:pStyle w:val="Contents5"/>
            <w:tabs>
              <w:tab w:val="clear" w:pos="7892"/>
              <w:tab w:val="right" w:pos="9026" w:leader="dot"/>
            </w:tabs>
            <w:rPr/>
          </w:pPr>
          <w:hyperlink w:anchor="__RefHeading___Toc3004846_1395250215">
            <w:r>
              <w:rPr>
                <w:webHidden/>
                <w:rStyle w:val="IndexLink"/>
                <w:rtl w:val="true"/>
              </w:rPr>
              <w:t>الظاهرة الرابعة</w:t>
            </w:r>
            <w:r>
              <w:rPr>
                <w:rStyle w:val="IndexLink"/>
                <w:rtl w:val="true"/>
              </w:rPr>
              <w:t xml:space="preserve">: </w:t>
            </w:r>
            <w:r>
              <w:rPr>
                <w:rStyle w:val="IndexLink"/>
                <w:rtl w:val="true"/>
              </w:rPr>
              <w:t>حرق الکعبة ورمیها بالمنجنیق</w:t>
            </w:r>
            <w:r>
              <w:rPr>
                <w:rStyle w:val="IndexLink"/>
                <w:rtl w:val="true"/>
              </w:rPr>
              <w:tab/>
            </w:r>
            <w:r>
              <w:rPr>
                <w:rStyle w:val="IndexLink"/>
              </w:rPr>
              <w:t>65</w:t>
            </w:r>
          </w:hyperlink>
        </w:p>
        <w:p>
          <w:pPr>
            <w:pStyle w:val="Contents5"/>
            <w:tabs>
              <w:tab w:val="clear" w:pos="7892"/>
              <w:tab w:val="right" w:pos="9026" w:leader="dot"/>
            </w:tabs>
            <w:rPr/>
          </w:pPr>
          <w:hyperlink w:anchor="__RefHeading___Toc3004848_1395250215">
            <w:r>
              <w:rPr>
                <w:webHidden/>
                <w:rStyle w:val="IndexLink"/>
                <w:rtl w:val="true"/>
              </w:rPr>
              <w:t>الظاهرة الخامسة</w:t>
            </w:r>
            <w:r>
              <w:rPr>
                <w:rStyle w:val="IndexLink"/>
                <w:rtl w:val="true"/>
              </w:rPr>
              <w:t xml:space="preserve">: </w:t>
            </w:r>
            <w:r>
              <w:rPr>
                <w:rStyle w:val="IndexLink"/>
                <w:rtl w:val="true"/>
              </w:rPr>
              <w:t>قتل التابعیین فی باحة الحرم وصلب ابن الزبیر وهو مقطوع الرأس عند الکعبة</w:t>
            </w:r>
            <w:r>
              <w:rPr>
                <w:rStyle w:val="IndexLink"/>
                <w:rtl w:val="true"/>
              </w:rPr>
              <w:tab/>
            </w:r>
            <w:r>
              <w:rPr>
                <w:rStyle w:val="IndexLink"/>
              </w:rPr>
              <w:t>66</w:t>
            </w:r>
          </w:hyperlink>
        </w:p>
        <w:p>
          <w:pPr>
            <w:pStyle w:val="Contents3"/>
            <w:tabs>
              <w:tab w:val="clear" w:pos="8459"/>
              <w:tab w:val="right" w:pos="9026" w:leader="dot"/>
            </w:tabs>
            <w:rPr/>
          </w:pPr>
          <w:hyperlink w:anchor="__RefHeading___Toc3004850_1395250215">
            <w:r>
              <w:rPr>
                <w:webHidden/>
                <w:rStyle w:val="IndexLink"/>
                <w:rtl w:val="true"/>
              </w:rPr>
              <w:t>المسألة الثالثة</w:t>
            </w:r>
            <w:r>
              <w:rPr>
                <w:rStyle w:val="IndexLink"/>
                <w:rtl w:val="true"/>
              </w:rPr>
              <w:t xml:space="preserve">: </w:t>
            </w:r>
            <w:r>
              <w:rPr>
                <w:rStyle w:val="IndexLink"/>
                <w:rtl w:val="true"/>
              </w:rPr>
              <w:t>للمناقب مفهوم آخر فی الإیدیولوجیا الأمویة</w:t>
            </w:r>
            <w:r>
              <w:rPr>
                <w:rStyle w:val="IndexLink"/>
                <w:rtl w:val="true"/>
              </w:rPr>
              <w:tab/>
            </w:r>
            <w:r>
              <w:rPr>
                <w:rStyle w:val="IndexLink"/>
              </w:rPr>
              <w:t>69</w:t>
            </w:r>
          </w:hyperlink>
        </w:p>
        <w:p>
          <w:pPr>
            <w:pStyle w:val="Contents2"/>
            <w:tabs>
              <w:tab w:val="clear" w:pos="8743"/>
              <w:tab w:val="right" w:pos="9026" w:leader="dot"/>
            </w:tabs>
            <w:rPr/>
          </w:pPr>
          <w:hyperlink w:anchor="__RefHeading___Toc3004852_1395250215">
            <w:r>
              <w:rPr>
                <w:webHidden/>
                <w:rStyle w:val="IndexLink"/>
                <w:rtl w:val="true"/>
              </w:rPr>
              <w:t>المبحث الثالث</w:t>
            </w:r>
            <w:r>
              <w:rPr>
                <w:rStyle w:val="IndexLink"/>
                <w:rtl w:val="true"/>
              </w:rPr>
              <w:t xml:space="preserve">: </w:t>
            </w:r>
            <w:r>
              <w:rPr>
                <w:rStyle w:val="IndexLink"/>
                <w:rtl w:val="true"/>
              </w:rPr>
              <w:t>مناقشة الأقوال فی ولادة حکیم بن حزام فی الکعبة، وبیان بطلانها</w:t>
            </w:r>
            <w:r>
              <w:rPr>
                <w:rStyle w:val="IndexLink"/>
                <w:rtl w:val="true"/>
              </w:rPr>
              <w:tab/>
            </w:r>
            <w:r>
              <w:rPr>
                <w:rStyle w:val="IndexLink"/>
              </w:rPr>
              <w:t>72</w:t>
            </w:r>
          </w:hyperlink>
        </w:p>
        <w:p>
          <w:pPr>
            <w:pStyle w:val="Contents3"/>
            <w:tabs>
              <w:tab w:val="clear" w:pos="8459"/>
              <w:tab w:val="right" w:pos="9026" w:leader="dot"/>
            </w:tabs>
            <w:rPr/>
          </w:pPr>
          <w:hyperlink w:anchor="__RefHeading___Toc3004854_1395250215">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3004856_1395250215">
            <w:r>
              <w:rPr>
                <w:webHidden/>
                <w:rStyle w:val="IndexLink"/>
                <w:rtl w:val="true"/>
              </w:rPr>
              <w:t>المسألة الأولی</w:t>
            </w:r>
            <w:r>
              <w:rPr>
                <w:rStyle w:val="IndexLink"/>
                <w:rtl w:val="true"/>
              </w:rPr>
              <w:t xml:space="preserve">: </w:t>
            </w:r>
            <w:r>
              <w:rPr>
                <w:rStyle w:val="IndexLink"/>
                <w:rtl w:val="true"/>
              </w:rPr>
              <w:t>عرض الأقوال فی ولادة حکیم بن حزام علی طاولة البحث</w:t>
            </w:r>
            <w:r>
              <w:rPr>
                <w:rStyle w:val="IndexLink"/>
                <w:rtl w:val="true"/>
              </w:rPr>
              <w:tab/>
            </w:r>
            <w:r>
              <w:rPr>
                <w:rStyle w:val="IndexLink"/>
              </w:rPr>
              <w:t>76</w:t>
            </w:r>
          </w:hyperlink>
        </w:p>
        <w:p>
          <w:pPr>
            <w:pStyle w:val="Contents4"/>
            <w:tabs>
              <w:tab w:val="clear" w:pos="8176"/>
              <w:tab w:val="right" w:pos="9026" w:leader="dot"/>
            </w:tabs>
            <w:rPr/>
          </w:pPr>
          <w:hyperlink w:anchor="__RefHeading___Toc3004858_1395250215">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004860_1395250215">
            <w:r>
              <w:rPr>
                <w:webHidden/>
                <w:rStyle w:val="IndexLink"/>
                <w:rtl w:val="true"/>
              </w:rPr>
              <w:t>أولاً</w:t>
            </w:r>
            <w:r>
              <w:rPr>
                <w:rStyle w:val="IndexLink"/>
                <w:rtl w:val="true"/>
              </w:rPr>
              <w:t xml:space="preserve">: </w:t>
            </w:r>
            <w:r>
              <w:rPr>
                <w:rStyle w:val="IndexLink"/>
                <w:rtl w:val="true"/>
              </w:rPr>
              <w:t xml:space="preserve">الحافظ مسلم بن الحجاج </w:t>
            </w:r>
            <w:r>
              <w:rPr>
                <w:rStyle w:val="IndexLink"/>
                <w:rtl w:val="true"/>
              </w:rPr>
              <w:t>(</w:t>
            </w:r>
            <w:r>
              <w:rPr>
                <w:rStyle w:val="IndexLink"/>
                <w:rtl w:val="true"/>
              </w:rPr>
              <w:t>صاحب الصحیح</w:t>
            </w:r>
            <w:r>
              <w:rPr>
                <w:rStyle w:val="IndexLink"/>
                <w:rtl w:val="true"/>
              </w:rPr>
              <w:t>)</w:t>
            </w:r>
            <w:r>
              <w:rPr>
                <w:rStyle w:val="IndexLink"/>
                <w:rtl w:val="true"/>
              </w:rPr>
              <w:t xml:space="preserve">، </w:t>
            </w:r>
            <w:r>
              <w:rPr>
                <w:rStyle w:val="IndexLink"/>
                <w:rtl w:val="true"/>
              </w:rPr>
              <w:t>(</w:t>
            </w:r>
            <w:r>
              <w:rPr>
                <w:rStyle w:val="IndexLink"/>
                <w:rtl w:val="true"/>
              </w:rPr>
              <w:t xml:space="preserve">المتوفی سنة </w:t>
            </w:r>
            <w:r>
              <w:rPr>
                <w:rStyle w:val="IndexLink"/>
              </w:rPr>
              <w:t>261</w:t>
            </w:r>
            <w:r>
              <w:rPr>
                <w:rStyle w:val="IndexLink"/>
                <w:rtl w:val="true"/>
              </w:rPr>
              <w:t>هـ</w:t>
            </w:r>
            <w:r>
              <w:rPr>
                <w:rStyle w:val="IndexLink"/>
                <w:rtl w:val="true"/>
              </w:rPr>
              <w:t>)</w:t>
              <w:tab/>
            </w:r>
            <w:r>
              <w:rPr>
                <w:rStyle w:val="IndexLink"/>
              </w:rPr>
              <w:t>76</w:t>
            </w:r>
          </w:hyperlink>
        </w:p>
        <w:p>
          <w:pPr>
            <w:pStyle w:val="Contents4"/>
            <w:tabs>
              <w:tab w:val="clear" w:pos="8176"/>
              <w:tab w:val="right" w:pos="9026" w:leader="dot"/>
            </w:tabs>
            <w:rPr/>
          </w:pPr>
          <w:hyperlink w:anchor="__RefHeading___Toc3004862_1395250215">
            <w:r>
              <w:rPr>
                <w:webHidden/>
                <w:rStyle w:val="IndexLink"/>
                <w:rtl w:val="true"/>
              </w:rPr>
              <w:t>ثانیاً</w:t>
            </w:r>
            <w:r>
              <w:rPr>
                <w:rStyle w:val="IndexLink"/>
                <w:rtl w:val="true"/>
              </w:rPr>
              <w:t xml:space="preserve">: </w:t>
            </w:r>
            <w:r>
              <w:rPr>
                <w:rStyle w:val="IndexLink"/>
                <w:rtl w:val="true"/>
              </w:rPr>
              <w:t xml:space="preserve">الحافظ النووی </w:t>
            </w:r>
            <w:r>
              <w:rPr>
                <w:rStyle w:val="IndexLink"/>
                <w:rtl w:val="true"/>
              </w:rPr>
              <w:t>(</w:t>
            </w:r>
            <w:r>
              <w:rPr>
                <w:rStyle w:val="IndexLink"/>
                <w:rtl w:val="true"/>
              </w:rPr>
              <w:t xml:space="preserve">المتوفی سنة </w:t>
            </w:r>
            <w:r>
              <w:rPr>
                <w:rStyle w:val="IndexLink"/>
              </w:rPr>
              <w:t>676</w:t>
            </w:r>
            <w:r>
              <w:rPr>
                <w:rStyle w:val="IndexLink"/>
                <w:rtl w:val="true"/>
              </w:rPr>
              <w:t>هـ</w:t>
            </w:r>
            <w:r>
              <w:rPr>
                <w:rStyle w:val="IndexLink"/>
                <w:rtl w:val="true"/>
              </w:rPr>
              <w:t>)</w:t>
              <w:tab/>
            </w:r>
            <w:r>
              <w:rPr>
                <w:rStyle w:val="IndexLink"/>
              </w:rPr>
              <w:t>76</w:t>
            </w:r>
          </w:hyperlink>
        </w:p>
        <w:p>
          <w:pPr>
            <w:pStyle w:val="Contents4"/>
            <w:tabs>
              <w:tab w:val="clear" w:pos="8176"/>
              <w:tab w:val="right" w:pos="9026" w:leader="dot"/>
            </w:tabs>
            <w:rPr/>
          </w:pPr>
          <w:hyperlink w:anchor="__RefHeading___Toc3004864_1395250215">
            <w:r>
              <w:rPr>
                <w:webHidden/>
                <w:rStyle w:val="IndexLink"/>
                <w:rtl w:val="true"/>
              </w:rPr>
              <w:t>ثالثاً</w:t>
            </w:r>
            <w:r>
              <w:rPr>
                <w:rStyle w:val="IndexLink"/>
                <w:rtl w:val="true"/>
              </w:rPr>
              <w:t xml:space="preserve">: </w:t>
            </w:r>
            <w:r>
              <w:rPr>
                <w:rStyle w:val="IndexLink"/>
                <w:rtl w:val="true"/>
              </w:rPr>
              <w:t xml:space="preserve">ابن أبی الحدید المعتزلی </w:t>
            </w:r>
            <w:r>
              <w:rPr>
                <w:rStyle w:val="IndexLink"/>
                <w:rtl w:val="true"/>
              </w:rPr>
              <w:t>(</w:t>
            </w:r>
            <w:r>
              <w:rPr>
                <w:rStyle w:val="IndexLink"/>
                <w:rtl w:val="true"/>
              </w:rPr>
              <w:t xml:space="preserve">المتوفی سنة </w:t>
            </w:r>
            <w:r>
              <w:rPr>
                <w:rStyle w:val="IndexLink"/>
              </w:rPr>
              <w:t>656</w:t>
            </w:r>
            <w:r>
              <w:rPr>
                <w:rStyle w:val="IndexLink"/>
                <w:rtl w:val="true"/>
              </w:rPr>
              <w:t>)</w:t>
              <w:tab/>
            </w:r>
            <w:r>
              <w:rPr>
                <w:rStyle w:val="IndexLink"/>
              </w:rPr>
              <w:t>76</w:t>
            </w:r>
          </w:hyperlink>
        </w:p>
        <w:p>
          <w:pPr>
            <w:pStyle w:val="Contents4"/>
            <w:tabs>
              <w:tab w:val="clear" w:pos="8176"/>
              <w:tab w:val="right" w:pos="9026" w:leader="dot"/>
            </w:tabs>
            <w:rPr/>
          </w:pPr>
          <w:hyperlink w:anchor="__RefHeading___Toc3004866_1395250215">
            <w:r>
              <w:rPr>
                <w:webHidden/>
                <w:rStyle w:val="IndexLink"/>
                <w:rtl w:val="true"/>
              </w:rPr>
              <w:t>رابعاً</w:t>
            </w:r>
            <w:r>
              <w:rPr>
                <w:rStyle w:val="IndexLink"/>
                <w:rtl w:val="true"/>
              </w:rPr>
              <w:t xml:space="preserve">: </w:t>
            </w:r>
            <w:r>
              <w:rPr>
                <w:rStyle w:val="IndexLink"/>
                <w:rtl w:val="true"/>
              </w:rPr>
              <w:t xml:space="preserve">الحلبی فی سیرته </w:t>
            </w:r>
            <w:r>
              <w:rPr>
                <w:rStyle w:val="IndexLink"/>
                <w:rtl w:val="true"/>
              </w:rPr>
              <w:t>(</w:t>
            </w:r>
            <w:r>
              <w:rPr>
                <w:rStyle w:val="IndexLink"/>
                <w:rtl w:val="true"/>
              </w:rPr>
              <w:t xml:space="preserve">المتوفی سنة </w:t>
            </w:r>
            <w:r>
              <w:rPr>
                <w:rStyle w:val="IndexLink"/>
              </w:rPr>
              <w:t>1044</w:t>
            </w:r>
            <w:r>
              <w:rPr>
                <w:rStyle w:val="IndexLink"/>
                <w:rtl w:val="true"/>
              </w:rPr>
              <w:t>هـ</w:t>
            </w:r>
            <w:r>
              <w:rPr>
                <w:rStyle w:val="IndexLink"/>
                <w:rtl w:val="true"/>
              </w:rPr>
              <w:t>)</w:t>
              <w:tab/>
            </w:r>
            <w:r>
              <w:rPr>
                <w:rStyle w:val="IndexLink"/>
              </w:rPr>
              <w:t>76</w:t>
            </w:r>
          </w:hyperlink>
        </w:p>
        <w:p>
          <w:pPr>
            <w:pStyle w:val="Contents4"/>
            <w:tabs>
              <w:tab w:val="clear" w:pos="8176"/>
              <w:tab w:val="right" w:pos="9026" w:leader="dot"/>
            </w:tabs>
            <w:rPr/>
          </w:pPr>
          <w:hyperlink w:anchor="__RefHeading___Toc3004868_1395250215">
            <w:r>
              <w:rPr>
                <w:webHidden/>
                <w:rStyle w:val="IndexLink"/>
                <w:rtl w:val="true"/>
              </w:rPr>
              <w:t>خامساً</w:t>
            </w:r>
            <w:r>
              <w:rPr>
                <w:rStyle w:val="IndexLink"/>
                <w:rtl w:val="true"/>
              </w:rPr>
              <w:t xml:space="preserve">: </w:t>
            </w:r>
            <w:r>
              <w:rPr>
                <w:rStyle w:val="IndexLink"/>
                <w:rtl w:val="true"/>
              </w:rPr>
              <w:t xml:space="preserve">الحافظ الحاکم النیسابوری </w:t>
            </w:r>
            <w:r>
              <w:rPr>
                <w:rStyle w:val="IndexLink"/>
                <w:rtl w:val="true"/>
              </w:rPr>
              <w:t>(</w:t>
            </w:r>
            <w:r>
              <w:rPr>
                <w:rStyle w:val="IndexLink"/>
                <w:rtl w:val="true"/>
              </w:rPr>
              <w:t xml:space="preserve">المتوفی سنة </w:t>
            </w:r>
            <w:r>
              <w:rPr>
                <w:rStyle w:val="IndexLink"/>
              </w:rPr>
              <w:t>405</w:t>
            </w:r>
            <w:r>
              <w:rPr>
                <w:rStyle w:val="IndexLink"/>
                <w:rtl w:val="true"/>
              </w:rPr>
              <w:t>هـ</w:t>
            </w:r>
            <w:r>
              <w:rPr>
                <w:rStyle w:val="IndexLink"/>
                <w:rtl w:val="true"/>
              </w:rPr>
              <w:t>)</w:t>
              <w:tab/>
            </w:r>
            <w:r>
              <w:rPr>
                <w:rStyle w:val="IndexLink"/>
              </w:rPr>
              <w:t>77</w:t>
            </w:r>
          </w:hyperlink>
        </w:p>
        <w:p>
          <w:pPr>
            <w:pStyle w:val="Contents4"/>
            <w:tabs>
              <w:tab w:val="clear" w:pos="8176"/>
              <w:tab w:val="right" w:pos="9026" w:leader="dot"/>
            </w:tabs>
            <w:rPr/>
          </w:pPr>
          <w:hyperlink w:anchor="__RefHeading___Toc3004870_1395250215">
            <w:r>
              <w:rPr>
                <w:webHidden/>
                <w:rStyle w:val="IndexLink"/>
                <w:rtl w:val="true"/>
              </w:rPr>
              <w:t>سادساً</w:t>
            </w:r>
            <w:r>
              <w:rPr>
                <w:rStyle w:val="IndexLink"/>
                <w:rtl w:val="true"/>
              </w:rPr>
              <w:t xml:space="preserve">: </w:t>
            </w:r>
            <w:r>
              <w:rPr>
                <w:rStyle w:val="IndexLink"/>
                <w:rtl w:val="true"/>
              </w:rPr>
              <w:t xml:space="preserve">الحافظ ابن حجر العسقلانی </w:t>
            </w:r>
            <w:r>
              <w:rPr>
                <w:rStyle w:val="IndexLink"/>
                <w:rtl w:val="true"/>
              </w:rPr>
              <w:t>(</w:t>
            </w:r>
            <w:r>
              <w:rPr>
                <w:rStyle w:val="IndexLink"/>
                <w:rtl w:val="true"/>
              </w:rPr>
              <w:t>المتوفی سنة</w:t>
            </w:r>
            <w:r>
              <w:rPr>
                <w:rStyle w:val="IndexLink"/>
              </w:rPr>
              <w:t>582</w:t>
            </w:r>
            <w:r>
              <w:rPr>
                <w:rStyle w:val="IndexLink"/>
                <w:rtl w:val="true"/>
              </w:rPr>
              <w:t>هـ</w:t>
            </w:r>
            <w:r>
              <w:rPr>
                <w:rStyle w:val="IndexLink"/>
                <w:rtl w:val="true"/>
              </w:rPr>
              <w:t>)</w:t>
              <w:tab/>
            </w:r>
            <w:r>
              <w:rPr>
                <w:rStyle w:val="IndexLink"/>
              </w:rPr>
              <w:t>77</w:t>
            </w:r>
          </w:hyperlink>
        </w:p>
        <w:p>
          <w:pPr>
            <w:pStyle w:val="Contents3"/>
            <w:tabs>
              <w:tab w:val="clear" w:pos="8459"/>
              <w:tab w:val="right" w:pos="9026" w:leader="dot"/>
            </w:tabs>
            <w:rPr/>
          </w:pPr>
          <w:hyperlink w:anchor="__RefHeading___Toc3004872_1395250215">
            <w:r>
              <w:rPr>
                <w:webHidden/>
                <w:rStyle w:val="IndexLink"/>
                <w:rtl w:val="true"/>
              </w:rPr>
              <w:t>المسألة الثانیة</w:t>
            </w:r>
            <w:r>
              <w:rPr>
                <w:rStyle w:val="IndexLink"/>
                <w:rtl w:val="true"/>
              </w:rPr>
              <w:t>:</w:t>
            </w:r>
            <w:r>
              <w:rPr>
                <w:rStyle w:val="IndexLink"/>
                <w:rtl w:val="true"/>
              </w:rPr>
              <w:t>مناقشة هذه الأقوال</w:t>
            </w:r>
            <w:r>
              <w:rPr>
                <w:rStyle w:val="IndexLink"/>
                <w:rtl w:val="true"/>
              </w:rPr>
              <w:tab/>
            </w:r>
            <w:r>
              <w:rPr>
                <w:rStyle w:val="IndexLink"/>
              </w:rPr>
              <w:t>78</w:t>
            </w:r>
          </w:hyperlink>
        </w:p>
        <w:p>
          <w:pPr>
            <w:pStyle w:val="Contents4"/>
            <w:tabs>
              <w:tab w:val="clear" w:pos="8176"/>
              <w:tab w:val="right" w:pos="9026" w:leader="dot"/>
            </w:tabs>
            <w:rPr/>
          </w:pPr>
          <w:hyperlink w:anchor="__RefHeading___Toc3004874_1395250215">
            <w:r>
              <w:rPr>
                <w:webHidden/>
                <w:rStyle w:val="IndexLink"/>
                <w:rtl w:val="true"/>
              </w:rPr>
              <w:t>أولاً</w:t>
            </w:r>
            <w:r>
              <w:rPr>
                <w:rStyle w:val="IndexLink"/>
                <w:rtl w:val="true"/>
              </w:rPr>
              <w:t xml:space="preserve">: </w:t>
            </w:r>
            <w:r>
              <w:rPr>
                <w:rStyle w:val="IndexLink"/>
                <w:rtl w:val="true"/>
              </w:rPr>
              <w:t>مناقشة قول الحافظ مسلم النیسابوری صاحب الصحیح</w:t>
            </w:r>
            <w:r>
              <w:rPr>
                <w:rStyle w:val="IndexLink"/>
                <w:rtl w:val="true"/>
              </w:rPr>
              <w:tab/>
            </w:r>
            <w:r>
              <w:rPr>
                <w:rStyle w:val="IndexLink"/>
              </w:rPr>
              <w:t>78</w:t>
            </w:r>
          </w:hyperlink>
        </w:p>
        <w:p>
          <w:pPr>
            <w:pStyle w:val="Contents4"/>
            <w:tabs>
              <w:tab w:val="clear" w:pos="8176"/>
              <w:tab w:val="right" w:pos="9026" w:leader="dot"/>
            </w:tabs>
            <w:rPr/>
          </w:pPr>
          <w:hyperlink w:anchor="__RefHeading___Toc3004876_1395250215">
            <w:r>
              <w:rPr>
                <w:webHidden/>
                <w:rStyle w:val="IndexLink"/>
                <w:rtl w:val="true"/>
              </w:rPr>
              <w:t>ثانیا</w:t>
            </w:r>
            <w:r>
              <w:rPr>
                <w:rStyle w:val="IndexLink"/>
                <w:rtl w:val="true"/>
              </w:rPr>
              <w:t xml:space="preserve">: </w:t>
            </w:r>
            <w:r>
              <w:rPr>
                <w:rStyle w:val="IndexLink"/>
                <w:rtl w:val="true"/>
              </w:rPr>
              <w:t>مناقشة قول الحافظ النووی</w:t>
            </w:r>
            <w:r>
              <w:rPr>
                <w:rStyle w:val="IndexLink"/>
                <w:rtl w:val="true"/>
              </w:rPr>
              <w:tab/>
            </w:r>
            <w:r>
              <w:rPr>
                <w:rStyle w:val="IndexLink"/>
              </w:rPr>
              <w:t>79</w:t>
            </w:r>
          </w:hyperlink>
        </w:p>
        <w:p>
          <w:pPr>
            <w:pStyle w:val="Contents4"/>
            <w:tabs>
              <w:tab w:val="clear" w:pos="8176"/>
              <w:tab w:val="right" w:pos="9026" w:leader="dot"/>
            </w:tabs>
            <w:rPr/>
          </w:pPr>
          <w:hyperlink w:anchor="__RefHeading___Toc3004878_1395250215">
            <w:r>
              <w:rPr>
                <w:webHidden/>
                <w:rStyle w:val="IndexLink"/>
                <w:rtl w:val="true"/>
              </w:rPr>
              <w:t>ثالثاً</w:t>
            </w:r>
            <w:r>
              <w:rPr>
                <w:rStyle w:val="IndexLink"/>
                <w:rtl w:val="true"/>
              </w:rPr>
              <w:t xml:space="preserve">: </w:t>
            </w:r>
            <w:r>
              <w:rPr>
                <w:rStyle w:val="IndexLink"/>
                <w:rtl w:val="true"/>
              </w:rPr>
              <w:t>مناقشة قول ابن أبی الحدید المعتزلی</w:t>
            </w:r>
            <w:r>
              <w:rPr>
                <w:rStyle w:val="IndexLink"/>
                <w:rtl w:val="true"/>
              </w:rPr>
              <w:tab/>
            </w:r>
            <w:r>
              <w:rPr>
                <w:rStyle w:val="IndexLink"/>
              </w:rPr>
              <w:t>80</w:t>
            </w:r>
          </w:hyperlink>
        </w:p>
        <w:p>
          <w:pPr>
            <w:pStyle w:val="Contents4"/>
            <w:tabs>
              <w:tab w:val="clear" w:pos="8176"/>
              <w:tab w:val="right" w:pos="9026" w:leader="dot"/>
            </w:tabs>
            <w:rPr/>
          </w:pPr>
          <w:hyperlink w:anchor="__RefHeading___Toc3004880_1395250215">
            <w:r>
              <w:rPr>
                <w:webHidden/>
                <w:rStyle w:val="IndexLink"/>
                <w:rtl w:val="true"/>
              </w:rPr>
              <w:t>رابعا</w:t>
            </w:r>
            <w:r>
              <w:rPr>
                <w:rStyle w:val="IndexLink"/>
                <w:rtl w:val="true"/>
              </w:rPr>
              <w:t xml:space="preserve">: </w:t>
            </w:r>
            <w:r>
              <w:rPr>
                <w:rStyle w:val="IndexLink"/>
                <w:rtl w:val="true"/>
              </w:rPr>
              <w:t>مناقشة قول الحلبی صاحب السیرة</w:t>
            </w:r>
            <w:r>
              <w:rPr>
                <w:rStyle w:val="IndexLink"/>
                <w:rtl w:val="true"/>
              </w:rPr>
              <w:tab/>
            </w:r>
            <w:r>
              <w:rPr>
                <w:rStyle w:val="IndexLink"/>
              </w:rPr>
              <w:t>82</w:t>
            </w:r>
          </w:hyperlink>
        </w:p>
        <w:p>
          <w:pPr>
            <w:pStyle w:val="Contents4"/>
            <w:tabs>
              <w:tab w:val="clear" w:pos="8176"/>
              <w:tab w:val="right" w:pos="9026" w:leader="dot"/>
            </w:tabs>
            <w:rPr/>
          </w:pPr>
          <w:hyperlink w:anchor="__RefHeading___Toc3004882_1395250215">
            <w:r>
              <w:rPr>
                <w:webHidden/>
                <w:rStyle w:val="IndexLink"/>
                <w:rtl w:val="true"/>
              </w:rPr>
              <w:t>خامساً</w:t>
            </w:r>
            <w:r>
              <w:rPr>
                <w:rStyle w:val="IndexLink"/>
                <w:rtl w:val="true"/>
              </w:rPr>
              <w:t xml:space="preserve">: </w:t>
            </w:r>
            <w:r>
              <w:rPr>
                <w:rStyle w:val="IndexLink"/>
                <w:rtl w:val="true"/>
              </w:rPr>
              <w:t>مناقشة قول الحافظ الحاکم النیسابوری</w:t>
            </w:r>
            <w:r>
              <w:rPr>
                <w:rStyle w:val="IndexLink"/>
                <w:rtl w:val="true"/>
              </w:rPr>
              <w:tab/>
            </w:r>
            <w:r>
              <w:rPr>
                <w:rStyle w:val="IndexLink"/>
              </w:rPr>
              <w:t>84</w:t>
            </w:r>
          </w:hyperlink>
        </w:p>
        <w:p>
          <w:pPr>
            <w:pStyle w:val="Contents4"/>
            <w:tabs>
              <w:tab w:val="clear" w:pos="8176"/>
              <w:tab w:val="right" w:pos="9026" w:leader="dot"/>
            </w:tabs>
            <w:rPr/>
          </w:pPr>
          <w:hyperlink w:anchor="__RefHeading___Toc3004884_1395250215">
            <w:r>
              <w:rPr>
                <w:webHidden/>
                <w:rStyle w:val="IndexLink"/>
                <w:rtl w:val="true"/>
              </w:rPr>
              <w:t>سادساً</w:t>
            </w:r>
            <w:r>
              <w:rPr>
                <w:rStyle w:val="IndexLink"/>
                <w:rtl w:val="true"/>
              </w:rPr>
              <w:t xml:space="preserve">: </w:t>
            </w:r>
            <w:r>
              <w:rPr>
                <w:rStyle w:val="IndexLink"/>
                <w:rtl w:val="true"/>
              </w:rPr>
              <w:t>مناقشة قول الحافظ ابن حجر العسقلانی</w:t>
            </w:r>
            <w:r>
              <w:rPr>
                <w:rStyle w:val="IndexLink"/>
                <w:rtl w:val="true"/>
              </w:rPr>
              <w:tab/>
            </w:r>
            <w:r>
              <w:rPr>
                <w:rStyle w:val="IndexLink"/>
              </w:rPr>
              <w:t>85</w:t>
            </w:r>
          </w:hyperlink>
        </w:p>
        <w:p>
          <w:pPr>
            <w:pStyle w:val="Contents2"/>
            <w:tabs>
              <w:tab w:val="clear" w:pos="8743"/>
              <w:tab w:val="right" w:pos="9026" w:leader="dot"/>
            </w:tabs>
            <w:rPr/>
          </w:pPr>
          <w:hyperlink w:anchor="__RefHeading___Toc3004886_1395250215">
            <w:r>
              <w:rPr>
                <w:webHidden/>
                <w:rStyle w:val="IndexLink"/>
                <w:rtl w:val="true"/>
              </w:rPr>
              <w:t>المبحث الرابع</w:t>
            </w:r>
            <w:r>
              <w:rPr>
                <w:rStyle w:val="IndexLink"/>
                <w:rtl w:val="true"/>
              </w:rPr>
              <w:t xml:space="preserve">: </w:t>
            </w:r>
            <w:r>
              <w:rPr>
                <w:rStyle w:val="IndexLink"/>
                <w:rtl w:val="true"/>
              </w:rPr>
              <w:t>دور الزبیریین فی محاربة فضائل علی بن أبی طالب علیه السلام ومعاداتهم عترة النبی صلی الله علیه وآله وسلم ومنها الولادة فی الکعبة</w:t>
            </w:r>
            <w:r>
              <w:rPr>
                <w:rStyle w:val="IndexLink"/>
                <w:rtl w:val="true"/>
              </w:rPr>
              <w:tab/>
            </w:r>
            <w:r>
              <w:rPr>
                <w:rStyle w:val="IndexLink"/>
              </w:rPr>
              <w:t>87</w:t>
            </w:r>
          </w:hyperlink>
        </w:p>
        <w:p>
          <w:pPr>
            <w:pStyle w:val="Contents3"/>
            <w:tabs>
              <w:tab w:val="clear" w:pos="8459"/>
              <w:tab w:val="right" w:pos="9026" w:leader="dot"/>
            </w:tabs>
            <w:rPr/>
          </w:pPr>
          <w:hyperlink w:anchor="__RefHeading___Toc3004888_1395250215">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3004890_1395250215">
            <w:r>
              <w:rPr>
                <w:webHidden/>
                <w:rStyle w:val="IndexLink"/>
                <w:rtl w:val="true"/>
              </w:rPr>
              <w:t>المسألة الأولی</w:t>
            </w:r>
            <w:r>
              <w:rPr>
                <w:rStyle w:val="IndexLink"/>
                <w:rtl w:val="true"/>
              </w:rPr>
              <w:t xml:space="preserve">: </w:t>
            </w:r>
            <w:r>
              <w:rPr>
                <w:rStyle w:val="IndexLink"/>
                <w:rtl w:val="true"/>
              </w:rPr>
              <w:t>تغییر عبد الله بن الزبیر بناء الکعبة وانتهاک حرمتها وسفک دماء المسلمین فیها</w:t>
            </w:r>
            <w:r>
              <w:rPr>
                <w:rStyle w:val="IndexLink"/>
                <w:rtl w:val="true"/>
              </w:rPr>
              <w:tab/>
            </w:r>
            <w:r>
              <w:rPr>
                <w:rStyle w:val="IndexLink"/>
              </w:rPr>
              <w:t>88</w:t>
            </w:r>
          </w:hyperlink>
        </w:p>
        <w:p>
          <w:pPr>
            <w:pStyle w:val="Contents3"/>
            <w:tabs>
              <w:tab w:val="clear" w:pos="8459"/>
              <w:tab w:val="right" w:pos="9026" w:leader="dot"/>
            </w:tabs>
            <w:rPr/>
          </w:pPr>
          <w:hyperlink w:anchor="__RefHeading___Toc3004892_1395250215">
            <w:r>
              <w:rPr>
                <w:webHidden/>
                <w:rStyle w:val="IndexLink"/>
                <w:rtl w:val="true"/>
              </w:rPr>
              <w:t>المسألة الثانیة</w:t>
            </w:r>
            <w:r>
              <w:rPr>
                <w:rStyle w:val="IndexLink"/>
                <w:rtl w:val="true"/>
              </w:rPr>
              <w:t xml:space="preserve">: </w:t>
            </w:r>
            <w:r>
              <w:rPr>
                <w:rStyle w:val="IndexLink"/>
                <w:rtl w:val="true"/>
              </w:rPr>
              <w:t>معاداة عبد الله بن الزبیر  أهل البیت علیهم السلام وامتناعه من الصلاة علی النبی صلی الله علیه وآله وسلم بغضاً لأهل بیته علیهم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3004894_1395250215">
            <w:r>
              <w:rPr>
                <w:webHidden/>
                <w:rStyle w:val="IndexLink"/>
                <w:rtl w:val="true"/>
              </w:rPr>
              <w:t>المسألة الثالثة</w:t>
            </w:r>
            <w:r>
              <w:rPr>
                <w:rStyle w:val="IndexLink"/>
                <w:rtl w:val="true"/>
              </w:rPr>
              <w:t xml:space="preserve">: </w:t>
            </w:r>
            <w:r>
              <w:rPr>
                <w:rStyle w:val="IndexLink"/>
                <w:rtl w:val="true"/>
              </w:rPr>
              <w:t>دور الزبیر بن بکار وعمه مصعب فی نشر الادعاء بولادة حکیم بن حزام فی الکعبة، والدلیل علی زیفه</w:t>
            </w:r>
            <w:r>
              <w:rPr>
                <w:rStyle w:val="IndexLink"/>
                <w:rtl w:val="true"/>
              </w:rPr>
              <w:tab/>
            </w:r>
            <w:r>
              <w:rPr>
                <w:rStyle w:val="IndexLink"/>
              </w:rPr>
              <w:t>94</w:t>
            </w:r>
          </w:hyperlink>
        </w:p>
        <w:p>
          <w:pPr>
            <w:pStyle w:val="Contents2"/>
            <w:tabs>
              <w:tab w:val="clear" w:pos="8743"/>
              <w:tab w:val="right" w:pos="9026" w:leader="dot"/>
            </w:tabs>
            <w:rPr/>
          </w:pPr>
          <w:hyperlink w:anchor="__RefHeading___Toc3004896_1395250215">
            <w:r>
              <w:rPr>
                <w:webHidden/>
                <w:rStyle w:val="IndexLink"/>
                <w:rtl w:val="true"/>
              </w:rPr>
              <w:t>المبحث الخامس</w:t>
            </w:r>
            <w:r>
              <w:rPr>
                <w:rStyle w:val="IndexLink"/>
                <w:rtl w:val="true"/>
              </w:rPr>
              <w:t xml:space="preserve">: </w:t>
            </w:r>
            <w:r>
              <w:rPr>
                <w:rStyle w:val="IndexLink"/>
                <w:rtl w:val="true"/>
              </w:rPr>
              <w:t>أمر الولادة فی جوف الکعبة أهو بید الإنسان أم بید الله تعالی؟</w:t>
            </w:r>
            <w:r>
              <w:rPr>
                <w:rStyle w:val="IndexLink"/>
                <w:rtl w:val="true"/>
              </w:rPr>
              <w:tab/>
            </w:r>
            <w:r>
              <w:rPr>
                <w:rStyle w:val="IndexLink"/>
              </w:rPr>
              <w:t>100</w:t>
            </w:r>
          </w:hyperlink>
        </w:p>
        <w:p>
          <w:pPr>
            <w:pStyle w:val="Contents3"/>
            <w:tabs>
              <w:tab w:val="clear" w:pos="8459"/>
              <w:tab w:val="right" w:pos="9026" w:leader="dot"/>
            </w:tabs>
            <w:rPr/>
          </w:pPr>
          <w:hyperlink w:anchor="__RefHeading___Toc3004898_1395250215">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3004900_1395250215">
            <w:r>
              <w:rPr>
                <w:webHidden/>
                <w:rStyle w:val="IndexLink"/>
                <w:rtl w:val="true"/>
              </w:rPr>
              <w:t>المسألة الأولی</w:t>
            </w:r>
            <w:r>
              <w:rPr>
                <w:rStyle w:val="IndexLink"/>
                <w:rtl w:val="true"/>
              </w:rPr>
              <w:t xml:space="preserve">: </w:t>
            </w:r>
            <w:r>
              <w:rPr>
                <w:rStyle w:val="IndexLink"/>
                <w:rtl w:val="true"/>
              </w:rPr>
              <w:t>ما هی الحکمة فی ولادة الإمام علی بن أبی طالب علیه السلام فی جوف الکعبة؟</w:t>
            </w:r>
            <w:r>
              <w:rPr>
                <w:rStyle w:val="IndexLink"/>
                <w:rtl w:val="true"/>
              </w:rPr>
              <w:tab/>
            </w:r>
            <w:r>
              <w:rPr>
                <w:rStyle w:val="IndexLink"/>
              </w:rPr>
              <w:t>103</w:t>
            </w:r>
          </w:hyperlink>
        </w:p>
        <w:p>
          <w:pPr>
            <w:pStyle w:val="Contents4"/>
            <w:tabs>
              <w:tab w:val="clear" w:pos="8176"/>
              <w:tab w:val="right" w:pos="9026" w:leader="dot"/>
            </w:tabs>
            <w:rPr/>
          </w:pPr>
          <w:hyperlink w:anchor="__RefHeading___Toc3004902_1395250215">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3004904_1395250215">
            <w:r>
              <w:rPr>
                <w:webHidden/>
                <w:rStyle w:val="IndexLink"/>
                <w:rtl w:val="true"/>
              </w:rPr>
              <w:t>أولاً</w:t>
            </w:r>
            <w:r>
              <w:rPr>
                <w:rStyle w:val="IndexLink"/>
                <w:rtl w:val="true"/>
              </w:rPr>
              <w:t xml:space="preserve">: </w:t>
            </w:r>
            <w:r>
              <w:rPr>
                <w:rStyle w:val="IndexLink"/>
                <w:rtl w:val="true"/>
              </w:rPr>
              <w:t>للتلازم بین الکعبة وعلی بن أبی طالب علیه السلام ودلیلهُ القرآنی</w:t>
            </w:r>
            <w:r>
              <w:rPr>
                <w:rStyle w:val="IndexLink"/>
                <w:rtl w:val="true"/>
              </w:rPr>
              <w:tab/>
            </w:r>
            <w:r>
              <w:rPr>
                <w:rStyle w:val="IndexLink"/>
              </w:rPr>
              <w:t>103</w:t>
            </w:r>
          </w:hyperlink>
        </w:p>
        <w:p>
          <w:pPr>
            <w:pStyle w:val="Contents5"/>
            <w:tabs>
              <w:tab w:val="clear" w:pos="7892"/>
              <w:tab w:val="right" w:pos="9026" w:leader="dot"/>
            </w:tabs>
            <w:rPr/>
          </w:pPr>
          <w:hyperlink w:anchor="__RefHeading___Toc3004906_1395250215">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3004908_1395250215">
            <w:r>
              <w:rPr>
                <w:webHidden/>
                <w:rStyle w:val="IndexLink"/>
                <w:rtl w:val="true"/>
              </w:rPr>
              <w:t>المرحلة الأولی</w:t>
            </w:r>
            <w:r>
              <w:rPr>
                <w:rStyle w:val="IndexLink"/>
                <w:rtl w:val="true"/>
              </w:rPr>
              <w:tab/>
            </w:r>
            <w:r>
              <w:rPr>
                <w:rStyle w:val="IndexLink"/>
              </w:rPr>
              <w:t>104</w:t>
            </w:r>
          </w:hyperlink>
        </w:p>
        <w:p>
          <w:pPr>
            <w:pStyle w:val="Contents5"/>
            <w:tabs>
              <w:tab w:val="clear" w:pos="7892"/>
              <w:tab w:val="right" w:pos="9026" w:leader="dot"/>
            </w:tabs>
            <w:rPr/>
          </w:pPr>
          <w:hyperlink w:anchor="__RefHeading___Toc3004910_1395250215">
            <w:r>
              <w:rPr>
                <w:webHidden/>
                <w:rStyle w:val="IndexLink"/>
                <w:rtl w:val="true"/>
              </w:rPr>
              <w:t>المرحلة الثانیة</w:t>
            </w:r>
            <w:r>
              <w:rPr>
                <w:rStyle w:val="IndexLink"/>
                <w:rtl w:val="true"/>
              </w:rPr>
              <w:tab/>
            </w:r>
            <w:r>
              <w:rPr>
                <w:rStyle w:val="IndexLink"/>
              </w:rPr>
              <w:t>104</w:t>
            </w:r>
          </w:hyperlink>
        </w:p>
        <w:p>
          <w:pPr>
            <w:pStyle w:val="Contents4"/>
            <w:tabs>
              <w:tab w:val="clear" w:pos="8176"/>
              <w:tab w:val="right" w:pos="9026" w:leader="dot"/>
            </w:tabs>
            <w:rPr/>
          </w:pPr>
          <w:hyperlink w:anchor="__RefHeading___Toc3004912_1395250215">
            <w:r>
              <w:rPr>
                <w:webHidden/>
                <w:rStyle w:val="IndexLink"/>
                <w:rtl w:val="true"/>
              </w:rPr>
              <w:t>ثانیاً</w:t>
            </w:r>
            <w:r>
              <w:rPr>
                <w:rStyle w:val="IndexLink"/>
                <w:rtl w:val="true"/>
              </w:rPr>
              <w:t xml:space="preserve">: </w:t>
            </w:r>
            <w:r>
              <w:rPr>
                <w:rStyle w:val="IndexLink"/>
                <w:rtl w:val="true"/>
              </w:rPr>
              <w:t>للتشابه بین الإمام والبیت الحرام فی العلاقة مع الناس</w:t>
            </w:r>
            <w:r>
              <w:rPr>
                <w:rStyle w:val="IndexLink"/>
                <w:rtl w:val="true"/>
              </w:rPr>
              <w:tab/>
            </w:r>
            <w:r>
              <w:rPr>
                <w:rStyle w:val="IndexLink"/>
              </w:rPr>
              <w:t>105</w:t>
            </w:r>
          </w:hyperlink>
        </w:p>
        <w:p>
          <w:pPr>
            <w:pStyle w:val="Contents4"/>
            <w:tabs>
              <w:tab w:val="clear" w:pos="8176"/>
              <w:tab w:val="right" w:pos="9026" w:leader="dot"/>
            </w:tabs>
            <w:rPr/>
          </w:pPr>
          <w:hyperlink w:anchor="__RefHeading___Toc3004914_1395250215">
            <w:r>
              <w:rPr>
                <w:webHidden/>
                <w:rStyle w:val="IndexLink"/>
                <w:rtl w:val="true"/>
              </w:rPr>
              <w:t>ثالثا</w:t>
            </w:r>
            <w:r>
              <w:rPr>
                <w:rStyle w:val="IndexLink"/>
                <w:rtl w:val="true"/>
              </w:rPr>
              <w:t xml:space="preserve">: </w:t>
            </w:r>
            <w:r>
              <w:rPr>
                <w:rStyle w:val="IndexLink"/>
                <w:rtl w:val="true"/>
              </w:rPr>
              <w:t>لتحقق الأمان فی الالتجاء للبیت الحرام والإمام علی بن أبی طالب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3004916_1395250215">
            <w:r>
              <w:rPr>
                <w:webHidden/>
                <w:rStyle w:val="IndexLink"/>
                <w:rtl w:val="true"/>
              </w:rPr>
              <w:t>رابعا</w:t>
            </w:r>
            <w:r>
              <w:rPr>
                <w:rStyle w:val="IndexLink"/>
                <w:rtl w:val="true"/>
              </w:rPr>
              <w:t xml:space="preserve">: </w:t>
            </w:r>
            <w:r>
              <w:rPr>
                <w:rStyle w:val="IndexLink"/>
                <w:rtl w:val="true"/>
              </w:rPr>
              <w:t>للتلازم فیما بین الإمامة والإقامة</w:t>
            </w:r>
            <w:r>
              <w:rPr>
                <w:rStyle w:val="IndexLink"/>
                <w:rtl w:val="true"/>
              </w:rPr>
              <w:tab/>
            </w:r>
            <w:r>
              <w:rPr>
                <w:rStyle w:val="IndexLink"/>
              </w:rPr>
              <w:t>106</w:t>
            </w:r>
          </w:hyperlink>
        </w:p>
        <w:p>
          <w:pPr>
            <w:pStyle w:val="Contents4"/>
            <w:tabs>
              <w:tab w:val="clear" w:pos="8176"/>
              <w:tab w:val="right" w:pos="9026" w:leader="dot"/>
            </w:tabs>
            <w:rPr/>
          </w:pPr>
          <w:hyperlink w:anchor="__RefHeading___Toc3004918_1395250215">
            <w:r>
              <w:rPr>
                <w:webHidden/>
                <w:rStyle w:val="IndexLink"/>
                <w:rtl w:val="true"/>
              </w:rPr>
              <w:t>خامساً</w:t>
            </w:r>
            <w:r>
              <w:rPr>
                <w:rStyle w:val="IndexLink"/>
                <w:rtl w:val="true"/>
              </w:rPr>
              <w:t xml:space="preserve">: </w:t>
            </w:r>
            <w:r>
              <w:rPr>
                <w:rStyle w:val="IndexLink"/>
                <w:rtl w:val="true"/>
              </w:rPr>
              <w:t>للاعتبار من حیاة علی بن أبی طالب علیه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3004920_1395250215">
            <w:r>
              <w:rPr>
                <w:webHidden/>
                <w:rStyle w:val="IndexLink"/>
                <w:rtl w:val="true"/>
              </w:rPr>
              <w:t>سادساً</w:t>
            </w:r>
            <w:r>
              <w:rPr>
                <w:rStyle w:val="IndexLink"/>
                <w:rtl w:val="true"/>
              </w:rPr>
              <w:t xml:space="preserve">: </w:t>
            </w:r>
            <w:r>
              <w:rPr>
                <w:rStyle w:val="IndexLink"/>
                <w:rtl w:val="true"/>
              </w:rPr>
              <w:t>للتلازم بین الآذان ودوران الأرض والإمامة</w:t>
            </w:r>
            <w:r>
              <w:rPr>
                <w:rStyle w:val="IndexLink"/>
                <w:rtl w:val="true"/>
              </w:rPr>
              <w:tab/>
            </w:r>
            <w:r>
              <w:rPr>
                <w:rStyle w:val="IndexLink"/>
              </w:rPr>
              <w:t>108</w:t>
            </w:r>
          </w:hyperlink>
        </w:p>
        <w:p>
          <w:pPr>
            <w:pStyle w:val="Contents3"/>
            <w:tabs>
              <w:tab w:val="clear" w:pos="8459"/>
              <w:tab w:val="right" w:pos="9026" w:leader="dot"/>
            </w:tabs>
            <w:rPr/>
          </w:pPr>
          <w:hyperlink w:anchor="__RefHeading___Toc3004922_1395250215">
            <w:r>
              <w:rPr>
                <w:webHidden/>
                <w:rStyle w:val="IndexLink"/>
                <w:rtl w:val="true"/>
              </w:rPr>
              <w:t>المسألة الثانیة</w:t>
            </w:r>
            <w:r>
              <w:rPr>
                <w:rStyle w:val="IndexLink"/>
                <w:rtl w:val="true"/>
              </w:rPr>
              <w:t xml:space="preserve">: </w:t>
            </w:r>
            <w:r>
              <w:rPr>
                <w:rStyle w:val="IndexLink"/>
                <w:rtl w:val="true"/>
              </w:rPr>
              <w:t>ما یدل من الأحادیث علی ثبوت ولادة الإمام علی علیه السلام فی جوف الکعبة</w:t>
            </w:r>
            <w:r>
              <w:rPr>
                <w:rStyle w:val="IndexLink"/>
                <w:rtl w:val="true"/>
              </w:rPr>
              <w:tab/>
            </w:r>
            <w:r>
              <w:rPr>
                <w:rStyle w:val="IndexLink"/>
              </w:rPr>
              <w:t>110</w:t>
            </w:r>
          </w:hyperlink>
        </w:p>
        <w:p>
          <w:pPr>
            <w:pStyle w:val="Contents4"/>
            <w:tabs>
              <w:tab w:val="clear" w:pos="8176"/>
              <w:tab w:val="right" w:pos="9026" w:leader="dot"/>
            </w:tabs>
            <w:rPr/>
          </w:pPr>
          <w:hyperlink w:anchor="__RefHeading___Toc3004924_1395250215">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3004926_1395250215">
            <w:r>
              <w:rPr>
                <w:webHidden/>
                <w:rStyle w:val="IndexLink"/>
                <w:rtl w:val="true"/>
              </w:rPr>
              <w:t>أولاً</w:t>
            </w:r>
            <w:r>
              <w:rPr>
                <w:rStyle w:val="IndexLink"/>
                <w:rtl w:val="true"/>
              </w:rPr>
              <w:t xml:space="preserve">: </w:t>
            </w:r>
            <w:r>
              <w:rPr>
                <w:rStyle w:val="IndexLink"/>
                <w:rtl w:val="true"/>
              </w:rPr>
              <w:t>ما ورد فی کتب أتباع مدرسة الصحابة</w:t>
            </w:r>
            <w:r>
              <w:rPr>
                <w:rStyle w:val="IndexLink"/>
                <w:rtl w:val="true"/>
              </w:rPr>
              <w:tab/>
            </w:r>
            <w:r>
              <w:rPr>
                <w:rStyle w:val="IndexLink"/>
              </w:rPr>
              <w:t>110</w:t>
            </w:r>
          </w:hyperlink>
        </w:p>
        <w:p>
          <w:pPr>
            <w:pStyle w:val="Contents4"/>
            <w:tabs>
              <w:tab w:val="clear" w:pos="8176"/>
              <w:tab w:val="right" w:pos="9026" w:leader="dot"/>
            </w:tabs>
            <w:rPr/>
          </w:pPr>
          <w:hyperlink w:anchor="__RefHeading___Toc3004928_1395250215">
            <w:r>
              <w:rPr>
                <w:webHidden/>
                <w:rStyle w:val="IndexLink"/>
                <w:rtl w:val="true"/>
              </w:rPr>
              <w:t>ثانیاً</w:t>
            </w:r>
            <w:r>
              <w:rPr>
                <w:rStyle w:val="IndexLink"/>
                <w:rtl w:val="true"/>
              </w:rPr>
              <w:t xml:space="preserve">: </w:t>
            </w:r>
            <w:r>
              <w:rPr>
                <w:rStyle w:val="IndexLink"/>
                <w:rtl w:val="true"/>
              </w:rPr>
              <w:t>ما ورد فی کتب أتباع مدرسة أهل البیت علیهم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3004930_1395250215">
            <w:r>
              <w:rPr>
                <w:webHidden/>
                <w:rStyle w:val="IndexLink"/>
                <w:rtl w:val="true"/>
              </w:rPr>
              <w:t>المصادر</w:t>
            </w:r>
            <w:r>
              <w:rPr>
                <w:rStyle w:val="IndexLink"/>
                <w:rtl w:val="true"/>
              </w:rPr>
              <w:tab/>
            </w:r>
            <w:r>
              <w:rPr>
                <w:rStyle w:val="IndexLink"/>
              </w:rPr>
              <w:t>124</w:t>
            </w:r>
          </w:hyperlink>
        </w:p>
        <w:p>
          <w:pPr>
            <w:pStyle w:val="Contents2"/>
            <w:tabs>
              <w:tab w:val="clear" w:pos="8743"/>
              <w:tab w:val="right" w:pos="9026" w:leader="dot"/>
            </w:tabs>
            <w:rPr/>
          </w:pPr>
          <w:hyperlink w:anchor="__RefHeading___Toc3004932_1395250215">
            <w:r>
              <w:rPr>
                <w:webHidden/>
                <w:rStyle w:val="IndexLink"/>
                <w:rtl w:val="true"/>
              </w:rPr>
              <w:t>المحتویات</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93_16077"/>
      <w:bookmarkStart w:id="1" w:name="pg2893_16077"/>
      <w:bookmarkEnd w:id="1"/>
    </w:p>
    <w:p>
      <w:pPr>
        <w:pStyle w:val="Heading2"/>
        <w:numPr>
          <w:ilvl w:val="1"/>
          <w:numId w:val="1"/>
        </w:numPr>
        <w:rPr/>
      </w:pPr>
      <w:bookmarkStart w:id="2" w:name="pg2893_16077"/>
      <w:bookmarkStart w:id="3" w:name="__RefHeading___Toc3004778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9789933489168</w:t>
      </w:r>
    </w:p>
    <w:p>
      <w:pPr>
        <w:pStyle w:val="BookText"/>
        <w:rPr/>
      </w:pPr>
      <w:r>
        <w:rPr>
          <w:rFonts w:ascii="IRNazanin" w:hAnsi="IRNazanin" w:eastAsia="IRNazanin"/>
          <w:color w:val="111111"/>
          <w:sz w:val="28"/>
          <w:sz w:val="28"/>
          <w:szCs w:val="28"/>
          <w:rtl w:val="true"/>
          <w:lang w:bidi="fa-IR"/>
        </w:rPr>
        <w:t xml:space="preserve">الحسنی، نبیل،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أم 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 نبیل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وردود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حزام بن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4780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ascii="Amiri" w:hAnsi="Amiri" w:eastAsia="Amiri" w:cs="Amiri"/>
          <w:color w:val="111111"/>
          <w:sz w:val="28"/>
          <w:sz w:val="28"/>
          <w:szCs w:val="28"/>
          <w:rtl w:val="true"/>
          <w:lang w:bidi="ar-SA"/>
        </w:rPr>
        <w:t>دراسةٌ وتحلیلٌ وتحقیقٌ</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893_16081"/>
    </w:p>
    <w:p>
      <w:pPr>
        <w:pStyle w:val="Heading2"/>
        <w:numPr>
          <w:ilvl w:val="1"/>
          <w:numId w:val="1"/>
        </w:numPr>
        <w:rPr/>
      </w:pPr>
      <w:bookmarkStart w:id="8" w:name="__RefHeading___Toc3004782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من خصّه الوحی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 وَمَا أَنَاْ عَلَیْکُم بِحَفِیظٍ</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من خصّه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وکنیته وخَلقه وخُلقه</w:t>
      </w:r>
    </w:p>
    <w:p>
      <w:pPr>
        <w:pStyle w:val="BookText"/>
        <w:rPr/>
      </w:pPr>
      <w:r>
        <w:rPr>
          <w:rFonts w:ascii="IRNazanin" w:hAnsi="IRNazanin" w:eastAsia="IRNazanin"/>
          <w:color w:val="111111"/>
          <w:sz w:val="28"/>
          <w:sz w:val="28"/>
          <w:szCs w:val="28"/>
          <w:rtl w:val="true"/>
          <w:lang w:bidi="fa-IR"/>
        </w:rPr>
        <w:t>إلی من خُصّ بفاطمة علیها السلام</w:t>
      </w:r>
    </w:p>
    <w:p>
      <w:pPr>
        <w:pStyle w:val="BookText"/>
        <w:rPr/>
      </w:pPr>
      <w:r>
        <w:rPr>
          <w:rFonts w:ascii="IRNazanin" w:hAnsi="IRNazanin" w:eastAsia="IRNazanin"/>
          <w:color w:val="111111"/>
          <w:sz w:val="28"/>
          <w:sz w:val="28"/>
          <w:szCs w:val="28"/>
          <w:rtl w:val="true"/>
          <w:lang w:bidi="fa-IR"/>
        </w:rPr>
        <w:t>فکان المهدی من ولدها</w:t>
      </w:r>
    </w:p>
    <w:p>
      <w:pPr>
        <w:pStyle w:val="BookText"/>
        <w:rPr/>
      </w:pPr>
      <w:r>
        <w:rPr>
          <w:rFonts w:ascii="IRNazanin" w:hAnsi="IRNazanin" w:eastAsia="IRNazanin"/>
          <w:color w:val="111111"/>
          <w:sz w:val="28"/>
          <w:sz w:val="28"/>
          <w:szCs w:val="28"/>
          <w:rtl w:val="true"/>
          <w:lang w:bidi="fa-IR"/>
        </w:rPr>
        <w:t>إلی ولی الأمر والنعمة</w:t>
      </w:r>
    </w:p>
    <w:p>
      <w:pPr>
        <w:pStyle w:val="BookText"/>
        <w:rPr/>
      </w:pPr>
      <w:r>
        <w:rPr>
          <w:rFonts w:ascii="IRNazanin" w:hAnsi="IRNazanin" w:eastAsia="IRNazanin"/>
          <w:color w:val="111111"/>
          <w:sz w:val="28"/>
          <w:sz w:val="28"/>
          <w:szCs w:val="28"/>
          <w:rtl w:val="true"/>
          <w:lang w:bidi="fa-IR"/>
        </w:rPr>
        <w:t>والوارث لـ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أهدی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ملتمساً المنّة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اللجنة العلمیة ترکت مسألة ولادة الإمام علی علیه السلام فی الکعبة المشرفة جدلاً محتدماً بین بعض الأوساط مثیرةً للذاکرة التاریخیة لأن تتحفز لاستعادة هیمنة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حیثیاتها، فهی تستعید تلک اللحظات التی وقفت فیها فاطمة بنت أسد أمام الکعبة داعیةً الرب أن یفرّج لها ولادة هذا المولود، وهکذا شاهد الجمیع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قد انشق عن ظهره ودخلت فاطمة فیه وغابت عن أبصارنا وعاد إلی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وردت الصحاح من الأخبار حتی قال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فرحنا أن ینفتح لنا قفل الباب، فلم ینفتح فعلمنا أن ذلک من أمر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هذه المعجزة کانت بأمر الله تعالی فکیف بنشرها وحفظها عن أولئک المتسولین علی موائد السلطان، بل الذین لم یجدوا لمآربهم منفذاً حتی یطعنوا فی فضائل غیرهم أو یصادروا مناقب آخرین، أو یجتهدوا فی دعوی مآثر الصفوة لیحوزوها إلی أنفسهم زوراً أو تعدیاً 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نموذجاً  مهماً من تلک النزاعات المثیرة للجدل هو ما ارتکبه آل الزبیر من غمط حقوق الآخرین وإضافتها إلی أنفسهم، أو نسبة أخطائهم إلی غیرهم کما نسبوا ما لسکینة بنت خالد الزبیریة ومجالستها الشعراء وزیجاتها المتعددة الی السیدة سکینة بنت الحسین علیهما السلام، وقد استدرکنا هذه المقولة المنسوبة</w:t>
      </w:r>
    </w:p>
    <w:p>
      <w:pPr>
        <w:pStyle w:val="BookText"/>
        <w:rPr/>
      </w:pPr>
      <w:r>
        <w:rPr>
          <w:rFonts w:ascii="IRNazanin" w:hAnsi="IRNazanin" w:eastAsia="IRNazanin"/>
          <w:color w:val="111111"/>
          <w:sz w:val="28"/>
          <w:sz w:val="28"/>
          <w:szCs w:val="28"/>
          <w:rtl w:val="true"/>
          <w:lang w:bidi="fa-IR"/>
        </w:rPr>
        <w:t xml:space="preserve">إلی السیدة سکینة علیها السلام وأکدنا بالدلیل ان کل ما نُسبَ لسکینة بنت الحسین والتی أثبتنا أن اسمها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 مشهورات سکینة الزبیریة، حتی ارتکب آل الزبیر حماقات تحقیقیة لا ترقی إلی الواقع بأدنی تأمل، ومن تلک الحماقة المفضوحة هو ما نسبه الزبیر بن بکار إلی حکیم بن حزام من ولادته فی الکعبة متجنیاً علی أعظم فضیلة لعلی بن أبی طالب حینما شرفه الله تعالی بالولادة المعجزة حینما خصه بولادته فی الکعبة لا یسبقه سابق من نبی ولا وصی، ولا یلحقه لاحق من شریفٍ ولا ولیّ، فکانت مأثرة الولادة المعجزة من أعظم المآثر الإنسانیة التی یسجلها التاریخ بکل اعتزاز، فی حین نجد قطاع طرق الأخبار من الزبیریین ـ الزهریین ـ یسرقونها لصالح حکیم بن حزام الزهری متجاوزین بذلک کل المسلمات التاریخیة التی اتفق علیها الجمیع،  من هنا جاءت دراسة سماحة السید نبیل الحسنی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فی بیت الله الحرام؛ علی بن أبی طالب علیه السلام أم 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 بأدلته المفحمة أن زهریة الزبیریین تدفعهم للانتصار إلی زهریة حکیم لیصادروا أعظم ملحمة سجلتها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قدمت الدراسة تنبیهاً آخر علی الخروقات الزبیریة المضادة لأهل بیت العصمة والطهارة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اللجنة العلمیة</w:t>
      </w:r>
    </w:p>
    <w:p>
      <w:pPr>
        <w:pStyle w:val="BookText"/>
        <w:rPr/>
      </w:pPr>
      <w:r>
        <w:rPr>
          <w:rFonts w:ascii="IRNazanin" w:hAnsi="IRNazanin" w:eastAsia="IRNazanin"/>
          <w:color w:val="111111"/>
          <w:sz w:val="28"/>
          <w:sz w:val="28"/>
          <w:szCs w:val="28"/>
          <w:rtl w:val="true"/>
          <w:lang w:bidi="fa-IR"/>
        </w:rPr>
        <w:t>السید محمد علی الحلو</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bookmarkStart w:id="10" w:name="pg2893_16085"/>
    </w:p>
    <w:p>
      <w:pPr>
        <w:pStyle w:val="Heading2"/>
        <w:numPr>
          <w:ilvl w:val="1"/>
          <w:numId w:val="1"/>
        </w:numPr>
        <w:rPr/>
      </w:pPr>
      <w:bookmarkStart w:id="11" w:name="__RefHeading___Toc3004784_1395250215"/>
      <w:bookmarkStart w:id="12" w:name="_Toc4"/>
      <w:bookmarkEnd w:id="10"/>
      <w:bookmarkEnd w:id="11"/>
      <w:r>
        <w:rPr>
          <w:rtl w:val="true"/>
        </w:rPr>
        <w:t>مقدمة الکتاب</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 وله الشکر بما ألهم، والثناء بما قدم، من عموم نعم ابتدأها، وسبوغ آلاء أسدآها وتمام منن أولاها، جمّ عن الإحصاء عددها، ونأی عن الجزاء أمدها، وتفاوت عن الإدراک أبدها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علی خیر الأنام وعلی آله الهداة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تزال المکتبة الإسلامیة وإلی یومنا هذا تأن من عبث الأقلام المتزلفة لأرباب النّعم وتشکو من عبث الأهواء بما اختزنته سیرة المصطفی صلی الله علیه وآله وسلم من قیم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فتتبعتْ کل ما له علاقة بالآل النبویة فألجئته إلی التعتیم تارة والتغیر ثانیة والتضلیل ثالثة، وما ولادة الإمام علی بن أبی طالب علیه الصلاة والسلام إلا واحدة من الحوادث التاریخیة التی ارتبطت ارتباطاً وثیقاً بهویة المسلم ودلیل یرشد الناظر إلی شخصیته ومکوناته العقائدیة فحوربت هذه الحادثة بالتعتیم والتغییر والتضلیل حتی یخال المرء نفسه أمام مسلّمات قاطعة بأن صاحب الحدث هو حکیم</w:t>
      </w:r>
    </w:p>
    <w:p>
      <w:pPr>
        <w:pStyle w:val="BookText"/>
        <w:rPr/>
      </w:pPr>
      <w:r>
        <w:rPr>
          <w:rFonts w:ascii="IRNazanin" w:hAnsi="IRNazanin" w:eastAsia="IRNazanin"/>
          <w:color w:val="111111"/>
          <w:sz w:val="28"/>
          <w:sz w:val="28"/>
          <w:szCs w:val="28"/>
          <w:rtl w:val="true"/>
          <w:lang w:bidi="fa-IR"/>
        </w:rPr>
        <w:t>بن حزام لیمضی بین بدیهیات العقل الذی یقف مستدلاً وهو یقرأ تأریخ الأمم الأخری والدیانات المتعددة سواء ما کان منها مرتبطاً بالسماء کالأنبیاء والمرسلین أم کان مرتبطاً بالأرض کأصحاب المعتقدات والمذاهب الفکریة والحرکات الإصلاحیة التی ینطلق أصحابها من رؤاهم وتأملاتهم وأفکارهم معتمدین فی ذلک علی جملة من المعطیات الفکریة والظواهر الحیاتیة فکانت حیاتهم مسجلة عند أتباعهم ومقدسة لدی من یؤمن بهم ینقاد لها الکبیر وینشئ علیها الصغیر حتی عدّه جزءاً لا یتجزأ من المکون الوجودی لهذه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هذه الأمة فهی أعجب الأمم فی محاربة رموزها وتضلیل أبناء جلدتها وکأنها فی حرب مع بنی الإنسان فکیف بنی دینهم ومن یعتقدون بنبیهم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تخال أنک تقرأ لأمتین مختلفتین لا أمة واحدة إن لم یذهب بک الدلیل إلی أنها أمم عدة تخالفت فی المعتقدات والتوجّهات والمعطیات الفکریة فکونت لها ثقافات متعددة وأدیولوجیات متنوعة لا تکاد تجتمع فی ظواهرها الواحدة فکیف هی فی بواطن الأمور أنه أمر یحتار فیه اللبیب ویجاهد فیه الباحث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لا یولی المسلم هذا العنوان الذی دار فیه بحثنا قسطاً من اهتماماته فالأمر لا یتعدی من کونه حادثة صغیرة مرّ علیها مئات السنین، ونقول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یکمن الخلل فی ثقافة القراءة فالتصاغر أمام الأحداث التی شکلت مکونات الهویة والعقیدة الإسلامیة یؤدی إلی فقدان الهویة وضیاع الشخصیة فضلاً</w:t>
      </w:r>
    </w:p>
    <w:p>
      <w:pPr>
        <w:pStyle w:val="BookText"/>
        <w:rPr/>
      </w:pPr>
      <w:r>
        <w:rPr>
          <w:rFonts w:ascii="IRNazanin" w:hAnsi="IRNazanin" w:eastAsia="IRNazanin"/>
          <w:color w:val="111111"/>
          <w:sz w:val="28"/>
          <w:sz w:val="28"/>
          <w:szCs w:val="28"/>
          <w:rtl w:val="true"/>
          <w:lang w:bidi="fa-IR"/>
        </w:rPr>
        <w:t>عن التنازلات التی تؤدی إلی التذویب فیصبح الإنسان وعنوانه الحیاتی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نکن ننظر إلی حادثة الولادة فی بیت الله الحرام من منظور الحدث التاریخی، فالحوادث التاریخیة تعج منها الکتب، فضلاً عن کونها مداد المؤرخ،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أمام موضع اقترن بالخالق سبحانه وتعالی وفی محل ارتبط بسلسلة من الأنبیاء علیهم السلام ابتداءً من آدم علیه السلام وانتهاءً بالمصطفی أبی القاسم محمد صلی الله علیه وآله وسلم، ومن ثمّ فالحدث قد اختزن بین دفتیه هذا التراث النبوی، وامتزج بذراته هذه الحرمة والقدسیة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حظی صاحب الولادة فی بیت الله الحرام بما لم یحظ به نبی أو رسول علی الرغم مما لدیهم من شأنیة عند الله تعالی ووجاهة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نبی الله عیسی علیه السلام الذی انفرد فی ولادته بخصائص فریدة فیما بین الخلق إلا أنه حینما حانت ولادته وجاء المخاض لمریم علیها السلام أمرتها الملائکة بالخروج من بیت المقدس ولم یؤذن لها بالمخاض فیه بل اُختیر لها من الأراضی کربلاء کما نصت علیه الأحادیث الشریفة الواردة عن العترة المحمدیة صلوات الله علیهم أجمعین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أمام حدث تفرد فی جمیع خصوصیاته ومکوناته لما ارتبط به من أسس عقائدیة کان مرتکزها الأول الأنبیاء والمرسلین ووجود البیت الحرام التی هی من</w:t>
      </w:r>
    </w:p>
    <w:p>
      <w:pPr>
        <w:pStyle w:val="BookText"/>
        <w:rPr/>
      </w:pPr>
      <w:r>
        <w:rPr>
          <w:rFonts w:ascii="IRNazanin" w:hAnsi="IRNazanin" w:eastAsia="IRNazanin"/>
          <w:color w:val="111111"/>
          <w:sz w:val="28"/>
          <w:sz w:val="28"/>
          <w:szCs w:val="28"/>
          <w:rtl w:val="true"/>
          <w:lang w:bidi="fa-IR"/>
        </w:rPr>
        <w:t>حیث وقوعها الدنیوی مقدمة علی نزول القرآن وسنة النبی الأعظم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أن الحدث شکل أهمیة بالغة تفرض علی المسلم والباحث التحقق والدراسة کی یعطی هذا المولود حقه مما اختار الله له من الشأنیة التلازمیة لما للبیت الحرام من شأنیة ووجاهة عند الله تعالی والأنبیاء والناس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البحث ضمن مباحث خمسة تناولنا فیها مجموعة من العناوین التی قادتنا إلیها نصوص المصنفین، فکان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دراسة النصوص التی قدمت لنا هذه الشخصیة التی حظیت بالولادة فی بیت الله،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وناقشنا ما أورده المصنفون من ترجمة لهذه الشخصیة لنخضع للدلیل الذی یلزم العاقل بأهلیة هذه الشخصیة لهذه المیزة الفریدة فوجدنا أن الدلیل قادنا إلی العکس لاسیما وأن الرجل قد عایش الأحداث السیاسیة التی عبر عنها المؤرخون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نصف قرن، ومن ثم لا یمکن أن یکون حکیم بن حزام بمنأی عن هذه التجاذبات العقائدیة والصراعات السیاسیة بین الصحابة، وتأثیر ذلک علی حدث الولادة فی الکعبة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بحثنا فیه خصوصیة الولادة فی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محورین أساسیین وهما أتعدّ حرمة الولادة فی الکعبة حرمة ذاتیة أم اکتسابیة؟ وخلصنا فیه إلی أن الخصوصیة لهذا الحدث هی اکتسابیة، ومرهونة بمن یعتقد بما للکعبة من حرمة وتعظیم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عرض الأقوال فی الولادة فی الکعبة علی طاولة البحث ومناقشتها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خلصنا من خلال دراسة الأقوال فی ولادة حکیم بن حزام إلی أنها انطلقت فی المجتمع الإسلامی من شخصیتین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بن بکار وعمه مصعب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ووجدنا ــ وفی ضوء هذه الدراسة ــ أنهما کانا علی عداء شدید مع علی بن أبی طالب علیه السلام صاحب الولادة فی البیت الحرام والذی تواترت علیه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النصوص التی تؤکد أن الولادة فی الکعبة کانت لعلی بن أبی طالب علیه السلام فضلاً عما تفرضه سیرة الإمام علی علیه السلام علی المتتبع للتاریخ الإسلامی والإنسانی من تفرده فی هذه الولادة حتی مع عدم وجود الروایات فیکفی أنه القائل فی آخر لحظات حیاته فزت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یکون هو ولیدها؟</w:t>
      </w:r>
    </w:p>
    <w:p>
      <w:pPr>
        <w:pStyle w:val="BookText"/>
        <w:rPr/>
      </w:pPr>
      <w:r>
        <w:rPr>
          <w:rFonts w:ascii="IRNazanin" w:hAnsi="IRNazanin" w:eastAsia="IRNazanin"/>
          <w:color w:val="111111"/>
          <w:sz w:val="28"/>
          <w:sz w:val="28"/>
          <w:szCs w:val="28"/>
          <w:rtl w:val="true"/>
          <w:lang w:bidi="fa-IR"/>
        </w:rPr>
        <w:t>إنها سیرة بدأت من بیت الله وانتهت فی بیت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یوم الخامس عشر من شعبان</w:t>
      </w:r>
    </w:p>
    <w:p>
      <w:pPr>
        <w:pStyle w:val="BookText"/>
        <w:rPr/>
      </w:pPr>
      <w:r>
        <w:rPr>
          <w:rFonts w:ascii="IRNazanin" w:hAnsi="IRNazanin" w:eastAsia="IRNazanin"/>
          <w:color w:val="111111"/>
          <w:sz w:val="28"/>
          <w:sz w:val="28"/>
          <w:szCs w:val="28"/>
          <w:rtl w:val="true"/>
          <w:lang w:bidi="fa-IR"/>
        </w:rPr>
        <w:t>یوم ولادة ابن ولید الکعبة</w:t>
      </w:r>
    </w:p>
    <w:p>
      <w:pPr>
        <w:pStyle w:val="BookText"/>
        <w:rPr/>
      </w:pPr>
      <w:r>
        <w:rPr>
          <w:rFonts w:ascii="IRNazanin" w:hAnsi="IRNazanin" w:eastAsia="IRNazanin"/>
          <w:color w:val="111111"/>
          <w:sz w:val="28"/>
          <w:sz w:val="28"/>
          <w:szCs w:val="28"/>
          <w:rtl w:val="true"/>
          <w:lang w:bidi="fa-IR"/>
        </w:rPr>
        <w:t>الإمام المهدی المنتظر عجل الله تعالی فرجه الشریف</w:t>
      </w:r>
    </w:p>
    <w:p>
      <w:pPr>
        <w:pStyle w:val="BookText"/>
        <w:rPr/>
      </w:pPr>
      <w:r>
        <w:rPr>
          <w:rFonts w:ascii="IRNazanin" w:hAnsi="IRNazanin" w:eastAsia="IRNazanin"/>
          <w:color w:val="111111"/>
          <w:sz w:val="28"/>
          <w:sz w:val="28"/>
          <w:szCs w:val="28"/>
          <w:rtl w:val="true"/>
          <w:lang w:bidi="fa-IR"/>
        </w:rPr>
        <w:t>السید نبیل قدوری حسن علوان الحسنی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bookmarkStart w:id="13" w:name="pg2893_16091"/>
    </w:p>
    <w:p>
      <w:pPr>
        <w:pStyle w:val="Heading2"/>
        <w:numPr>
          <w:ilvl w:val="1"/>
          <w:numId w:val="1"/>
        </w:numPr>
        <w:rPr/>
      </w:pPr>
      <w:bookmarkStart w:id="14" w:name="__RefHeading___Toc3004786_1395250215"/>
      <w:bookmarkStart w:id="15" w:name="_Toc5"/>
      <w:bookmarkEnd w:id="13"/>
      <w:bookmarkEnd w:id="14"/>
      <w:r>
        <w:rPr>
          <w:rtl w:val="true"/>
        </w:rPr>
        <w:t>المبحث الأول</w:t>
      </w:r>
      <w:r>
        <w:rPr>
          <w:rtl w:val="true"/>
        </w:rPr>
        <w:t xml:space="preserve">: </w:t>
      </w:r>
      <w:r>
        <w:rPr>
          <w:rtl w:val="true"/>
        </w:rPr>
        <w:t>من هو حکیم بن حزام الذی حظی بهذه المیزة الفریدة؟</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004788_1395250215"/>
      <w:bookmarkStart w:id="17" w:name="_Toc6"/>
      <w:bookmarkEnd w:id="16"/>
      <w:r>
        <w:rPr>
          <w:rtl w:val="true"/>
        </w:rPr>
        <w:t>اشارة</w:t>
      </w:r>
      <w:bookmarkStart w:id="18" w:name="pg2893_16093"/>
      <w:bookmarkEnd w:id="17"/>
    </w:p>
    <w:p>
      <w:pPr>
        <w:pStyle w:val="Heading3"/>
        <w:numPr>
          <w:ilvl w:val="2"/>
          <w:numId w:val="1"/>
        </w:numPr>
        <w:rPr/>
      </w:pPr>
      <w:bookmarkStart w:id="19" w:name="__RefHeading___Toc3004790_1395250215"/>
      <w:bookmarkStart w:id="20" w:name="_Toc7"/>
      <w:bookmarkEnd w:id="18"/>
      <w:bookmarkEnd w:id="19"/>
      <w:r>
        <w:rPr>
          <w:rtl w:val="true"/>
        </w:rPr>
        <w:t>المسألة الأولی</w:t>
      </w:r>
      <w:r>
        <w:rPr>
          <w:rtl w:val="true"/>
        </w:rPr>
        <w:t xml:space="preserve">: </w:t>
      </w:r>
      <w:r>
        <w:rPr>
          <w:rtl w:val="true"/>
        </w:rPr>
        <w:t>ما ذکره أهل التراجم عن هذه الشخصیة ودراسة هذه الأقوال</w:t>
      </w:r>
      <w:bookmarkEnd w:id="20"/>
    </w:p>
    <w:p>
      <w:pPr>
        <w:pStyle w:val="Heading4"/>
        <w:numPr>
          <w:ilvl w:val="3"/>
          <w:numId w:val="1"/>
        </w:numPr>
        <w:rPr/>
      </w:pPr>
      <w:bookmarkStart w:id="21" w:name="__RefHeading___Toc3004792_1395250215"/>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 xml:space="preserve">إنّ تفرّد حکیم بن حزام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 فی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یعتقد بعض المسلمین لتدفع بالقارئ أو الباحث إلی الوقوف عند هذه الشخصیة ودراسة حالها وما یحیط بها کی یصل الدارس إلی حقیقة هذا المدعی؛ أو فی الأقل یقف عند هذا التمیز والتفرد فی منقبة لم یحظَ بها أحد من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ینبغی السؤال،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منقبة کما صرح بذلک الحافظ النووی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مناقبه أنه ولد فی الکعبة،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أحد شارکه فی هذا</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کما یقول الحافظ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منقبة، وهو أنه ولد فی جوف الکعبة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أَتعدُّ هذه الولادة فی جوف الکعبة من المناقب الأخرویة أم أنها من المناقب الدنیویة التی خلقتها الظروف التی أعقبت وفاة رسول الله صلی الله علیه وآله</w:t>
      </w:r>
      <w:bookmarkStart w:id="23" w:name="pg2893_16094"/>
    </w:p>
    <w:p>
      <w:pPr>
        <w:pStyle w:val="BookText"/>
        <w:rPr/>
      </w:pPr>
      <w:bookmarkEnd w:id="23"/>
      <w:r>
        <w:rPr>
          <w:rFonts w:ascii="IRNazanin" w:hAnsi="IRNazanin" w:eastAsia="IRNazanin"/>
          <w:color w:val="111111"/>
          <w:sz w:val="28"/>
          <w:sz w:val="28"/>
          <w:szCs w:val="28"/>
          <w:rtl w:val="true"/>
          <w:lang w:bidi="fa-IR"/>
        </w:rPr>
        <w:t>وسلم وما شهده الإسلام من متغیرات عقائدیة واجتماعیة ونفسیة وسیاسیة أفرزتها الحروب الداخلیة ومن تسبب بها وجهز إلیها فکانت نتیجتها قتل أهل البیت علیهم السلام وقتل الصحابة فضلاً عن التجاذبات الفکریة بین هذا الصحابی وذاک لینتهی الحال بالأمة علی تفرقها إلی ثلاث وسبعین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هذه الولادة من المناقب الأخرویة التی أکرم الله بها حکیم بن حزام من بین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الباحث الوقوف عند هذه الشخصیة التی نالت هذه الخصوصیة من بین بنی آدم فضلاً عن المسلمین فکان الوحید ــ کما یقولون ــ الذی ولد فی جوف الکعبة؟</w:t>
      </w:r>
    </w:p>
    <w:p>
      <w:pPr>
        <w:pStyle w:val="Heading4"/>
        <w:numPr>
          <w:ilvl w:val="3"/>
          <w:numId w:val="1"/>
        </w:numPr>
        <w:rPr/>
      </w:pPr>
      <w:bookmarkStart w:id="24" w:name="__RefHeading___Toc3004794_1395250215"/>
      <w:bookmarkStart w:id="25" w:name="_Toc9"/>
      <w:bookmarkEnd w:id="24"/>
      <w:r>
        <w:rPr>
          <w:rtl w:val="true"/>
        </w:rPr>
        <w:t>أولاً</w:t>
      </w:r>
      <w:r>
        <w:rPr>
          <w:rtl w:val="true"/>
        </w:rPr>
        <w:t xml:space="preserve">: </w:t>
      </w:r>
      <w:r>
        <w:rPr>
          <w:rtl w:val="true"/>
        </w:rPr>
        <w:t xml:space="preserve">ما ذکره ابن حجر </w:t>
      </w:r>
      <w:r>
        <w:rPr>
          <w:rtl w:val="true"/>
        </w:rPr>
        <w:t>(</w:t>
      </w:r>
      <w:r>
        <w:rPr>
          <w:rtl w:val="true"/>
        </w:rPr>
        <w:t xml:space="preserve">المتوفی سنة </w:t>
      </w:r>
      <w:r>
        <w:rPr/>
        <w:t>852</w:t>
      </w:r>
      <w:r>
        <w:rPr>
          <w:rtl w:val="true"/>
        </w:rPr>
        <w:t>هـ</w:t>
      </w:r>
      <w:r>
        <w:rPr>
          <w:rtl w:val="true"/>
        </w:rPr>
        <w:t xml:space="preserve">) </w:t>
      </w:r>
      <w:r>
        <w:rPr>
          <w:rtl w:val="true"/>
        </w:rPr>
        <w:t>ودراسة هذه الأقوال</w:t>
      </w:r>
      <w:bookmarkEnd w:id="25"/>
    </w:p>
    <w:p>
      <w:pPr>
        <w:pStyle w:val="BookText"/>
        <w:rPr/>
      </w:pPr>
      <w:r>
        <w:rPr>
          <w:rFonts w:ascii="IRNazanin" w:hAnsi="IRNazanin" w:eastAsia="IRNazanin"/>
          <w:color w:val="111111"/>
          <w:sz w:val="28"/>
          <w:sz w:val="28"/>
          <w:szCs w:val="28"/>
          <w:rtl w:val="true"/>
          <w:lang w:bidi="fa-IR"/>
        </w:rPr>
        <w:t>قال الحافظ ابن حجر العسقلانی فی ترجمته لحکیم بن حزام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بن حزام بن خویلد بن أسد بن عبد العزی بن قصی الأسدی، بن أخی خدیجة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واسم أمه صفیة،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زهیر بن الحارث بن أسد بن عبد العزی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خالد، وله حدیث فی الکتب الستة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عنه ابنه حزام، وعبد الله بن الحارث بن نوفل، وسعید بن المسیب، وموسی بن طلحة، وعروة وغیرهم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عقبة عن أبی حبیبة مولی الزبیر سمعت حکیم بن حزام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قبل الفیل بثلاث عشرة سنة وأنا أعقل حین أراد عبد المطلب أن</w:t>
      </w:r>
    </w:p>
    <w:p>
      <w:pPr>
        <w:pStyle w:val="BookText"/>
        <w:rPr/>
      </w:pPr>
      <w:r>
        <w:rPr>
          <w:rFonts w:ascii="IRNazanin" w:hAnsi="IRNazanin" w:eastAsia="IRNazanin"/>
          <w:color w:val="111111"/>
          <w:sz w:val="28"/>
          <w:sz w:val="28"/>
          <w:szCs w:val="28"/>
          <w:rtl w:val="true"/>
          <w:lang w:bidi="fa-IR"/>
        </w:rPr>
        <w:t>یذبح عبد الله ابنه، وذلک قبل مولد النبی صلی الله علیه ــ وآله ــ وسلم بخمس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والد حکیم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 بن خویلد ــ فی حرب الفجار وشهدها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الزبیر بن بکار أن حکیماً ولد فی جوف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سادات قریش وکان صدیق النبی صلی الله علیه ــ وآله ــ وسلم قبل المبعث وکان یودّه ویحبه بعد البعثة ولکنه تأخر إسلامه حتی أسلم عام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القول فی ولادة حکیم بن حزام فی الکعبة لم یکن من قبل حکیم بن حزام إذ لم یصرح بذلک فی أی روایة من الروایات وإنما کان یذکر لنا التاریخ فقط فی هذه الولادة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قبل الفیل بثلاث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أین مسقط رأسه فی حین أن هذه الولادة کانت تقتضی الشهرة بل والافتخار لاسیما وأن قریشاً تحرص وتقاتل من أجل التفاخر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الزبیر بن بکار یعلم بولادة عم أبیه حکیم وهو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 صدیقاً للنبی صلی الله علیه وآله وسلم قبل المبعث وکان یوده ویحبه فسیمر بیانه فی دراسة أقوال الحافظ ابن عساکر الأموی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فی السیرة وفی الصحیح أنه صلی الله علیه ــ وآله ــ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 حکیم بن حزام فهو آمن، وکان من المؤلفة قلوبهم، وشهد حنیناً وأعطی من غنائمها مائة بعیر ثم حسن إسلامه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 رسول الله صلی الله علیه وآله وسلم من دخل دار حکیم بن حزام</w:t>
      </w:r>
    </w:p>
    <w:p>
      <w:pPr>
        <w:pStyle w:val="BookText"/>
        <w:rPr/>
      </w:pPr>
      <w:r>
        <w:rPr>
          <w:rFonts w:ascii="IRNazanin" w:hAnsi="IRNazanin" w:eastAsia="IRNazanin"/>
          <w:color w:val="111111"/>
          <w:sz w:val="28"/>
          <w:sz w:val="28"/>
          <w:szCs w:val="28"/>
          <w:rtl w:val="true"/>
          <w:lang w:bidi="fa-IR"/>
        </w:rPr>
        <w:t>فهو آمن فذلک مرجعه إلی أن دار حکیم کانت أسفل مکة ودار أبی سفیان کانت فی أعلی مکة والبیت الحرام فی الوسط</w:t>
      </w:r>
      <w:r>
        <w:rPr>
          <w:rStyle w:val="FootnoteAnchor"/>
          <w:rtl w:val="true"/>
        </w:rPr>
        <w:footnoteReference w:id="8"/>
      </w:r>
      <w:r>
        <w:rPr>
          <w:rFonts w:ascii="IRNazanin" w:hAnsi="IRNazanin" w:eastAsia="IRNazanin"/>
          <w:color w:val="111111"/>
          <w:sz w:val="28"/>
          <w:sz w:val="28"/>
          <w:szCs w:val="28"/>
          <w:rtl w:val="true"/>
          <w:lang w:bidi="fa-IR"/>
        </w:rPr>
        <w:t>، بمعنی إن النبی الأکرم أراد أن یکف المسلمون عن سفک الدماء فی هذا البلد الحرام وکی یسهل علی الناس الالتجاء ضمن هذه النقاط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من تجرأ وحمل السیف لقتال المسلمین فهو مقتول ولو کان متعلقاً بأستار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فإن اختیار النبی صلی الله علیه وآله وسلم لهذا الدور إنما کان لطلب العباس بن عبد المطلب وخاصة فیما یتعلق بأبی سفیان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أبو سفیان بن عمنا وأحب أن یرجع معی ولو أخصصته بمعروف، فقال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دار أبی سفیان فهو آمن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أمرهم النبی صلی الله علیه وآله وسلم بالانطلاق عاد العباس بن عبد المطلب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لا آمن أبا سفیان أن یرتد فرده حتی تریه جنود الله، 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تدل علی کرامة العباس بن عبد المطلب لدی رسول الله صلی الله علیه وآله وسلم والأخذ بمشورته وذلک لسنه وموقعه منه ومعرفته برموز قریش وما یصلح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نجده هو الذی بادر من الأساس إلی أن یرسل إلی أهل مکة من یخبرهم بخروج النبی الأکرم صلی الله علیه وآله وسلم إلیهم لیفتح مکة فجاء عند ذلک أبو سفیان وحکیم بن حزام لأنهما لو دخل النبی صلی الله علیه وآله وسلم وفتحها فسیکونان أول الخاسرین لأنهما من أشهر أصحاب المال والتجارة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قدما علی رسول الله صلی الله علیه وآله وسلم لیأمنا علی أموالهما قبل دخول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نجد أن أبا سفیان یصرح بذلک لزوجته هند بنت عتبة حینما عاد إلی مکة وهو یقول من دخل داره فهو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أقبلت علیه فأخذت بلحیة أبی سفیان ثم نادت یا آل غالب اقتلوا هذا الشیخ الأحمق، 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فأرسلی لحیتی فاقسم بالله إن أنت لم تسلمی لتضربن عنقک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ولیقینه بأنه إن لم یسلم ستضرب عنقه وتذهب أمواله، فقد ذهب إلی النبی صلی الله علیه وآله وسلم حینما وصله الخبر بالخروج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 هذا القول، أی الدخول إلی دار حکیم بن حزام لخصوصیة حکیم بن حزام وإنما لموقع داره ولأنّه قد قدم مع أبی سفیان علی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قد شهد بدراً مع الکفار ونجا مع من نجا فکان إذا اجتهد فی الیمین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نجانی فی یوم بدر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الزبیر ــ بن بکار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الإسلام وفی ید حکیم الرفادة وکان یفعل</w:t>
      </w:r>
      <w:bookmarkStart w:id="26" w:name="pg2893_16098"/>
    </w:p>
    <w:p>
      <w:pPr>
        <w:pStyle w:val="BookText"/>
        <w:rPr/>
      </w:pPr>
      <w:bookmarkEnd w:id="26"/>
      <w:r>
        <w:rPr>
          <w:rFonts w:ascii="IRNazanin" w:hAnsi="IRNazanin" w:eastAsia="IRNazanin"/>
          <w:color w:val="111111"/>
          <w:sz w:val="28"/>
          <w:sz w:val="28"/>
          <w:szCs w:val="28"/>
          <w:rtl w:val="true"/>
          <w:lang w:bidi="fa-IR"/>
        </w:rPr>
        <w:t>المعروف ویصل الرحم؛ وفی الصحیح أنه سأل النبی صلی الله علیه ــ وآله ــ وسلم فقال أشیاء کنت أفعلها فی الجاهلیة إلی فیها أجر؟ قال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علی ما سلف لک من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بیده دار الندوة فباعها بمائة ألف درهم لمعاویة فلامه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العلماء بأنساب قریش وأخبارها؛ مات سنة خمسین، وقیل سنة أربع، وقیل ثمان وخمسین، وقیل سنة ستین، وهو ممن عاش مائة وعشرین سنة شطرها فی الجاهلیة وشطرها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ستین وهو بن عشرین ومائة سنة، وقیل مات لعشر سنوات من خلافة معاویة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 یتعلق بالرفادة وأنه کان یصل الرحم وأنه سأل النبی صلی الله علیه وآله وسلم عن أشیاء کان یفعلها فی الجاهلیة فأسلم علی ما سلف من هذه الأعمال الخیرة فسیمر جوابه فی دراسة أقوال ابن عساکر</w:t>
      </w:r>
      <w:r>
        <w:rPr>
          <w:rFonts w:eastAsia="IRNazanin" w:cs="IRNazanin"/>
          <w:color w:val="111111"/>
          <w:sz w:val="28"/>
          <w:szCs w:val="28"/>
          <w:rtl w:val="true"/>
          <w:lang w:bidi="fa-IR"/>
        </w:rPr>
        <w:t>.</w:t>
      </w:r>
    </w:p>
    <w:p>
      <w:pPr>
        <w:pStyle w:val="Heading4"/>
        <w:numPr>
          <w:ilvl w:val="3"/>
          <w:numId w:val="1"/>
        </w:numPr>
        <w:rPr/>
      </w:pPr>
      <w:bookmarkStart w:id="27" w:name="__RefHeading___Toc3004796_1395250215"/>
      <w:bookmarkStart w:id="28" w:name="_Toc10"/>
      <w:bookmarkEnd w:id="27"/>
      <w:r>
        <w:rPr>
          <w:rtl w:val="true"/>
        </w:rPr>
        <w:t>ثانیا</w:t>
      </w:r>
      <w:r>
        <w:rPr>
          <w:rtl w:val="true"/>
        </w:rPr>
        <w:t xml:space="preserve">: </w:t>
      </w:r>
      <w:r>
        <w:rPr>
          <w:rtl w:val="true"/>
        </w:rPr>
        <w:t xml:space="preserve">ما ذکره الحافظ بن عساکر </w:t>
      </w:r>
      <w:r>
        <w:rPr>
          <w:rtl w:val="true"/>
        </w:rPr>
        <w:t>(</w:t>
      </w:r>
      <w:r>
        <w:rPr>
          <w:rtl w:val="true"/>
        </w:rPr>
        <w:t xml:space="preserve">المتوفی سنة </w:t>
      </w:r>
      <w:r>
        <w:rPr/>
        <w:t>571</w:t>
      </w:r>
      <w:r>
        <w:rPr>
          <w:rtl w:val="true"/>
        </w:rPr>
        <w:t>هـ</w:t>
      </w:r>
      <w:r>
        <w:rPr>
          <w:rtl w:val="true"/>
        </w:rPr>
        <w:t xml:space="preserve">) </w:t>
      </w:r>
      <w:r>
        <w:rPr>
          <w:rtl w:val="true"/>
        </w:rPr>
        <w:t>ودراسة هذه الأقوال</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أفرد الحافظ ابن عساکر الأموی لحکیم بن حزام ترجمة طویلة فی تاریخه لدمشق ولکنها وعلی الرغم من طولها لم یرد فیها ما یدل علی منقبة حازها الرجل مع رسول الله صلی الله علیه وآله وسلم وأنی له بالمناقب مع النبی صلی الله</w:t>
      </w:r>
    </w:p>
    <w:p>
      <w:pPr>
        <w:pStyle w:val="BookText"/>
        <w:rPr/>
      </w:pPr>
      <w:r>
        <w:rPr>
          <w:rFonts w:ascii="IRNazanin" w:hAnsi="IRNazanin" w:eastAsia="IRNazanin"/>
          <w:color w:val="111111"/>
          <w:sz w:val="28"/>
          <w:sz w:val="28"/>
          <w:szCs w:val="28"/>
          <w:rtl w:val="true"/>
          <w:lang w:bidi="fa-IR"/>
        </w:rPr>
        <w:t>علیه ــ وآله ــ وسلم وقد أسلم فی فتح مکة وکان من المؤلفة قلوبهم أما ما عدا هذا فقد أطال ابن عساکر فی حدیثه عن حکیم بن حزام الذی یمکن تلخیصه إلی نقاط،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یوم الفتح وشهد مع رسول الله صلی الله علیه ــ وآله ــ وسلم حنیناً مسلماً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یحض بمنقبة بل حضوره فی حنین کشف عن حقیقة إیمانه فقد أعطاه رسول الله صلی الله علیه ــ وآله ــ وسلم من غنائم حنین وعدّه من المؤلفة قلوبهم فضلاً عن جشعه وطمعه فیما أعطاه رسول الله صلی الله علیه وآله وسلم وذلک حسبما دلت علیه روایة الزهری عن سعید بن المسیب، وعروة بن الزبیر،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حکیم بن حزام،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ــ وآله ــ وسلم بحنین مائة من الإبل فأعطانیها، ثم سألته مائة فأعطانیها، ثم قال له رسول الله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 بن حزام إن هذا المال خضرة حلوة فمن أخذه سخاوة نفس بورک له فیها، ومن أخذه بإشراف نفس ثم لم یبارک له فیه، وکان کالذی یأکل ولا یشبع والید العلیا خیر من الید السفلی، وابدأ بمن تعول</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کاشف عن جشع حکیم بن حزام وحرصه علی جمع المال؛ لذا استقل عطاء رسول الله صلی الله علیه وآله وسلم فزاده رسول الله صلی الله علیه</w:t>
      </w:r>
    </w:p>
    <w:p>
      <w:pPr>
        <w:pStyle w:val="BookText"/>
        <w:rPr/>
      </w:pPr>
      <w:r>
        <w:rPr>
          <w:rFonts w:ascii="IRNazanin" w:hAnsi="IRNazanin" w:eastAsia="IRNazanin"/>
          <w:color w:val="111111"/>
          <w:sz w:val="28"/>
          <w:sz w:val="28"/>
          <w:szCs w:val="28"/>
          <w:rtl w:val="true"/>
          <w:lang w:bidi="fa-IR"/>
        </w:rPr>
        <w:t>وآله وسلم کی یألف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سجل له ابن عساکر موقفاً آخر بعد إسلامه وهو سؤاله من رسول الله صلی الله علیه وآله وسلم عن بعض الأمور،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یتعلق بالبیع فقال،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الرجل یسألنی البیع ولیس عندی ــ ما ــ أبایعه؟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سؤال آخر سأل فیه النبی صلی الله علیه وآله وسلم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یُدخل الجنة؟</w:t>
      </w:r>
    </w:p>
    <w:p>
      <w:pPr>
        <w:pStyle w:val="BookText"/>
        <w:rPr/>
      </w:pPr>
      <w:r>
        <w:rPr>
          <w:rFonts w:ascii="IRNazanin" w:hAnsi="IRNazanin" w:eastAsia="IRNazanin"/>
          <w:color w:val="111111"/>
          <w:sz w:val="28"/>
          <w:sz w:val="28"/>
          <w:szCs w:val="28"/>
          <w:rtl w:val="true"/>
          <w:lang w:bidi="fa-IR"/>
        </w:rPr>
        <w:t>قال صلی الله علیه ــ وآله ــ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أحداً شیئاً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إنی اعتقت فی الجاهلیة مائة رقبة، وحملت علی مائة بعیر تحنثت بها واعتقت فی الإسلام مائة رقبة، وحملت علی مائة بعیر فهل تری لیس فی ذلک أجراً یا رسول الله ــ یعنی ما فعل ذلک فی الجاهلیة وفی الإسلام ــ؟</w:t>
      </w:r>
    </w:p>
    <w:p>
      <w:pPr>
        <w:pStyle w:val="BookText"/>
        <w:rPr/>
      </w:pPr>
      <w:r>
        <w:rPr>
          <w:rFonts w:ascii="IRNazanin" w:hAnsi="IRNazanin" w:eastAsia="IRNazanin"/>
          <w:color w:val="111111"/>
          <w:sz w:val="28"/>
          <w:sz w:val="28"/>
          <w:szCs w:val="28"/>
          <w:rtl w:val="true"/>
          <w:lang w:bidi="fa-IR"/>
        </w:rPr>
        <w:t>فقال صلی الله علیه ــ وآله ــ وسلم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علی ما مضی لک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علی صالح ما سلف</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وأبدأ من هذا الحدیث فهو لا یصح؛ فمتی أسلم حکیم بن حزام کی یستطیع أن یعتق مائة رقبة، وأن یحمل علی مائة بعیر فمتی حملها وهو لم یشهد مع رسول الله صلی الله علیه وآله وسلم إلا غزوة واحدة وهی غزوة حنین وقد أغار بفرسین فأصیبتا فأتی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أصیبت فرسای فأعطاه مائة بعیر بدل الفرسین إلا أن حکیم بن حزام لم یرض بهذه المائة عوض الفرسین فطلب زیادة فزاده النبی صلی الله علیه وآله وسلم مائة أخری لیکون الفرس الواحد عوضه مائة بعیر من النبی صلی الله علیه وآله وسلم ومع ذلک لم یرض جشعه وطمعه فزاده النبی صلی الله علیه وآله وسلم مائة ثالثة ولم یقنع فرد علیه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 بن حزام إن هذا المال خضرة حلوة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قوله صلی الله علیه وآله وسلم المذکور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هو الذی کان یبذل له المال کی یألف الإسلام لا العکس، فهؤلاء قوم لا یرون غیر المال ولو لم یفتح الله تعالی لنبیه مکة لما آمن أبو سفیان أو حکیم بن حزام أو غیرهما من الطلقاء وأبنائهم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لم تتعدَّ هذه الأسئلة نطاق المال وما یحیط به، فسؤاله الأول کان عن</w:t>
      </w:r>
    </w:p>
    <w:p>
      <w:pPr>
        <w:pStyle w:val="BookText"/>
        <w:rPr/>
      </w:pPr>
      <w:r>
        <w:rPr>
          <w:rFonts w:ascii="IRNazanin" w:hAnsi="IRNazanin" w:eastAsia="IRNazanin"/>
          <w:color w:val="111111"/>
          <w:sz w:val="28"/>
          <w:sz w:val="28"/>
          <w:szCs w:val="28"/>
          <w:rtl w:val="true"/>
          <w:lang w:bidi="fa-IR"/>
        </w:rPr>
        <w:t>البیع والثانی کان عن الدخول للجنة فکان جواب النبی صلی الله علیه وآله وسلم یکشف عن مغزی سؤال حکیم وماذا یقصد وأی شیء یرید من الجنة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 أحداً شیئاً أی الکفاف ولیس الجشع، والسؤال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 المال فی العتق والحمل علی الأباعر والذی لا صحة له کما أسلفنا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أما ما یتعلق بقبل إسلامه فهو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ابن عساکر عن عراک بن مالک أن حکیم بن حزام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النبی صلی الله علیه ــ وآله ــ وسلم أحب رجل من الناس إلیّ فی الجاهلیة، فلما نُبئ وخرج إلی المدینة شهد حکیم الموسم وهو کافر، فوجد حلّة لذی یزن تباع فاشتراها لیهدیها إلی الرسول الله صلی الله علیه ــ وآله ــ وسلم فقدم بها علیه إلی المدینة فأراده علی قبضها هدیة فأبی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أقبل من المشرکین شیئاً ولکن إن شئت أخذتها منک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قال ــ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وأعطیته إیاها حین أبی علیّ الهدیة فلبسها فرأیتها علیه علی المنبر، فلم أر شیئاً أحسن منه فیها یومئذ، ثم أعطاها أسامة بن زید فرآها حکیم علی أسامة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أسامة أنت تلبس حلّة ذی یزن؟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لأنا خیر من ذی یزن، ولأبی خیر من أبیه؛ قال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إلی مکة أعجبهم بقول أسامة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لا یصح فلو کان حکیم بن حزام یحب النبی صلی الله علیه وآله وسلم کل هذا لحب، فلماذا تأخر إسلامه إلی عام الفتح، ولماذا یستخدم النبی صلی الله علیه وآله وسلم المال کی یمیل قلبه إلی الإسلام، فنحن لا نصدق بقول حکیم بن حزام وادعائه، ونؤمن بفعل رسول الله صلی الله علیه وآله وسلم الکاشف عن عدم حب حکیم بن حزام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حبه رسول الله صلی الله علیه وآله وسلم مجرد ضرب من الوهم فکیف بشرائه حلة لذی یزن، وأین النبی صلی الله علیه وآله وسلم من حلل المشرکین والملوک کی یلبس حللهم ثم یرتقی المنبر إنه من خیال حکیم بن حزام وإعجابه بحلل الملوک ولیس من فعل الأنبیاء علیهم السلام؛ فضلاً عن ذلک فقد قیل إن حکیم بن حزام قدم بالحلة فی هدنة الحدیبیة وهو یرید الشام فی غیر فأرسل بحلة إلی رسول الله صلی الله علیه وآله وسلم فأبی رسول الله أن یقبلها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أقبل هدیة مشرک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حکیم فجزعت جزعاً شدیداً حین زهد هدیتی فبعتها بسوق النبط من أول سائم سامنی ودس رسول الله زید بن حارثة فاشتراها فرأیت رسول الله یلبسها بعد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أن حکیم بن حزام هائم بالمال وقد أعماه عن معرفة رسول الله صلی الله علیه وآله وسلم فراح یلفق تلک الأکاذیب التی نشأت من جزعه الشدید حینما زهد النبی الأعظم صلی الله علیه وآله وسلم بهدیته التی کان یری فیها العزة والملوکیة فراح یقدمها لملک آخر ولیس لنبی صلی الله علیه وآله وسلم فلما تبین له أن هذه المحاولة فاشلة وأن رسول الله لا یغرر به فی صلح الحدیبیة راح یکذب علی رسول الله صلی الله علیه وآله وسلم ویوهم الناس بأنه غیر زاهد فی حلة ذی یزن لذا دس ــ والعیاذ بالله ــ زید بن حارثة فی سوق النبط یبتع حلة ذی یزن لکی یشتریها له فیذهب عندها جزع حکیم بن حزام الشدید علی هدیته ولو علی حساب المساس بمقام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عساکر عن حکیم بن حزام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أعالج البزّ</w:t>
      </w:r>
      <w:r>
        <w:rPr>
          <w:rStyle w:val="FootnoteAnchor"/>
          <w:rtl w:val="true"/>
        </w:rPr>
        <w:footnoteReference w:id="22"/>
      </w:r>
      <w:r>
        <w:rPr>
          <w:rFonts w:ascii="IRNazanin" w:hAnsi="IRNazanin" w:eastAsia="IRNazanin"/>
          <w:color w:val="111111"/>
          <w:sz w:val="28"/>
          <w:sz w:val="28"/>
          <w:szCs w:val="28"/>
          <w:rtl w:val="true"/>
          <w:lang w:bidi="fa-IR"/>
        </w:rPr>
        <w:t>فی الجاهلیة فکنت رجلاً تاجراً أخرج إلی الیمن وإلی الشام فی الرحلتین فکنت أربح أرباحاً کثیراً، وأعود علی فقراء قومی ونحن لا نعد شیئا نرید بذلک شراء الأحوال والمحبة فی العشیرة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وکنت أحضر الأسواق وکانت لنا ثلاثة 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بعکاظ یقوم صبح هلال ذی القعدة فیقوم عشرین یوماً ویحضره العرب، وابتعت زید بن حارثة لعمتی خدیجة بنت خویلد، فأخذته بستمائة درهم فلما تزوجها رسول الله صلی الله علیه وآله وسلم سألها زیداً فوهبته له، فأعتقه رسول الله صلی الله علیه وآله وسلم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إرساله الطعام إلی شعب أبی طالب علیه السلام</w:t>
      </w:r>
    </w:p>
    <w:p>
      <w:pPr>
        <w:pStyle w:val="BookText"/>
        <w:rPr/>
      </w:pPr>
      <w:r>
        <w:rPr>
          <w:rFonts w:ascii="IRNazanin" w:hAnsi="IRNazanin" w:eastAsia="IRNazanin"/>
          <w:color w:val="111111"/>
          <w:sz w:val="28"/>
          <w:sz w:val="28"/>
          <w:szCs w:val="28"/>
          <w:rtl w:val="true"/>
          <w:lang w:bidi="fa-IR"/>
        </w:rPr>
        <w:t xml:space="preserve">فعن إبراهیم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مشرکی قریش لما حصروا بنی هاشم فی الشعب کان حکیم بن حزام تأتیه العیر یحمل علیها الحنطة من الشام فیقبلها الشعب ثم یضرب إعجازها فتدخل علیهم، فیأخذون ما علیها من الحنطة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أظهرت جانباً وأخفت جانباً آخر، فأما الذی أظهرته الروایة فهو کیفیة إدخال حکیم بن حزام لتجارته إلی الشعب لکنها لم تظهر أکان متبرعاً بهذا الطعام أم أنه تاجر جشع ظالم استغل هؤلاء المساکین فأخذ یبتزهم مقابل حصوله علی المال الذی کان عند عمته خدیجة صلوات الله وسلامه علیها حتی نفذ جمیع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کان هذا الرجل من أکثر التجار احتکاراً للطعام ولا هم له سوی الدینار والدرهم ولعل استزادته العطاء من رسل الله صلی الله علیه وآله وسلم یوم حنین لخیر دلیل علی جشعه وطمعه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فقد أخرج الشیخ مرتضی الأنصاری رضوان الله تعالی علیه فی احتکار الطعام، عن صحیحة سالم الحناط عن أبی عبد الله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ــ حکیم بن حزام ــ إذا دخل الطعام المدینة اشتراه کله، فمر علیه النبی صلی الله علیه وآله وسلم فقال 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حکیم بن حزام إیاک أن تحتکر</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حکیم بن حزام فی المدینة یحتکر الطعام کله وهو مسلم فکیف حاله حینما کان فی مکة وهو مشرک، والظاهر أن الأمر سیان فقد اعتاد علی هذا العمل من الاحتکار سواء أکان مشرکاً أم مسلماً ولا شأن له بغیر المال والربح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حیاة حکیم بن حزام تزخر بالمناقب کما عنون لذلک بعض مصنفی المسلمین کالحاکم النیسابوری</w:t>
      </w:r>
      <w:r>
        <w:rPr>
          <w:rStyle w:val="FootnoteAnchor"/>
          <w:rtl w:val="true"/>
        </w:rPr>
        <w:footnoteReference w:id="26"/>
      </w:r>
      <w:r>
        <w:rPr>
          <w:rFonts w:ascii="IRNazanin" w:hAnsi="IRNazanin" w:eastAsia="IRNazanin"/>
          <w:color w:val="111111"/>
          <w:sz w:val="28"/>
          <w:sz w:val="28"/>
          <w:szCs w:val="28"/>
          <w:rtl w:val="true"/>
          <w:lang w:bidi="fa-IR"/>
        </w:rPr>
        <w:t>، أو النووی</w:t>
      </w:r>
      <w:r>
        <w:rPr>
          <w:rStyle w:val="FootnoteAnchor"/>
          <w:rtl w:val="true"/>
        </w:rPr>
        <w:footnoteReference w:id="27"/>
      </w:r>
      <w:r>
        <w:rPr>
          <w:rFonts w:ascii="IRNazanin" w:hAnsi="IRNazanin" w:eastAsia="IRNazanin"/>
          <w:color w:val="111111"/>
          <w:sz w:val="28"/>
          <w:sz w:val="28"/>
          <w:szCs w:val="28"/>
          <w:rtl w:val="true"/>
          <w:lang w:bidi="fa-IR"/>
        </w:rPr>
        <w:t>ــ وغیرهما ــ،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مولده فی الکعبة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وانحصار هذا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یدعو إلی البحث والدراسة فی إثبات هذا المدعی کما یدعو إلی دراسة المدّة الزمنیة التی عاشها حکیم بن حزام وما هو دوره فی الأحداث التی أعقبت وفاة رسول الله صلی الله علیه وآله وسلم ابتداءً من أمر السقیفة وانتهاءً بتولی معاویة بن أبی سفیان الحکم، وذلک أن حکیم بن حزام قد توفی سنة ستین وهو ابن مائة وعشرین سنة</w:t>
      </w:r>
      <w:r>
        <w:rPr>
          <w:rStyle w:val="FootnoteAnchor"/>
          <w:rtl w:val="true"/>
        </w:rPr>
        <w:footnoteReference w:id="28"/>
      </w:r>
      <w:r>
        <w:rPr>
          <w:rFonts w:ascii="IRNazanin" w:hAnsi="IRNazanin" w:eastAsia="IRNazanin"/>
          <w:color w:val="111111"/>
          <w:sz w:val="28"/>
          <w:sz w:val="28"/>
          <w:szCs w:val="28"/>
          <w:rtl w:val="true"/>
          <w:lang w:bidi="fa-IR"/>
        </w:rPr>
        <w:t>، وقیل قبل هذا التاریخ فقد تأرجحت الأقوال فیما بین عام خمسین وستین للهجرة النبویة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لعلنا نقف عند هذه المناقب التی حظی بها حکیم بن حزام کما عنون لها الحاکم النیسابوری والنووی وغیرهما، ولعلنا نقف عند السر فی تمیزه بالولادة فی جوف الکعبة؟</w:t>
      </w:r>
      <w:r>
        <w:rPr>
          <w:rFonts w:eastAsia="IRNazanin" w:cs="IRNazanin"/>
          <w:color w:val="111111"/>
          <w:sz w:val="28"/>
          <w:szCs w:val="28"/>
          <w:rtl w:val="true"/>
          <w:lang w:bidi="fa-IR"/>
        </w:rPr>
        <w:t>!</w:t>
      </w:r>
      <w:bookmarkStart w:id="29" w:name="pg2893_16107"/>
    </w:p>
    <w:p>
      <w:pPr>
        <w:pStyle w:val="Heading3"/>
        <w:numPr>
          <w:ilvl w:val="2"/>
          <w:numId w:val="1"/>
        </w:numPr>
        <w:rPr/>
      </w:pPr>
      <w:bookmarkStart w:id="30" w:name="__RefHeading___Toc3004798_1395250215"/>
      <w:bookmarkStart w:id="31" w:name="_Toc11"/>
      <w:bookmarkEnd w:id="29"/>
      <w:bookmarkEnd w:id="30"/>
      <w:r>
        <w:rPr>
          <w:rtl w:val="true"/>
        </w:rPr>
        <w:t>المسألة الثانیة</w:t>
      </w:r>
      <w:r>
        <w:rPr>
          <w:rtl w:val="true"/>
        </w:rPr>
        <w:t xml:space="preserve">: </w:t>
      </w:r>
      <w:r>
        <w:rPr>
          <w:rtl w:val="true"/>
        </w:rPr>
        <w:t>دور حکیم بن حزام فی الحیاة السیاسیة خلال نصف قرن</w:t>
      </w:r>
      <w:bookmarkEnd w:id="31"/>
    </w:p>
    <w:p>
      <w:pPr>
        <w:pStyle w:val="Heading4"/>
        <w:numPr>
          <w:ilvl w:val="3"/>
          <w:numId w:val="1"/>
        </w:numPr>
        <w:rPr/>
      </w:pPr>
      <w:bookmarkStart w:id="32" w:name="__RefHeading___Toc3004800_1395250215"/>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لم یکن یخفی علی المتتبع للأحداث التی أعقبت وفاة رسول الله صلی الله علیه وآله وسلم منذ اجتماع الأنصار والمهاجرین فی سقیفة بنی ساعدة وما تمخض عنها من البیعة لأبی بکر وجلوسه فی سدة الحکم ثم یلیه بحسب وصیته بالخلافة لصاحبه عمر بن الخطاب وما أعقب من تشکیله لمجلس الشوری لستة من الصحابة أحید فیها الإمام علی بن أبی طالب علیه السلام ضمن سیاقات سیاسیة کشفها رفض الإمام علی علیه السلام من الجلوس للخلافة علی أساس البیعة له ضمن شروط وضعها أصحاب المجلس السیاسی أن صحة التعبیر ترتکز علی إلزام الإمام علی علیه السلام بالعمل بسنة الشیخین أبی بکر وعمر فکان الجواب أن رفض علیه السلام هذا الشرط ولتذهب الخلافة حیثما تکون وذلک لخلافها کتاب الله وسنة رسوله صلی الله علیه وآله وسلم فجاء عثمان بن عفان لیمضی بما أراده المجلس السیاسی الذی شکله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لتبدأ مرحلة جدیدة ضمن اجتهادات الحاکم الجدید وظهور التیار الأموی والمروانی علی الحیاة السیاسیة للمسلمین الذین بدأوا یرون معالم جدیدة لدستور جدید ومعطیات فکریة أسست لعقیدة جدیدة فی الفکر الإسلامی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فالمال العام أو مال المسلمین بدأ یتحول إلی أموال خاصة بالحاکم وإن کان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هؤلاء المسلمین وبحسب هذه المعاییر الجدیدة هم بنو أمیة خاصة، ومن ثم فالمال مال الحاکم یهبه لمن یشاء ویمنعه عمن یشاء، وهو أمر بدأ فی حکم عثمان بنصف ظهوره لینجلی بظهور تام فی زمن معاویة حسبما</w:t>
      </w:r>
    </w:p>
    <w:p>
      <w:pPr>
        <w:pStyle w:val="BookText"/>
        <w:rPr/>
      </w:pPr>
      <w:r>
        <w:rPr>
          <w:rFonts w:ascii="IRNazanin" w:hAnsi="IRNazanin" w:eastAsia="IRNazanin"/>
          <w:color w:val="111111"/>
          <w:sz w:val="28"/>
          <w:sz w:val="28"/>
          <w:szCs w:val="28"/>
          <w:rtl w:val="true"/>
          <w:lang w:bidi="fa-IR"/>
        </w:rPr>
        <w:t>دلت علیه روایة ابن عساکر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البرصاء اللیثی وکان من جلساء مروان بن الحکم ومحدثیه وکان یسمر معه فذکروا عند مروان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الله قسمه وضعه عمر بن الخطاب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مال أمیر المؤمنین معاویة، یقسمه لمن شاء ویمنعه ممن شاء ما أمضی فیه من شیء فهو مصیب</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حاول ابن عساکر التستر علی فعل عمر بن الخطاب ــ بحسب الروایة ــ حینما غَیَّر سنة رسول الله صلی الله علیه وآله وسلم فی تقسیم الفیء فقام ابن عساکر فحذف المقطع الأول من الروایة حینما أوردها فی ترجمة حکیم بن حزام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لله قسمه، فوضعه عمر بن الخطاب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یبدو أنه استدرک ذلک فأورد الروایة بشکلها الکامل من دون حذف وتعتیم وذلک فی ترجمته لعتبة بن ربیعة بن عبد شمس، أو لعل ابن عساکر قد نسی أنه حذف من الروایة ما یتعلق بعمر بن الخطاب فأوردا هنا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ابن البرصاء اللیثی من جلساء مروان بن الحکم ومحدثیه، فکان یسمر معه فذکروا عند مروان الفیء فقالوا مال الله وقد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ــ وآله ــ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 ووضعه عمر بن الخطاب مواضعه فقال مروان المال مال أمیر المؤمنین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رواها الحافظ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 لحکیم بن حزام</w:t>
      </w:r>
    </w:p>
    <w:p>
      <w:pPr>
        <w:pStyle w:val="BookText"/>
        <w:rPr/>
      </w:pPr>
      <w:r>
        <w:rPr>
          <w:rFonts w:ascii="IRNazanin" w:hAnsi="IRNazanin" w:eastAsia="IRNazanin"/>
          <w:color w:val="111111"/>
          <w:sz w:val="28"/>
          <w:sz w:val="28"/>
          <w:szCs w:val="28"/>
          <w:rtl w:val="true"/>
          <w:lang w:bidi="fa-IR"/>
        </w:rPr>
        <w:t>بلفظ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الرجاء اللیثی من جلساء مروان بن الحکم ومحدثیه، وکان یسمر معه فذکروا عند مروان الفیء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الله، وقد بین الله قسمه، ووضعه عمر بن الخطاب مواضعه،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مال أمیر المؤمنین معاویة یقسمه فیمن شاء، ویمنعه ممن شاء، وما أمضی فیه من شیء فهو مصیب فیه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حال مال الله فی زمن عمر بن الخطاب وعثمان ومعاویة فما بالک حینما کان مروان هو الحاکم ومن بعده بنوه الجبابرة الأربعة کما سماهم النبی صلی الله علیه وآله وسلم وأبیهم فقال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الجبابرة الأربعة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یکون حال مال الله، بل کیف یکون حال عباد الله؟</w:t>
      </w:r>
    </w:p>
    <w:p>
      <w:pPr>
        <w:pStyle w:val="BookText"/>
        <w:rPr/>
      </w:pPr>
      <w:r>
        <w:rPr>
          <w:rFonts w:ascii="IRNazanin" w:hAnsi="IRNazanin" w:eastAsia="IRNazanin"/>
          <w:color w:val="111111"/>
          <w:sz w:val="28"/>
          <w:sz w:val="28"/>
          <w:szCs w:val="28"/>
          <w:rtl w:val="true"/>
          <w:lang w:bidi="fa-IR"/>
        </w:rPr>
        <w:t>سؤال سبقته الإجابة ومن لسان سید الخلق أجمعین صلی الله علیه وآله وسلم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بنو أمیة أربعین اتخذوا عباد الله خولاً وما الله نحلا وکتاب الله دغلا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للحاکم النیسابوری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لفظ آخر أخرجه أحمد ولم یصرح ببنی أمیة فقال عنه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أبی فلان ثلاثین رجلاً اتخذوا مال الله دولاً، ودین الله دخلاً، وعباد الله خولاً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أخرجه الطبرانی،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بنو الحکم ثلاثین اتخذوا دین الله دخلاً، وعباد الله خولاً، ومال الله دولا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المشهد السیاسی للأمة بعد وفاة رسول الله صلی الله علیه وآله وسلم قد تدخلت فیه الأموال والحکام والأفکار والاجتهادات لینتهی الأمر وبحسب هذه المعطیات الجدیدة بالانقلاب علی الحاکم الأموی الأول عثمان بن عفان ومحاصرته فی داره وقتله علی ید الصحابة کمحمد بن أبی بکر وطلحة بن عبید الله وغیرهما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مشهد یحتار فیه المراقب أو القارئ فضلاً عن الباحث، فکل واحد من هؤلاء قد قرأ الحدث بحسب معطیاته الفکریة والثقافیة لیخرج بنتائج عدة، منها ما اتخذ مفهوم الاجتهاد فهؤلاء الذین حاصروا عثمان بن عفان کانوا قد اجتهدوا فقتلوا الخلیفة وذلک تبعاً لمنهج الاجتهادات التی قام علیها النظام السیاسی العقائدی الجدید بعد وفاة رسول الله صلی الله علیه وآله وسلم فأبی بکر له اجتهاداته وعمر له اجتهاداته وخالد بن الولید الذی قتل مالک بن النویرة وبات مع زوجته فی اللیلة نفسها معرساً کان قد اجتهد، فضلا عن اجتهادات عثمان بن عفان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قتل الخلیفة هو ثمرة هذا النهج الجدید فی الأمة، نهج الاجتهاد فمن أخطأ فله أجر واحد ومن أصاب فله أجران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أی القراءات لهذا الحدث ما خرجت بمفهوم الفتنة؛ بل إن البعض من الصحابة لا یعلم أکان قتل عثمان صواباً أم خطأ کما دلت علیه روایة ابن أبی شیبة عن حذیفة بن الیمان أنه قال حین قتل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کانت العرب قد أصابت بقتلها عثمان خیراً، أو رشاداً، أو رضواناً، فإنی بریء منه، ولیس لی فیه نصیب، وإن کانت العرب أخطأت بقتلها عثمان فقد علمت براءتی،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اعتبروا قولی ما أقول لکم، والله إن کانت العرب أصابت بقتلها عثمان لتحتلبن به لبنا، ولأن کانت العرب أخطأت بقتلها عثمان لتحسبن به دماً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خضم هذه التجاذبات یبرز دور لحکیم بن حزام یتفرد به من بین أولئک العرب الذین کان یحدثهم حذیفة ولعل عنونة الحاکم النیسابوری ترجمته لحکیم بن حزام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حکیم بن حزام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تتعدی کونها تلک الوقفة التی وقفها فی هذه الأحداث العصیبة لیتحول الأمر فیما بعد عند أقطاب الصراع السیاسی إلی مجموعة مناقب حظی بها هذا الرجل فکان من بینها ــ بحسب ما قالوا 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مناقبه أنه ولد فی الکعبة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قبل أن نذهب إلی التحقیق فی ولادة حکیم بن حزام فی الکعبة نعرّج بالقارئ الکریم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فی خضم هذه الفتنة، أو الاجتهاد،</w:t>
      </w:r>
      <w:bookmarkStart w:id="34" w:name="pg2893_16112"/>
    </w:p>
    <w:p>
      <w:pPr>
        <w:pStyle w:val="BookText"/>
        <w:rPr/>
      </w:pPr>
      <w:bookmarkEnd w:id="34"/>
      <w:r>
        <w:rPr>
          <w:rFonts w:ascii="IRNazanin" w:hAnsi="IRNazanin" w:eastAsia="IRNazanin"/>
          <w:color w:val="111111"/>
          <w:sz w:val="28"/>
          <w:sz w:val="28"/>
          <w:szCs w:val="28"/>
          <w:rtl w:val="true"/>
          <w:lang w:bidi="fa-IR"/>
        </w:rPr>
        <w:t>أو الصراع السیاسی، أو الانقلاب، أو غیر ذلک من المفاهیم التی تختلف بحسب القراءة للحدث</w:t>
      </w:r>
      <w:r>
        <w:rPr>
          <w:rFonts w:eastAsia="IRNazanin" w:cs="IRNazanin"/>
          <w:color w:val="111111"/>
          <w:sz w:val="28"/>
          <w:szCs w:val="28"/>
          <w:rtl w:val="true"/>
          <w:lang w:bidi="fa-IR"/>
        </w:rPr>
        <w:t>.</w:t>
      </w:r>
    </w:p>
    <w:p>
      <w:pPr>
        <w:pStyle w:val="Heading4"/>
        <w:numPr>
          <w:ilvl w:val="3"/>
          <w:numId w:val="1"/>
        </w:numPr>
        <w:rPr/>
      </w:pPr>
      <w:bookmarkStart w:id="35" w:name="__RefHeading___Toc3004802_1395250215"/>
      <w:bookmarkStart w:id="36" w:name="_Toc13"/>
      <w:bookmarkEnd w:id="35"/>
      <w:r>
        <w:rPr>
          <w:rtl w:val="true"/>
        </w:rPr>
        <w:t>أولاً</w:t>
      </w:r>
      <w:r>
        <w:rPr>
          <w:rtl w:val="true"/>
        </w:rPr>
        <w:t xml:space="preserve">: </w:t>
      </w:r>
      <w:r>
        <w:rPr>
          <w:rtl w:val="true"/>
        </w:rPr>
        <w:t>دوره فی مقتل عثمان بن عفان</w:t>
      </w:r>
      <w:bookmarkEnd w:id="36"/>
    </w:p>
    <w:p>
      <w:pPr>
        <w:pStyle w:val="Heading5"/>
        <w:numPr>
          <w:ilvl w:val="4"/>
          <w:numId w:val="1"/>
        </w:numPr>
        <w:rPr/>
      </w:pPr>
      <w:bookmarkStart w:id="37" w:name="__RefHeading___Toc3004804_1395250215"/>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 xml:space="preserve">کی یتضح دور حکیم بن حزام فی مقتل عثمان بن عفان لیرقی إلی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الإشارة إلی الکیفیة التی قتل فیها عثمان ولو علی سبیل الاستشهاد ولیس الاستطراد والإسهاب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حوصر عثمان فی داره من قبل مجامیع أربعة الأولی من المدینة وفیها کثیر من الصحابة وأبنائهم وعلی رأسهم طلحة بن عبید الله فقد کان أشد المحرضین علی قتله ــ کما سیمر لاحقاً ــ والمجموعة الثانیة من الکوفیین، والثالثة من البصریین، والرابعة من المصریین، وذلک حسبما صرحت به النصوص التاریخیة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یهمنا فی البحث هو الترابط فیما قام به طلحة بن عبید الله فی حادثة الدار،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إلی عثمان فی داره وقتله مع اثنین من غلمانه وبین دور حکیم بن حزام الذی عدّ من مناقبه، فکان کالآتی</w:t>
      </w:r>
      <w:r>
        <w:rPr>
          <w:rFonts w:eastAsia="IRNazanin" w:cs="IRNazanin"/>
          <w:color w:val="111111"/>
          <w:sz w:val="28"/>
          <w:szCs w:val="28"/>
          <w:rtl w:val="true"/>
          <w:lang w:bidi="fa-IR"/>
        </w:rPr>
        <w:t>:</w:t>
      </w:r>
    </w:p>
    <w:p>
      <w:pPr>
        <w:pStyle w:val="Heading5"/>
        <w:numPr>
          <w:ilvl w:val="4"/>
          <w:numId w:val="1"/>
        </w:numPr>
        <w:rPr/>
      </w:pPr>
      <w:bookmarkStart w:id="39" w:name="__RefHeading___Toc3004806_1395250215"/>
      <w:bookmarkStart w:id="40" w:name="_Toc15"/>
      <w:bookmarkEnd w:id="39"/>
      <w:r>
        <w:rPr>
          <w:rtl w:val="true"/>
        </w:rPr>
        <w:t>أ</w:t>
      </w:r>
      <w:r>
        <w:rPr>
          <w:rtl w:val="true"/>
        </w:rPr>
        <w:t xml:space="preserve">: </w:t>
      </w:r>
      <w:r>
        <w:rPr>
          <w:rtl w:val="true"/>
        </w:rPr>
        <w:t>الترابط بین دور طلحة بن عبید الله فی قتل عثمان وظهور منقبة حکیم بن حزام</w:t>
      </w:r>
      <w:bookmarkEnd w:id="4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الغرائب التی أحیطت بشخصیة طلحة بن عبید الله هی تحریضه الشدید علی عثمان بن عفان فلما قتل خرج یطالب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الغرائبیة</w:t>
      </w:r>
      <w:r>
        <w:rPr>
          <w:rStyle w:val="FootnoteAnchor"/>
          <w:rtl w:val="true"/>
        </w:rPr>
        <w:footnoteReference w:id="39"/>
      </w:r>
      <w:r>
        <w:rPr>
          <w:rFonts w:ascii="IRNazanin" w:hAnsi="IRNazanin" w:eastAsia="IRNazanin"/>
          <w:color w:val="111111"/>
          <w:sz w:val="28"/>
          <w:sz w:val="28"/>
          <w:szCs w:val="28"/>
          <w:rtl w:val="true"/>
          <w:lang w:bidi="fa-IR"/>
        </w:rPr>
        <w:t xml:space="preserve">فی شخصیة طلحة نصَّت علیها کثیر من النصوص الروائیة والتاریخیة وهی مع ذاک تکشف عن حقیقة الصراع بین الصحابة وانعکاسات ذلک علی العقیدة والفکر الإسلامی بنحو عام حتی أصبحت المفردات فی هذا الفکر لها دلالات ومعان تختلف مصادیقها عما جاء به القرآن والسنة النبویة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بمنقبة هنا لا تکون بالضرورة کذلک فی محل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أوضح بیان یکشف عن تلک الغرائبیة فی شخصیة طلحة بن عبید الله هو ما روی عن أمیر المؤمنین الإمام علی بن أبی طالب صلوات الله وسلامه علیه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وما أهدد بالحرب، ولا أرهب بالضرب، وأنا علی ما وعدنی ربی من النصر، والله ما استعجل متجرداً للطلب بدم عثمان إلا خوفاً من أن یطالب بدمه، لأنه مظنته، ولم یکن فی القوم أحرص علیه منه، فأراد أن یغالط بما أجلب فیه لیلتبس الأمر ویقع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ووالله ما صنع فی أمر عثمان واحدة من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کان ابن عفان ظالماً ــ کما کان یزعم ــ لقد کان ینبغی له أن یوازر قاتلیه، وأن ینابذ ناصریه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کان مظلوماً، لقد کان ینبغی له أن یکون من المنهنهین عنه، المعزرین فیه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کان فی شک من الخصلتین، لقد کان ینبغی له أن یعتزله، ویرکد جانباً، ویدع الناس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فعل واحدة من الثلاث، وجاء بأمر لم یعرف بابه، ولم تسلم معاذیره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روی الطبری فی تاریخه عن حکیم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لطلحة وعثمان محصور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إلا رددت الناس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تعطی بنو أمیة الحق من نفسها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وروی الطبری عن بشر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عباس بن أبی ربیعة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عثمان فتحدثت عنه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فأخذ بیدی فأسمعنی کلام من علی باب عثمان فسمعنا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یقول ما تنتظرون به؟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عسی أن یراجع، فبینا أنا وهو واقفان إذ مر طلحة بن عبید الله فوقف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عدیس؟</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ابن عدیس فناجاه بشیء ثم رجع ابن عدیس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أحداً یدخل علی هذا الرجل أو یخرج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أمر به طلحة بن عبید الله ثم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طلحة بن عبید الله فإنه حمل علی هؤلاء وألبّهم، والله إنی لأرجو أن یکون منها صفرا، وأن یسفک دمه، إنه انتهک منی ما لا یحل له، سمعت رسول الله صلی الله علیه ــ وآله ــ وسلم یقول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دم امرئ مسلم إلا فی إحدی ثلاث، رجل کفر بعد إسلامه فیقتل، أو رجل زنی بعد إحصانه فیرجم أو رجل قتل نفسا بغیر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 أقتل؟ ثم رجع عثمان،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أرجع فمنعونی حتی مرّ بی محمد بن أبی بکر فقال خلوه؛ فخلونی</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وروی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طلحة من أشد الناس تحریضاً علیه، وکان الزبیر دونه فی ذلک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علی ابن الحضرمیة ــ یعنی طلحة ــ أعطیته کذا وکذا بهار أذهبا وهو یروم دمی یحرض علی نفسی، اللهم لا تمتعه به ولقه عواقب بغیه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طلحة کان یوم قتل عثمان مقنعاً بثوب قد استتر به عن أعین الناس یرمی الدار بالسهام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امتنع علی الذین حصروه الدخول من الباب حملهم طلحة إلی دار لبعض الأنصار فأصعدهم إلی سطحها وتسوروا منها علی عثمان داره فقتلوه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وکان الزبیر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 فقد بدل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یحامی عنه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أن یقتل عثمان ولو بدئ بابنی، أن عثمان لجیفة علی الصراط غداً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41" w:name="pg2893_16116"/>
    </w:p>
    <w:p>
      <w:pPr>
        <w:pStyle w:val="BookText"/>
        <w:rPr/>
      </w:pPr>
      <w:bookmarkEnd w:id="41"/>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وروی الطبری عن سعید بن الرحمن بن أبزی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الیوم الذی دخل فیه علی عثمان، فدخلوا من دار عمرو بن حزم خوضة هناک حتی دخلوا الدار فناوشوهم شیئاً من مناوشة ودخلوا فو الله ما نسینا أن خرج سودان بن حمران فأسمعه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طلحة بن عبید الله قد قتلنا ابن عفان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والنصوص فی ذلک لکثیرة فمن أراد التوسع فعلیه الرجوع إلی المصادر التاریخیة والحدیثیة، والذی نحن بصدده بیان فعل طلحة بن عبید الله فی کونه أشد المحرضین علی واقعة الدار التی قتل فیها عثمان بن عفان وما تبعها من أحداث تتعلق بهذه الواقعة التی تجلی فیها دور حکیم بن حزام فکان کالآتی</w:t>
      </w:r>
      <w:r>
        <w:rPr>
          <w:rFonts w:eastAsia="IRNazanin" w:cs="IRNazanin"/>
          <w:color w:val="111111"/>
          <w:sz w:val="28"/>
          <w:szCs w:val="28"/>
          <w:rtl w:val="true"/>
          <w:lang w:bidi="fa-IR"/>
        </w:rPr>
        <w:t>:</w:t>
      </w:r>
    </w:p>
    <w:p>
      <w:pPr>
        <w:pStyle w:val="Heading5"/>
        <w:numPr>
          <w:ilvl w:val="4"/>
          <w:numId w:val="1"/>
        </w:numPr>
        <w:rPr/>
      </w:pPr>
      <w:bookmarkStart w:id="42" w:name="__RefHeading___Toc3004808_1395250215"/>
      <w:bookmarkStart w:id="43" w:name="_Toc16"/>
      <w:bookmarkEnd w:id="42"/>
      <w:r>
        <w:rPr>
          <w:rtl w:val="true"/>
        </w:rPr>
        <w:t>ب</w:t>
      </w:r>
      <w:r>
        <w:rPr>
          <w:rtl w:val="true"/>
        </w:rPr>
        <w:t xml:space="preserve">: </w:t>
      </w:r>
      <w:r>
        <w:rPr>
          <w:rtl w:val="true"/>
        </w:rPr>
        <w:t>تجلی منقبة حکیم بن حزام فی دفن عثمان بن عفان</w:t>
      </w:r>
      <w:bookmarkEnd w:id="43"/>
    </w:p>
    <w:p>
      <w:pPr>
        <w:pStyle w:val="BookText"/>
        <w:rPr/>
      </w:pPr>
      <w:r>
        <w:rPr>
          <w:rFonts w:ascii="IRNazanin" w:hAnsi="IRNazanin" w:eastAsia="IRNazanin"/>
          <w:color w:val="111111"/>
          <w:sz w:val="28"/>
          <w:sz w:val="28"/>
          <w:szCs w:val="28"/>
          <w:rtl w:val="true"/>
          <w:lang w:bidi="fa-IR"/>
        </w:rPr>
        <w:t xml:space="preserve">بعد أن قُتل عثمان بن عفان فی داره وقُتل معه اثنان من غلمانه أخرج من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وألقی علی المزبلة ثلاثة أیام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وقد منعت الأنصار والمهاجرین من دفنه وتُرک الغلامان اللذان قتلا معه فی الدار، فجاءت أم حبیبة بنت أبی سفیان زوج النبی الأکرم صلی الله علیه وآله وسلم ووقفت بباب المسجد وخاطبت الصحابة فقالت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لتخلن بینی وبین دفن هذا الرجل أو لأکشفن ستر رسول الله صلی الله علیه وآله وسلم، فخلوها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دفعها لهذا الخروج هو القرابة فعثمان من بنی عمها، أما بقیة أمهات المؤمنین فلم یذکر التاریخ لهن شیء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بنی أسد بن عبد العزی، وجبیر بن مطعم بن الحارث بن نوفل استنجدا بعلی علیه السلام علی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فأقعد طلحة ــ بن عبید الله ــ لهم فی الطریق ناساً بالحجارة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وکانوا قد حملوه علی باب ــ وقد أسرعوا فی السیر به ــ وأن رأسه تقول علی الباب طق طق، حتی أتوا البقیع فاختلفوا فی الصلاة علیه فصلی علیه حکیم بن حزام أو حویطب بن عبد العزی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أرادا دفنه فقام رجل من بنی مازن فقال لأن دفنتموه مع المساکین لأخبرن الناس غداً فحملوه حتی أتوا به حش کوکب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مقبرة بجنب البقیع کانت الیهود تدفن فیه موتاهم، فلما صار هناک رجم سریره ــ بالحجارة ــ وهموا بطرحه، فأرسل علی علیه السلام إلی الناس یعزم علیهم لیکفوا عنه، فکفوا، فانطلقوا به حتی دفنوه فی حش کوکب</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یلحدوه بلبن وحثوا علیه التراب حثواً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دفنوه غیبوا قبره</w:t>
      </w:r>
      <w:r>
        <w:rPr>
          <w:rStyle w:val="FootnoteAnchor"/>
          <w:rtl w:val="true"/>
        </w:rPr>
        <w:footnoteReference w:id="55"/>
      </w:r>
      <w:r>
        <w:rPr>
          <w:rFonts w:ascii="IRNazanin" w:hAnsi="IRNazanin" w:eastAsia="IRNazanin"/>
          <w:color w:val="111111"/>
          <w:sz w:val="28"/>
          <w:sz w:val="28"/>
          <w:szCs w:val="28"/>
          <w:rtl w:val="true"/>
          <w:lang w:bidi="fa-IR"/>
        </w:rPr>
        <w:t>، خوفاً من أن ینبش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رجعوا فأتوا کنانة بن بشر،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أمس القوم بنا رحماً، فأمر بهاتین الجیفتین اللتین فی الدار أن تخرجا، فکلمهم فی ذلک، فأبوا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جار لآل عثمان من أهل مصر ومن لف لفهم، فأخرجوهما فأرموا بها، فجروا بأرجلهما، فرمی بهما علی البلاط، فأکلتها 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العبدان اللذان قتلا یوم الدار یقال بهما نجیح وصبیح؛ ولم یغسل عثمان وکفن فی ثیابه ودمائه ولا غسل غلاماه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حکیم بن حزام هو من بادر مع ثلاثة من المسلمین لدفن عثمان بن عفان بعد أن بقی ثلاثة أیام ملقی علی المزبلة، وحکیم بن حزام هو الذی حمله، وصلی علیه ودفنه، وأن طلحة بن عبید الله هو الذی منع من دفنه وکان معه کثیر من الصحابة کالزبیر بن العوام، ومحمد بن أبی بکر وقد التف من حولهم أهل مصر والکوفة والبصرة والمدینة، فضلاً عن ذلک فقد دلت النصوص علی أن طلحة أقعد ناساً یتربصون ببدن عثمان وهو ملقی علی المزبلة کی لا یقدم أحد علی دفنه فلما جاء حکیم بن حزام ومن معه رموهم بالحجارة؛ کما أمر طلحة بن عبید الله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هناک ترابطاً فیما بین دور طلحة بن عبید الله وحکیم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منع طلحة من دفن عثمان لما استبسل حکیم بن حزام فی دفنه؛ وهذا الفعل لم یکن بنو أمیة بتارکیه من دون أن یعودوا علی حکیم بن حزام بعوائد ترقی به إلی مصاف أصحاب الفضائل والمناقب والسیادة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یکون ذلک وقد هم الولید بن عبد الملک أن ینبش قبر أبی بکر وعمر ویخرجهما من حجرة عائشة ویلقیهما فی حش کوکب أو فی غیره وذلک لأن ابن عمه عثمان بن عفان دفن فی مقابر الیهود وهما فی بیت رسول الله صلی الله علیه وآله وسلم کما دلت علی ذلک روایة ابن شبة النمیری عن عمر بن عبد العزیز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أتکأ الولید علی یدی حین قدم المدینة، فجعل یطوف المسجد ینظر إلی بنائه، ثم إلی بیت النبی صلی الله علیه ــ وآله ــ وسلم فوقف علیه،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أمعه أبو بکر وعمر؟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أمیر المؤمنین عثمان؟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یعلم أنی لظننت أنه لا یبرح حتی یخرجهما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الناس کانوا حین قتل عثمان فی فتنة وشغل، فذاک الذی منعهم من أن یدفنوه معه، فسکت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حال أبی بکر وعمر عند الولید بن عبد الملک هکذا فکیف حال حکیم بن حزام الذی تول إخراج جثمان عثمان بن عفان من داره وحمله والصلاة</w:t>
      </w:r>
    </w:p>
    <w:p>
      <w:pPr>
        <w:pStyle w:val="BookText"/>
        <w:rPr/>
      </w:pPr>
      <w:r>
        <w:rPr>
          <w:rFonts w:ascii="IRNazanin" w:hAnsi="IRNazanin" w:eastAsia="IRNazanin"/>
          <w:color w:val="111111"/>
          <w:sz w:val="28"/>
          <w:sz w:val="28"/>
          <w:szCs w:val="28"/>
          <w:rtl w:val="true"/>
          <w:lang w:bidi="fa-IR"/>
        </w:rPr>
        <w:t>علیه ودفنه، ثم کیف لا یکون له من المناقب، ما تجعله ینفرد بالولادة فی الکعبة ــ سیمر لاحقاً ــ؟</w:t>
      </w:r>
    </w:p>
    <w:p>
      <w:pPr>
        <w:pStyle w:val="BookText"/>
        <w:rPr/>
      </w:pPr>
      <w:r>
        <w:rPr>
          <w:rFonts w:ascii="IRNazanin" w:hAnsi="IRNazanin" w:eastAsia="IRNazanin"/>
          <w:color w:val="111111"/>
          <w:sz w:val="28"/>
          <w:sz w:val="28"/>
          <w:szCs w:val="28"/>
          <w:rtl w:val="true"/>
          <w:lang w:bidi="fa-IR"/>
        </w:rPr>
        <w:t>وأما طلحة بن عبید الله فلم یمر علیه من الوقت کثیراً فقد قتله مروان بن الحکم غدراً بعد أن خرج معه حینما خرج هو والزبیر بن العوام للمطالبة بدم عثمان بن عفان حینما ذهبت الخلافة منه إلی الإمام علی بن أبی طالب علیه السلام ولم یبایعه الناس وهو قائد الانقلاب علی الخلیفة والباسل المغوار فی تحریض الناس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تذهب جهوده سداً ولم یحظَ بالخلافة، ولم ینل من علی بن أبی طالب علیه السلام لا دنیا ولا آخرة، أنه موقف الخاسر الذی وجد نفسه قد أضاع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ندمت ندامة الکسعی لما</w:t>
      </w:r>
    </w:p>
    <w:p>
      <w:pPr>
        <w:pStyle w:val="BookText"/>
        <w:rPr/>
      </w:pPr>
      <w:r>
        <w:rPr>
          <w:rFonts w:ascii="IRNazanin" w:hAnsi="IRNazanin" w:eastAsia="IRNazanin"/>
          <w:color w:val="111111"/>
          <w:sz w:val="28"/>
          <w:sz w:val="28"/>
          <w:szCs w:val="28"/>
          <w:rtl w:val="true"/>
          <w:lang w:bidi="fa-IR"/>
        </w:rPr>
        <w:t>شریت رضا جرم برغمی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خذ منی لعثمان حتی یرضی</w:t>
      </w:r>
      <w:r>
        <w:rPr>
          <w:rStyle w:val="FootnoteAnchor"/>
          <w:rtl w:val="true"/>
        </w:rPr>
        <w:footnoteReference w:id="58"/>
      </w:r>
      <w:r>
        <w:rPr>
          <w:rFonts w:ascii="IRNazanin" w:hAnsi="IRNazanin" w:eastAsia="IRNazanin"/>
          <w:color w:val="111111"/>
          <w:sz w:val="28"/>
          <w:sz w:val="28"/>
          <w:szCs w:val="28"/>
          <w:rtl w:val="true"/>
          <w:lang w:bidi="fa-IR"/>
        </w:rPr>
        <w:t>، کلمة هو قائلها لما أتاه سهم مروان بن الحکم فوقع علی عین رکبته، فکانوا إذا أمسکوها انتفضت وإذا أرسلوها انبعثت،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سهم أرسله الله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44" w:name="pg2893_16121"/>
    </w:p>
    <w:p>
      <w:pPr>
        <w:pStyle w:val="BookText"/>
        <w:rPr/>
      </w:pPr>
      <w:bookmarkEnd w:id="44"/>
      <w:r>
        <w:rPr>
          <w:rFonts w:ascii="IRNazanin" w:hAnsi="IRNazanin" w:eastAsia="IRNazanin"/>
          <w:color w:val="111111"/>
          <w:sz w:val="28"/>
          <w:sz w:val="28"/>
          <w:szCs w:val="28"/>
          <w:rtl w:val="true"/>
          <w:lang w:bidi="fa-IR"/>
        </w:rPr>
        <w:t>هکذا یری طلحة سهم مروان بن الحکم؛ فی حین کان یراها مروان برؤیة مختلفة دلت علیها کلماته التی نطق بها بعد أن أصاب طلحة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أطلب بثأری بعد الیوم</w:t>
      </w:r>
      <w:r>
        <w:rPr>
          <w:rStyle w:val="FootnoteAnchor"/>
          <w:rtl w:val="true"/>
        </w:rPr>
        <w:footnoteReference w:id="60"/>
      </w:r>
      <w:r>
        <w:rPr>
          <w:rFonts w:ascii="IRNazanin" w:hAnsi="IRNazanin" w:eastAsia="IRNazanin"/>
          <w:color w:val="111111"/>
          <w:sz w:val="28"/>
          <w:sz w:val="28"/>
          <w:szCs w:val="28"/>
          <w:rtl w:val="true"/>
          <w:lang w:bidi="fa-IR"/>
        </w:rPr>
        <w:t>ثم التفت إلی آبان بن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کفیناک بعض قتلة أبیک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3004810_1395250215"/>
      <w:bookmarkStart w:id="46" w:name="_Toc17"/>
      <w:bookmarkEnd w:id="45"/>
      <w:r>
        <w:rPr>
          <w:rtl w:val="true"/>
        </w:rPr>
        <w:t>ثانیاً</w:t>
      </w:r>
      <w:r>
        <w:rPr>
          <w:rtl w:val="true"/>
        </w:rPr>
        <w:t xml:space="preserve">: </w:t>
      </w:r>
      <w:r>
        <w:rPr>
          <w:rtl w:val="true"/>
        </w:rPr>
        <w:t>دور حکیم بن حزام فی معرکة الجمل</w:t>
      </w:r>
      <w:bookmarkEnd w:id="46"/>
    </w:p>
    <w:p>
      <w:pPr>
        <w:pStyle w:val="BookText"/>
        <w:rPr/>
      </w:pPr>
      <w:r>
        <w:rPr>
          <w:rFonts w:ascii="IRNazanin" w:hAnsi="IRNazanin" w:eastAsia="IRNazanin"/>
          <w:color w:val="111111"/>
          <w:sz w:val="28"/>
          <w:sz w:val="28"/>
          <w:szCs w:val="28"/>
          <w:rtl w:val="true"/>
          <w:lang w:bidi="fa-IR"/>
        </w:rPr>
        <w:t>لم یظهر حکیم بن حزام فی معرکة الجمل بالظهور نفسه الذی شهده مقتل عثمان بن عفان إذ لم یکن مع طلحة والزبیر وعائشة الذین خرجوا یطالبون بدم عثمان بن عفان من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نفسه لم یکن هکذا مع الإمام علی علیه السلام علی الرغم من مبایعته له کما بایعه طلحة والزبیر ومن انظم تحت لوائهم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عدم مناصرته للإمام علی علیه السلام وشکه فی حرب علی للناکثین یعد منقبة عند مبغضی علی علیه السلام وأعدائه لاسیما وأن أعداء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یقاتل معهم فی حربهم لعلی علیه السلام وأنه سقط قتیلاً فی معرکة الجمل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حقیقة دلت علیها کلمات الإمام علی علیه السلام حینما مر علی القتلی بعد انتهاء المعرکة فوقف عند عبد الله بن حکیم بن حزام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خالف أباه فی الخروج، وأبوه حیث لم ینصرنا قد أحسن فی بیعته لنا، وإن قد کف وجلس حیث شک فی القتال، وما ألوم من کف عنا وعن غیرنا ولکن الملیم الذی یقاتلنا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یصل الأمر بین الصحابة والتابعین إلی أن یقف الأبناء فی وجه الآباء فیخالفونهم فی المعتقد کعبد الله بن الزبیر الذی وقف یدافع عن عثمان بن عفان ووالده الزبیر لا یبالی أنْ یبدأ المنتفضون علی الخلیفة بقتل ولده إنْ تطلَّب تحقیق هدف قتل عثمان هذه 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یخالف عبد الله بن حکیم بن حزام والده فیخرج لحرب الإمام علی علیه السلام وقتاله فیقتل فی المعرکة ــ مع علمهم بقول رسول الله صلی الله علیه وآله وسلم لعلی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أصبح هذا الحدیث من البدیهیات التی تأسس علیها الإسلام ومع هذا وغیره یکون الحال بهذه الکیفیة من الاختلاف فی العقیدة والدین فی البیت الواحد وفی الأسرة الواحدة، فکیف بمن کانوا قد تداخلت فیما بینهم النزعة القومیة ومآثر الآباء ونار الثأر لبنی العشیرة کقتل مروان بن الحکم طلحة بن عبید الله وهو یقاتل إلی جنبه فی حربهما لأمیر المؤمنین علیه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سؤال لن تجد عند أحد من الصحابة وأبنائهم ومن تبعهم علی ذلک الإجابة الصحیحة علیه ولاسیما إن القراءات للحدث مختلفة والمعطیات الفکریة</w:t>
      </w:r>
    </w:p>
    <w:p>
      <w:pPr>
        <w:pStyle w:val="BookText"/>
        <w:rPr/>
      </w:pPr>
      <w:r>
        <w:rPr>
          <w:rFonts w:ascii="IRNazanin" w:hAnsi="IRNazanin" w:eastAsia="IRNazanin"/>
          <w:color w:val="111111"/>
          <w:sz w:val="28"/>
          <w:sz w:val="28"/>
          <w:szCs w:val="28"/>
          <w:rtl w:val="true"/>
          <w:lang w:bidi="fa-IR"/>
        </w:rPr>
        <w:t xml:space="preserve">التی کونت الثقافات متغایرة، فکل یری رؤیته ویعطی حکمه ویذهب إلی معتقده ولا تجد بین هذا وذاک سوی تلک الکلمات التی خرجت من فم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مر بطلحة بن عبید الله قتیلاً فی معرکة الجمل وسهم مروان بن الحکم متجذر فی عین رکبته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اجلسوا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فخاطبه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 بن عبید الله، قد وجدتُ ما وعدنی ربی حقاً، فهل وجدت ما وعدک ربک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اضجعوا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 الحیاة السیاسیة والعقائدیة عند الصحابة خلال نصف قرن مختلفة التجاذبات والرؤی والاجتهاد والمعتقدات بدءً من دلالة الألفاظ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وانتهاءً بالدماء التی أریقت والأنفس التی قتلت؛ فما یعد اجتهاداً، قد یعد کفراً عند قراءة مختلفة، وما یعد منقبة هنا، هو عین المثلبة هناک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الولادة فی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هی الرؤیة لهذه الولادة عند أقطاب الصحابة وأهل الحل والعقل فی المجتمع؟</w:t>
      </w:r>
      <w:bookmarkStart w:id="47" w:name="pg2893_16125"/>
    </w:p>
    <w:p>
      <w:pPr>
        <w:pStyle w:val="Heading2"/>
        <w:numPr>
          <w:ilvl w:val="1"/>
          <w:numId w:val="1"/>
        </w:numPr>
        <w:rPr/>
      </w:pPr>
      <w:bookmarkStart w:id="48" w:name="__RefHeading___Toc3004812_1395250215"/>
      <w:bookmarkStart w:id="49" w:name="_Toc18"/>
      <w:bookmarkEnd w:id="47"/>
      <w:bookmarkEnd w:id="48"/>
      <w:r>
        <w:rPr>
          <w:rtl w:val="true"/>
        </w:rPr>
        <w:t>المبحث الثانی</w:t>
      </w:r>
      <w:r>
        <w:rPr>
          <w:rtl w:val="true"/>
        </w:rPr>
        <w:t xml:space="preserve">: </w:t>
      </w:r>
      <w:r>
        <w:rPr>
          <w:rtl w:val="true"/>
        </w:rPr>
        <w:t>منقبیة الولادة فی الکعبة أهی ذاتیة أم مکتسبة؟</w:t>
      </w:r>
      <w:bookmarkEnd w:id="4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3004814_1395250215"/>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لا شک أن الولادة فی الکعبة لها خصوصیة معینة وذلک لأنها بیت الله الحرام، ومحل توجه المسلمین فی صلاتهم ودعائهم، وهی مع ذاک لها حرمة أوجبتها الشریعة المقدسة، لکن هذه الخصائص تنطلق فی ضوء العقیدة الإسلامیة وما جاءت به معطیات شرعیة کونت لدی المسلم هذه الثقافة اتجاه الکعبة المشرفة أعزها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لها أن تأخذ من نفسه هذه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ولادة حکیم بن حزام کانت قبل دخوله الإسلام بستین عاماً ومن ثم فهل کانت هذه الولادة لها من الخصوصیة والامتیاز ما کان لدی المسلم الذی ــ وکما أسلفنا ــ قد تکونت لدیه رؤیة اتجاه الکعبة بواسطة الإسلام؟</w:t>
      </w:r>
    </w:p>
    <w:p>
      <w:pPr>
        <w:pStyle w:val="BookText"/>
        <w:rPr/>
      </w:pPr>
      <w:r>
        <w:rPr>
          <w:rFonts w:ascii="IRNazanin" w:hAnsi="IRNazanin" w:eastAsia="IRNazanin"/>
          <w:color w:val="111111"/>
          <w:sz w:val="28"/>
          <w:sz w:val="28"/>
          <w:szCs w:val="28"/>
          <w:rtl w:val="true"/>
          <w:lang w:bidi="fa-IR"/>
        </w:rPr>
        <w:t>إنه سؤال یبحث عن الإجابة؟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 فیما یأتی</w:t>
      </w:r>
      <w:r>
        <w:rPr>
          <w:rFonts w:eastAsia="IRNazanin" w:cs="IRNazanin"/>
          <w:color w:val="111111"/>
          <w:sz w:val="28"/>
          <w:szCs w:val="28"/>
          <w:rtl w:val="true"/>
          <w:lang w:bidi="fa-IR"/>
        </w:rPr>
        <w:t>:</w:t>
      </w:r>
      <w:bookmarkStart w:id="52" w:name="pg2893_16128"/>
    </w:p>
    <w:p>
      <w:pPr>
        <w:pStyle w:val="Heading3"/>
        <w:numPr>
          <w:ilvl w:val="2"/>
          <w:numId w:val="1"/>
        </w:numPr>
        <w:rPr/>
      </w:pPr>
      <w:bookmarkStart w:id="53" w:name="__RefHeading___Toc3004816_1395250215"/>
      <w:bookmarkStart w:id="54" w:name="_Toc20"/>
      <w:bookmarkEnd w:id="52"/>
      <w:bookmarkEnd w:id="53"/>
      <w:r>
        <w:rPr>
          <w:rtl w:val="true"/>
        </w:rPr>
        <w:t>المسألة الأولی</w:t>
      </w:r>
      <w:r>
        <w:rPr>
          <w:rtl w:val="true"/>
        </w:rPr>
        <w:t xml:space="preserve">: </w:t>
      </w:r>
      <w:r>
        <w:rPr>
          <w:rtl w:val="true"/>
        </w:rPr>
        <w:t>قدسیة الکعبة بین تعظیم الشرائع السماویة والمعتقدات العربیة قبل الإسلام</w:t>
      </w:r>
      <w:bookmarkEnd w:id="54"/>
    </w:p>
    <w:p>
      <w:pPr>
        <w:pStyle w:val="BookText"/>
        <w:rPr/>
      </w:pPr>
      <w:r>
        <w:rPr>
          <w:rFonts w:ascii="IRNazanin" w:hAnsi="IRNazanin" w:eastAsia="IRNazanin"/>
          <w:color w:val="111111"/>
          <w:sz w:val="28"/>
          <w:sz w:val="28"/>
          <w:szCs w:val="28"/>
          <w:rtl w:val="true"/>
          <w:lang w:bidi="fa-IR"/>
        </w:rPr>
        <w:t>لو رجعنا بالقارئ الکریم إلی معنی القداسة فی اللغة لوجدنا أن اللغویین قد قالوا فی ذلک اللفظ،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 والقُدُس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 اسم ومصدر ومنه قیل 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حظیرة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علیه السلام؛ والتقدیس التطهیر، ونقدس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نطهر، والأرض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المطهرة والقدوس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الله تعالی، وهو فعول من القدس، وهو الطهارة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ودلالة المعنی اللغوی حینما تمتزج مع الدلالة العرفیة یخرج معنی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هوالتعظیم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انطلق المکیّون لترسیخ ذلک فی نفوس عامة العرب لأنهم یجدون فی ذلک عزتهم ومنعتهم ودوام بقائهم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لا معنی للطهر من دون المصادیق الشرعیة التی جاءت بها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هذه الدعوة إنما هی دعوة إلهیة،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تطهیر الکعبة وذلک حسبما دلت علیه الآیة الکریمة فی قوله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بَوَّأْنَا لِإِبْرَاهِیمَ مَکَانَ الْبَیْتِ أَن لَّا تُشْرِکْ بِی شَیْئًا وَطَهِّرْ بَیْتِیَ لِلطَّائِفِینَ وَالْقَائِمِینَ وَالرُّکَّعِ السُّجُودِ</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غیر هذا المعنی فقد سری تعظیم الکعبة لدی جمیع الطوائف وفی ذلک یقول العلامة الطباطبائی رفع الله درجاته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الهنود یعظمونها ویقولون أن روح سینا، وهو الأقنوم الثالث عندهم حلت فی الحجر الأسود، حین زار مع زوجته بلاد الحجاز؛ وکان الصابئة من الفرس یعدون الکعبة أحد البیوت السبعة المعظمة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بیت زحل لقدم عهد، وطول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الفرس یحترمون الکعبة أیضاً زاعمین أن روح هرمز حلت فیها وربما حجوا إلیها زائرین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الیهود یعظمونها ویعبدون الله فیها علی دین إبراهیم وکان بها صور وتماثیل، منها تمثال إبراهیم وإسماعیل وبأیدیهما الأزلام ومنها صورتا العذراء والمسیح، ویشهد ذلک علی تعظیم النصاری لأمرها، أیضاً کالیهود وکانت العرب أیضاً تعظمها کل التعظیم وتعدها بیتاً لله تعالی وکانوا یحجون إلیها من کل جهة، وهم یعدون البیت بناء لإبراهیم والحج من دینه الباقی بینهم بالتوارث</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لیس کل العرب لدیهم هذه الرؤیة المرتکزة علی أن تعظیم الکعبة ناتج عن کونها بیت الله تعالی الذی بناه إبراهیم الخلیل وولده إسماعیل علیهما السلام</w:t>
      </w:r>
    </w:p>
    <w:p>
      <w:pPr>
        <w:pStyle w:val="BookText"/>
        <w:rPr/>
      </w:pPr>
      <w:r>
        <w:rPr>
          <w:rFonts w:ascii="IRNazanin" w:hAnsi="IRNazanin" w:eastAsia="IRNazanin"/>
          <w:color w:val="111111"/>
          <w:sz w:val="28"/>
          <w:sz w:val="28"/>
          <w:szCs w:val="28"/>
          <w:rtl w:val="true"/>
          <w:lang w:bidi="fa-IR"/>
        </w:rPr>
        <w:t>وأن حجهم للبیت هو من دین إبراهیم الباقی بینهم بالتوارث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الروایات التاریخیة تنص علی أن المعظمین للبیت الحرام والصائنین له هم قلة قلیلة من المکیین وهم أهل الحرم فکیف بالأعراب وسکان الصحاری وأهل المدن کالشام والیمن والطائف وغیرها الذین ینظرون بعین الحسد لما تنعم به مکة من حرکة اقتصادیة تفرضها قوافل القادمین لحج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لم یبقَ من مناسکه الإبراهیمیة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الطواف طواف إبراهیم ولا السعی بین الصفا والمروة سعی إبراهیم علیه السلام؛ ولا التلبیة حول البیت تلبیة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الطواف فقد کانت بعض قبائل العرب تطوف وهم عراة بادیة العورة</w:t>
      </w:r>
      <w:r>
        <w:rPr>
          <w:rStyle w:val="FootnoteAnchor"/>
          <w:rtl w:val="true"/>
        </w:rPr>
        <w:footnoteReference w:id="68"/>
      </w:r>
      <w:r>
        <w:rPr>
          <w:rFonts w:ascii="IRNazanin" w:hAnsi="IRNazanin" w:eastAsia="IRNazanin"/>
          <w:color w:val="111111"/>
          <w:sz w:val="28"/>
          <w:sz w:val="28"/>
          <w:szCs w:val="28"/>
          <w:rtl w:val="true"/>
          <w:lang w:bidi="fa-IR"/>
        </w:rPr>
        <w:t>، قد اتخذت من التصفیر والتصفیق مناسکا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السعی بین الصفا والمروة، فقد کانوا یبتدئون بصنم ویختمون بصنم آخر وهما إساف ونائلة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کانوا یلبون إلا  أن بعضهم کان یشرک فی تلبیته فکانت قریش وکان نسکهم لإساف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إلا شریک هو لک تملکه وما ملک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لکل قبیلة تلبیة ــ وإنها تبدأ بتلبیتها من أصنامها ــ فکانت تلبیة من</w:t>
      </w:r>
    </w:p>
    <w:p>
      <w:pPr>
        <w:pStyle w:val="BookText"/>
        <w:rPr/>
      </w:pPr>
      <w:r>
        <w:rPr>
          <w:rFonts w:ascii="IRNazanin" w:hAnsi="IRNazanin" w:eastAsia="IRNazanin"/>
          <w:color w:val="111111"/>
          <w:sz w:val="28"/>
          <w:sz w:val="28"/>
          <w:szCs w:val="28"/>
          <w:rtl w:val="true"/>
          <w:lang w:bidi="fa-IR"/>
        </w:rPr>
        <w:t>نسک للعزی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وسعدیک ما أحبنا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تلبیة من نسک 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کفر ببیتنا بنیة، لیس بمهجور ولا بلیة، لکنه من تربة زکیة، أربابه من صالح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تلبیة من نسک لمناة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لولا أن بکر دونک یبرک الناس ویهجرونک ما زال حج عثج یأتونک أنا علی عدوانهم من دونک</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یقتصر اختلاف معنی التعظیم للکعبة وحرمتها عند القبائل العربیة عند هذا المستوی وإنما تعداه إلی أقوام بعض القبائل العربیة إلی اتخاذ کعبات أخری غیر کعبة مکة أعزها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کان فی الحیرة وقد بناها الغساسنة،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بالشام، فسمی بالکعبة الشامیة، ومنها ما کان فی نجران وهو دیر نجران، وقد بنوه مربعاً مستوی الأضلاع والأقطار مرتفعاً من الأرض، یصعد إلیه بدرجة، علی مثال بناء الکعبة، فکانوا یحجونه هم وطوائف من العرب، ممن یحل الأشهر الحرم، ولا یحجون الکعبة، وتحجه خثعم قاطبة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یقول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وکعبة نجران حتم علیک</w:t>
      </w:r>
    </w:p>
    <w:p>
      <w:pPr>
        <w:pStyle w:val="BookText"/>
        <w:rPr/>
      </w:pPr>
      <w:r>
        <w:rPr>
          <w:rFonts w:ascii="IRNazanin" w:hAnsi="IRNazanin" w:eastAsia="IRNazanin"/>
          <w:color w:val="111111"/>
          <w:sz w:val="28"/>
          <w:sz w:val="28"/>
          <w:szCs w:val="28"/>
          <w:rtl w:val="true"/>
          <w:lang w:bidi="fa-IR"/>
        </w:rPr>
        <w:t>حتی تناخی بأبوابها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قیام أبرهة الحبشی ببناء بیت خاص أراد أن یکون عوضاً عن بیت الله الحرام تحج إلیه العرب، نکایة بهم فلما فشل فی ذلک قدم بجیشه الجرار لتهدیم</w:t>
      </w:r>
      <w:bookmarkStart w:id="55" w:name="pg2893_16132"/>
    </w:p>
    <w:p>
      <w:pPr>
        <w:pStyle w:val="BookText"/>
        <w:rPr/>
      </w:pPr>
      <w:bookmarkEnd w:id="55"/>
      <w:r>
        <w:rPr>
          <w:rFonts w:ascii="IRNazanin" w:hAnsi="IRNazanin" w:eastAsia="IRNazanin"/>
          <w:color w:val="111111"/>
          <w:sz w:val="28"/>
          <w:sz w:val="28"/>
          <w:szCs w:val="28"/>
          <w:rtl w:val="true"/>
          <w:lang w:bidi="fa-IR"/>
        </w:rPr>
        <w:t>البیت الحرام الذی ترکه المکیون وهربوا من أبرهة ولم تقف بوجهه سوی تلک الکلمات التی نطق بها عبد المطلب حینما سلب الجیش إبله فجاء یطالب بها قائلاً لهذا الملک المتجبر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 الإبل وللبیت رب یحمیه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قدسیة الکعبة مرتبطة بمن یعتقد بها، وإن تعظیمها متلازم مع إیمان الإنسان بها، وإن حرمتها مرتکزة علی مجموعة من المعطیات الفکریة الناشئة من معرفة الإنسان بما لهذا البناء من شأنیة شرعیة؛ وإلا بخلاف ذلک فلا قدسیة لها ولا تعظیم ولا حرمة؛ ومن ثمّ فإنّ ثبوت المنقبیة للولادة فی الکعبة وانتفاءها متلازمة مع عقیدة الإنسان وإیمانه ومعرفته؛ وهو ما سنتناوله فی المسألة الآتیة</w:t>
      </w:r>
      <w:r>
        <w:rPr>
          <w:rFonts w:eastAsia="IRNazanin" w:cs="IRNazanin"/>
          <w:color w:val="111111"/>
          <w:sz w:val="28"/>
          <w:szCs w:val="28"/>
          <w:rtl w:val="true"/>
          <w:lang w:bidi="fa-IR"/>
        </w:rPr>
        <w:t>:</w:t>
      </w:r>
    </w:p>
    <w:p>
      <w:pPr>
        <w:pStyle w:val="Heading3"/>
        <w:numPr>
          <w:ilvl w:val="2"/>
          <w:numId w:val="1"/>
        </w:numPr>
        <w:rPr/>
      </w:pPr>
      <w:bookmarkStart w:id="56" w:name="__RefHeading___Toc3004818_1395250215"/>
      <w:bookmarkStart w:id="57" w:name="_Toc21"/>
      <w:bookmarkEnd w:id="56"/>
      <w:r>
        <w:rPr>
          <w:rtl w:val="true"/>
        </w:rPr>
        <w:t>المسألة الثانیة</w:t>
      </w:r>
      <w:r>
        <w:rPr>
          <w:rtl w:val="true"/>
        </w:rPr>
        <w:t xml:space="preserve">: </w:t>
      </w:r>
      <w:r>
        <w:rPr>
          <w:rtl w:val="true"/>
        </w:rPr>
        <w:t>عوامل ثبوت المنقبیة للولادة فی الکعبة وظواهر انتفائها</w:t>
      </w:r>
      <w:bookmarkEnd w:id="57"/>
    </w:p>
    <w:p>
      <w:pPr>
        <w:pStyle w:val="Heading4"/>
        <w:numPr>
          <w:ilvl w:val="3"/>
          <w:numId w:val="1"/>
        </w:numPr>
        <w:rPr/>
      </w:pPr>
      <w:bookmarkStart w:id="58" w:name="__RefHeading___Toc3004820_1395250215"/>
      <w:bookmarkStart w:id="59" w:name="_Toc22"/>
      <w:bookmarkEnd w:id="58"/>
      <w:r>
        <w:rPr>
          <w:rtl w:val="true"/>
        </w:rPr>
        <w:t>أولاً</w:t>
      </w:r>
      <w:r>
        <w:rPr>
          <w:rtl w:val="true"/>
        </w:rPr>
        <w:t xml:space="preserve">: </w:t>
      </w:r>
      <w:r>
        <w:rPr>
          <w:rtl w:val="true"/>
        </w:rPr>
        <w:t>عوامل ثبوت المنقبیة للولادة فی الکعبة</w:t>
      </w:r>
      <w:bookmarkEnd w:id="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وإن کنا نرکز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ثبوت المنقبیة للولادة فی الکعبة إنما لترکیز بعض أعلام أبناء العامة من المسلمین کالحافظ النووی، والحافظ  الذهبی، والحاکم النیسابوری وغیرهم فی عدهم للولادة فی الکعبة منقبة من مناقب حکیم بن حزام؛ ومن ثم فنحن وبما یفرضه علینا منهج البحث عرضنا هذا المکون الفکری والعقائدی علی مائدة البحث العلمی لنصل بالقارئ الکریم إلی حقیقة هذا المکون الفکری وآثاره علی عقیدة المسلم، فضلاً عن مدی ثبوت حقیقته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المنقبة بدلالتها الشرعیة المرتکزة علی الشأنیة عند الله تعالی تکون کاشفة عن التقوی حیث یتفاضل فی ذلک الخلق ویتفاوت عندها  الأنبیاء والمرسلین ومن هو دونهم، وهو ما دل علیه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وَلَـکِنِ اخْتَلَفُواْ فَمِنْهُم مَّنْ آمَنَ وَمِنْهُم مَّن کَفَرَ وَلَوْ شَاء اللّهُ مَا اقْتَتَلُواْ وَلَـکِنَّ اللّهَ یَفْعَلُ مَا یُرِیدُ</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بدلالتها اللغویة،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الفعل؛ ومنه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میمون العریکة والنقیبة والطبیعة، بمعنی واحد</w:t>
      </w:r>
      <w:r>
        <w:rPr>
          <w:rStyle w:val="FootnoteAnchor"/>
          <w:rtl w:val="true"/>
        </w:rPr>
        <w:footnoteReference w:id="73"/>
      </w:r>
      <w:r>
        <w:rPr>
          <w:rFonts w:ascii="IRNazanin" w:hAnsi="IRNazanin" w:eastAsia="IRNazanin"/>
          <w:color w:val="111111"/>
          <w:sz w:val="28"/>
          <w:sz w:val="28"/>
          <w:szCs w:val="28"/>
          <w:rtl w:val="true"/>
          <w:lang w:bidi="fa-IR"/>
        </w:rPr>
        <w:t>، وحینما نأتی إلی أمر الولادة فی الکعبة فلا نجد له تطابقاً لا مع الدلالة القرآنیة ولا مع الدلالة اللغویة، فلا هو من التقوی ولا هو من کرم الفعل، فغایة ما فی الأمر إنه أمر ارتبط بمخاظ المرأة الحامل التی ضربها الطلق فی هذه اللحظات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علاقة لحکیم بن حزام بما حدث لأمه من أمر الولادة وهذا علی فرض صحة وقوع الحادثة التی سنناقش روایاتها لاحقاً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لنا أمر واحد، وهو التصاق المنقبیة وثبوتها العرفی مع تعظیم الکعبة وحرمتها، وهذا متلازم مع من یعتقد بحرمة الکعبة وتعظیمها، ومصداق ذلک یمکن ملاحظته فی أفعال المکیین ونظرتهم إلی الکعبة أعزها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ما تقدم نخلص إلی عوامل ثلاثة لثبوت المنقبیة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الدلالة الشرعیة المرتکزة علی الشأنیة عند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الدلالة اللغویة المرتکزة علی کرم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الدلالة العرفیة المرتکزة علی تعظیم الکعبة وحرمتها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العامل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شأنیة لحکیم بن حزام عند الله تعالی وهو من المؤلفة قلوبهم وممن تأخر إسلامه إلی فتح مکة فلم یکن ممن هاجر أو عذب أو جاهد بین یدی رسول الله صلی الله علیه وآله وسلم سوی اشتراکه مع المسلمین فی خروجهم إلی غزوة حنین وقد أصیب له فرسان فعوضه النبی صلی الله علیه وآله وسلم عن کل واحد بمئة بعیر ولم یقنع بذلک وکان یرید الزیادة ــ وقد ذکرنا ذلک ــ ومن ثم فهذه الشأنیة التقوائیة منتفیة وبائنتفائها لا یصح إطلاق المنقبة علی ولادته فی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استعرضنا ترجمة الرجل من کتب التراجم فلم نجد له سوی الاحتکار للطعام قبل الإسلام وبعده؛ والجشع الذی دفعه للاستزادة من رسول الله صلی الله علیه وآله وسلم، وهذا قطعاً یتعارض مع قولهم أنه أعتق مئة رقبة، وأنفق مئة بعیر، فهذا العدد إنما زج به فی حیاة الرجل لغرض التعتیم علی طمعه فی مال رسول الله صلی الله علیه وآله وسلم فی غزوة حنین؛ ومن لا یقنع بالعوض عن فرسین بمئتین من الإبل کیف له أن ینفق مئة أو یعتق مئة رقبة وکم احتاج من المال لشراء هؤلاء العبید ثم عتقهم؟ لا أحد یعلم سوی راوی الروایة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یسجل له التاریخ من المواقف سوی کونه أحد الأربعة الذین حملوا</w:t>
      </w:r>
      <w:bookmarkStart w:id="60" w:name="pg2893_16135"/>
    </w:p>
    <w:p>
      <w:pPr>
        <w:pStyle w:val="BookText"/>
        <w:rPr/>
      </w:pPr>
      <w:bookmarkEnd w:id="60"/>
      <w:r>
        <w:rPr>
          <w:rFonts w:ascii="IRNazanin" w:hAnsi="IRNazanin" w:eastAsia="IRNazanin"/>
          <w:color w:val="111111"/>
          <w:sz w:val="28"/>
          <w:sz w:val="28"/>
          <w:szCs w:val="28"/>
          <w:rtl w:val="true"/>
          <w:lang w:bidi="fa-IR"/>
        </w:rPr>
        <w:t xml:space="preserve">بدن عثمان بن عفان من المزبلة فوضعوه علی بقایا من خشب أحد الأبواب لیحفر له فی مقبرة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ویردم علیه التراب ویعفی قبره کی لا ینبش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الفعل سنناقشه من حیث المنقبیة التی اختلفت دلالتها بعد وفاة رسول الله صلی الله علیه وآله وسلم فلیس لها دلالة قرآنیة ولا لغویة ولا عرفیة، إنها دلالة سیاسیة ــ سیمر لاحقاً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الدلالة العرفیة المرتکزة علی تعظیم الکعبة وحرمتها، فهذا متلازم مع من یعتقد بهذه الحرمة وبهذا التعظیم، فمن کان یری للکعبة حرمة فإنه یری أن الولادة فی جوف الکعبة قد اکتسبت المنقبیة؛ ومن لا یجد لها حرمة فکیف له أن یعد الولادة فیها منقبة، بل لیس لها أدنی شأنیة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احتجنا فی الوقوف علی هذه الدلالة العرفیة من الرجوع إلی المجتمع المکی بنحو خاص والمجتمع الإسلامی بنحو عام</w:t>
      </w:r>
      <w:r>
        <w:rPr>
          <w:rFonts w:eastAsia="IRNazanin" w:cs="IRNazanin"/>
          <w:color w:val="111111"/>
          <w:sz w:val="28"/>
          <w:szCs w:val="28"/>
          <w:rtl w:val="true"/>
          <w:lang w:bidi="fa-IR"/>
        </w:rPr>
        <w:t>.</w:t>
      </w:r>
    </w:p>
    <w:p>
      <w:pPr>
        <w:pStyle w:val="Heading4"/>
        <w:numPr>
          <w:ilvl w:val="3"/>
          <w:numId w:val="1"/>
        </w:numPr>
        <w:rPr/>
      </w:pPr>
      <w:bookmarkStart w:id="61" w:name="__RefHeading___Toc3004822_1395250215"/>
      <w:bookmarkStart w:id="62" w:name="_Toc23"/>
      <w:bookmarkEnd w:id="61"/>
      <w:r>
        <w:rPr>
          <w:rtl w:val="true"/>
        </w:rPr>
        <w:t>ثانیا</w:t>
      </w:r>
      <w:r>
        <w:rPr>
          <w:rtl w:val="true"/>
        </w:rPr>
        <w:t xml:space="preserve">: </w:t>
      </w:r>
      <w:r>
        <w:rPr>
          <w:rtl w:val="true"/>
        </w:rPr>
        <w:t>ظواهر انتفاء حرمة الکعبة وتعظیمها قبل الإسلام وبعده وتعارضها مع منقبیة الولادة</w:t>
      </w:r>
      <w:bookmarkEnd w:id="62"/>
    </w:p>
    <w:p>
      <w:pPr>
        <w:pStyle w:val="Heading5"/>
        <w:numPr>
          <w:ilvl w:val="4"/>
          <w:numId w:val="1"/>
        </w:numPr>
        <w:rPr/>
      </w:pPr>
      <w:bookmarkStart w:id="63" w:name="__RefHeading___Toc3004824_1395250215"/>
      <w:bookmarkStart w:id="64" w:name="_Toc24"/>
      <w:bookmarkEnd w:id="63"/>
      <w:r>
        <w:rPr>
          <w:rtl w:val="true"/>
        </w:rPr>
        <w:t>الظاهرة الأولی</w:t>
      </w:r>
      <w:r>
        <w:rPr>
          <w:rtl w:val="true"/>
        </w:rPr>
        <w:t xml:space="preserve">: </w:t>
      </w:r>
      <w:r>
        <w:rPr>
          <w:rtl w:val="true"/>
        </w:rPr>
        <w:t>ظاهرة تحالف القبائل فی مکة لحفظ حرمة الکعبة ومناهضته</w:t>
      </w:r>
      <w:bookmarkEnd w:id="6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النصوص التاریخیة التی تکشف عن انتفاء حرمة الکعبة عند کثیر من الرموز المکیة والإسلامیة لکثیرة جداً، بل أن هذه النصوص تظهر أن هناک طبقتین فی المجتمع المکی والعربی قبل الإسلام کانت تتعامل مع الکعبة علی ثبوت حرمتها وانتفائها، ومن ثم نشأت هذه الطبقیة فی المجتمع، فالطبقة الأولی وهم خمس قبائل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مناف، وأسد بن عبد العزی، وزهرة، والحارث بن فهر، وتیم بن</w:t>
      </w:r>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الذین سموا بالمطیبین، وذلک أن عاتکة بنت عبد المطلب بن هاشم قامت فأخذت جفنة عظیمة فملأتها خلوقا ــ أی طیبا ــ ثم أقبلت بها تحملها حتی وضعتها فی الحجر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تطیب من هذه الجفنة فهو منا، فقامت هذه القبائل فتطیبت بهذا الطیب فسموا بالمطیبین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وتحالفوا علی حفظ حرمة الکعبة وأن تکون بأیدیهم، ما أقام حراء وثبیر وما بل بحر صوفة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یقول النبی الأعظم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حلف المطیبین مع عمومتی وأنا غلام فما أحب أن لی حمر النعم وأنی أنکثه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مقابل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حلف آخر وهم خمس قبائل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 وعبد الدار، وسهم، ومخزوم، وعدی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الذین سموا بلعقة الدم، وذلک أن بنو سهم نحروا جزوراً ثم غمسوا أیدیهم فی دمها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غمس یدیه فیه فهو منا، فغمسوا أیدیهم فسموا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الأحلاف</w:t>
      </w:r>
      <w:r>
        <w:rPr>
          <w:rStyle w:val="FootnoteAnchor"/>
          <w:rtl w:val="true"/>
        </w:rPr>
        <w:footnoteReference w:id="77"/>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رجلاً من بنی عدی یقال له الأسود بن حارثة لعق لعقة من دم ولعقوا منه فسموا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 الدم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ویمضی الفریقان فی التفاوت فی النظر إلی الکعبة وحرمتها وتعظیمها حتی إذا أعادوا بناء الکعبة اختلفوا علی رفع الحجر الأسود ووضعه فی مکانه وکادوا أن یتقاتلوا فنتج عن ذلک حلف جدید لدی الأحلاف حینما قربت بنو عبد الدار جفنة مملوءة دماً ثم تعاقدوا هم وبنو عدی بن کعب بن لؤی علی الموت، وأدخلوا أیدیهم فی ذلک الدم فی تلک الجفنة، فسموا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 الدم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وسموا حلف الإحلاف أیضاً ثم ینتهی المأزق باتفاقهم علی تولی رفع الحجر الأسود علی أول داخل علیهم فکان رسول الله صلی الله علیه وآله وسلم ــ والحادثة مفصلة فی کتب السیرة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المقابل وقبل ظهور حلف الأحلاف أو لعقة الدم أی قبل بنیان الکعبة کانت القبائل التی سمیت بلعقة الدم ومن سلک مسلکهم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 فی الحرم الغریب، أی حرم البیت الحرام، ومن لا عشیرة له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کدلالة واضحة علی انتفاء حرمة الکعبة عندهم وهو علی عکس رؤیة المطیبین فی تعظیم الکعبة وثبوت حرمتها لدیهم ومما یدل علی التفاوت بین هذین الطبقتین فی تعظیم الکعبة وحرمتها، اجتماعهم لحلف الفضول الذی حضره النبی الأکرم صلی الله علیه وآله وسلم وکان له من العمر عشرین سنة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شأن 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حلفاً لم یسمع الناس بحلف قط کان أکرم منه ولا أفضل منه، وبدؤه أن رجلا من بنی زبید جاء بتجارة له مکة فاشتراها منه العاص بن وائل السهمی ــ الذی نزل فیه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ــ فمطله بحقه وأکثر الزبیدی الاختلاف إلیه فلم یعطه شیئاً، فتمهل الزبیدی حتی إذا جلست قریش مجالسها وقامت أسواقها قام علی أبی قبیس فنادی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فهر لمظلوم بضاعته</w:t>
      </w:r>
    </w:p>
    <w:p>
      <w:pPr>
        <w:pStyle w:val="BookText"/>
        <w:rPr/>
      </w:pPr>
      <w:r>
        <w:rPr>
          <w:rFonts w:ascii="IRNazanin" w:hAnsi="IRNazanin" w:eastAsia="IRNazanin"/>
          <w:color w:val="111111"/>
          <w:sz w:val="28"/>
          <w:sz w:val="28"/>
          <w:szCs w:val="28"/>
          <w:rtl w:val="true"/>
          <w:lang w:bidi="fa-IR"/>
        </w:rPr>
        <w:t>ببطن مکة نائی الأهل والنفر</w:t>
      </w:r>
    </w:p>
    <w:p>
      <w:pPr>
        <w:pStyle w:val="BookText"/>
        <w:rPr/>
      </w:pPr>
      <w:r>
        <w:rPr>
          <w:rFonts w:ascii="IRNazanin" w:hAnsi="IRNazanin" w:eastAsia="IRNazanin"/>
          <w:color w:val="111111"/>
          <w:sz w:val="28"/>
          <w:sz w:val="28"/>
          <w:szCs w:val="28"/>
          <w:rtl w:val="true"/>
          <w:lang w:bidi="fa-IR"/>
        </w:rPr>
        <w:t>ومحرم شعث لم یقض عمرته</w:t>
      </w:r>
    </w:p>
    <w:p>
      <w:pPr>
        <w:pStyle w:val="BookText"/>
        <w:rPr/>
      </w:pPr>
      <w:r>
        <w:rPr>
          <w:rFonts w:ascii="Amiri" w:hAnsi="Amiri" w:eastAsia="Amiri" w:cs="Amiri"/>
          <w:color w:val="111111"/>
          <w:sz w:val="28"/>
          <w:sz w:val="28"/>
          <w:szCs w:val="28"/>
          <w:rtl w:val="true"/>
          <w:lang w:bidi="ar-SA"/>
        </w:rPr>
        <w:t>یا آل فهر وبین الحِجر والهَجرِ</w:t>
      </w:r>
    </w:p>
    <w:p>
      <w:pPr>
        <w:pStyle w:val="BookText"/>
        <w:rPr/>
      </w:pPr>
      <w:r>
        <w:rPr>
          <w:rFonts w:ascii="IRNazanin" w:hAnsi="IRNazanin" w:eastAsia="IRNazanin"/>
          <w:color w:val="111111"/>
          <w:sz w:val="28"/>
          <w:sz w:val="28"/>
          <w:szCs w:val="28"/>
          <w:rtl w:val="true"/>
          <w:lang w:bidi="fa-IR"/>
        </w:rPr>
        <w:t>هل مخفر من بنی سهم بخفرته</w:t>
      </w:r>
    </w:p>
    <w:p>
      <w:pPr>
        <w:pStyle w:val="BookText"/>
        <w:rPr/>
      </w:pPr>
      <w:r>
        <w:rPr>
          <w:rFonts w:ascii="IRNazanin" w:hAnsi="IRNazanin" w:eastAsia="IRNazanin"/>
          <w:color w:val="111111"/>
          <w:sz w:val="28"/>
          <w:sz w:val="28"/>
          <w:szCs w:val="28"/>
          <w:rtl w:val="true"/>
          <w:lang w:bidi="fa-IR"/>
        </w:rPr>
        <w:t>أم ذاهب فی ضلال مال معتمر</w:t>
      </w:r>
    </w:p>
    <w:p>
      <w:pPr>
        <w:pStyle w:val="BookText"/>
        <w:rPr/>
      </w:pPr>
      <w:r>
        <w:rPr>
          <w:rFonts w:ascii="IRNazanin" w:hAnsi="IRNazanin" w:eastAsia="IRNazanin"/>
          <w:color w:val="111111"/>
          <w:sz w:val="28"/>
          <w:sz w:val="28"/>
          <w:szCs w:val="28"/>
          <w:rtl w:val="true"/>
          <w:lang w:bidi="fa-IR"/>
        </w:rPr>
        <w:t>إن الحرم لم تمت حرامته</w:t>
      </w:r>
    </w:p>
    <w:p>
      <w:pPr>
        <w:pStyle w:val="BookText"/>
        <w:rPr/>
      </w:pPr>
      <w:r>
        <w:rPr>
          <w:rFonts w:ascii="IRNazanin" w:hAnsi="IRNazanin" w:eastAsia="IRNazanin"/>
          <w:color w:val="111111"/>
          <w:sz w:val="28"/>
          <w:sz w:val="28"/>
          <w:szCs w:val="28"/>
          <w:rtl w:val="true"/>
          <w:lang w:bidi="fa-IR"/>
        </w:rPr>
        <w:t>ولا حرام لثوب الفاجر الغدر</w:t>
      </w:r>
    </w:p>
    <w:p>
      <w:pPr>
        <w:pStyle w:val="BookText"/>
        <w:rPr/>
      </w:pPr>
      <w:r>
        <w:rPr>
          <w:rFonts w:ascii="IRNazanin" w:hAnsi="IRNazanin" w:eastAsia="IRNazanin"/>
          <w:color w:val="111111"/>
          <w:sz w:val="28"/>
          <w:sz w:val="28"/>
          <w:szCs w:val="28"/>
          <w:rtl w:val="true"/>
          <w:lang w:bidi="fa-IR"/>
        </w:rPr>
        <w:t>ثم نزل وأعظمت قریش ما قال وما فعل، ثم خشوا العقوبة وتکلمت فی ذلک المجالس؛ ثم أن بنی هاشم وبنی المطلب وبنی زهرة وبنی تیم ــ والصحیح بنی تمیم</w:t>
      </w:r>
      <w:r>
        <w:rPr>
          <w:rStyle w:val="FootnoteAnchor"/>
          <w:rtl w:val="true"/>
        </w:rPr>
        <w:footnoteReference w:id="82"/>
      </w:r>
      <w:r>
        <w:rPr>
          <w:rFonts w:ascii="IRNazanin" w:hAnsi="IRNazanin" w:eastAsia="IRNazanin"/>
          <w:color w:val="111111"/>
          <w:sz w:val="28"/>
          <w:sz w:val="28"/>
          <w:szCs w:val="28"/>
          <w:rtl w:val="true"/>
          <w:lang w:bidi="fa-IR"/>
        </w:rPr>
        <w:t>ــ تحالفوا بینهم أن لا یظلم بمکة أحد إلا کنا جمیعاً مع المظلوم علی الظالم حتی نأخذ له مظلمته ممن ظلمه شریف أو وضیع منا أو من غیرنا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ولم تشترک بنی عبد 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عتبة بن ربیعة بن عبد شمس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خرج من قومه لکنت أخرج من عبد شمس حتی أدخل فی حلف الفضول</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أمیة بن عبد شمس وبنی ربیعة بن عبد شمس لم تکن</w:t>
      </w:r>
    </w:p>
    <w:p>
      <w:pPr>
        <w:pStyle w:val="BookText"/>
        <w:rPr/>
      </w:pPr>
      <w:r>
        <w:rPr>
          <w:rFonts w:ascii="IRNazanin" w:hAnsi="IRNazanin" w:eastAsia="IRNazanin"/>
          <w:color w:val="111111"/>
          <w:sz w:val="28"/>
          <w:sz w:val="28"/>
          <w:szCs w:val="28"/>
          <w:rtl w:val="true"/>
          <w:lang w:bidi="fa-IR"/>
        </w:rPr>
        <w:t>تری حرمة للکعبة، لذا لم تدخل فی حلف الفضول الذی أنشأ من أجل حفظ حرمة الکعبة وتعظیمها ودفع وقوع الظلم فی حرمها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لا یعنی شیئاً لبنی أمیة من ولد فی الکعبة لأن أصل الحرمة للکعبة منتفیة عندهم، ومن ثم فلیولد فیها من یولد فالأمر سیان من المنظور التعظیمی والحرموی والمنقبی ما عدا أن یکون المولود فیها علی بن أبی طالب علیه السلام فهذا الأمر لا یمکن لبنی أمیة أن یقبلوه، بل أن یدعوه هکذا من دون أن یحارب أشد المحاربة؛ 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أخرجه الأصفهانی عن المدائنی عن ابن شهاب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خالد بن عبد الله القسری</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لی النسب، فبدأت بنسب مضر، وما أتمته،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أقطعه، أقطعه، قطعه الله مع أصولهم، وأکتب لی السیرة،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 علی بن أبی طالب صلوات الله وسلامه علیه فأذکره؟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تراه فی قعر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فقال ابن شهاب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خالداً ومن ولاه وقبحهم، وصلوات الله علی أمیر المؤمنین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کیف یترک بنو أمیة ومن انتهج نهجهم أمر ولادة علی بن أبی طالب علیه السلام فی الکعبة من دون محاربتها أشد المحاربة</w:t>
      </w:r>
      <w:r>
        <w:rPr>
          <w:rFonts w:eastAsia="IRNazanin" w:cs="IRNazanin"/>
          <w:color w:val="111111"/>
          <w:sz w:val="28"/>
          <w:szCs w:val="28"/>
          <w:rtl w:val="true"/>
          <w:lang w:bidi="fa-IR"/>
        </w:rPr>
        <w:t>.</w:t>
      </w:r>
      <w:bookmarkStart w:id="65" w:name="pg2893_16140"/>
    </w:p>
    <w:p>
      <w:pPr>
        <w:pStyle w:val="Heading5"/>
        <w:numPr>
          <w:ilvl w:val="4"/>
          <w:numId w:val="1"/>
        </w:numPr>
        <w:rPr/>
      </w:pPr>
      <w:bookmarkStart w:id="66" w:name="__RefHeading___Toc3004826_1395250215"/>
      <w:bookmarkStart w:id="67" w:name="_Toc25"/>
      <w:bookmarkEnd w:id="65"/>
      <w:bookmarkEnd w:id="66"/>
      <w:r>
        <w:rPr>
          <w:rtl w:val="true"/>
        </w:rPr>
        <w:t>الظاهرة الثانیة</w:t>
      </w:r>
      <w:r>
        <w:rPr>
          <w:rtl w:val="true"/>
        </w:rPr>
        <w:t xml:space="preserve">: </w:t>
      </w:r>
      <w:r>
        <w:rPr>
          <w:rtl w:val="true"/>
        </w:rPr>
        <w:t>ظاهرة ارتکاب الزنی فی جوف الکعبة</w:t>
      </w:r>
      <w:bookmarkEnd w:id="67"/>
    </w:p>
    <w:p>
      <w:pPr>
        <w:pStyle w:val="Heading6"/>
        <w:numPr>
          <w:ilvl w:val="5"/>
          <w:numId w:val="1"/>
        </w:numPr>
        <w:rPr/>
      </w:pPr>
      <w:bookmarkStart w:id="68" w:name="__RefHeading___Toc3004828_1395250215"/>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 xml:space="preserve">إن مما یؤسف له أنّ کثیراً من المخازی والأفعال الدنیئة کانت تحدث فی جوف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الإسلام وهذا یکشف عن فقدان الحرمة فی نفوس أولئک الجناة، بل أن أول انتهاکة لحرمة الکعبة وقعت علی ید الجرهمیین، وهم سکان مکة الأصلیین</w:t>
      </w:r>
      <w:r>
        <w:rPr>
          <w:rFonts w:eastAsia="IRNazanin" w:cs="IRNazanin"/>
          <w:color w:val="111111"/>
          <w:sz w:val="28"/>
          <w:szCs w:val="28"/>
          <w:rtl w:val="true"/>
          <w:lang w:bidi="fa-IR"/>
        </w:rPr>
        <w:t>.</w:t>
      </w:r>
    </w:p>
    <w:p>
      <w:pPr>
        <w:pStyle w:val="Heading6"/>
        <w:numPr>
          <w:ilvl w:val="5"/>
          <w:numId w:val="1"/>
        </w:numPr>
        <w:rPr/>
      </w:pPr>
      <w:bookmarkStart w:id="70" w:name="__RefHeading___Toc3004830_1395250215"/>
      <w:bookmarkStart w:id="71" w:name="_Toc27"/>
      <w:bookmarkEnd w:id="70"/>
      <w:r>
        <w:rPr>
          <w:rtl w:val="true"/>
        </w:rPr>
        <w:t>ألف</w:t>
      </w:r>
      <w:r>
        <w:rPr>
          <w:rtl w:val="true"/>
        </w:rPr>
        <w:t xml:space="preserve">: </w:t>
      </w:r>
      <w:r>
        <w:rPr>
          <w:rtl w:val="true"/>
        </w:rPr>
        <w:t xml:space="preserve">قال الطبری </w:t>
      </w:r>
      <w:r>
        <w:rPr>
          <w:rtl w:val="true"/>
        </w:rPr>
        <w:t>(</w:t>
      </w:r>
      <w:r>
        <w:rPr>
          <w:rtl w:val="true"/>
        </w:rPr>
        <w:t xml:space="preserve">المتوفی </w:t>
      </w:r>
      <w:r>
        <w:rPr/>
        <w:t>310</w:t>
      </w:r>
      <w:r>
        <w:rPr>
          <w:rtl w:val="true"/>
        </w:rPr>
        <w:t>هـ</w:t>
      </w:r>
      <w:r>
        <w:rPr>
          <w:rtl w:val="true"/>
        </w:rPr>
        <w:t>)</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أول من ولی من جرهم البیت مضاض، ثم ولیته بعده بنوه کابراً عن کابر حتی بغت جرهم بمکة، واستحلوا حرمتها، وأکلوا مال الکعبة الذی یهدی لها، وظلموا من دخل مکة، ثم لم یتناهوا حتی جعل الرجل منهم إذا لم یجد مکاناً یزنی فیه یدخل الکعبة فزنی؛ فزعموا أن إسافاً بغی بنائلة فی جوف الکعبة فمسخا حجرین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 w:name="__RefHeading___Toc3004832_1395250215"/>
      <w:bookmarkStart w:id="73" w:name="_Toc28"/>
      <w:bookmarkEnd w:id="72"/>
      <w:r>
        <w:rPr>
          <w:rtl w:val="true"/>
        </w:rPr>
        <w:t>باء</w:t>
      </w:r>
      <w:r>
        <w:rPr>
          <w:rtl w:val="true"/>
        </w:rPr>
        <w:t xml:space="preserve">: </w:t>
      </w:r>
      <w:r>
        <w:rPr>
          <w:rtl w:val="true"/>
        </w:rPr>
        <w:t xml:space="preserve">قال محمد بن حبیب البغدادی </w:t>
      </w:r>
      <w:r>
        <w:rPr>
          <w:rtl w:val="true"/>
        </w:rPr>
        <w:t>(</w:t>
      </w:r>
      <w:r>
        <w:rPr>
          <w:rtl w:val="true"/>
        </w:rPr>
        <w:t xml:space="preserve">المتوفی سنة </w:t>
      </w:r>
      <w:r>
        <w:rPr/>
        <w:t>245</w:t>
      </w:r>
      <w:r>
        <w:rPr>
          <w:rtl w:val="true"/>
        </w:rPr>
        <w:t>هـ</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مفتاح البیت فی أیدی جرهم وإن رجلاً منهم یقال له إساف بن یعلی عشق امرأة منهم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نائلة بنت مزید أو زید فأصابا من البیت خلوة ففجرا فیه فمسخا حجرین فأخرجا فنصبا عند الکعبة لیعتبر الناس</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 w:name="__RefHeading___Toc3004834_1395250215"/>
      <w:bookmarkStart w:id="75" w:name="_Toc29"/>
      <w:bookmarkEnd w:id="74"/>
      <w:r>
        <w:rPr>
          <w:rtl w:val="true"/>
        </w:rPr>
        <w:t>جیم</w:t>
      </w:r>
      <w:r>
        <w:rPr>
          <w:rtl w:val="true"/>
        </w:rPr>
        <w:t xml:space="preserve">: </w:t>
      </w:r>
      <w:r>
        <w:rPr>
          <w:rtl w:val="true"/>
        </w:rPr>
        <w:t xml:space="preserve">قال ابن إسحاق </w:t>
      </w:r>
      <w:r>
        <w:rPr>
          <w:rtl w:val="true"/>
        </w:rPr>
        <w:t>(</w:t>
      </w:r>
      <w:r>
        <w:rPr>
          <w:rtl w:val="true"/>
        </w:rPr>
        <w:t xml:space="preserve">المتوفی سنة </w:t>
      </w:r>
      <w:r>
        <w:rPr/>
        <w:t>151</w:t>
      </w:r>
      <w:r>
        <w:rPr>
          <w:rtl w:val="true"/>
        </w:rPr>
        <w:t>هـ</w:t>
      </w:r>
      <w:r>
        <w:rPr>
          <w:rtl w:val="true"/>
        </w:rPr>
        <w:t>)</w:t>
      </w:r>
      <w:bookmarkEnd w:id="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زوج النبی صلی الله علیه وآله وسلم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زلنا نسمع إسافا ونائلة رجل وامرأة من جرهم زنیا فی الکعبة فمسخا حجرین</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76" w:name="pg2893_16141"/>
    </w:p>
    <w:p>
      <w:pPr>
        <w:pStyle w:val="Heading6"/>
        <w:numPr>
          <w:ilvl w:val="5"/>
          <w:numId w:val="1"/>
        </w:numPr>
        <w:rPr/>
      </w:pPr>
      <w:bookmarkStart w:id="77" w:name="__RefHeading___Toc3004836_1395250215"/>
      <w:bookmarkStart w:id="78" w:name="_Toc30"/>
      <w:bookmarkEnd w:id="76"/>
      <w:bookmarkEnd w:id="77"/>
      <w:r>
        <w:rPr>
          <w:rtl w:val="true"/>
        </w:rPr>
        <w:t>دال</w:t>
      </w:r>
      <w:r>
        <w:rPr>
          <w:rtl w:val="true"/>
        </w:rPr>
        <w:t xml:space="preserve">: </w:t>
      </w:r>
      <w:r>
        <w:rPr>
          <w:rtl w:val="true"/>
        </w:rPr>
        <w:t>وقال ابن کثیر</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إسافاً ونائلة کانا بشرین فزنیا داخل الکعبة فمسخا حجرین فنصبتهما قریش تجاه الکعبة لیعتبر بهما الناس فلما طال عهدهما عبدا ثم حولا إلی الصفا والمروة فنصبا هناک فکان من طاف بالصفا والمروة یستلمهما ولهذا یقول أبو طالب فی قصیدته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ینسخ الآشعرون رکابهم</w:t>
      </w:r>
    </w:p>
    <w:p>
      <w:pPr>
        <w:pStyle w:val="BookText"/>
        <w:rPr/>
      </w:pPr>
      <w:r>
        <w:rPr>
          <w:rFonts w:ascii="IRNazanin" w:hAnsi="IRNazanin" w:eastAsia="IRNazanin"/>
          <w:color w:val="111111"/>
          <w:sz w:val="28"/>
          <w:sz w:val="28"/>
          <w:szCs w:val="28"/>
          <w:rtl w:val="true"/>
          <w:lang w:bidi="fa-IR"/>
        </w:rPr>
        <w:t>لمفضی السیول من أساف ونائلة</w:t>
      </w:r>
    </w:p>
    <w:p>
      <w:pPr>
        <w:pStyle w:val="BookText"/>
        <w:rPr/>
      </w:pPr>
      <w:r>
        <w:rPr>
          <w:rFonts w:ascii="IRNazanin" w:hAnsi="IRNazanin" w:eastAsia="IRNazanin"/>
          <w:color w:val="111111"/>
          <w:sz w:val="28"/>
          <w:sz w:val="28"/>
          <w:szCs w:val="28"/>
          <w:rtl w:val="true"/>
          <w:lang w:bidi="fa-IR"/>
        </w:rPr>
        <w:t xml:space="preserve">فهذه حال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الجرهمین فلو ولد لأحدهم مولود فی جوف الکعبة فهل یعدون ذلک منقبة حظی بها الولید فی البیت؟</w:t>
      </w:r>
    </w:p>
    <w:p>
      <w:pPr>
        <w:pStyle w:val="BookText"/>
        <w:rPr/>
      </w:pPr>
      <w:r>
        <w:rPr>
          <w:rFonts w:ascii="IRNazanin" w:hAnsi="IRNazanin" w:eastAsia="IRNazanin"/>
          <w:color w:val="111111"/>
          <w:sz w:val="28"/>
          <w:sz w:val="28"/>
          <w:szCs w:val="28"/>
          <w:rtl w:val="true"/>
          <w:lang w:bidi="fa-IR"/>
        </w:rPr>
        <w:t>من الطبیعی أنها لا تعد 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فالمنقبة ینظر لها علی أنها کذلک حینما یعتقد الناظر بحرمة الکعبة المشرّفة، أما من لا یعتقد بحرمتها فلا یعد ما یرتبط بها أی منقبة، بل لعله یعتقد العکس حسبما تملیه علیه معطیاته الفکریة والثقافیة</w:t>
      </w:r>
      <w:r>
        <w:rPr>
          <w:rFonts w:eastAsia="IRNazanin" w:cs="IRNazanin"/>
          <w:color w:val="111111"/>
          <w:sz w:val="28"/>
          <w:szCs w:val="28"/>
          <w:rtl w:val="true"/>
          <w:lang w:bidi="fa-IR"/>
        </w:rPr>
        <w:t>.</w:t>
      </w:r>
    </w:p>
    <w:p>
      <w:pPr>
        <w:pStyle w:val="Heading5"/>
        <w:numPr>
          <w:ilvl w:val="4"/>
          <w:numId w:val="1"/>
        </w:numPr>
        <w:rPr/>
      </w:pPr>
      <w:bookmarkStart w:id="79" w:name="__RefHeading___Toc3004838_1395250215"/>
      <w:bookmarkStart w:id="80" w:name="_Toc31"/>
      <w:bookmarkEnd w:id="79"/>
      <w:r>
        <w:rPr>
          <w:rtl w:val="true"/>
        </w:rPr>
        <w:t>الظاهرة الثالثة</w:t>
      </w:r>
      <w:r>
        <w:rPr>
          <w:rtl w:val="true"/>
        </w:rPr>
        <w:t xml:space="preserve">: </w:t>
      </w:r>
      <w:r>
        <w:rPr>
          <w:rtl w:val="true"/>
        </w:rPr>
        <w:t>الإشراک بالله فی جوف الکعبة وهی بیت الله تعالی</w:t>
      </w:r>
      <w:r>
        <w:rPr>
          <w:rtl w:val="true"/>
        </w:rPr>
        <w:t>!!</w:t>
      </w:r>
      <w:bookmarkEnd w:id="80"/>
    </w:p>
    <w:p>
      <w:pPr>
        <w:pStyle w:val="Heading6"/>
        <w:numPr>
          <w:ilvl w:val="5"/>
          <w:numId w:val="1"/>
        </w:numPr>
        <w:rPr/>
      </w:pPr>
      <w:bookmarkStart w:id="81" w:name="__RefHeading___Toc3004840_1395250215"/>
      <w:bookmarkStart w:id="82" w:name="_Toc32"/>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إنّ الملاحظ فی حادثة الجرهمیین ومن جاء بعدهم فسکن مکة هو تلک العقلیة التی کانت تسود تصرفات هؤلاء الناس، فهم عوض أن یتعظوا من مسخ هؤلاء الجناة إلی حجرین فیکفوا عن غیهم، انقلب الأمر فاخذوا یعبدونهما من دون الله تعالی، وهذا یکشف عن انعدام الحرمة من الأصل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یرون حرمة لله تعالی من الأصل مما دفعهم إلی اقتراف الزنا داخل الکعبة ثم القیام بعبادة الأصنام، ولعل الکثیر منهم لا یجعلها فقط فی مرتبة</w:t>
      </w:r>
      <w:bookmarkStart w:id="83" w:name="pg2893_16142"/>
    </w:p>
    <w:p>
      <w:pPr>
        <w:pStyle w:val="BookText"/>
        <w:rPr/>
      </w:pPr>
      <w:bookmarkEnd w:id="83"/>
      <w:r>
        <w:rPr>
          <w:rFonts w:ascii="IRNazanin" w:hAnsi="IRNazanin" w:eastAsia="IRNazanin"/>
          <w:color w:val="111111"/>
          <w:sz w:val="28"/>
          <w:sz w:val="28"/>
          <w:szCs w:val="28"/>
          <w:rtl w:val="true"/>
          <w:lang w:bidi="fa-IR"/>
        </w:rPr>
        <w:t>الشرک لله سبحانه وإنما فی مرتبة الألوهیة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لا یری ضرورة فی وجودها فی الکعبة أم خارجها فجعلت علی الصفا والمروة؛ وهذا کله یکشف عن حدود عقلیة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وتفاوت الحرمة ونسبتها فقد تکون الحرمة محصورة فی الصنم الذی یعبدون وقد تکون الحرمة فی الکعبة بوصفها بیت الشریک ــ والعیاذ بالله ــ کما یؤمنون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نجدهم جعلوا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أکبر أصنامهم فی جوف الکعبة لاشتراک الحرمة فیما بینهما حسبما یعتقدون، أی حرمة الکعبة وحرمة هبل، أو حرمة الکعبة وحرمة إساف ونائلة ومنات واللات والعزی وغیرها، کما تدل النصوص التاریخیة</w:t>
      </w:r>
      <w:r>
        <w:rPr>
          <w:rFonts w:eastAsia="IRNazanin" w:cs="IRNazanin"/>
          <w:color w:val="111111"/>
          <w:sz w:val="28"/>
          <w:szCs w:val="28"/>
          <w:rtl w:val="true"/>
          <w:lang w:bidi="fa-IR"/>
        </w:rPr>
        <w:t>.</w:t>
      </w:r>
    </w:p>
    <w:p>
      <w:pPr>
        <w:pStyle w:val="Heading6"/>
        <w:numPr>
          <w:ilvl w:val="5"/>
          <w:numId w:val="1"/>
        </w:numPr>
        <w:rPr/>
      </w:pPr>
      <w:bookmarkStart w:id="84" w:name="__RefHeading___Toc3004842_1395250215"/>
      <w:bookmarkStart w:id="85" w:name="_Toc33"/>
      <w:bookmarkEnd w:id="84"/>
      <w:r>
        <w:rPr>
          <w:rtl w:val="true"/>
        </w:rPr>
        <w:t>ألف</w:t>
      </w:r>
      <w:r>
        <w:rPr>
          <w:rtl w:val="true"/>
        </w:rPr>
        <w:t xml:space="preserve">: </w:t>
      </w:r>
      <w:r>
        <w:rPr>
          <w:rtl w:val="true"/>
        </w:rPr>
        <w:t>قال ابن إسحاق فی تعظیم العرب لهبل</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هبل أعظم أصنام قریش بمکة وکانت علی بئر فی جوف الکعبة، وکانت تلک البئر هی التی تجمع فیها ما یهدی للکعبة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اجتماع الحرمتین فی عقول القرشیین، حرمة الصنم وحرمة الکعبة</w:t>
      </w:r>
      <w:r>
        <w:rPr>
          <w:rFonts w:eastAsia="IRNazanin" w:cs="IRNazanin"/>
          <w:color w:val="111111"/>
          <w:sz w:val="28"/>
          <w:szCs w:val="28"/>
          <w:rtl w:val="true"/>
          <w:lang w:bidi="fa-IR"/>
        </w:rPr>
        <w:t>.</w:t>
      </w:r>
    </w:p>
    <w:p>
      <w:pPr>
        <w:pStyle w:val="Heading6"/>
        <w:numPr>
          <w:ilvl w:val="5"/>
          <w:numId w:val="1"/>
        </w:numPr>
        <w:rPr/>
      </w:pPr>
      <w:bookmarkStart w:id="86" w:name="__RefHeading___Toc3004844_1395250215"/>
      <w:bookmarkStart w:id="87" w:name="_Toc34"/>
      <w:bookmarkEnd w:id="86"/>
      <w:r>
        <w:rPr>
          <w:rtl w:val="true"/>
        </w:rPr>
        <w:t>باء</w:t>
      </w:r>
      <w:r>
        <w:rPr>
          <w:rtl w:val="true"/>
        </w:rPr>
        <w:t xml:space="preserve">: </w:t>
      </w:r>
      <w:r>
        <w:rPr>
          <w:rtl w:val="true"/>
        </w:rPr>
        <w:t xml:space="preserve">احتواء الکعبة </w:t>
      </w:r>
      <w:r>
        <w:rPr>
          <w:rtl w:val="true"/>
        </w:rPr>
        <w:t>(</w:t>
      </w:r>
      <w:r>
        <w:rPr>
          <w:rtl w:val="true"/>
        </w:rPr>
        <w:t>أعزها الله</w:t>
      </w:r>
      <w:r>
        <w:rPr>
          <w:rtl w:val="true"/>
        </w:rPr>
        <w:t xml:space="preserve">) </w:t>
      </w:r>
      <w:r>
        <w:rPr>
          <w:rtl w:val="true"/>
        </w:rPr>
        <w:t>علی أصنام غیر هبل</w:t>
      </w:r>
      <w:bookmarkEnd w:id="8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یقتصر الأمر فقط علی وجود هبل فی جوف الکعبة، وإنما کان هناک أصنام أخری،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 ومناة، والعزی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88" w:name="pg2893_16143"/>
    </w:p>
    <w:p>
      <w:pPr>
        <w:pStyle w:val="BookText"/>
        <w:rPr/>
      </w:pPr>
      <w:bookmarkEnd w:id="88"/>
      <w:r>
        <w:rPr>
          <w:rFonts w:ascii="IRNazanin" w:hAnsi="IRNazanin" w:eastAsia="IRNazanin"/>
          <w:color w:val="111111"/>
          <w:sz w:val="28"/>
          <w:sz w:val="28"/>
          <w:szCs w:val="28"/>
          <w:rtl w:val="true"/>
          <w:lang w:bidi="fa-IR"/>
        </w:rPr>
        <w:t>وهذا یدل علی تغلغل هذا الاعتقاد فی نفوس القریشین ومن ثمَّ تحدید المنقبة فی ولادة حکیم بن حزام فی جوف الکعبة مرتبط بما یعتقده القرشیون لا بما یعتقده الحافظ الذهبی ولاسیما وأنّ حکیم بن حزام ولد قبل عام الفیل بثلاث عشرة عام</w:t>
      </w:r>
      <w:r>
        <w:rPr>
          <w:rFonts w:eastAsia="IRNazanin" w:cs="IRNazanin"/>
          <w:color w:val="111111"/>
          <w:sz w:val="28"/>
          <w:szCs w:val="28"/>
          <w:rtl w:val="true"/>
          <w:lang w:bidi="fa-IR"/>
        </w:rPr>
        <w:t>.</w:t>
      </w:r>
    </w:p>
    <w:p>
      <w:pPr>
        <w:pStyle w:val="Heading5"/>
        <w:numPr>
          <w:ilvl w:val="4"/>
          <w:numId w:val="1"/>
        </w:numPr>
        <w:rPr/>
      </w:pPr>
      <w:bookmarkStart w:id="89" w:name="__RefHeading___Toc3004846_1395250215"/>
      <w:bookmarkStart w:id="90" w:name="_Toc35"/>
      <w:bookmarkEnd w:id="89"/>
      <w:r>
        <w:rPr>
          <w:rtl w:val="true"/>
        </w:rPr>
        <w:t>الظاهرة الرابعة</w:t>
      </w:r>
      <w:r>
        <w:rPr>
          <w:rtl w:val="true"/>
        </w:rPr>
        <w:t xml:space="preserve">: </w:t>
      </w:r>
      <w:r>
        <w:rPr>
          <w:rtl w:val="true"/>
        </w:rPr>
        <w:t>حرق الکعبة ورمیها بالمنجنیق</w:t>
      </w:r>
      <w:bookmarkEnd w:id="90"/>
    </w:p>
    <w:p>
      <w:pPr>
        <w:pStyle w:val="BookText"/>
        <w:rPr/>
      </w:pPr>
      <w:r>
        <w:rPr>
          <w:rFonts w:ascii="IRNazanin" w:hAnsi="IRNazanin" w:eastAsia="IRNazanin"/>
          <w:color w:val="111111"/>
          <w:sz w:val="28"/>
          <w:sz w:val="28"/>
          <w:szCs w:val="28"/>
          <w:rtl w:val="true"/>
          <w:lang w:bidi="fa-IR"/>
        </w:rPr>
        <w:t xml:space="preserve">ولم یقتصر هذا الأمر علی تلک المدّة الزمنیة التی مرت بها الأجیال العربیة التی سکنت بجوار بیت الله الحرام وانما تتعداه إلی أزمنة أخری ومتعاقبة لذلک الزمن حتی بعد مجیئ النبی الأعظم صلی الله علیه وآله وسلم حسبما تدل علیه النصوص التاریخیة والحدیثیة، ومن ثمّ فالاعتقاد بحصول المنقبة للولادة فی جوف الکعبة متلازم مع الاعتقاد بحرمة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لم یتحقق حصوله عند بنی أمیة والزبیرین کما دلت علیه المصنفات الإسلامیة التی باتت حبلی بهذه الحوادث والشواهد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الأمویون فقد کشفوا عن حقیقة اعتقادهم بحرمة الکعبة من خلال إرسالهم مسرف بن عقبة الذی بعثه یزید بن معاویة لأخذ البیعة له من أهل المدینة ومکة وقتال عبد الله بن الزبیر الذی تحصن بالحرم، فقدم الجیش وهو بقیادة الحصین بن نمیر السکونی لتحقیق هذا الهدف الذی تم انجاز بعضه علی ید مسرف بن عقبة فی المدینة المنورة حینما دخلها واستباحها ثلاثة أیام وأخذ البیعة من الصحابة علی أنهم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لیزید بن معاویة</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لتظهر بهذه البیعة الأمویة والشریعة</w:t>
      </w:r>
      <w:bookmarkStart w:id="91" w:name="pg2893_16144"/>
    </w:p>
    <w:p>
      <w:pPr>
        <w:pStyle w:val="BookText"/>
        <w:rPr/>
      </w:pPr>
      <w:bookmarkEnd w:id="91"/>
      <w:r>
        <w:rPr>
          <w:rFonts w:ascii="IRNazanin" w:hAnsi="IRNazanin" w:eastAsia="IRNazanin"/>
          <w:color w:val="111111"/>
          <w:sz w:val="28"/>
          <w:sz w:val="28"/>
          <w:szCs w:val="28"/>
          <w:rtl w:val="true"/>
          <w:lang w:bidi="fa-IR"/>
        </w:rPr>
        <w:t>السفیانیة ثقافة الاعتقاد بحرمة المدینة وحرمة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مکة فظهر اعتقاد بنی أمیة بحرمتها من خلال قتالهم ابن الزبیر، فلما استعصی علیهم نصبوا المنجنیق ورموا بیت الله بالحجارة، وحرقوه بالنار، واخذوا یرتجزون ویقولون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خطارة مثل الفنیق الزبدِ</w:t>
      </w:r>
    </w:p>
    <w:p>
      <w:pPr>
        <w:pStyle w:val="BookText"/>
        <w:rPr/>
      </w:pPr>
      <w:r>
        <w:rPr>
          <w:rFonts w:ascii="IRNazanin" w:hAnsi="IRNazanin" w:eastAsia="IRNazanin"/>
          <w:color w:val="111111"/>
          <w:sz w:val="28"/>
          <w:sz w:val="28"/>
          <w:szCs w:val="28"/>
          <w:rtl w:val="true"/>
          <w:lang w:bidi="fa-IR"/>
        </w:rPr>
        <w:t>نرمی بها أعواد هذا المسجدِ</w:t>
      </w:r>
      <w:r>
        <w:rPr>
          <w:rStyle w:val="FootnoteAnchor"/>
          <w:rtl w:val="true"/>
        </w:rPr>
        <w:footnoteReference w:id="93"/>
      </w:r>
    </w:p>
    <w:p>
      <w:pPr>
        <w:pStyle w:val="Heading5"/>
        <w:numPr>
          <w:ilvl w:val="4"/>
          <w:numId w:val="1"/>
        </w:numPr>
        <w:rPr/>
      </w:pPr>
      <w:bookmarkStart w:id="92" w:name="__RefHeading___Toc3004848_1395250215"/>
      <w:bookmarkStart w:id="93" w:name="_Toc36"/>
      <w:bookmarkEnd w:id="92"/>
      <w:r>
        <w:rPr>
          <w:rtl w:val="true"/>
        </w:rPr>
        <w:t>الظاهرة الخامسة</w:t>
      </w:r>
      <w:r>
        <w:rPr>
          <w:rtl w:val="true"/>
        </w:rPr>
        <w:t xml:space="preserve">: </w:t>
      </w:r>
      <w:r>
        <w:rPr>
          <w:rtl w:val="true"/>
        </w:rPr>
        <w:t>قتل التابعیین فی باحة الحرم وصلب ابن الزبیر وهو مقطوع الرأس عند الکعبة</w:t>
      </w:r>
      <w:bookmarkEnd w:id="93"/>
    </w:p>
    <w:p>
      <w:pPr>
        <w:pStyle w:val="BookText"/>
        <w:rPr/>
      </w:pPr>
      <w:r>
        <w:rPr>
          <w:rFonts w:ascii="IRNazanin" w:hAnsi="IRNazanin" w:eastAsia="IRNazanin"/>
          <w:color w:val="111111"/>
          <w:sz w:val="28"/>
          <w:sz w:val="28"/>
          <w:szCs w:val="28"/>
          <w:rtl w:val="true"/>
          <w:lang w:bidi="fa-IR"/>
        </w:rPr>
        <w:t>لم تکن هذه المرة الوحیدة التی یتعرض فیها بیت الله لهتک الحرمة والدمار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حدث ما هو أعظم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أمر عبد الملک بن مروان الحجاج بن یوسف الثقفی بالتوجه إلی مکة وقتل عبد الله بن الزبیر، فکان له ما أراد، بعد أن حاصر الحجاج وجیشه البیت الحرام فی الشهر الحرام، ولم یمنعه من ذلک الفعل الشنیع مانع، فلا البیت له حرمة، ولا الشهر له حرمة، ولا المسلمون الذین قدموا لتأدیة المناسک کانت لهم حرمة عند بنی أمیة وأشیاعهم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أمرِ الحجاج أن نصب المنجنیق علی جبل أبی قبیس ورمی به الکعبة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مارمی بالمنجنیق رعدت السماء وبرقت وعلا صوت الرعد والبرق علی الحجارة فاشتمل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ذلک أهل الشام وامسکوا بأیدیهم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الحجاج برکة قبائه فغرزها فی منطقته ورفع حجر المنجنیق فوضعه فیه ثم قال أرموا ورمی معهم؛ ثم أصبحوا فجاءت صاعقة تتبعها أخری، فقتلت من أصحابه أثنی عشر رجلاً؛ فأنکسر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لا تنکروا هذا، فإنی ابن تهامة وهذه صواعقها، وهذا الفتح قد حضر فابشروا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فأخذوا یرمون بیت الله، وجعلت الحجارة لا تهد، لکنها تقع فی المسجد الحرام کالمطر، وکان رماة المنجنیق إذا هم وهنوا، وسکتوا ساعة فلم یرموا یبعث إلیهم الحجاج فیشتمهم ویتهددهم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الحجاج وأصحابه یرمون بیت الله الحرام بالحجارة حتی انصدع الحائط الذی علی بئر زمزم عن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وانتقضت الکعبة من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أمرهم الحجاج فرموا بکیزان النفظ والنار، حتی احترقت الستارات کلها فصارت رماداً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والحجاج واقف ینظر کیف تحترق الستارات،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تراها ساطعاً غبارها</w:t>
      </w:r>
    </w:p>
    <w:p>
      <w:pPr>
        <w:pStyle w:val="BookText"/>
        <w:rPr/>
      </w:pPr>
      <w:r>
        <w:rPr>
          <w:rFonts w:ascii="IRNazanin" w:hAnsi="IRNazanin" w:eastAsia="IRNazanin"/>
          <w:color w:val="111111"/>
          <w:sz w:val="28"/>
          <w:sz w:val="28"/>
          <w:szCs w:val="28"/>
          <w:rtl w:val="true"/>
          <w:lang w:bidi="fa-IR"/>
        </w:rPr>
        <w:t>واللهُ یزعمون جارها</w:t>
      </w:r>
    </w:p>
    <w:p>
      <w:pPr>
        <w:pStyle w:val="BookText"/>
        <w:rPr/>
      </w:pPr>
      <w:r>
        <w:rPr>
          <w:rFonts w:ascii="IRNazanin" w:hAnsi="IRNazanin" w:eastAsia="IRNazanin"/>
          <w:color w:val="111111"/>
          <w:sz w:val="28"/>
          <w:sz w:val="28"/>
          <w:szCs w:val="28"/>
          <w:rtl w:val="true"/>
          <w:lang w:bidi="fa-IR"/>
        </w:rPr>
        <w:t>فقد وهت وصدعت أحجارها</w:t>
      </w:r>
    </w:p>
    <w:p>
      <w:pPr>
        <w:pStyle w:val="BookText"/>
        <w:rPr/>
      </w:pPr>
      <w:r>
        <w:rPr>
          <w:rFonts w:ascii="IRNazanin" w:hAnsi="IRNazanin" w:eastAsia="IRNazanin"/>
          <w:color w:val="111111"/>
          <w:sz w:val="28"/>
          <w:sz w:val="28"/>
          <w:szCs w:val="28"/>
          <w:rtl w:val="true"/>
          <w:lang w:bidi="fa-IR"/>
        </w:rPr>
        <w:t>ونفرت منها معاً أطیارها</w:t>
      </w:r>
    </w:p>
    <w:p>
      <w:pPr>
        <w:pStyle w:val="BookText"/>
        <w:rPr/>
      </w:pPr>
      <w:r>
        <w:rPr>
          <w:rFonts w:ascii="IRNazanin" w:hAnsi="IRNazanin" w:eastAsia="IRNazanin"/>
          <w:color w:val="111111"/>
          <w:sz w:val="28"/>
          <w:sz w:val="28"/>
          <w:szCs w:val="28"/>
          <w:rtl w:val="true"/>
          <w:lang w:bidi="fa-IR"/>
        </w:rPr>
        <w:t>وحان من کعبته دمارها</w:t>
      </w:r>
    </w:p>
    <w:p>
      <w:pPr>
        <w:pStyle w:val="BookText"/>
        <w:rPr/>
      </w:pPr>
      <w:r>
        <w:rPr>
          <w:rFonts w:ascii="IRNazanin" w:hAnsi="IRNazanin" w:eastAsia="IRNazanin"/>
          <w:color w:val="111111"/>
          <w:sz w:val="28"/>
          <w:sz w:val="28"/>
          <w:szCs w:val="28"/>
          <w:rtl w:val="true"/>
          <w:lang w:bidi="fa-IR"/>
        </w:rPr>
        <w:t>وحرقت منها معاً أستارها</w:t>
      </w:r>
    </w:p>
    <w:p>
      <w:pPr>
        <w:pStyle w:val="BookText"/>
        <w:rPr/>
      </w:pPr>
      <w:r>
        <w:rPr>
          <w:rFonts w:ascii="IRNazanin" w:hAnsi="IRNazanin" w:eastAsia="IRNazanin"/>
          <w:color w:val="111111"/>
          <w:sz w:val="28"/>
          <w:sz w:val="28"/>
          <w:szCs w:val="28"/>
          <w:rtl w:val="true"/>
          <w:lang w:bidi="fa-IR"/>
        </w:rPr>
        <w:t>لما علاها نفطها ونارها</w:t>
      </w:r>
      <w:r>
        <w:rPr>
          <w:rStyle w:val="FootnoteAnchor"/>
          <w:rtl w:val="true"/>
        </w:rPr>
        <w:footnoteReference w:id="9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جرت معرکة عظیمة ودخل جیش الشام علی عبد الله بن الزبیر من</w:t>
      </w:r>
    </w:p>
    <w:p>
      <w:pPr>
        <w:pStyle w:val="BookText"/>
        <w:rPr/>
      </w:pPr>
      <w:r>
        <w:rPr>
          <w:rFonts w:ascii="IRNazanin" w:hAnsi="IRNazanin" w:eastAsia="IRNazanin"/>
          <w:color w:val="111111"/>
          <w:sz w:val="28"/>
          <w:sz w:val="28"/>
          <w:szCs w:val="28"/>
          <w:rtl w:val="true"/>
          <w:lang w:bidi="fa-IR"/>
        </w:rPr>
        <w:t>أبواب المسجد الحرام فی وقت الصلاة وهم ینادونه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العمیاء</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ذات النطاقین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2817</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ودار القتال فی باحة المسجد الحرام وقتل عبد الله بن الزبیر وجمیع من کان معه، وقطع رأسه وأرسل إلی عبد الملک بن مروان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بدن ابن الزبیر فقد صلب علی جذع، وقیل علی خشبه، منکساً علی رأسه لعدّة أیام</w:t>
      </w:r>
      <w:r>
        <w:rPr>
          <w:rStyle w:val="FootnoteAnchor"/>
          <w:rtl w:val="true"/>
        </w:rPr>
        <w:footnoteReference w:id="100"/>
      </w:r>
      <w:r>
        <w:rPr>
          <w:rFonts w:ascii="IRNazanin" w:hAnsi="IRNazanin" w:eastAsia="IRNazanin"/>
          <w:color w:val="111111"/>
          <w:sz w:val="28"/>
          <w:sz w:val="28"/>
          <w:szCs w:val="28"/>
          <w:rtl w:val="true"/>
          <w:lang w:bidi="fa-IR"/>
        </w:rPr>
        <w:t>وربط معه کلب میت</w:t>
      </w:r>
      <w:r>
        <w:rPr>
          <w:rStyle w:val="FootnoteAnchor"/>
          <w:rtl w:val="true"/>
        </w:rPr>
        <w:footnoteReference w:id="101"/>
      </w:r>
      <w:r>
        <w:rPr>
          <w:rFonts w:ascii="IRNazanin" w:hAnsi="IRNazanin" w:eastAsia="IRNazanin"/>
          <w:color w:val="111111"/>
          <w:sz w:val="28"/>
          <w:sz w:val="28"/>
          <w:szCs w:val="28"/>
          <w:rtl w:val="true"/>
          <w:lang w:bidi="fa-IR"/>
        </w:rPr>
        <w:t>ثم أنزله الحجاج وألقی به فی مقابر الیهود</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دفنته أمه بالحجون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معه مائتان وأربعون رجلا منهم من سال دمه فی جوف الکعبة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94" w:name="pg2893_16147"/>
    </w:p>
    <w:p>
      <w:pPr>
        <w:pStyle w:val="BookText"/>
        <w:rPr/>
      </w:pPr>
      <w:bookmarkEnd w:id="94"/>
      <w:r>
        <w:rPr>
          <w:rFonts w:ascii="IRNazanin" w:hAnsi="IRNazanin" w:eastAsia="IRNazanin"/>
          <w:color w:val="111111"/>
          <w:sz w:val="28"/>
          <w:sz w:val="28"/>
          <w:szCs w:val="28"/>
          <w:rtl w:val="true"/>
          <w:lang w:bidi="fa-IR"/>
        </w:rPr>
        <w:t>وبعد هذه الانتهاکات العظیمة لبیت الله، من الهدم، والحرق، وقتل الناس، وصلبهم علی الجذوع کیف تبقی له حرمة بین الناس وعلی مختلف معتقداتهم؟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المطروح فی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تعاد للبیت حرمته وهیبته بعد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یمکن دفع الضرر عنه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کیف سیعاد بناؤهُ؟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منقبة نالها حکیم بن حزام فی ولادته فی جوف الکعبة حسبما یدعی الذهبی والنووی والبیت بهذه الحالة وبنو أمیة لا یرون له حرمة، ومن ثمّ قد ذهبت المناقب بذهاب الحُرم</w:t>
      </w:r>
      <w:r>
        <w:rPr>
          <w:rFonts w:eastAsia="IRNazanin" w:cs="IRNazanin"/>
          <w:color w:val="111111"/>
          <w:sz w:val="28"/>
          <w:szCs w:val="28"/>
          <w:rtl w:val="true"/>
          <w:lang w:bidi="fa-IR"/>
        </w:rPr>
        <w:t>.</w:t>
      </w:r>
    </w:p>
    <w:p>
      <w:pPr>
        <w:pStyle w:val="Heading3"/>
        <w:numPr>
          <w:ilvl w:val="2"/>
          <w:numId w:val="1"/>
        </w:numPr>
        <w:rPr/>
      </w:pPr>
      <w:bookmarkStart w:id="95" w:name="__RefHeading___Toc3004850_1395250215"/>
      <w:bookmarkStart w:id="96" w:name="_Toc37"/>
      <w:bookmarkEnd w:id="95"/>
      <w:r>
        <w:rPr>
          <w:rtl w:val="true"/>
        </w:rPr>
        <w:t>المسألة الثالثة</w:t>
      </w:r>
      <w:r>
        <w:rPr>
          <w:rtl w:val="true"/>
        </w:rPr>
        <w:t xml:space="preserve">: </w:t>
      </w:r>
      <w:r>
        <w:rPr>
          <w:rtl w:val="true"/>
        </w:rPr>
        <w:t>للمناقب مفهوم آخر فی الإیدیولوجیا الأمویة</w:t>
      </w:r>
      <w:bookmarkEnd w:id="96"/>
    </w:p>
    <w:p>
      <w:pPr>
        <w:pStyle w:val="BookText"/>
        <w:rPr/>
      </w:pPr>
      <w:r>
        <w:rPr>
          <w:rFonts w:ascii="IRNazanin" w:hAnsi="IRNazanin" w:eastAsia="IRNazanin"/>
          <w:color w:val="111111"/>
          <w:sz w:val="28"/>
          <w:sz w:val="28"/>
          <w:szCs w:val="28"/>
          <w:rtl w:val="true"/>
          <w:lang w:bidi="fa-IR"/>
        </w:rPr>
        <w:t xml:space="preserve">قد ظهر فیما مرّ من البحث أن الولادة فی جوف الکعبة هی منقبة لمن یعتقد بحرمة الکعبة وتعظیمها، فضلاً عن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ثلاث دلالات 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تقوائیة، ولغویة، وعرفیة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فمتی ما دل المعنی علی واحدة من هذه الثلاث عدة لصاحبها منقبة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العقیدة الأمویة للمنقبة مفهوماً آخر یرتکز علی تسقیط الخصم والنیل منه بغض النظر عن ما لهذا الخصم من تقوی أو کرم أفعال أو شأنیة اجتماعیة وذلک أن هذه المراتب الثلاثة لا وجود لها فی هذه العقیدة؛ إذ الرؤیة مختلفة، والمعطیات الفکریة مغایرة لما علیه القرآن واللغة والعرف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وخیر شاهد علی هذه الإیدیولوجیا فی المجتمع العربی والإسلامی ما رواه ابن أبی الحدید المعتزلی وغیره عن ابن الکلبی عن أبیه، عن عبد الرحمن بن السائب،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الحجاج یوماً لعبد الله بن هانئ، وهو رجل من بنی أود ــ هی من قحطان ــ وکان شریفاً فی قومه، قد شهد مع الحجاج مشاهده کلها، وکان من أنصاره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کافأتک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 أسماء بن خارجة سید بنی فزارة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 عبد الله بن هانئ بابنتک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 بالسیاط، فلما رأی الشر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إلی سعید بن قیس الهمدانی رئیس الیمانیة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ابنتک من عبد الله بن أود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أزوجه ولا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حتی أشاور أهلی، فشاورهم،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ولا تعرض نفسک لهذا الفاسق، فزوجه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زوجتک بنت سید فزارة وبنت سید همدان، وعظیم کهلان وما أود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أصلح الله الأمیر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لنا مناقب لیست لأحد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 أمیر المؤمنین عبد الملک فی ناد لنا قط</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منا صفین مع أمیر المؤمنین معاویة سبعون رجلا، ما شهد منا مع أبی تراب إلا رجل واحد، وکان والله ما علمته امرأ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نسوة نذرن، إن قتل الحسین بن علی أن تنحر کل واحدة عشر قلائص، ففعلن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منا رجل عرض علیه شتم أبی تراب ولعنه إلا فعل وزاد ابنیه حسناً وحسیناً وأمهما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 من العرب له من الصباحة والملاحة ما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فضحک الحجاج،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یا أبا هانئ فدعها وکان عبد الله دمیما شدید الأدمة مجدورا، فی رأسه عجر، مائل الشدق، أحول، قبیح الوجه، شدید الحول</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المنهج الجدید أخذ فی النفوذ فی المجتمع الإسلامی منعکساً علی العلاقات الفردیة والأسریة فضلاً عن تفریق الأمة وتمزیق وحدتها وذلک لضیاع المنهج القرآنی فی ضبط العلاقات الاجتماعیة وحفظ الحقوق الشخصیة ولم یعد الإنسان یری لأحد من أهل الدین والعلم والأخلاق شأناً فقد اختلفت المفاهیم وتداخلت القیم فما هو مثلبة أصبح منقبة وما هو قبیح أصبح جمیلاً إذ لم یعد للقبح فی المجتمع ضابطة ولا للجمال رؤیة فقد ذهبت الدلالات، حتی الرموز والإشارات أصبحت عاجزة عن البیان لهذا الإنسان</w:t>
      </w:r>
      <w:r>
        <w:rPr>
          <w:rFonts w:eastAsia="IRNazanin" w:cs="IRNazanin"/>
          <w:color w:val="111111"/>
          <w:sz w:val="28"/>
          <w:szCs w:val="28"/>
          <w:rtl w:val="true"/>
          <w:lang w:bidi="fa-IR"/>
        </w:rPr>
        <w:t>.</w:t>
      </w:r>
      <w:bookmarkStart w:id="97" w:name="pg2893_16151"/>
    </w:p>
    <w:p>
      <w:pPr>
        <w:pStyle w:val="Heading2"/>
        <w:numPr>
          <w:ilvl w:val="1"/>
          <w:numId w:val="1"/>
        </w:numPr>
        <w:rPr/>
      </w:pPr>
      <w:bookmarkStart w:id="98" w:name="__RefHeading___Toc3004852_1395250215"/>
      <w:bookmarkStart w:id="99" w:name="_Toc38"/>
      <w:bookmarkEnd w:id="97"/>
      <w:bookmarkEnd w:id="98"/>
      <w:r>
        <w:rPr>
          <w:rtl w:val="true"/>
        </w:rPr>
        <w:t>المبحث الثالث</w:t>
      </w:r>
      <w:r>
        <w:rPr>
          <w:rtl w:val="true"/>
        </w:rPr>
        <w:t xml:space="preserve">: </w:t>
      </w:r>
      <w:r>
        <w:rPr>
          <w:rtl w:val="true"/>
        </w:rPr>
        <w:t>مناقشة الأقوال فی ولادة حکیم بن حزام فی الکعبة، وبیان بطلانها</w:t>
      </w:r>
      <w:bookmarkEnd w:id="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3004854_1395250215"/>
      <w:bookmarkStart w:id="101" w:name="_Toc39"/>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عکف بعض الحفاظ الذین صنفوا فی الحدیث والسیرة والتراجم علی التمسک بولادة حکیم بن حزام فی جوف الکعبة من دون أن یبادر أحدهم إلی مناقشة هذا القول ودراسته لیرجح عنده صحته أم بطلانه؛ فذهب إلی القطع بوقوعه وتکذیب غیره من دون أن یقدم دلیلاً علمیاً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البعض یری أن السبب فی عدم مناقشة هذه الأقوال هو أنّها لا تعنی للمسلم شیئاً وذلک لأنّها لا ترقی إلی کونها ضرورة من ضرورات الدین إذ لا تعد من العبادات ولا من المعاملات؛ لذا أعرض الحفاظ عن نقاشها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هذه الحادثة لم ترقَ إلی کونها ضرورة من ضرورات الفقه إلا أنها ضرورة من ضرورات العقیدة التی هی قوام هویة المسلم وسبیله لأخذ الأحکام الشرعیة، فلو ذهبت العقیدة ذهبت معها أحکام الإسلام؛ فالمسلم الذی تأخذ الصلاة والزکاة والحج وغیرها من الفرائض بعنقه لأدائها هی عقیدته الإسلامیة ولیس قراءته للحکم الفقهی وإلا تصبح الصلاة من دون العقیدة الإسلامیة عبارة عن حرکات ریاضیة، ویصبح الصیام برنامجاً صحیاً، ویصبح</w:t>
      </w:r>
    </w:p>
    <w:p>
      <w:pPr>
        <w:pStyle w:val="BookText"/>
        <w:rPr/>
      </w:pPr>
      <w:r>
        <w:rPr>
          <w:rFonts w:ascii="Amiri" w:hAnsi="Amiri" w:eastAsia="Amiri" w:cs="Amiri"/>
          <w:color w:val="111111"/>
          <w:sz w:val="28"/>
          <w:sz w:val="28"/>
          <w:szCs w:val="28"/>
          <w:rtl w:val="true"/>
          <w:lang w:bidi="ar-SA"/>
        </w:rPr>
        <w:t>الحج نزهة وتسوقاً؛ وهذا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هذه الحادثة لها من الأهمیة العقائدیة لما عکف الحفاظ علی نقلها؛ بل إن ترکهم لمناقشة الأقوال الواردة فیها مرده العقیدة، وهذه بعض ألفاظهم الکاشفة عن عقیدتهم فی الحادثة ولذلک لم یدرسوا واقعها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الحافظ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یصح أن غیره ولد فی الکعبة</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بمعنی أن هناک من ولد فی الکعبة وهو غیر حکیم بن حزام لکن الحافظ النووی لم یناقش الأقوال فیقنع  المسلم بصحة ولادة حکیم بن حزام، فهذا یکشف عن عقیدته ولیس عن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 رضی الله عنه ومن مناقبه أنه ولد فی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 ولا یعرف أحد شارکه فی هذا</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عقیدته فی الروایة ولیس علمه أو درایته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قال الحلبی بعد أن أورد ولادة أمیر المؤمنین علیه السلام فی الکعبة،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ولد فی الکعبة حکیم بن حزام،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ولادة کلیهما فی الکعبة، لکن فی النور حکیم بن حزام ولد فی جوف الکعبة، ولا یعرف ذلک لغیره، وأما ما روی أن علیا ولد فیها فضعیف عند العلماء</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نلحظ الحلبی قد قام بمناقشة القولین وإنما سلّم لما یعتقد به هو فی أن علیاً لم یلد فی الکعبة بل، ذهب إلی اعتماد الضعف فی الروایة دون أی دلیل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فی مولد علی أین کان، فکثیر من الشیعة یزعمون أنه ولد فی الکعبة، والمحدثون لا یعترفون بذلک، ویزعمون أن المولود فی الکعبة 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یکمن الخبر الیقین فالمحدثون لا یعترفون بأن المولود فی الکعبة علی بن أبی طالب علیه السلام؛ لأن هؤلاء المحدثین خشوا ــ ربما ــ من خالد القسری حینما سأله ابن شهاب الزهری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یمر بی الشیء من سیر علی بن أبی طالب صلوات الله وسلامه علیه فأذکره؟</w:t>
      </w:r>
    </w:p>
    <w:p>
      <w:pPr>
        <w:pStyle w:val="BookText"/>
        <w:rPr/>
      </w:pPr>
      <w:r>
        <w:rPr>
          <w:rFonts w:ascii="IRNazanin" w:hAnsi="IRNazanin" w:eastAsia="IRNazanin"/>
          <w:color w:val="111111"/>
          <w:sz w:val="28"/>
          <w:sz w:val="28"/>
          <w:szCs w:val="28"/>
          <w:rtl w:val="true"/>
          <w:lang w:bidi="fa-IR"/>
        </w:rPr>
        <w:t>فقال خالد القسری وهو أحد ولاة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تراه فی قعر الجحیم</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المحدثین لم یروا أمیر المؤمنین علیه السلام فیما قال خالد القسری فهم لذلک لا یعترفون بولادة علی بن أبی طالب علیه السلام لأنهم لا یرون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یرون أمیر المؤمنین علی بن أبی طالب علیه السلام قد ولد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مرتکز علی العقیدة التی بها تتکون هویة المسلم وبها تظهر ملامح شخصیته وثقافته، إلا أننا لا نسلک طریق هؤلاء الحفاظ وإنما نسلک طریق البحث والدراسة والمناقشة لهذه الأقوال فما رجح منها أخذنا به وما سقط أعرضنا عنه فیما یزید المسلم إلا جهلاً وبعداً عن الله تعالی</w:t>
      </w:r>
      <w:r>
        <w:rPr>
          <w:rFonts w:eastAsia="IRNazanin" w:cs="IRNazanin"/>
          <w:color w:val="111111"/>
          <w:sz w:val="28"/>
          <w:szCs w:val="28"/>
          <w:rtl w:val="true"/>
          <w:lang w:bidi="fa-IR"/>
        </w:rPr>
        <w:t>.</w:t>
      </w:r>
      <w:bookmarkStart w:id="102" w:name="pg2893_16156"/>
    </w:p>
    <w:p>
      <w:pPr>
        <w:pStyle w:val="Heading3"/>
        <w:numPr>
          <w:ilvl w:val="2"/>
          <w:numId w:val="1"/>
        </w:numPr>
        <w:rPr/>
      </w:pPr>
      <w:bookmarkStart w:id="103" w:name="__RefHeading___Toc3004856_1395250215"/>
      <w:bookmarkStart w:id="104" w:name="_Toc40"/>
      <w:bookmarkEnd w:id="102"/>
      <w:bookmarkEnd w:id="103"/>
      <w:r>
        <w:rPr>
          <w:rtl w:val="true"/>
        </w:rPr>
        <w:t>المسألة الأولی</w:t>
      </w:r>
      <w:r>
        <w:rPr>
          <w:rtl w:val="true"/>
        </w:rPr>
        <w:t xml:space="preserve">: </w:t>
      </w:r>
      <w:r>
        <w:rPr>
          <w:rtl w:val="true"/>
        </w:rPr>
        <w:t>عرض الأقوال فی ولادة حکیم بن حزام علی طاولة البحث</w:t>
      </w:r>
      <w:bookmarkEnd w:id="104"/>
    </w:p>
    <w:p>
      <w:pPr>
        <w:pStyle w:val="Heading4"/>
        <w:numPr>
          <w:ilvl w:val="3"/>
          <w:numId w:val="1"/>
        </w:numPr>
        <w:rPr/>
      </w:pPr>
      <w:bookmarkStart w:id="105" w:name="__RefHeading___Toc3004858_1395250215"/>
      <w:bookmarkStart w:id="106" w:name="_Toc41"/>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أننی أحببت أن أذکر هذه الأقوال فی بادئ الأمر، أی فی هذه المسألة ثم أقوم بمناقشتها فی المسألة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لتهیئة القارئ الکریم إلی المناقشة</w:t>
      </w:r>
      <w:r>
        <w:rPr>
          <w:rFonts w:eastAsia="IRNazanin" w:cs="IRNazanin"/>
          <w:color w:val="111111"/>
          <w:sz w:val="28"/>
          <w:szCs w:val="28"/>
          <w:rtl w:val="true"/>
          <w:lang w:bidi="fa-IR"/>
        </w:rPr>
        <w:t>.</w:t>
      </w:r>
    </w:p>
    <w:p>
      <w:pPr>
        <w:pStyle w:val="Heading4"/>
        <w:numPr>
          <w:ilvl w:val="3"/>
          <w:numId w:val="1"/>
        </w:numPr>
        <w:rPr/>
      </w:pPr>
      <w:bookmarkStart w:id="107" w:name="__RefHeading___Toc3004860_1395250215"/>
      <w:bookmarkStart w:id="108" w:name="_Toc42"/>
      <w:bookmarkEnd w:id="107"/>
      <w:r>
        <w:rPr>
          <w:rtl w:val="true"/>
        </w:rPr>
        <w:t>أولاً</w:t>
      </w:r>
      <w:r>
        <w:rPr>
          <w:rtl w:val="true"/>
        </w:rPr>
        <w:t xml:space="preserve">: </w:t>
      </w:r>
      <w:r>
        <w:rPr>
          <w:rtl w:val="true"/>
        </w:rPr>
        <w:t xml:space="preserve">الحافظ مسلم بن الحجاج </w:t>
      </w:r>
      <w:r>
        <w:rPr>
          <w:rtl w:val="true"/>
        </w:rPr>
        <w:t>(</w:t>
      </w:r>
      <w:r>
        <w:rPr>
          <w:rtl w:val="true"/>
        </w:rPr>
        <w:t>صاحب الصحیح</w:t>
      </w:r>
      <w:r>
        <w:rPr>
          <w:rtl w:val="true"/>
        </w:rPr>
        <w:t>)</w:t>
      </w:r>
      <w:r>
        <w:rPr>
          <w:rtl w:val="true"/>
        </w:rPr>
        <w:t xml:space="preserve">، </w:t>
      </w:r>
      <w:r>
        <w:rPr>
          <w:rtl w:val="true"/>
        </w:rPr>
        <w:t>(</w:t>
      </w:r>
      <w:r>
        <w:rPr>
          <w:rtl w:val="true"/>
        </w:rPr>
        <w:t xml:space="preserve">المتوفی سنة </w:t>
      </w:r>
      <w:r>
        <w:rPr/>
        <w:t>261</w:t>
      </w:r>
      <w:r>
        <w:rPr>
          <w:rtl w:val="true"/>
        </w:rPr>
        <w:t>هـ</w:t>
      </w:r>
      <w:r>
        <w:rPr>
          <w:rtl w:val="true"/>
        </w:rPr>
        <w:t>)</w:t>
      </w:r>
      <w:bookmarkEnd w:id="108"/>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حکیم بن حزام فی جوف الکعبة وعاش مائة وعشرین سنة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3004862_1395250215"/>
      <w:bookmarkStart w:id="110" w:name="_Toc43"/>
      <w:bookmarkEnd w:id="109"/>
      <w:r>
        <w:rPr>
          <w:rtl w:val="true"/>
        </w:rPr>
        <w:t>ثانیاً</w:t>
      </w:r>
      <w:r>
        <w:rPr>
          <w:rtl w:val="true"/>
        </w:rPr>
        <w:t xml:space="preserve">: </w:t>
      </w:r>
      <w:r>
        <w:rPr>
          <w:rtl w:val="true"/>
        </w:rPr>
        <w:t xml:space="preserve">الحافظ النووی </w:t>
      </w:r>
      <w:r>
        <w:rPr>
          <w:rtl w:val="true"/>
        </w:rPr>
        <w:t>(</w:t>
      </w:r>
      <w:r>
        <w:rPr>
          <w:rtl w:val="true"/>
        </w:rPr>
        <w:t xml:space="preserve">المتوفی سنة </w:t>
      </w:r>
      <w:r>
        <w:rPr/>
        <w:t>676</w:t>
      </w:r>
      <w:r>
        <w:rPr>
          <w:rtl w:val="true"/>
        </w:rPr>
        <w:t>هـ</w:t>
      </w:r>
      <w:r>
        <w:rPr>
          <w:rtl w:val="true"/>
        </w:rPr>
        <w:t>)</w:t>
      </w:r>
      <w:bookmarkEnd w:id="110"/>
    </w:p>
    <w:p>
      <w:pPr>
        <w:pStyle w:val="BookText"/>
        <w:rPr/>
      </w:pPr>
      <w:r>
        <w:rPr>
          <w:rFonts w:ascii="IRNazanin" w:hAnsi="IRNazanin" w:eastAsia="IRNazanin"/>
          <w:color w:val="111111"/>
          <w:sz w:val="28"/>
          <w:sz w:val="28"/>
          <w:szCs w:val="28"/>
          <w:rtl w:val="true"/>
          <w:lang w:bidi="fa-IR"/>
        </w:rPr>
        <w:t>قال فی شرحه لصحیح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حزام الصحابی رضی الله عنه، ومن مناقبه أنه ولد فی الکعبة، قال بعض العلماء ولا یعرف أحد شارکه فی هذا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3004864_1395250215"/>
      <w:bookmarkStart w:id="112" w:name="_Toc44"/>
      <w:bookmarkEnd w:id="111"/>
      <w:r>
        <w:rPr>
          <w:rtl w:val="true"/>
        </w:rPr>
        <w:t>ثالثاً</w:t>
      </w:r>
      <w:r>
        <w:rPr>
          <w:rtl w:val="true"/>
        </w:rPr>
        <w:t xml:space="preserve">: </w:t>
      </w:r>
      <w:r>
        <w:rPr>
          <w:rtl w:val="true"/>
        </w:rPr>
        <w:t xml:space="preserve">ابن أبی الحدید المعتزلی </w:t>
      </w:r>
      <w:r>
        <w:rPr>
          <w:rtl w:val="true"/>
        </w:rPr>
        <w:t>(</w:t>
      </w:r>
      <w:r>
        <w:rPr>
          <w:rtl w:val="true"/>
        </w:rPr>
        <w:t xml:space="preserve">المتوفی سنة </w:t>
      </w:r>
      <w:r>
        <w:rPr/>
        <w:t>656</w:t>
      </w:r>
      <w:r>
        <w:rPr>
          <w:rtl w:val="true"/>
        </w:rPr>
        <w:t>)</w:t>
      </w:r>
      <w:bookmarkEnd w:id="112"/>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فی مولد علی أین کان فکثیر من الشیعة یزعمون أنه ولد فی الکعبة والمحدثون لا یعترفون بذلک، ویزعمون أن المولود فی الکعبة حکیم بن حزام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3004866_1395250215"/>
      <w:bookmarkStart w:id="114" w:name="_Toc45"/>
      <w:bookmarkEnd w:id="113"/>
      <w:r>
        <w:rPr>
          <w:rtl w:val="true"/>
        </w:rPr>
        <w:t>رابعاً</w:t>
      </w:r>
      <w:r>
        <w:rPr>
          <w:rtl w:val="true"/>
        </w:rPr>
        <w:t xml:space="preserve">: </w:t>
      </w:r>
      <w:r>
        <w:rPr>
          <w:rtl w:val="true"/>
        </w:rPr>
        <w:t xml:space="preserve">الحلبی فی سیرته </w:t>
      </w:r>
      <w:r>
        <w:rPr>
          <w:rtl w:val="true"/>
        </w:rPr>
        <w:t>(</w:t>
      </w:r>
      <w:r>
        <w:rPr>
          <w:rtl w:val="true"/>
        </w:rPr>
        <w:t xml:space="preserve">المتوفی سنة </w:t>
      </w:r>
      <w:r>
        <w:rPr/>
        <w:t>1044</w:t>
      </w:r>
      <w:r>
        <w:rPr>
          <w:rtl w:val="true"/>
        </w:rPr>
        <w:t>هـ</w:t>
      </w:r>
      <w:r>
        <w:rPr>
          <w:rtl w:val="true"/>
        </w:rPr>
        <w:t>)</w:t>
      </w:r>
      <w:bookmarkEnd w:id="11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الذی ولد فی الکعبة حکیم بن حزام، قال بعضهم لا مانع من ولادة کلیهما فی الکعبة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وحکیم بن حزام ــ، لکن فی النور حکیم بن حزام ولد فی جوف الکعبة ولا یعرف لغیره وأما ما روی أن علیاً ولد فیها فضعیف عند العلماء</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115" w:name="pg2893_16157"/>
    </w:p>
    <w:p>
      <w:pPr>
        <w:pStyle w:val="Heading4"/>
        <w:numPr>
          <w:ilvl w:val="3"/>
          <w:numId w:val="1"/>
        </w:numPr>
        <w:rPr/>
      </w:pPr>
      <w:bookmarkStart w:id="116" w:name="__RefHeading___Toc3004868_1395250215"/>
      <w:bookmarkStart w:id="117" w:name="_Toc46"/>
      <w:bookmarkEnd w:id="115"/>
      <w:bookmarkEnd w:id="116"/>
      <w:r>
        <w:rPr>
          <w:rtl w:val="true"/>
        </w:rPr>
        <w:t>خامساً</w:t>
      </w:r>
      <w:r>
        <w:rPr>
          <w:rtl w:val="true"/>
        </w:rPr>
        <w:t xml:space="preserve">: </w:t>
      </w:r>
      <w:r>
        <w:rPr>
          <w:rtl w:val="true"/>
        </w:rPr>
        <w:t xml:space="preserve">الحافظ الحاکم النیسابوری </w:t>
      </w:r>
      <w:r>
        <w:rPr>
          <w:rtl w:val="true"/>
        </w:rPr>
        <w:t>(</w:t>
      </w:r>
      <w:r>
        <w:rPr>
          <w:rtl w:val="true"/>
        </w:rPr>
        <w:t xml:space="preserve">المتوفی سنة </w:t>
      </w:r>
      <w:r>
        <w:rPr/>
        <w:t>405</w:t>
      </w:r>
      <w:r>
        <w:rPr>
          <w:rtl w:val="true"/>
        </w:rPr>
        <w:t>هـ</w:t>
      </w:r>
      <w:r>
        <w:rPr>
          <w:rtl w:val="true"/>
        </w:rPr>
        <w:t>)</w:t>
      </w:r>
      <w:bookmarkEnd w:id="117"/>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الفضل الحسن بن یعقوب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بن عبد الوهاب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غنام العامری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حکیم بن حزام فی جوف الکعبة وخلت أمه الکعبة فمخضت فیها فولدت فی البیت</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3004870_1395250215"/>
      <w:bookmarkStart w:id="119" w:name="_Toc47"/>
      <w:bookmarkEnd w:id="118"/>
      <w:r>
        <w:rPr>
          <w:rtl w:val="true"/>
        </w:rPr>
        <w:t>سادساً</w:t>
      </w:r>
      <w:r>
        <w:rPr>
          <w:rtl w:val="true"/>
        </w:rPr>
        <w:t xml:space="preserve">: </w:t>
      </w:r>
      <w:r>
        <w:rPr>
          <w:rtl w:val="true"/>
        </w:rPr>
        <w:t xml:space="preserve">الحافظ ابن حجر العسقلانی </w:t>
      </w:r>
      <w:r>
        <w:rPr>
          <w:rtl w:val="true"/>
        </w:rPr>
        <w:t>(</w:t>
      </w:r>
      <w:r>
        <w:rPr>
          <w:rtl w:val="true"/>
        </w:rPr>
        <w:t>المتوفی سنة</w:t>
      </w:r>
      <w:r>
        <w:rPr/>
        <w:t>582</w:t>
      </w:r>
      <w:r>
        <w:rPr>
          <w:rtl w:val="true"/>
        </w:rPr>
        <w:t>هـ</w:t>
      </w:r>
      <w:r>
        <w:rPr>
          <w:rtl w:val="true"/>
        </w:rPr>
        <w:t>)</w:t>
      </w:r>
      <w:bookmarkEnd w:id="119"/>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الزبیر بن بکار أن حکیم بن حزام ولد فی جوف الکعبة، قال وکان من سادات قریش فی الجاهلی والإسلام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نکتفی بهذه الأقوال لأنها صدرت من بعض الحفاظ الذین نالوا حظاً کبیراً من الشهرة والتصنیف ولأن کثیر من المسلمین یعتقدون بعلمهم ویأخذون بأقوالهم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بقیة الأقوال فهی تبع لذلک فقد أوردت ولادة حکیم بن حزام أما سماعاً وأما حکایة من دون أن تصرح باسم القائل ولم تشر إلی أی دلیل علمی یثبت صحة هذه الأقوال سوی محاولات یائسة وأخری بائسة کقولهم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المحدثین یزعمون أن المولود فی الکعبة حکیم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 ولا یعرف أحد شارکه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مناقبه ولد فی جوف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لا مانع من ولادة کلیهما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أن نقول إننا لم نراعِ فی تسلسل هذه الأقوال الوقوع الزمنی وذلک لحاجة فی الاستدلال سیمر علی القارئ بیانها، لذا جعلنا آخرها قول الحاکم والحافظ ابن حجر لارتباطها بالمبحث ــ بعون الله تعالی ــ</w:t>
      </w:r>
      <w:r>
        <w:rPr>
          <w:rFonts w:eastAsia="IRNazanin" w:cs="IRNazanin"/>
          <w:color w:val="111111"/>
          <w:sz w:val="28"/>
          <w:szCs w:val="28"/>
          <w:rtl w:val="true"/>
          <w:lang w:bidi="fa-IR"/>
        </w:rPr>
        <w:t>.</w:t>
      </w:r>
      <w:bookmarkStart w:id="120" w:name="pg2893_16158"/>
    </w:p>
    <w:p>
      <w:pPr>
        <w:pStyle w:val="Heading3"/>
        <w:numPr>
          <w:ilvl w:val="2"/>
          <w:numId w:val="1"/>
        </w:numPr>
        <w:rPr/>
      </w:pPr>
      <w:bookmarkStart w:id="121" w:name="__RefHeading___Toc3004872_1395250215"/>
      <w:bookmarkStart w:id="122" w:name="_Toc48"/>
      <w:bookmarkEnd w:id="120"/>
      <w:bookmarkEnd w:id="121"/>
      <w:r>
        <w:rPr>
          <w:rtl w:val="true"/>
        </w:rPr>
        <w:t>المسألة الثانیة</w:t>
      </w:r>
      <w:r>
        <w:rPr>
          <w:rtl w:val="true"/>
        </w:rPr>
        <w:t>:</w:t>
      </w:r>
      <w:r>
        <w:rPr>
          <w:rtl w:val="true"/>
        </w:rPr>
        <w:t>مناقشة هذه الأقوال</w:t>
      </w:r>
      <w:bookmarkEnd w:id="122"/>
    </w:p>
    <w:p>
      <w:pPr>
        <w:pStyle w:val="Heading4"/>
        <w:numPr>
          <w:ilvl w:val="3"/>
          <w:numId w:val="1"/>
        </w:numPr>
        <w:rPr/>
      </w:pPr>
      <w:bookmarkStart w:id="123" w:name="__RefHeading___Toc3004874_1395250215"/>
      <w:bookmarkStart w:id="124" w:name="_Toc49"/>
      <w:bookmarkEnd w:id="123"/>
      <w:r>
        <w:rPr>
          <w:rtl w:val="true"/>
        </w:rPr>
        <w:t>أولاً</w:t>
      </w:r>
      <w:r>
        <w:rPr>
          <w:rtl w:val="true"/>
        </w:rPr>
        <w:t xml:space="preserve">: </w:t>
      </w:r>
      <w:r>
        <w:rPr>
          <w:rtl w:val="true"/>
        </w:rPr>
        <w:t>مناقشة قول الحافظ مسلم النیسابوری صاحب الصحیح</w:t>
      </w:r>
      <w:bookmarkEnd w:id="124"/>
    </w:p>
    <w:p>
      <w:pPr>
        <w:pStyle w:val="BookText"/>
        <w:rPr/>
      </w:pPr>
      <w:r>
        <w:rPr>
          <w:rFonts w:ascii="IRNazanin" w:hAnsi="IRNazanin" w:eastAsia="IRNazanin"/>
          <w:color w:val="111111"/>
          <w:sz w:val="28"/>
          <w:sz w:val="28"/>
          <w:szCs w:val="28"/>
          <w:rtl w:val="true"/>
          <w:lang w:bidi="fa-IR"/>
        </w:rPr>
        <w:t xml:space="preserve">أما قول مسلم بن الحجاج 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أورده من دون سند فقد أدخله علی الحدیث وأقحمه فیه إقحاماً وهو کما واضح تدلیساً فی الحدیث،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عمرو بن علی، حدثنا عبد الرحمن بن مهدی، حدثنا همام عن أبی التیاح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الحارث یحدث عن حکیم بن حزام عن النبی صلی الله علیه وآله وسلم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مسلم بن الحجاج ولد حکیم بن حزام فی جوف الکعبة، وعاش مائة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یحیی ویحیی بن أیوب وقتیبة وابن حجر قال یحیی بن یحیی أخبرنا وقال الآخرون حدثنا إسماعیل بن جعفر عن عبد الله بن دینار انه سمع ابن عمر یقول ذکر رجل لرسول الله صلی الله علیه وآله وسلم انه یخدع فی البیوع</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الأسلوب لا یدل علی صحة هذا القول وإنما یعبر عن رأی مسلم الذی أقحمه فیما بین الحدیثین ولو وجد مسلم بن الحجاج لولادة حکیم بن حزام أصلاً وسنداً لأوردها من دون تردد، لکنه عمد إلی الالتفاف علی الحدیث وعلی القارئ لتمریر ما یعتقد به فی ولادة حکیم بن حزام ونقض ولادة الإمام علی بن أبی طالب علیه السلام</w:t>
      </w:r>
      <w:r>
        <w:rPr>
          <w:rFonts w:eastAsia="IRNazanin" w:cs="IRNazanin"/>
          <w:color w:val="111111"/>
          <w:sz w:val="28"/>
          <w:szCs w:val="28"/>
          <w:rtl w:val="true"/>
          <w:lang w:bidi="fa-IR"/>
        </w:rPr>
        <w:t>.</w:t>
      </w:r>
      <w:bookmarkStart w:id="125" w:name="pg2893_16159"/>
    </w:p>
    <w:p>
      <w:pPr>
        <w:pStyle w:val="Heading4"/>
        <w:numPr>
          <w:ilvl w:val="3"/>
          <w:numId w:val="1"/>
        </w:numPr>
        <w:rPr/>
      </w:pPr>
      <w:bookmarkStart w:id="126" w:name="__RefHeading___Toc3004876_1395250215"/>
      <w:bookmarkStart w:id="127" w:name="_Toc50"/>
      <w:bookmarkEnd w:id="125"/>
      <w:bookmarkEnd w:id="126"/>
      <w:r>
        <w:rPr>
          <w:rtl w:val="true"/>
        </w:rPr>
        <w:t>ثانیا</w:t>
      </w:r>
      <w:r>
        <w:rPr>
          <w:rtl w:val="true"/>
        </w:rPr>
        <w:t xml:space="preserve">: </w:t>
      </w:r>
      <w:r>
        <w:rPr>
          <w:rtl w:val="true"/>
        </w:rPr>
        <w:t>مناقشة قول الحافظ النووی</w:t>
      </w:r>
      <w:bookmarkEnd w:id="127"/>
    </w:p>
    <w:p>
      <w:pPr>
        <w:pStyle w:val="BookText"/>
        <w:rPr/>
      </w:pPr>
      <w:r>
        <w:rPr>
          <w:rFonts w:ascii="IRNazanin" w:hAnsi="IRNazanin" w:eastAsia="IRNazanin"/>
          <w:color w:val="111111"/>
          <w:sz w:val="28"/>
          <w:sz w:val="28"/>
          <w:szCs w:val="28"/>
          <w:rtl w:val="true"/>
          <w:lang w:bidi="fa-IR"/>
        </w:rPr>
        <w:t xml:space="preserve">اعتمد الحافظ النووی فی تمریر القول بولادة حکیم بن حزام علی صرف انتباه القارئ إلی لفظ المنقبة کی یوقعه فی وهم تصدیق هذه الحادثة انطلاقاً مما یرتکز فی ذهن المسلم من دلالات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یرفع النووی هذا الوهم إلی رتبة الظن ــ علی الأقل ــ اعتمد علی ربط الحادثة بعهدة بعض العلماء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العلماء ولا یعرف أحد شارکه فی هذا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فجعل القارئ یسلم للأمر بین قیود لفظین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کان یلزم به ولو من قبیل الأمانة العلمیة فضلاً عما تفرضه الأمانة الشرعیة من بیان للحقائق وإظهارها وحرمة کتمانها، أن یذکر للقارئ من هؤلاء العلماء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أحد شارکه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علماء هؤلاء وهم لا یعرفون أحد شارکه فی هذا وکأنهم من علماء الیهود والنصاری وحتی هؤلاء فقد سمعوا وعرفوا أن هناک رجلاً آخر شارک حکیم بن حزام ــ علی الأقل فی الروایة ــ بولادته فی الکعبة وهو الإمام علی بن أبی طالب 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یعرفون علی بن أبی طالب علیه السلام ولم یسمعوا به فهم لیسوا من أهل هذا الکوکب، وذلک أن علماء جمیع المذاهب والأمم قد عرفوا علی بن أبی طالب علیه السلام سوی أساتذة النووی الذین أخذ عنهم علومه؟</w:t>
      </w:r>
      <w:r>
        <w:rPr>
          <w:rFonts w:eastAsia="IRNazanin" w:cs="IRNazanin"/>
          <w:color w:val="111111"/>
          <w:sz w:val="28"/>
          <w:szCs w:val="28"/>
          <w:rtl w:val="true"/>
          <w:lang w:bidi="fa-IR"/>
        </w:rPr>
        <w:t>!!</w:t>
      </w:r>
      <w:bookmarkStart w:id="128" w:name="pg2893_16160"/>
    </w:p>
    <w:p>
      <w:pPr>
        <w:pStyle w:val="BookText"/>
        <w:rPr/>
      </w:pPr>
      <w:bookmarkEnd w:id="128"/>
      <w:r>
        <w:rPr>
          <w:rFonts w:ascii="IRNazanin" w:hAnsi="IRNazanin" w:eastAsia="IRNazanin"/>
          <w:color w:val="111111"/>
          <w:sz w:val="28"/>
          <w:sz w:val="28"/>
          <w:szCs w:val="28"/>
          <w:rtl w:val="true"/>
          <w:lang w:bidi="fa-IR"/>
        </w:rPr>
        <w:t>ولأن هؤلاء العلماء من المجاهیل الذین لا أحد یعرفهم سوی النووی فیکون هذا القول فاسداً ولا یعول علیه</w:t>
      </w:r>
      <w:r>
        <w:rPr>
          <w:rFonts w:eastAsia="IRNazanin" w:cs="IRNazanin"/>
          <w:color w:val="111111"/>
          <w:sz w:val="28"/>
          <w:szCs w:val="28"/>
          <w:rtl w:val="true"/>
          <w:lang w:bidi="fa-IR"/>
        </w:rPr>
        <w:t>.</w:t>
      </w:r>
    </w:p>
    <w:p>
      <w:pPr>
        <w:pStyle w:val="Heading4"/>
        <w:numPr>
          <w:ilvl w:val="3"/>
          <w:numId w:val="1"/>
        </w:numPr>
        <w:rPr/>
      </w:pPr>
      <w:bookmarkStart w:id="129" w:name="__RefHeading___Toc3004878_1395250215"/>
      <w:bookmarkStart w:id="130" w:name="_Toc51"/>
      <w:bookmarkEnd w:id="129"/>
      <w:r>
        <w:rPr>
          <w:rtl w:val="true"/>
        </w:rPr>
        <w:t>ثالثاً</w:t>
      </w:r>
      <w:r>
        <w:rPr>
          <w:rtl w:val="true"/>
        </w:rPr>
        <w:t xml:space="preserve">: </w:t>
      </w:r>
      <w:r>
        <w:rPr>
          <w:rtl w:val="true"/>
        </w:rPr>
        <w:t>مناقشة قول ابن أبی الحدید المعتزلی</w:t>
      </w:r>
      <w:bookmarkEnd w:id="130"/>
    </w:p>
    <w:p>
      <w:pPr>
        <w:pStyle w:val="BookText"/>
        <w:rPr/>
      </w:pPr>
      <w:r>
        <w:rPr>
          <w:rFonts w:ascii="IRNazanin" w:hAnsi="IRNazanin" w:eastAsia="IRNazanin"/>
          <w:color w:val="111111"/>
          <w:sz w:val="28"/>
          <w:sz w:val="28"/>
          <w:szCs w:val="28"/>
          <w:rtl w:val="true"/>
          <w:lang w:bidi="fa-IR"/>
        </w:rPr>
        <w:t>ومن أطرف هذه الأقوال ما ورد عن ابن أبی الحدید المعتزلی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فی مولد علی أین کان، فکثیر من الشیعة یزعمون أنه ولد فی الکعبة والمحدثون لا یعترفون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ویزعمون أن المولود فی الکعبة حکیم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یتضمن مجموعة من الإشکالات،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طریفة، هی المعالجة التی عالج فیها ابن أبی الحدید المعتزلی حادثة الولادة فی الکعبة فقد حصرها فی المزاعم بین الطرفین، إلا أنه فاته أن یکون منصفاً وأمیناً حتی فی هذه المزاعم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وصف ولادة علی بن أبی طالب علیه السلام إلی المذهب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فنعتهم بمذهبهم الذی یدینون به ویتقربون به إلی الله تعالی بما للنصوص القرآنیة والنبویة من إلزام فی الأخذ بأعناقهم إلی هذا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ولادة حکیم بن حزام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ولأنها مقایسة غیر علمیة وغیر أمینة فقد نسب هذا القول إلی المحدثین من دون أن یأتی بقرینة تکشف عن هویة هؤلاء المحدثین فقد یکونون من محدثی الیهود، وقد یکونون من محدثی النصاری، وقد یکونون من محدثی المنافقین أو الخوارج أو الوثنیین وغیر ذلک، وکله یصح لغیاب القرینة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فعل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أصبح واضحاً أن القول صادر</w:t>
      </w:r>
    </w:p>
    <w:p>
      <w:pPr>
        <w:pStyle w:val="BookText"/>
        <w:rPr/>
      </w:pPr>
      <w:r>
        <w:rPr>
          <w:rFonts w:ascii="IRNazanin" w:hAnsi="IRNazanin" w:eastAsia="IRNazanin"/>
          <w:color w:val="111111"/>
          <w:sz w:val="28"/>
          <w:sz w:val="28"/>
          <w:szCs w:val="28"/>
          <w:rtl w:val="true"/>
          <w:lang w:bidi="fa-IR"/>
        </w:rPr>
        <w:t xml:space="preserve">من الشیعة، أما أن یترک ولادة حکیم بن حزام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یأتی بقرینة تعرف هؤلاء المحدثین فهذه طریفة لکنها تصلح أن تضاف إلی طرائف جحی لا لإثبات حادثة تاریخیة متلازمة مع العقیدة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من العجیب أن ینسب ابن أبی الحدید حادثة ولادة الإمام علی بن أبی طالب علیه السلام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لم یقرأ کتاباً واحداً من کتب أهل السنة والجماعة، ولا علم له بها فهو مشغول بین أقوال الشیعة وأقوال المحدثین المجهولین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نلفت انتباه ابن أبی الحدید ومن تبنی قوله إلی أنّ کثیراً من حفاظ أهل السنة والجماعة وهم أصحاب مدرسة الخلافة قد رووا أن المولود فی الکعبة علی بن أبی طالب علیه السلام ولیس أولئک المحدثین المجهولین الهویة الذین زعموا أن حکیم بن حزام، قد ولد فی الکعبة، ولأن هؤلاء المحدثین المجهولین لا یعترفون بولادة الإمام علی علیه السلام فی الکعبة فقد أخذ ابن أبی الحدید بقولهم ونقله للقراء ونکتفی هنا بذکر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الحاکم النیسابوری صاحب المستدرک علی الصحیحین البخاری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الأخبار أن فاطمة بنت أسد ولدت أمیر المؤمنین علی بن أبی طالب کرم الله وجهه فی جوف الکعبة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الزرندی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 کرم الله وجهه فی جوف الکعبة، یوم الجمعة الثالث عشر من رجب</w:t>
      </w:r>
      <w:bookmarkStart w:id="131" w:name="pg2893_16162"/>
    </w:p>
    <w:p>
      <w:pPr>
        <w:pStyle w:val="BookText"/>
        <w:rPr/>
      </w:pPr>
      <w:bookmarkEnd w:id="131"/>
      <w:r>
        <w:rPr>
          <w:rFonts w:ascii="IRNazanin" w:hAnsi="IRNazanin" w:eastAsia="IRNazanin"/>
          <w:color w:val="111111"/>
          <w:sz w:val="28"/>
          <w:sz w:val="28"/>
          <w:szCs w:val="28"/>
          <w:rtl w:val="true"/>
          <w:lang w:bidi="fa-IR"/>
        </w:rPr>
        <w:t>قبل الهجرة بثلاث وعشرین سنة علی المشهور</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تقول واضح علی المحدثین وإن کانوا مجهولی الهویة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وقد اتهم ابن أبی الحدید المحدثین حینما نسب إلیهم جمیعاً عدم الاعتراف بولادة الإمام علی علیه السلام فی الکعبة فی حین کانت الأمانة العلمیة والدینیة تلزمه إلی عدم التعمیم فی هذه التهمة فإن ذلک یدفع القارئ إلی القطع بأن المولود هو حکیم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کثیراً من المحدثین من أهل السنة والجماعة لا یعترفون بولادة حکیم بن حزام فی الکعبة ولیس العکس، بل وإنما ینکرون علی الرواة إتباعهم الأوهام فی ولادة حکیم بن حزام، کقول الحاکم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مصعب</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3004880_1395250215"/>
      <w:bookmarkStart w:id="133" w:name="_Toc52"/>
      <w:bookmarkEnd w:id="132"/>
      <w:r>
        <w:rPr>
          <w:rtl w:val="true"/>
        </w:rPr>
        <w:t>رابعا</w:t>
      </w:r>
      <w:r>
        <w:rPr>
          <w:rtl w:val="true"/>
        </w:rPr>
        <w:t xml:space="preserve">: </w:t>
      </w:r>
      <w:r>
        <w:rPr>
          <w:rtl w:val="true"/>
        </w:rPr>
        <w:t>مناقشة قول الحلبی صاحب السیرة</w:t>
      </w:r>
      <w:bookmarkEnd w:id="13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الذی ولد فی الکعبة حکیم بن حزام،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ولادة کلیهما فی الکعبة لکن فی النور ــ أی کتاب النور ــ حکیم بن حزام ولد فی جوف الکعبة ولا یعرف لغیره وأما ما روی أن علیا ولد فیها فضعیف عند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قول ابن أبی الحدید من أظرف الأقوال فان من أعجبها قول الحلبی الذی ملئ بالمتناقضات وهی کالآتی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هذا القول لا یتعدی کونه تبعاً لتلک الأقوال غیر العلمیة، فما معنی</w:t>
      </w:r>
    </w:p>
    <w:p>
      <w:pPr>
        <w:pStyle w:val="BookText"/>
        <w:rPr/>
      </w:pPr>
      <w:r>
        <w:rPr>
          <w:rFonts w:ascii="IRNazanin" w:hAnsi="IRNazanin" w:eastAsia="IRNazanin"/>
          <w:color w:val="111111"/>
          <w:sz w:val="28"/>
          <w:sz w:val="28"/>
          <w:szCs w:val="28"/>
          <w:rtl w:val="true"/>
          <w:lang w:bidi="fa-IR"/>
        </w:rPr>
        <w:t>أن ینسب المتکلم الحادثة التاریخیة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یأتی بسند أو مصدر معتبر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یمضی الحلبی فی هذا الأسلوب لیتبع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هم؟ لا أحد یعلم سوی الحلبی، بل حتی الحلبی لا یعلم من هم، وإلا لأورد أسماءهم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ولادة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فسرعان ما تراجع عنه، فقد رجح عنده، وهذه المرة متبعاً اعتماد المصدر کی یوقع القارئ فیما ینسجم مع عقیدته ــ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فی النور ــ ولم یقل کتاب النور ــ حکیم بن حزام ولد فی جوف الکعبة، ولا یعرف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مرت علینا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فصاحب کتاب النور الذی ینقل عنه الحلبی معذور فهو لم یعرف علی بن أبی طالب علیه السلام لا فی الدنیا ولا سیعرفه فی الآخرة ولذلک قال فی ولادة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یعرف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ولد فی الکعبة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فی ولادة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الطرائف التی لا تجد ضوابط فی طرح ما ترویه سوی الابتسامة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طریفة وعجیبة، ولو أتبعت هذه الطرائف الموانع الشرعیة والعقلیة والعرفیة لما سمیت بالطریفة، وقول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من ولادة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الطرائف وکأن بیت الله الحرام هو بیت الحلبی، أو هو مستشفی خصص لولادة نساء قریش فأی واحدة ضربها المخاض خرجت لبیت الله الحرام فنفست فیه، وذلک لعدم وجود موانع من ذلک فلیس للبیت حرمة أو تعظیم أو قداسة کما یعتقد أهل لعقة الدم فهذا الخلف تبعاً لذاک السلف کما یعتقد الحلبی فی عدم وجود مانع من ولادة مشرک من أبوین مشرکین فی بیت التوحید، بیت الله الحرام</w:t>
      </w:r>
      <w:r>
        <w:rPr>
          <w:rFonts w:eastAsia="IRNazanin" w:cs="IRNazanin"/>
          <w:color w:val="111111"/>
          <w:sz w:val="28"/>
          <w:szCs w:val="28"/>
          <w:rtl w:val="true"/>
          <w:lang w:bidi="fa-IR"/>
        </w:rPr>
        <w:t>!!</w:t>
      </w:r>
      <w:bookmarkStart w:id="134" w:name="pg2893_16164"/>
    </w:p>
    <w:p>
      <w:pPr>
        <w:pStyle w:val="BookText"/>
        <w:rPr/>
      </w:pPr>
      <w:bookmarkEnd w:id="134"/>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ــ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روی أن علیاً ولد فیها فضعیف عند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وإن کنا قد ناقشنا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الحافظ النووی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فیها الکفایة عن بیان ضیاع المنهج العلمی عند الحلبی حینما اتبع التعارض فی الأقوال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الذی ولد فی الکعبة 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لیرتفع فی سلم الخطاب فیجمع الرجلین فی الحدث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من ولادة کلیهما فی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لیدفع بهوی نفسه وعقیدته فی علی بن أبی طالب کأسلافه خالد القسری والحجاج الثقفی فیوهم القارئ بأن علی بن أبی طالب لم یولد فی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روی أن علیا ولد فیها فضعیف عند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فی ضعف ولادة علی علیه السلام فی الکعبة عند هؤلاء العلماء فهو لأن هؤلاء العلماء یبحثون عن علی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 الجحیم کخالد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ولأنهم لم ولن یجدوه فسیبقی هؤلاء خالدین فی قعر الجحیم وهم یبحثون، ولن یجدوا علیاً علیه السلام؛ ولذا اشتبه علیهم المکان فبدل من أن یبحثوا عنه فی بیت الله الحرام ذهبوا إلی الجحیم؟</w:t>
      </w:r>
      <w:r>
        <w:rPr>
          <w:rFonts w:eastAsia="IRNazanin" w:cs="IRNazanin"/>
          <w:color w:val="111111"/>
          <w:sz w:val="28"/>
          <w:szCs w:val="28"/>
          <w:rtl w:val="true"/>
          <w:lang w:bidi="fa-IR"/>
        </w:rPr>
        <w:t>!</w:t>
      </w:r>
    </w:p>
    <w:p>
      <w:pPr>
        <w:pStyle w:val="Heading4"/>
        <w:numPr>
          <w:ilvl w:val="3"/>
          <w:numId w:val="1"/>
        </w:numPr>
        <w:rPr/>
      </w:pPr>
      <w:bookmarkStart w:id="135" w:name="__RefHeading___Toc3004882_1395250215"/>
      <w:bookmarkStart w:id="136" w:name="_Toc53"/>
      <w:bookmarkEnd w:id="135"/>
      <w:r>
        <w:rPr>
          <w:rtl w:val="true"/>
        </w:rPr>
        <w:t>خامساً</w:t>
      </w:r>
      <w:r>
        <w:rPr>
          <w:rtl w:val="true"/>
        </w:rPr>
        <w:t xml:space="preserve">: </w:t>
      </w:r>
      <w:r>
        <w:rPr>
          <w:rtl w:val="true"/>
        </w:rPr>
        <w:t>مناقشة قول الحافظ الحاکم النیسابوری</w:t>
      </w:r>
      <w:bookmarkEnd w:id="13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حکیم بن حزام فی جوف الکعبة دخلت أمه فمخضت فیها فولدت فی البیت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 الحاکم النیسابوری الذی أورده فی المستدرک سماعاً فإنه سرعان ما</w:t>
      </w:r>
      <w:bookmarkStart w:id="137" w:name="pg2893_16165"/>
    </w:p>
    <w:p>
      <w:pPr>
        <w:pStyle w:val="BookText"/>
        <w:rPr/>
      </w:pPr>
      <w:bookmarkEnd w:id="137"/>
      <w:r>
        <w:rPr>
          <w:rFonts w:ascii="IRNazanin" w:hAnsi="IRNazanin" w:eastAsia="IRNazanin"/>
          <w:color w:val="111111"/>
          <w:sz w:val="28"/>
          <w:sz w:val="28"/>
          <w:szCs w:val="28"/>
          <w:rtl w:val="true"/>
          <w:lang w:bidi="fa-IR"/>
        </w:rPr>
        <w:t>یعود إلیه فینفیه، بل ویظهر زیف هذا القول وأنه عبارة عن وهم توهم فیه قائله، فانظر عزیزی القارئ إلی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بن أحمد بن بالویه، ثنا إبراهیم بن إسحاق الحربی، ثنا مصعب بن عبد الله فذکر نسب حکیم بن حزام وزاد فیه وأمه فاختة بنت زهیر بن أسد بن عبد العزی وکانت ولدت حکیماً فی الکعبة وهی حامل فضربها المخاض وهی فی جوف الکعبة فولدت فیها فحملت فی نطع وغسل ما کان تحتها من الثیاب عند حوض زمزم ولم یولد قبله ولا بعده فی الکعبة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مصعب فی الحرف الأخیر ــ أی توهم ــ فقد تواترت الأخبار أن فاطمة بنت أسد ولدت أمیر المؤمنین علی بن أبی طالب کرم الله وجهه فی جوف الکعبة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قدم لنا الحاکم فی رده لهذا الوهم والزیف حقیقة مهمة إذ یکشف بأسلوب مهذب أصل هذا الخبر ومحل صدوره وهو مصعب بن عبد الله، الذی سنتوقف معه لنستنطقه فی معرفة الأسباب التی دعته لخلق هذا الوهم ونشره بین المسلمین</w:t>
      </w:r>
      <w:r>
        <w:rPr>
          <w:rFonts w:eastAsia="IRNazanin" w:cs="IRNazanin"/>
          <w:color w:val="111111"/>
          <w:sz w:val="28"/>
          <w:szCs w:val="28"/>
          <w:rtl w:val="true"/>
          <w:lang w:bidi="fa-IR"/>
        </w:rPr>
        <w:t>.</w:t>
      </w:r>
    </w:p>
    <w:p>
      <w:pPr>
        <w:pStyle w:val="Heading4"/>
        <w:numPr>
          <w:ilvl w:val="3"/>
          <w:numId w:val="1"/>
        </w:numPr>
        <w:rPr/>
      </w:pPr>
      <w:bookmarkStart w:id="138" w:name="__RefHeading___Toc3004884_1395250215"/>
      <w:bookmarkStart w:id="139" w:name="_Toc54"/>
      <w:bookmarkEnd w:id="138"/>
      <w:r>
        <w:rPr>
          <w:rtl w:val="true"/>
        </w:rPr>
        <w:t>سادساً</w:t>
      </w:r>
      <w:r>
        <w:rPr>
          <w:rtl w:val="true"/>
        </w:rPr>
        <w:t xml:space="preserve">: </w:t>
      </w:r>
      <w:r>
        <w:rPr>
          <w:rtl w:val="true"/>
        </w:rPr>
        <w:t>مناقشة قول الحافظ ابن حجر العسقلانی</w:t>
      </w:r>
      <w:bookmarkEnd w:id="1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 ابن حجر فقد نقله عن الزبیر بن بکار حکایة ثم أتبعه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الزبیر عن عمه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الإسلام وفی ید حکیم الرفادة وکان یفعل المعروف ویصل الرحم ویحض علی البر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یکشف أنّ هذه الأقوال نابعة عن مصعب بن عبد الله الذی وصف عم أبیه بأنه أحد سادات قریش فی الجاهلیة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یکمن نشر هذا الادّعاء، أی ولادة حکیم بن حزام فی جوف الکعبة فی شخصیتین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الزبیر بن بکار بن عبد الله بن مصعب الزبیری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وعمه، مصعب بن عبد الله بن مصعب الزبیری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واللذان یعود نسبهما إلی عبد الله بن الزبیر بن العوام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سنتناوله فی المبحث الآتی</w:t>
      </w:r>
      <w:r>
        <w:rPr>
          <w:rFonts w:eastAsia="IRNazanin" w:cs="IRNazanin"/>
          <w:color w:val="111111"/>
          <w:sz w:val="28"/>
          <w:szCs w:val="28"/>
          <w:rtl w:val="true"/>
          <w:lang w:bidi="fa-IR"/>
        </w:rPr>
        <w:t>.</w:t>
      </w:r>
      <w:bookmarkStart w:id="140" w:name="pg2893_16167"/>
    </w:p>
    <w:p>
      <w:pPr>
        <w:pStyle w:val="Heading2"/>
        <w:numPr>
          <w:ilvl w:val="1"/>
          <w:numId w:val="1"/>
        </w:numPr>
        <w:rPr/>
      </w:pPr>
      <w:bookmarkStart w:id="141" w:name="__RefHeading___Toc3004886_1395250215"/>
      <w:bookmarkStart w:id="142" w:name="_Toc55"/>
      <w:bookmarkEnd w:id="140"/>
      <w:bookmarkEnd w:id="141"/>
      <w:r>
        <w:rPr>
          <w:rtl w:val="true"/>
        </w:rPr>
        <w:t>المبحث الرابع</w:t>
      </w:r>
      <w:r>
        <w:rPr>
          <w:rtl w:val="true"/>
        </w:rPr>
        <w:t xml:space="preserve">: </w:t>
      </w:r>
      <w:r>
        <w:rPr>
          <w:rtl w:val="true"/>
        </w:rPr>
        <w:t>دور الزبیریین فی محاربة فضائل علی بن أبی طالب علیه السلام ومعاداتهم عترة النبی صلی الله علیه وآله وسلم ومنها الولادة فی الکعبة</w:t>
      </w:r>
      <w:bookmarkEnd w:id="14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3004888_1395250215"/>
      <w:bookmarkStart w:id="144" w:name="_Toc56"/>
      <w:bookmarkEnd w:id="143"/>
      <w:r>
        <w:rPr>
          <w:rtl w:val="true"/>
        </w:rPr>
        <w:t>اشارة</w:t>
      </w:r>
      <w:bookmarkStart w:id="145" w:name="pg2893_16169"/>
      <w:bookmarkEnd w:id="144"/>
    </w:p>
    <w:p>
      <w:pPr>
        <w:pStyle w:val="BookText"/>
        <w:rPr/>
      </w:pPr>
      <w:bookmarkEnd w:id="145"/>
      <w:r>
        <w:rPr>
          <w:rFonts w:ascii="IRNazanin" w:hAnsi="IRNazanin" w:eastAsia="IRNazanin"/>
          <w:color w:val="111111"/>
          <w:sz w:val="28"/>
          <w:sz w:val="28"/>
          <w:szCs w:val="28"/>
          <w:rtl w:val="true"/>
          <w:lang w:bidi="fa-IR"/>
        </w:rPr>
        <w:t>لم یکن عبد الله بن الزبیر وأبناؤه بأحسن حالاً من الأمویین فی الاعتقاد بحرمة بیت الله وأهله وبعدائهم علیَّ بن أبی طالب وبنی هاشم عامة، ولم یکن البیت الحرام ولا أهله بمانعیهم عن المحاربة لهما</w:t>
      </w:r>
      <w:r>
        <w:rPr>
          <w:rFonts w:eastAsia="IRNazanin" w:cs="IRNazanin"/>
          <w:color w:val="111111"/>
          <w:sz w:val="28"/>
          <w:szCs w:val="28"/>
          <w:rtl w:val="true"/>
          <w:lang w:bidi="fa-IR"/>
        </w:rPr>
        <w:t>.</w:t>
      </w:r>
    </w:p>
    <w:p>
      <w:pPr>
        <w:pStyle w:val="Heading3"/>
        <w:numPr>
          <w:ilvl w:val="2"/>
          <w:numId w:val="1"/>
        </w:numPr>
        <w:rPr/>
      </w:pPr>
      <w:bookmarkStart w:id="146" w:name="__RefHeading___Toc3004890_1395250215"/>
      <w:bookmarkStart w:id="147" w:name="_Toc57"/>
      <w:bookmarkEnd w:id="146"/>
      <w:r>
        <w:rPr>
          <w:rtl w:val="true"/>
        </w:rPr>
        <w:t>المسألة الأولی</w:t>
      </w:r>
      <w:r>
        <w:rPr>
          <w:rtl w:val="true"/>
        </w:rPr>
        <w:t xml:space="preserve">: </w:t>
      </w:r>
      <w:r>
        <w:rPr>
          <w:rtl w:val="true"/>
        </w:rPr>
        <w:t>تغییر عبد الله بن الزبیر بناء الکعبة وانتهاک حرمتها وسفک دماء المسلمین فیها</w:t>
      </w:r>
      <w:bookmarkEnd w:id="147"/>
    </w:p>
    <w:p>
      <w:pPr>
        <w:pStyle w:val="BookText"/>
        <w:rPr/>
      </w:pPr>
      <w:r>
        <w:rPr>
          <w:rFonts w:ascii="IRNazanin" w:hAnsi="IRNazanin" w:eastAsia="IRNazanin"/>
          <w:color w:val="111111"/>
          <w:sz w:val="28"/>
          <w:sz w:val="28"/>
          <w:szCs w:val="28"/>
          <w:rtl w:val="true"/>
          <w:lang w:bidi="fa-IR"/>
        </w:rPr>
        <w:t>روی الشیخ الکلینی رحمه الله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الکعبة علی عهد إبراهیم علیه السلام تسعة أذرع وکان لها بابان فبناها عبد الله بن الزبیر فرفعها ثمانیة عشر ذراعاً فهدمها الحجاج فبناها سبعة وعشرین ذراعاً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نلحظ أنّ ارتفاع الکعبة کان بفعل رأی عبد الله بن الزبیر وتغیره لما أمر أمر الله به نبیه إبراهیم الخلیل علیه السلام فحولها من تسعة أذرع إلی ثمانیة عشر ذراعاً ثم یقوم الحجاج فیرفعها أکثر من ذلک فیحولها إلی سبعة وعشرین ذراعاً</w:t>
      </w:r>
      <w:r>
        <w:rPr>
          <w:rFonts w:eastAsia="IRNazanin" w:cs="IRNazanin"/>
          <w:color w:val="111111"/>
          <w:sz w:val="28"/>
          <w:szCs w:val="28"/>
          <w:rtl w:val="true"/>
          <w:lang w:bidi="fa-IR"/>
        </w:rPr>
        <w:t>.</w:t>
      </w:r>
      <w:bookmarkStart w:id="148" w:name="pg2893_16170"/>
    </w:p>
    <w:p>
      <w:pPr>
        <w:pStyle w:val="BookText"/>
        <w:rPr/>
      </w:pPr>
      <w:bookmarkEnd w:id="148"/>
      <w:r>
        <w:rPr>
          <w:rFonts w:ascii="IRNazanin" w:hAnsi="IRNazanin" w:eastAsia="IRNazanin"/>
          <w:color w:val="111111"/>
          <w:sz w:val="28"/>
          <w:sz w:val="28"/>
          <w:szCs w:val="28"/>
          <w:rtl w:val="true"/>
          <w:lang w:bidi="fa-IR"/>
        </w:rPr>
        <w:t>وأما ما دار فیها من القتال بین عبد الله بن الزبیر وأتباعه وجیش الشام بقیادة مسرف بن عقبة فی زمن معاویة حتی احترقت ثیاب الکعبة، وفی قیادة الحجاج بن یوسف الثقفی فی زمن عبد الملک بن مروان حتی هدمت الکعبة واستبیحت حرمتها وسفکت دماء التابعیین وأبنائهم والمسلمین فیها، وإنّ فی هذا غنیً عن التفصیل؛ إذ أن کتب التاریخ لحبلی بهذه الأحداث</w:t>
      </w:r>
      <w:r>
        <w:rPr>
          <w:rFonts w:eastAsia="IRNazanin" w:cs="IRNazanin"/>
          <w:color w:val="111111"/>
          <w:sz w:val="28"/>
          <w:szCs w:val="28"/>
          <w:rtl w:val="true"/>
          <w:lang w:bidi="fa-IR"/>
        </w:rPr>
        <w:t>.</w:t>
      </w:r>
    </w:p>
    <w:p>
      <w:pPr>
        <w:pStyle w:val="Heading3"/>
        <w:numPr>
          <w:ilvl w:val="2"/>
          <w:numId w:val="1"/>
        </w:numPr>
        <w:rPr/>
      </w:pPr>
      <w:bookmarkStart w:id="149" w:name="__RefHeading___Toc3004892_1395250215"/>
      <w:bookmarkStart w:id="150" w:name="_Toc58"/>
      <w:bookmarkEnd w:id="149"/>
      <w:r>
        <w:rPr>
          <w:rtl w:val="true"/>
        </w:rPr>
        <w:t>المسألة الثانیة</w:t>
      </w:r>
      <w:r>
        <w:rPr>
          <w:rtl w:val="true"/>
        </w:rPr>
        <w:t xml:space="preserve">: </w:t>
      </w:r>
      <w:r>
        <w:rPr>
          <w:rtl w:val="true"/>
        </w:rPr>
        <w:t>معاداة عبد الله بن الزبیر  أهل البیت علیهم السلام وامتناعه من الصلاة علی النبی صلی الله علیه وآله وسلم بغضاً لأهل بیته علیهم السلام</w:t>
      </w:r>
      <w:bookmarkEnd w:id="150"/>
    </w:p>
    <w:p>
      <w:pPr>
        <w:pStyle w:val="BookText"/>
        <w:rPr/>
      </w:pPr>
      <w:r>
        <w:rPr>
          <w:rFonts w:ascii="IRNazanin" w:hAnsi="IRNazanin" w:eastAsia="IRNazanin"/>
          <w:color w:val="111111"/>
          <w:sz w:val="28"/>
          <w:sz w:val="28"/>
          <w:szCs w:val="28"/>
          <w:rtl w:val="true"/>
          <w:lang w:bidi="fa-IR"/>
        </w:rPr>
        <w:t xml:space="preserve">إنّ مما یدل علی زیف ادّعاء الزبیریین فی ولادة ابن عمهم حکیم بن حزام فی جوف الکعبة فضلاً عن بیان السبب الحقیقی لهذا الادعاء الکاذب والدافع من ورائه، هو ما رواه أبو الفرج الأصفهانی لحدیث یحیی بن عبد الله بن الحسن بن الإمام الحسن بن علی علیهما السلام مع عبد الله بن مصعب ــ والذی یظهر فیه عداء الزبیریین وبغضهم علیّ بن أبی طالب وأولاده علیهم السلام ــ حینما اتهمه بالخروج علی الخلیفة العباسی هارون، وقد جمع بینهما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المدعو بالرشید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سجن یحیی بن عبد الله بن الحسن فأخرجه من السجن وأحضره إلی القصر، وکان عبد الله بن مصعب حاضراً، فقال لهارون متهماً یحیی بالخروج علی الخلیفة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دعانی إلی بیعته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أتصدّق هذا وتستنصحه وهو ابن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أباک وولده الشعب وأضرم علیهم النار حتی تخلّصه أبو عبد الله</w:t>
      </w:r>
    </w:p>
    <w:p>
      <w:pPr>
        <w:pStyle w:val="BookText"/>
        <w:rPr/>
      </w:pPr>
      <w:r>
        <w:rPr>
          <w:rFonts w:ascii="IRNazanin" w:hAnsi="IRNazanin" w:eastAsia="IRNazanin"/>
          <w:color w:val="111111"/>
          <w:sz w:val="28"/>
          <w:sz w:val="28"/>
          <w:szCs w:val="28"/>
          <w:rtl w:val="true"/>
          <w:lang w:bidi="fa-IR"/>
        </w:rPr>
        <w:t>الجدلی صاحب علی بن أبی طالب منه 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بقی أربعین جمعة لا یصلی علی النبی</w:t>
      </w:r>
      <w:r>
        <w:rPr>
          <w:rStyle w:val="FootnoteAnchor"/>
          <w:rtl w:val="true"/>
        </w:rPr>
        <w:footnoteReference w:id="125"/>
      </w:r>
      <w:r>
        <w:rPr>
          <w:rFonts w:ascii="IRNazanin" w:hAnsi="IRNazanin" w:eastAsia="IRNazanin"/>
          <w:color w:val="111111"/>
          <w:sz w:val="28"/>
          <w:sz w:val="28"/>
          <w:szCs w:val="28"/>
          <w:rtl w:val="true"/>
          <w:lang w:bidi="fa-IR"/>
        </w:rPr>
        <w:t>ــ صلی الله علیه وآله وسلم ــ فی خطبیته حتی إلتاث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 أهل بیت سوء إذا صلیت علیه أو ذکرته أتلعوا أعناقهم واشرأبوا لذکره وفرحوا بذلک فلا أحب أن أقر عینهم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فعل بعبد الله بن العباس ما لا خفاء به علیک حتی لقد ذبحت یوما عنده بقرة فوجدت کبدها قد نقبت فقال ابنه علی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أما تری کبد هذه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هکذا ترک ابن الزبیر کبد أبیک، ثم نفاه إلی الطائف، فلما حضرته الوفاة قال لعلی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الحق بقومک من بنی عبد مناف بالشام، ولا تقم فی بلد لابن الزبیر فیه إمرة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فاختار له صحبة یزید بن معاویة علی صحبة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إن عداوة هذا یا أمیر المؤمنین لنا جمیعا بمنزلة سواء، ولکنه قوی علی بک وضعفت عنک، فتقرب بی إلیک، لیظفر منک بما یرید، إذ لم یقدر علی مثله منک، وما ینبغی لک أن تسوغه ذلک فیّ، فإنّ معاویة بن أبی سفیان، وهو أبعد نسباً منک إلینا، ذکر یوماً الحسن بن علی فسفّهه فساعده عبد الله بن الزبیر علی ذلک، فزجره معاویة وانتهره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ساعدتک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لحمی آکله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الزبیر طلب أمراً فأدرکه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الحسن باع الخلافة من معاویة بالدراهم، أتقول هذا فی عبد الله بن الزبیر، وهو ابن صفیة بنت عبد المطلب؟</w:t>
      </w:r>
    </w:p>
    <w:p>
      <w:pPr>
        <w:pStyle w:val="BookText"/>
        <w:rPr/>
      </w:pP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أنصفنا أنْ یفخر علینا بامرأة من نسائنا وامرأة منا، فهلا فخر بهذا علی قومه من النوبیات والاسامیات والحمدیات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تدعون بغیکم علینا وتوثبکم فی سلطاننا؟</w:t>
      </w:r>
    </w:p>
    <w:p>
      <w:pPr>
        <w:pStyle w:val="BookText"/>
        <w:rPr/>
      </w:pPr>
      <w:r>
        <w:rPr>
          <w:rFonts w:ascii="IRNazanin" w:hAnsi="IRNazanin" w:eastAsia="IRNazanin"/>
          <w:color w:val="111111"/>
          <w:sz w:val="28"/>
          <w:sz w:val="28"/>
          <w:szCs w:val="28"/>
          <w:rtl w:val="true"/>
          <w:lang w:bidi="fa-IR"/>
        </w:rPr>
        <w:t>فرفع یحیی رأسه إلیه، ولم یکن یکلمه قبل ذلک، وإنما کان یخاطب الرشید بجوابه لکلام عبد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أتوثبنا فی سلطانکم؟ ومن أنتم ــ أصلحک الله ــ عرفنی فلست أعرفکم؟ فرفع الرشید رأسه إلی السقف یجیله فیه لیستر ما عراه من الضحک ثم غلب علیه الضحک ساعة، وخجل ابن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یحیی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ومع هذا فهو الخارج مع أخی علی أبیک والقائل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الحمامة یوم الشعب من دثن</w:t>
      </w:r>
    </w:p>
    <w:p>
      <w:pPr>
        <w:pStyle w:val="BookText"/>
        <w:rPr/>
      </w:pPr>
      <w:r>
        <w:rPr>
          <w:rFonts w:ascii="IRNazanin" w:hAnsi="IRNazanin" w:eastAsia="IRNazanin"/>
          <w:color w:val="111111"/>
          <w:sz w:val="28"/>
          <w:sz w:val="28"/>
          <w:szCs w:val="28"/>
          <w:rtl w:val="true"/>
          <w:lang w:bidi="fa-IR"/>
        </w:rPr>
        <w:t>هاجت فؤاد محب دائم الحزن</w:t>
      </w:r>
    </w:p>
    <w:p>
      <w:pPr>
        <w:pStyle w:val="BookText"/>
        <w:rPr/>
      </w:pPr>
      <w:r>
        <w:rPr>
          <w:rFonts w:ascii="IRNazanin" w:hAnsi="IRNazanin" w:eastAsia="IRNazanin"/>
          <w:color w:val="111111"/>
          <w:sz w:val="28"/>
          <w:sz w:val="28"/>
          <w:szCs w:val="28"/>
          <w:rtl w:val="true"/>
          <w:lang w:bidi="fa-IR"/>
        </w:rPr>
        <w:t>إنا لنأمل أن ترتد إلفتنا</w:t>
      </w:r>
    </w:p>
    <w:p>
      <w:pPr>
        <w:pStyle w:val="BookText"/>
        <w:rPr/>
      </w:pPr>
      <w:r>
        <w:rPr>
          <w:rFonts w:ascii="IRNazanin" w:hAnsi="IRNazanin" w:eastAsia="IRNazanin"/>
          <w:color w:val="111111"/>
          <w:sz w:val="28"/>
          <w:sz w:val="28"/>
          <w:szCs w:val="28"/>
          <w:rtl w:val="true"/>
          <w:lang w:bidi="fa-IR"/>
        </w:rPr>
        <w:t>بعد التدابر والبغضاء والإحن</w:t>
      </w:r>
    </w:p>
    <w:p>
      <w:pPr>
        <w:pStyle w:val="BookText"/>
        <w:rPr/>
      </w:pPr>
      <w:r>
        <w:rPr>
          <w:rFonts w:ascii="IRNazanin" w:hAnsi="IRNazanin" w:eastAsia="IRNazanin"/>
          <w:color w:val="111111"/>
          <w:sz w:val="28"/>
          <w:sz w:val="28"/>
          <w:szCs w:val="28"/>
          <w:rtl w:val="true"/>
          <w:lang w:bidi="fa-IR"/>
        </w:rPr>
        <w:t>حتی یثاب علی الإحسان محسننا</w:t>
      </w:r>
    </w:p>
    <w:p>
      <w:pPr>
        <w:pStyle w:val="BookText"/>
        <w:rPr/>
      </w:pPr>
      <w:r>
        <w:rPr>
          <w:rFonts w:ascii="IRNazanin" w:hAnsi="IRNazanin" w:eastAsia="IRNazanin"/>
          <w:color w:val="111111"/>
          <w:sz w:val="28"/>
          <w:sz w:val="28"/>
          <w:szCs w:val="28"/>
          <w:rtl w:val="true"/>
          <w:lang w:bidi="fa-IR"/>
        </w:rPr>
        <w:t>ویأمن الخائف المأخوذ بالدمن</w:t>
      </w:r>
    </w:p>
    <w:p>
      <w:pPr>
        <w:pStyle w:val="BookText"/>
        <w:rPr/>
      </w:pPr>
      <w:r>
        <w:rPr>
          <w:rFonts w:ascii="IRNazanin" w:hAnsi="IRNazanin" w:eastAsia="IRNazanin"/>
          <w:color w:val="111111"/>
          <w:sz w:val="28"/>
          <w:sz w:val="28"/>
          <w:szCs w:val="28"/>
          <w:rtl w:val="true"/>
          <w:lang w:bidi="fa-IR"/>
        </w:rPr>
        <w:t>وتنقضی دولة أحکام قادتها</w:t>
      </w:r>
    </w:p>
    <w:p>
      <w:pPr>
        <w:pStyle w:val="BookText"/>
        <w:rPr/>
      </w:pPr>
      <w:r>
        <w:rPr>
          <w:rFonts w:ascii="IRNazanin" w:hAnsi="IRNazanin" w:eastAsia="IRNazanin"/>
          <w:color w:val="111111"/>
          <w:sz w:val="28"/>
          <w:sz w:val="28"/>
          <w:szCs w:val="28"/>
          <w:rtl w:val="true"/>
          <w:lang w:bidi="fa-IR"/>
        </w:rPr>
        <w:t>فینا کأحکام قوم عابدی وثن</w:t>
      </w:r>
    </w:p>
    <w:p>
      <w:pPr>
        <w:pStyle w:val="BookText"/>
        <w:rPr/>
      </w:pPr>
      <w:r>
        <w:rPr>
          <w:rFonts w:ascii="IRNazanin" w:hAnsi="IRNazanin" w:eastAsia="IRNazanin"/>
          <w:color w:val="111111"/>
          <w:sz w:val="28"/>
          <w:sz w:val="28"/>
          <w:szCs w:val="28"/>
          <w:rtl w:val="true"/>
          <w:lang w:bidi="fa-IR"/>
        </w:rPr>
        <w:t>فطالما قد بروا بالجور أعظمنا</w:t>
      </w:r>
    </w:p>
    <w:p>
      <w:pPr>
        <w:pStyle w:val="BookText"/>
        <w:rPr/>
      </w:pPr>
      <w:r>
        <w:rPr>
          <w:rFonts w:ascii="IRNazanin" w:hAnsi="IRNazanin" w:eastAsia="IRNazanin"/>
          <w:color w:val="111111"/>
          <w:sz w:val="28"/>
          <w:sz w:val="28"/>
          <w:szCs w:val="28"/>
          <w:rtl w:val="true"/>
          <w:lang w:bidi="fa-IR"/>
        </w:rPr>
        <w:t>بری الصناع قداح النبع بالسفن</w:t>
      </w:r>
    </w:p>
    <w:p>
      <w:pPr>
        <w:pStyle w:val="BookText"/>
        <w:rPr/>
      </w:pPr>
      <w:r>
        <w:rPr>
          <w:rFonts w:ascii="IRNazanin" w:hAnsi="IRNazanin" w:eastAsia="IRNazanin"/>
          <w:color w:val="111111"/>
          <w:sz w:val="28"/>
          <w:sz w:val="28"/>
          <w:szCs w:val="28"/>
          <w:rtl w:val="true"/>
          <w:lang w:bidi="fa-IR"/>
        </w:rPr>
        <w:t>قوموا ببیعتکم ننهض بطاعتنا</w:t>
      </w:r>
    </w:p>
    <w:p>
      <w:pPr>
        <w:pStyle w:val="BookText"/>
        <w:rPr/>
      </w:pPr>
      <w:r>
        <w:rPr>
          <w:rFonts w:ascii="IRNazanin" w:hAnsi="IRNazanin" w:eastAsia="IRNazanin"/>
          <w:color w:val="111111"/>
          <w:sz w:val="28"/>
          <w:sz w:val="28"/>
          <w:szCs w:val="28"/>
          <w:rtl w:val="true"/>
          <w:lang w:bidi="fa-IR"/>
        </w:rPr>
        <w:t>إن الخلافة فیکم یا بنی الحسن</w:t>
      </w:r>
    </w:p>
    <w:p>
      <w:pPr>
        <w:pStyle w:val="BookText"/>
        <w:rPr/>
      </w:pPr>
      <w:r>
        <w:rPr>
          <w:rFonts w:ascii="IRNazanin" w:hAnsi="IRNazanin" w:eastAsia="IRNazanin"/>
          <w:color w:val="111111"/>
          <w:sz w:val="28"/>
          <w:sz w:val="28"/>
          <w:szCs w:val="28"/>
          <w:rtl w:val="true"/>
          <w:lang w:bidi="fa-IR"/>
        </w:rPr>
        <w:t>لا عز رکنا نزار عند سطوتها</w:t>
      </w:r>
    </w:p>
    <w:p>
      <w:pPr>
        <w:pStyle w:val="BookText"/>
        <w:rPr/>
      </w:pPr>
      <w:r>
        <w:rPr>
          <w:rFonts w:ascii="IRNazanin" w:hAnsi="IRNazanin" w:eastAsia="IRNazanin"/>
          <w:color w:val="111111"/>
          <w:sz w:val="28"/>
          <w:sz w:val="28"/>
          <w:szCs w:val="28"/>
          <w:rtl w:val="true"/>
          <w:lang w:bidi="fa-IR"/>
        </w:rPr>
        <w:t>إن أسلمتک ولا رکنا ذوی یمن</w:t>
      </w:r>
    </w:p>
    <w:p>
      <w:pPr>
        <w:pStyle w:val="BookText"/>
        <w:rPr/>
      </w:pPr>
      <w:r>
        <w:rPr>
          <w:rFonts w:ascii="IRNazanin" w:hAnsi="IRNazanin" w:eastAsia="IRNazanin"/>
          <w:color w:val="111111"/>
          <w:sz w:val="28"/>
          <w:sz w:val="28"/>
          <w:szCs w:val="28"/>
          <w:rtl w:val="true"/>
          <w:lang w:bidi="fa-IR"/>
        </w:rPr>
        <w:t>ألست أکرمهم عودا إذا انتسبوا</w:t>
      </w:r>
    </w:p>
    <w:p>
      <w:pPr>
        <w:pStyle w:val="BookText"/>
        <w:rPr/>
      </w:pPr>
      <w:r>
        <w:rPr>
          <w:rFonts w:ascii="IRNazanin" w:hAnsi="IRNazanin" w:eastAsia="IRNazanin"/>
          <w:color w:val="111111"/>
          <w:sz w:val="28"/>
          <w:sz w:val="28"/>
          <w:szCs w:val="28"/>
          <w:rtl w:val="true"/>
          <w:lang w:bidi="fa-IR"/>
        </w:rPr>
        <w:t>یوما وأطهرهم ثوبا من الدرن</w:t>
      </w:r>
    </w:p>
    <w:p>
      <w:pPr>
        <w:pStyle w:val="BookText"/>
        <w:rPr/>
      </w:pPr>
      <w:r>
        <w:rPr>
          <w:rFonts w:ascii="Amiri" w:hAnsi="Amiri" w:eastAsia="Amiri" w:cs="Amiri"/>
          <w:color w:val="111111"/>
          <w:sz w:val="28"/>
          <w:sz w:val="28"/>
          <w:szCs w:val="28"/>
          <w:rtl w:val="true"/>
          <w:lang w:bidi="ar-SA"/>
        </w:rPr>
        <w:t>وأعظم الناس عند الناس منزلة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وأبعد الناس من عیب ومن وهن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 الرشید عند استماع هذا الشعر، فابتدأ ابن مصعب یحلف بالله الذی لا إله إلا هو، وبأیمان البیعة أن هذا الشعر لیس له وأنه لسدیف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المؤمنین ما قاله غیره، وما حلفت کاذبا ولا صادقا بالله قبل هذا، وإن الله إذا مجده العبد فی یمینه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الطالب الغالب، استحیی أن یعاقبه، فدعنی أحلفه بیمین ما حلف بها أحد قط کاذبا إلا عوجل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حول الله وقوته، واعتصمت بحولی وقوتی، وتقلدت الحول والقوة من دون الله، استکباراً علی الله، واستغناء عنه واستعلاء علیه إن کنت قلت هذا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عبد الله من الحلف بذلک، فغضب الرشید وقال للفضل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عباسی ماله لا یحلف إن کان صادقا؟ هذا طیلسانی علی، وهذه ثیابی لو حلفنی أنها لی لحلفت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فرفس الفضل بن الربیع عبد الله ابن مصعب برجله وصاح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إحلف ویحک ــ وکان له فیه هوی ــ فحلف بالیمین ووجهه متغیر وهو یرعد، فضرب یحیی بین کتفیه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مصعب قطعت والله عمرک، والله لا تفلح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برح من موضعه حتی اصابه الجذام فتقطع ومات فی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 الفضل بن الربیع جنازته، ومشی الناس معه، فلما جاءوا به إلی القبر ووضعوه فی لحده وجعل اللبن فوقه، انخسف القبر فهوی به حتی غاب عن أعین الناس، فلم یروا قرار القبر وخرجت منه غبرة عظیمة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التراب فجعل یطرح التراب وهو یهوی، ودعا</w:t>
      </w:r>
    </w:p>
    <w:p>
      <w:pPr>
        <w:pStyle w:val="BookText"/>
        <w:rPr/>
      </w:pPr>
      <w:r>
        <w:rPr>
          <w:rFonts w:ascii="IRNazanin" w:hAnsi="IRNazanin" w:eastAsia="IRNazanin"/>
          <w:color w:val="111111"/>
          <w:sz w:val="28"/>
          <w:sz w:val="28"/>
          <w:szCs w:val="28"/>
          <w:rtl w:val="true"/>
          <w:lang w:bidi="fa-IR"/>
        </w:rPr>
        <w:t>بأحمال الشوک فطرحها فهوت، فأمر حینئذ بالقبر فسقف بخشب وأصلحه وانصرف منکسراً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الرشید بعد ذلک یقول للفضل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یا عباسی، ما أسرع ما ادیل لیحیی من ابن مصعب</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والحادثة تدل علی جملة من الحقائق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المجاهرة ببغض عترة النبی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إعلان الحرب علیهم وإیذائهم أشد الأذی، مع ما فی ذلک من أذی لرسول الله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محاربة الله ورسوله صلی الله علیه وآله وسلم جهاراً بالامتناع عن الصلاة علی النبی صلی الله علیه وآله وسلم لأربعین أسبوعاً أی لتسعة أشهر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الدافع الحقیقی لإطلاق أکذوبة ولادة حکیم بن حزام فی جوف الکعبة وهو التقلیل من شأن العلویین والهاشمیین الذین حباهم الله سبحانه برسوله صلی الله علیه وآله وسلم وبوصیه وخلیفته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حرمة ذریة رسول الله صلی الله علیه وآله وسلم فی بعض النفوس التی خالطتها الظنون حینما رأوا بأم أعینهم ما جری لعبد الله بن مصعب من الهلاک والخزی فی الدنیا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وَلَعَذَابُ الْآخِرَةِ أَشَدُّ</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51" w:name="pg2893_16175"/>
    </w:p>
    <w:p>
      <w:pPr>
        <w:pStyle w:val="Heading3"/>
        <w:numPr>
          <w:ilvl w:val="2"/>
          <w:numId w:val="1"/>
        </w:numPr>
        <w:rPr/>
      </w:pPr>
      <w:bookmarkStart w:id="152" w:name="__RefHeading___Toc3004894_1395250215"/>
      <w:bookmarkStart w:id="153" w:name="_Toc59"/>
      <w:bookmarkEnd w:id="151"/>
      <w:bookmarkEnd w:id="152"/>
      <w:r>
        <w:rPr>
          <w:rtl w:val="true"/>
        </w:rPr>
        <w:t>المسألة الثالثة</w:t>
      </w:r>
      <w:r>
        <w:rPr>
          <w:rtl w:val="true"/>
        </w:rPr>
        <w:t xml:space="preserve">: </w:t>
      </w:r>
      <w:r>
        <w:rPr>
          <w:rtl w:val="true"/>
        </w:rPr>
        <w:t>دور الزبیر بن بکار وعمه مصعب فی نشر الادعاء بولادة حکیم بن حزام فی الکعبة، والدلیل علی زیفه</w:t>
      </w:r>
      <w:bookmarkEnd w:id="153"/>
    </w:p>
    <w:p>
      <w:pPr>
        <w:pStyle w:val="BookText"/>
        <w:rPr/>
      </w:pPr>
      <w:r>
        <w:rPr>
          <w:rFonts w:ascii="IRNazanin" w:hAnsi="IRNazanin" w:eastAsia="IRNazanin"/>
          <w:color w:val="111111"/>
          <w:sz w:val="28"/>
          <w:sz w:val="28"/>
          <w:szCs w:val="28"/>
          <w:rtl w:val="true"/>
          <w:lang w:bidi="fa-IR"/>
        </w:rPr>
        <w:t>إلا إننا نجد أن الحافظ ابن حجر العسقلانی قد کشف عن الروای الأساس فی قضیة ولادة حکیم بن حزام فی جوف الکعبة،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حکیم بن حزام قد ولد فی جوف الکعبة وکان من سادات قریش فی الجاهلیة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بذاک قد وضع أیدینا علی الجرح وذلک لما عُرف به الزبیر بن بکار من معاداة للعلویین فی المدینة المنورة وفی غیرها حسبما دلت علیه النصوص التاریخیة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الأثیر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الزبیر بن بکار العراق هارباً من العلویین لأنه کان ینال منهم فتهدوده فهرب منهم وقدم علی عمه مصعب بن عبد الله وشکا إلیه حاله وخوفه من العلویین وسأله إنهاء حاله إلی المعتصم ــ الخلیفة العباسی ــ فلم یجد عنده ما أراد وأنکر علیه حاله ولامه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ذلک إلی وسألنی مخاطبة عمه فی أمره، فقلت له فی ذلک وأنکرت علیه إعراضه عنه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الزبیر فیه جهل وتسرع، فأشر علیه أن یستعطف العلویین، ویزیل ما فی نفوسهم، والله علی مثل ذلک أوافقه ولا أقدر أذکرهم عنده بقبیح، فقل له ذلک حتی یرجع عن الذی هو علیه من ذمهم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کان هذا حاله من العلویین، ومعروف لدی الناس بذمهم، فضلاً عن</w:t>
      </w:r>
    </w:p>
    <w:p>
      <w:pPr>
        <w:pStyle w:val="BookText"/>
        <w:rPr/>
      </w:pPr>
      <w:r>
        <w:rPr>
          <w:rFonts w:ascii="IRNazanin" w:hAnsi="IRNazanin" w:eastAsia="IRNazanin"/>
          <w:color w:val="111111"/>
          <w:sz w:val="28"/>
          <w:sz w:val="28"/>
          <w:szCs w:val="28"/>
          <w:rtl w:val="true"/>
          <w:lang w:bidi="fa-IR"/>
        </w:rPr>
        <w:t>إقرار عمه مصعب بأنه جاهل ومتسرع کیف لا یدعی بأن حکیم بن حزام قد ولد فی جوف الکعبة نکایة بعلی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أحمد بن علی السلیمانی ــ صاحب کتاب العالم والمتعلم ــ فی عداد من یضع الحدیث؛ وقال ــ مرة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وهو ما نقله الحافظ الذهبی فی میزانه، وغیره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الرتبة وإن کان الذهبی قد حاول عدم الإقرار بها، إلا أنها تکشف حال الرجل عند غیر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حدث الشیخ الصدوق عن أحمد بن محمد بن إسحاق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النوفلی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استحلف الزبیر بن بکار رجل من الطالبیین علی شیء بین القبر والمنبر، فحلف فبرص، فانا رأیته وبساقیه وقدمیه برص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أبوه بکار قد ظلم الإمام علی بن موسی الرضا علیه السلام فی شیء فدعا علیه، فسقط فی وقت دعائه علیه حجر من قصر فاندقت عنقه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أبوه عبد الله بن مصعب فإنه مزق عهد یحیی بن عبد الله بن الحسن وأهانه بین یدی الرشید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 یا أمیر المؤمنین فإنه لا أمان له، فقال یحیی للرشید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مع أخی بالأمس ــ وأنشد أشعاراً له ــ فأنکرها، فحلّفه یحیی بالبراءة وتعجیل العقوبة، فحم من وقته، ومات بعد ثلاثة، وانخسف قبره مرات کثیرة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عداء الزبیر بن بکار للعلویین، واتهمامه لهم، ومحاربتهم، أن یمر من دون عقاب دنیوی یکشف عن سوء العاقبة، فقد ذکر الخطیب البغدادی، والحافظ المزی، والسمعانی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وفاته أن وقع من فوق سطحه فمکث یومین لا یتکلم ومات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حال عمه مصعب بن عبد الله الذی نسب إلیه مدعی ولادة حکیم بن حزام فی جوف الکعبة فقد قال ابن الأثیر الجزری فی بیان حاله مع الإمام علی بن أبی طالب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عم الزبیر بن بکار، وکان عالماً فقیهاً، إلا أنه کان منحرفاً عن علی علیه السلام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کان منحرفاً عن علی بن أبی طالب علیه السلام الذی جعل رسول الله صلی الله علیه وآله وسلم حبّه علامة الإیمان؛ وبغضَه علامة النفاق، کیف لا یتقول الأکاذیب فی شأن علی علیه السلام، وما قوله فی ولادة حکیم بن حزام فی جوف الکعبة إلا واحد من تلک البدع التی نال بها من العلویین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لولادة حکیم بن حزام فی جوف الکعبة أیّ حقیقة وإنما هی دعوی باطلة انطلقت من فم امرئ عُرف هو وآبائه بعدائهم الشدید لعترة رسول الله صلی الله علیه وآله وسلم ومجاهرتهم بالنفاق من خلال بغضهم لعلی بن أبی طالب علیه السلام، وهذا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لم نجد فی کتب التاریخ والحدیث والتفسیر والأدب روایة واحدة تنص علی أنّ حکیم بن حزام قد صرح بولادته فی الکعبة علی الرغم من أنه عاش مائة وعشرین سنة نصفها فی الجاهلیة ونصفها فی الإسلام بل لم یرد عن أی امرئ من بنیه أو أخوته أو أخواته ذکر لهذه الحادثة سوی عن الزبیر بن بکار وعم أبیه مصعب بعد مرور أکثر من ثلاثمائة سنة علی ولادة حکیم بن حزام وذلک أن حکیم ولد ــ وبحسب قوله ــ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عام الفیل، والزبیر بن بکار توفی سنة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إنها من عجائب الدنیا السبعة وعجائب أدبیات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المناقب تعد مناقب عند أهلها، أما من لا یجد لله ورسوله حرمة فلا منقبة لدیه فیما یرتبط بالله ورسوله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وکأننا فی هذه الحالة نقول للمسیحیین فی العالم وغیرهم إن من المناقب التی خصکم الله بها أن جعل الله تعالی مکة قبلة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فسرعان ما یقولون أی مصلین هؤلاء وأی قبلة تلک، إنما المناقب عندنا محصورة ببیت المقدس وبالسیدة العذراء وابنها علیهما السلام وبالقساوسة والکنائس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نفسه عند الأمویین والزبیریین فالمناقب عندهم محصورة فی سادات الجاهلیة وتجارة العبید والتحکم فی سوق النساء والخمور والسطو والقتل ومحاربة علی وفاطمة والحسن والحسین الذین فی محاربتهم محاربة لجدهم فهو المقصود من ذلک، أما أن یولد أحدهم فی جوف الکعبة فهذا آخر همهم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الولادة فی جوف الکعبة هی منقبة عند أهل الکعبة لأنهم یدرکون</w:t>
      </w:r>
    </w:p>
    <w:p>
      <w:pPr>
        <w:pStyle w:val="BookText"/>
        <w:rPr/>
      </w:pPr>
      <w:r>
        <w:rPr>
          <w:rFonts w:ascii="IRNazanin" w:hAnsi="IRNazanin" w:eastAsia="IRNazanin"/>
          <w:color w:val="111111"/>
          <w:sz w:val="28"/>
          <w:sz w:val="28"/>
          <w:szCs w:val="28"/>
          <w:rtl w:val="true"/>
          <w:lang w:bidi="fa-IR"/>
        </w:rPr>
        <w:t>حرمتها ویعظمون حقها ویجلون شأنها ولیس عند الأمویین والزبیرین والنواصب والوهابیین، والشواهد علی تعظیم الکعبة عند بنی هاشم وآل محمد صلی الله علیه وآله وسلم کثیرة، فمنها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إبراهیم الخلیل علیه السلام حینما أنزل أهله عند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فإبراهیم علیه السلام هو الذی یعظم البیت ویدرک حرمته ولیس بنو أمیة وحجاجهم الثقفی ولا الزبیریون وقتالهم فی الکعبة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إبراهیم علیه السلام هو الذی قدم ولده فداء لإقامة البیت الحرام فتلک هی المنقبة العظمی، ولیس حزام بن حکیم الذی کان من الطلقاء ومن أشد المحاربین لله ورسوله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عبد المطلب هو من تبع أباه إبراهیم فی فداء البیت الحرام فنذر أحد أبنائه لبیت الله الحرام فکان ولده عبد الله الذی خصه الله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ابن الذبیحین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عبد المطلب هو من یعتقد بحرمة البیت الحرام وإنّ له شأناً عند الله تعالی ولذلک قال لأبرهة الحبشی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للبیت ربّاً یحمیه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ولکرامة البیت وحرمته ونصرته ونصرة شیخ الأبطح الذی یؤمن برب البیت وأنه هو الذی سیتکفل بحمایته فقد أرسل الله طیر الأبابیل کما ینص علیه القرآن الکریم فی سورة الفیل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عند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فیبدو ذلک جلیاً لا یحتاج إلی دلیل، ویکفی من الشواهد علی ذلک ما قاله فی خطبة خدیجة علیها السلام لرسول الله صلی الله علیه وآله وسلم فضلاً عن وصیته لقریش وبنی هاشم عند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فی خطبة خدیجة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لرب هذا البیت الذی جعلنا من زرع إبراهیم وذریة إسماعیل وأنزلنا حرماً آمناً، وجعلنا الحکام علی الناس، وبارک لنا فی بلدنا الذی نحن فیه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وصیته قبل وفاته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معشر قریش أنتم صفوة الله من خلقه وقلب العرب، فیکم السید المطاع وفیکم المقدام الشجاع الواسع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إلی أن یقول ــ وإنّی أوصیکم بتعظیم هذه البنیة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فیها مرضاة للرب، وقواماً للمعاش، وثباتاً للوطاة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الإمام الحسین علیه السلام من مکة خیر دلیل علی تعظیم أهل البیت علیهم السلام لبیت الله الحرام وهو القائل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 أقتل وبینی وبین الحرم باع أحب إلی من أن أقتل وبینی وبینه شبر، ولأن أقتل بالطف أحب إلی من أن أقتل بالحرم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154" w:name="pg2893_16181"/>
    </w:p>
    <w:p>
      <w:pPr>
        <w:pStyle w:val="Heading2"/>
        <w:numPr>
          <w:ilvl w:val="1"/>
          <w:numId w:val="1"/>
        </w:numPr>
        <w:rPr/>
      </w:pPr>
      <w:bookmarkStart w:id="155" w:name="__RefHeading___Toc3004896_1395250215"/>
      <w:bookmarkStart w:id="156" w:name="_Toc60"/>
      <w:bookmarkEnd w:id="154"/>
      <w:bookmarkEnd w:id="155"/>
      <w:r>
        <w:rPr>
          <w:rtl w:val="true"/>
        </w:rPr>
        <w:t>المبحث الخامس</w:t>
      </w:r>
      <w:r>
        <w:rPr>
          <w:rtl w:val="true"/>
        </w:rPr>
        <w:t xml:space="preserve">: </w:t>
      </w:r>
      <w:r>
        <w:rPr>
          <w:rtl w:val="true"/>
        </w:rPr>
        <w:t>أمر الولادة فی جوف الکعبة أهو بید الإنسان أم بید الله تعالی؟</w:t>
      </w:r>
      <w:bookmarkEnd w:id="15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3004898_1395250215"/>
      <w:bookmarkStart w:id="158" w:name="_Toc61"/>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بقی لنا فی البحث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الولادة فی جوف الکعبة أهی بید فاختة بنت زهیر بن أسد</w:t>
      </w:r>
      <w:r>
        <w:rPr>
          <w:rStyle w:val="FootnoteAnchor"/>
          <w:rtl w:val="true"/>
        </w:rPr>
        <w:footnoteReference w:id="137"/>
      </w:r>
      <w:r>
        <w:rPr>
          <w:rFonts w:ascii="IRNazanin" w:hAnsi="IRNazanin" w:eastAsia="IRNazanin"/>
          <w:color w:val="111111"/>
          <w:sz w:val="28"/>
          <w:sz w:val="28"/>
          <w:szCs w:val="28"/>
          <w:rtl w:val="true"/>
          <w:lang w:bidi="fa-IR"/>
        </w:rPr>
        <w:t>حینما کانت حاملاً بحکیم بن حزام، أم هی بید فاطمة بنت أسد وهی حامل بعلی بن أبی طالب علیه السلام، أم هی بید الله تعالی؟</w:t>
      </w:r>
    </w:p>
    <w:p>
      <w:pPr>
        <w:pStyle w:val="BookText"/>
        <w:rPr/>
      </w:pP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بید الله تعالی، لاسیما ونحن نتحدث عن حدث وقع فی زمن لم یکن للتقنیة الطبیة والتکنولوجیا أی حظور، ومن ثَمَّ تنعدم امکانیة اختیار فاختة بنت زهیر أو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ستلد کل ُّ منهما مولودها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بید الله تعالی حتی مع التقدم العلمی والبحث فی المجالات کافة فمن یضمن أن تتم الولادة ومن یضم بقاء الأم علی قید الحیاة، ومن یضمن تکوین الجنین من الأصل، فالأمر لله من قبل ومن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یکون الأمر کله لله تعالی فالسؤال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الخصوصیة التی کانت لحکیم بن حزام عند الله تعالی کی یقدّر لفاختة بنت زهیر الذهاب إلی بیته</w:t>
      </w:r>
    </w:p>
    <w:p>
      <w:pPr>
        <w:pStyle w:val="BookText"/>
        <w:rPr/>
      </w:pPr>
      <w:r>
        <w:rPr>
          <w:rFonts w:ascii="IRNazanin" w:hAnsi="IRNazanin" w:eastAsia="IRNazanin"/>
          <w:color w:val="111111"/>
          <w:sz w:val="28"/>
          <w:sz w:val="28"/>
          <w:szCs w:val="28"/>
          <w:rtl w:val="true"/>
          <w:lang w:bidi="fa-IR"/>
        </w:rPr>
        <w:t>وحرمه ویضرب فی أحشائها المخاض کی تلد حکیم بن حزام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هو التاریخ یظهر لنا خصوصیة حکیم بن حزام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امضی ستین سنة من عمره وهو یعبد الأصنام ویشرک بالله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تأخر إسلامه إلی عام الفتح حینما دخل رسول الله صلی الله علیه وآله وسلم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من الطلقاء الذین شملهم عفو رسول الله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من المؤلفة قلوبهم کأبی سفیان وولده معاویة وغیرهم، فهؤلاء کان یعطیهم النبی الأعظم صلی الله علیه وآله وسلم أموالاً کی یستعطف قلوبهم ویکفوا شرهم عن الإسلام فلا یحیکون له الدسائس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اعتزاله الإمام علی بن أبی طالب علیه السلام والقعود عن نصرته، وهو میزان الإیمان والنفاق 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الخصوصیة لحکیم بن حزام کی یخصه الله بالولادة فی بیته وحرمه؟</w:t>
      </w:r>
    </w:p>
    <w:p>
      <w:pPr>
        <w:pStyle w:val="BookText"/>
        <w:rPr/>
      </w:pPr>
      <w:r>
        <w:rPr>
          <w:rFonts w:ascii="IRNazanin" w:hAnsi="IRNazanin" w:eastAsia="IRNazanin"/>
          <w:color w:val="111111"/>
          <w:sz w:val="28"/>
          <w:sz w:val="28"/>
          <w:szCs w:val="28"/>
          <w:rtl w:val="true"/>
          <w:lang w:bidi="fa-IR"/>
        </w:rPr>
        <w:t xml:space="preserve">ولکن إن عکسنا السؤال فی الإمام علی بن أبی طالب علیه السلام وبحثنا عن الخصوصیة التی له فی الإسلام فهل نجد أنّ رجلاً جمع من الخصائص والمناقب والمآثر ما جمعه علی بن أبی طالب علیه السلام، وهل إمکانیة منحه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الذهبی تتناسب مع اختیار الله تعالی للکعبة المشرفة محلاً لنزول علی بن أبی طالب علیه السلام إلی الدنیا أم أن ذلک لا یتناسب؟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جوابه لمن کان لدیه أقل درجات الإنصاف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 إلاّ من کان فی قلبه مرض أمّا من طهرت قلوبهم فإننا نضع بین یدیهم هذه المسائل</w:t>
      </w:r>
      <w:r>
        <w:rPr>
          <w:rFonts w:eastAsia="IRNazanin" w:cs="IRNazanin"/>
          <w:color w:val="111111"/>
          <w:sz w:val="28"/>
          <w:szCs w:val="28"/>
          <w:rtl w:val="true"/>
          <w:lang w:bidi="fa-IR"/>
        </w:rPr>
        <w:t>.</w:t>
      </w:r>
      <w:bookmarkStart w:id="159" w:name="pg2893_16185"/>
    </w:p>
    <w:p>
      <w:pPr>
        <w:pStyle w:val="Heading3"/>
        <w:numPr>
          <w:ilvl w:val="2"/>
          <w:numId w:val="1"/>
        </w:numPr>
        <w:rPr/>
      </w:pPr>
      <w:bookmarkStart w:id="160" w:name="__RefHeading___Toc3004900_1395250215"/>
      <w:bookmarkStart w:id="161" w:name="_Toc62"/>
      <w:bookmarkEnd w:id="159"/>
      <w:bookmarkEnd w:id="160"/>
      <w:r>
        <w:rPr>
          <w:rtl w:val="true"/>
        </w:rPr>
        <w:t>المسألة الأولی</w:t>
      </w:r>
      <w:r>
        <w:rPr>
          <w:rtl w:val="true"/>
        </w:rPr>
        <w:t xml:space="preserve">: </w:t>
      </w:r>
      <w:r>
        <w:rPr>
          <w:rtl w:val="true"/>
        </w:rPr>
        <w:t>ما هی الحکمة فی ولادة الإمام علی بن أبی طالب علیه السلام فی جوف الکعبة؟</w:t>
      </w:r>
      <w:bookmarkEnd w:id="161"/>
    </w:p>
    <w:p>
      <w:pPr>
        <w:pStyle w:val="Heading4"/>
        <w:numPr>
          <w:ilvl w:val="3"/>
          <w:numId w:val="1"/>
        </w:numPr>
        <w:rPr/>
      </w:pPr>
      <w:bookmarkStart w:id="162" w:name="__RefHeading___Toc3004902_1395250215"/>
      <w:bookmarkStart w:id="163" w:name="_Toc63"/>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من البدیهی أن یکون لولادة الإمام علی علیه السلام فی جوف الکعبة حکمة خاصة تنسجم مع ما للبیت الحرام وعلی بن أبی طالب علیه السلام من خصائص لاسیما ونحن نؤمن بأن الأمر کله لله تعالی، وهو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نقف علی بعض وجوه الحکمة فی ولادة الإمام علی بن أبی طالب علیه السلام فی ضوء القرآن والسنة المطهرة</w:t>
      </w:r>
      <w:r>
        <w:rPr>
          <w:rFonts w:eastAsia="IRNazanin" w:cs="IRNazanin"/>
          <w:color w:val="111111"/>
          <w:sz w:val="28"/>
          <w:szCs w:val="28"/>
          <w:rtl w:val="true"/>
          <w:lang w:bidi="fa-IR"/>
        </w:rPr>
        <w:t>.</w:t>
      </w:r>
    </w:p>
    <w:p>
      <w:pPr>
        <w:pStyle w:val="Heading4"/>
        <w:numPr>
          <w:ilvl w:val="3"/>
          <w:numId w:val="1"/>
        </w:numPr>
        <w:rPr/>
      </w:pPr>
      <w:bookmarkStart w:id="164" w:name="__RefHeading___Toc3004904_1395250215"/>
      <w:bookmarkStart w:id="165" w:name="_Toc64"/>
      <w:bookmarkEnd w:id="164"/>
      <w:r>
        <w:rPr>
          <w:rtl w:val="true"/>
        </w:rPr>
        <w:t>أولاً</w:t>
      </w:r>
      <w:r>
        <w:rPr>
          <w:rtl w:val="true"/>
        </w:rPr>
        <w:t xml:space="preserve">: </w:t>
      </w:r>
      <w:r>
        <w:rPr>
          <w:rtl w:val="true"/>
        </w:rPr>
        <w:t>للتلازم بین الکعبة وعلی بن أبی طالب علیه السلام ودلیلهُ القرآنی</w:t>
      </w:r>
      <w:bookmarkEnd w:id="165"/>
    </w:p>
    <w:p>
      <w:pPr>
        <w:pStyle w:val="Heading5"/>
        <w:numPr>
          <w:ilvl w:val="4"/>
          <w:numId w:val="1"/>
        </w:numPr>
        <w:rPr/>
      </w:pPr>
      <w:bookmarkStart w:id="166" w:name="__RefHeading___Toc3004906_1395250215"/>
      <w:bookmarkStart w:id="167" w:name="_Toc65"/>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 xml:space="preserve">إنّ خیر دال علی التلازم بین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أبی طالب علیه السلام هو ما کشفه مقیم البیت وبانیه،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عن لسان عبده 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إبراهیم علیه السلام العلاقة بین البیت الحرام وذریته، ویدل فی الوقت نفسه علی العلة التی أوجبت تکوین هذه العلاقة، والغایة من الحضور، ألا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bookmarkStart w:id="168" w:name="pg2893_16186"/>
    </w:p>
    <w:p>
      <w:pPr>
        <w:pStyle w:val="BookText"/>
        <w:rPr/>
      </w:pPr>
      <w:bookmarkEnd w:id="168"/>
      <w:r>
        <w:rPr>
          <w:rFonts w:ascii="IRNazanin" w:hAnsi="IRNazanin" w:eastAsia="IRNazanin"/>
          <w:color w:val="111111"/>
          <w:sz w:val="28"/>
          <w:sz w:val="28"/>
          <w:szCs w:val="28"/>
          <w:rtl w:val="true"/>
          <w:lang w:bidi="fa-IR"/>
        </w:rPr>
        <w:t>وإقامة الصلاة مرهونة بذریة إبراهیم؛ بمعنی بناء الصلاة وتقویمها هو من اختصاص ذریة إبراهیم علیه السلام فکان البناء من مرحلتین</w:t>
      </w:r>
      <w:r>
        <w:rPr>
          <w:rFonts w:eastAsia="IRNazanin" w:cs="IRNazanin"/>
          <w:color w:val="111111"/>
          <w:sz w:val="28"/>
          <w:szCs w:val="28"/>
          <w:rtl w:val="true"/>
          <w:lang w:bidi="fa-IR"/>
        </w:rPr>
        <w:t>:</w:t>
      </w:r>
    </w:p>
    <w:p>
      <w:pPr>
        <w:pStyle w:val="Heading5"/>
        <w:numPr>
          <w:ilvl w:val="4"/>
          <w:numId w:val="1"/>
        </w:numPr>
        <w:rPr/>
      </w:pPr>
      <w:bookmarkStart w:id="169" w:name="__RefHeading___Toc3004908_1395250215"/>
      <w:bookmarkStart w:id="170" w:name="_Toc66"/>
      <w:bookmarkEnd w:id="169"/>
      <w:r>
        <w:rPr>
          <w:rtl w:val="true"/>
        </w:rPr>
        <w:t>المرحلة الأولی</w:t>
      </w:r>
      <w:bookmarkEnd w:id="170"/>
    </w:p>
    <w:p>
      <w:pPr>
        <w:pStyle w:val="BookText"/>
        <w:rPr/>
      </w:pPr>
      <w:r>
        <w:rPr>
          <w:rFonts w:ascii="IRNazanin" w:hAnsi="IRNazanin" w:eastAsia="IRNazanin"/>
          <w:color w:val="111111"/>
          <w:sz w:val="28"/>
          <w:sz w:val="28"/>
          <w:szCs w:val="28"/>
          <w:rtl w:val="true"/>
          <w:lang w:bidi="fa-IR"/>
        </w:rPr>
        <w:t>بناء بیت الله الحرام کی یتوجه المصلون إلیه فی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بعدم تحققه أی التوجه للقبلة، تبطل الصلاة بإجماع فقهاء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إبراهیم وولده إسماعیل هما من أقاما القواعد والبناء فی المرحلة الأولی</w:t>
      </w:r>
      <w:r>
        <w:rPr>
          <w:rFonts w:eastAsia="IRNazanin" w:cs="IRNazanin"/>
          <w:color w:val="111111"/>
          <w:sz w:val="28"/>
          <w:szCs w:val="28"/>
          <w:rtl w:val="true"/>
          <w:lang w:bidi="fa-IR"/>
        </w:rPr>
        <w:t>.</w:t>
      </w:r>
    </w:p>
    <w:p>
      <w:pPr>
        <w:pStyle w:val="Heading5"/>
        <w:numPr>
          <w:ilvl w:val="4"/>
          <w:numId w:val="1"/>
        </w:numPr>
        <w:rPr/>
      </w:pPr>
      <w:bookmarkStart w:id="171" w:name="__RefHeading___Toc3004910_1395250215"/>
      <w:bookmarkStart w:id="172" w:name="_Toc67"/>
      <w:bookmarkEnd w:id="171"/>
      <w:r>
        <w:rPr>
          <w:rtl w:val="true"/>
        </w:rPr>
        <w:t>المرحلة الثانیة</w:t>
      </w:r>
      <w:bookmarkEnd w:id="172"/>
    </w:p>
    <w:p>
      <w:pPr>
        <w:pStyle w:val="BookText"/>
        <w:rPr/>
      </w:pPr>
      <w:r>
        <w:rPr>
          <w:rFonts w:ascii="IRNazanin" w:hAnsi="IRNazanin" w:eastAsia="IRNazanin"/>
          <w:color w:val="111111"/>
          <w:sz w:val="28"/>
          <w:sz w:val="28"/>
          <w:szCs w:val="28"/>
          <w:rtl w:val="true"/>
          <w:lang w:bidi="fa-IR"/>
        </w:rPr>
        <w:t>کانت الإقامة للصلاة بعد أن بُنی البیت الحرام، وهذا مرهون بذریة 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لِیُقِیمُواْ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کانت الکعبة محل التوجه للصلاة وکان علی بن أبی طالب علیه السلام إمام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لماذا علی دون النبی صلی الله علیه وآله وسلم؟</w:t>
      </w:r>
    </w:p>
    <w:p>
      <w:pPr>
        <w:pStyle w:val="BookText"/>
        <w:rPr/>
      </w:pPr>
      <w:r>
        <w:rPr>
          <w:rFonts w:ascii="IRNazanin" w:hAnsi="IRNazanin" w:eastAsia="IRNazanin"/>
          <w:color w:val="111111"/>
          <w:sz w:val="28"/>
          <w:sz w:val="28"/>
          <w:szCs w:val="28"/>
          <w:rtl w:val="true"/>
          <w:lang w:bidi="fa-IR"/>
        </w:rPr>
        <w:t>لأن علیاً هو الفیصل الذی تتکشف به حقائق الأعمال فأما کفر ونفاق، وأما إیمان وتقوی أی به تتحدد الصلاة فأما تکون مقبولة وأما مردودة بدلالة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والمنافق لا تزیده صلاته إلا بعداً عن الله تعالی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تقام الصلاة من دون البیت الحرام ولا تقام أیضاً من دون ذریة إبراهیم علیهم السلام وهم الإمام علی والأئمة من ولده علیهم السلام</w:t>
      </w:r>
      <w:r>
        <w:rPr>
          <w:rFonts w:eastAsia="IRNazanin" w:cs="IRNazanin"/>
          <w:color w:val="111111"/>
          <w:sz w:val="28"/>
          <w:szCs w:val="28"/>
          <w:rtl w:val="true"/>
          <w:lang w:bidi="fa-IR"/>
        </w:rPr>
        <w:t>.</w:t>
      </w:r>
      <w:bookmarkStart w:id="173" w:name="pg2893_16187"/>
    </w:p>
    <w:p>
      <w:pPr>
        <w:pStyle w:val="Heading4"/>
        <w:numPr>
          <w:ilvl w:val="3"/>
          <w:numId w:val="1"/>
        </w:numPr>
        <w:rPr/>
      </w:pPr>
      <w:bookmarkStart w:id="174" w:name="__RefHeading___Toc3004912_1395250215"/>
      <w:bookmarkStart w:id="175" w:name="_Toc68"/>
      <w:bookmarkEnd w:id="173"/>
      <w:bookmarkEnd w:id="174"/>
      <w:r>
        <w:rPr>
          <w:rtl w:val="true"/>
        </w:rPr>
        <w:t>ثانیاً</w:t>
      </w:r>
      <w:r>
        <w:rPr>
          <w:rtl w:val="true"/>
        </w:rPr>
        <w:t xml:space="preserve">: </w:t>
      </w:r>
      <w:r>
        <w:rPr>
          <w:rtl w:val="true"/>
        </w:rPr>
        <w:t>للتشابه بین الإمام والبیت الحرام فی العلاقة مع الناس</w:t>
      </w:r>
      <w:bookmarkEnd w:id="175"/>
    </w:p>
    <w:p>
      <w:pPr>
        <w:pStyle w:val="BookText"/>
        <w:rPr/>
      </w:pPr>
      <w:r>
        <w:rPr>
          <w:rFonts w:ascii="IRNazanin" w:hAnsi="IRNazanin" w:eastAsia="IRNazanin"/>
          <w:color w:val="111111"/>
          <w:sz w:val="28"/>
          <w:sz w:val="28"/>
          <w:szCs w:val="28"/>
          <w:rtl w:val="true"/>
          <w:lang w:bidi="fa-IR"/>
        </w:rPr>
        <w:t>فالإمام لا یأتی إلی الناس وإنما الناس هم الذین یأتون إلیه، حاله فی ذلک حال الکعبة، فالناس هم الذین یأتون إلی الکعبة ولیس العکس، وهو ما دلّ علیه الحدیث النبوی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علیه السلام وهو یحاجج أبا بکر فی حقه المغصوب، وقد قال له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وأنت لم تزل یا أبا الحسن مقیماً علی خلافی والاجتراء علی أصحابی، وقد ترکناک فاترکنا، ولا تردنا فیرد علیک منا ما یوحشک ویزیدک تنویماً إلی تنویمک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أوحشنی الله منک ومن جمعک، وآنس بی کل مستوحش، وأما ابن الولید الخاسر، فإنی أقص علیک نبأه، انه لما رأی تکاثف جنوده وکثرة جمعه زها فی نفسه، فأراد الوضع منی فی موضع رفع ومحل ذی جمع، لیصول بذلک عند أهل الجمع، فوضعت عنه عندما خطر بباله، وهم بی وهو عارف بی حق معرفته، وما کان الله لیرضی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فنضیف هذا إلی تقاعدک عن نصرة الإسلام، وقلة رغبتک فی الجهاد، فبهذا أمرک الله ورسوله، أم عن نفسک تفعل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مثلی یتفقه الجاهلون؟ إن رسول الله صلی الله علیه وآله أمرکم ببیعتی، وفرض علیکم طاعتی، وجعلنی فیکم کبیت الله الحرام یؤتی ولا یأتی،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ستغدر بک أمتی من بعدی کما</w:t>
      </w:r>
      <w:bookmarkStart w:id="176" w:name="pg2893_16188"/>
    </w:p>
    <w:p>
      <w:pPr>
        <w:pStyle w:val="BookText"/>
        <w:rPr/>
      </w:pPr>
      <w:bookmarkEnd w:id="176"/>
      <w:r>
        <w:rPr>
          <w:rFonts w:ascii="IRNazanin" w:hAnsi="IRNazanin" w:eastAsia="IRNazanin"/>
          <w:color w:val="111111"/>
          <w:sz w:val="28"/>
          <w:sz w:val="28"/>
          <w:szCs w:val="28"/>
          <w:rtl w:val="true"/>
          <w:lang w:bidi="fa-IR"/>
        </w:rPr>
        <w:t>غدرت الأمم بعد مضی الأنبیاء بأوصیائها إلا قلیل، وسیکون لک ولهم بعدی هناة وهناة، فاصبر، أنت کبیت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دخله کان آمنا ومن رغب عنه کان کافراً،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الْبَیْتَ مَثَابَةً لِّلنَّاسِ وَأَمْناً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وانی وأنت سواء إلا النبوة، فإنی خاتم النبیین وأنت خاتم الوصیین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3004914_1395250215"/>
      <w:bookmarkStart w:id="178" w:name="_Toc69"/>
      <w:bookmarkEnd w:id="177"/>
      <w:r>
        <w:rPr>
          <w:rtl w:val="true"/>
        </w:rPr>
        <w:t>ثالثا</w:t>
      </w:r>
      <w:r>
        <w:rPr>
          <w:rtl w:val="true"/>
        </w:rPr>
        <w:t xml:space="preserve">: </w:t>
      </w:r>
      <w:r>
        <w:rPr>
          <w:rtl w:val="true"/>
        </w:rPr>
        <w:t>لتحقق الأمان فی الالتجاء للبیت الحرام والإمام علی بن أبی طالب علیه السلام</w:t>
      </w:r>
      <w:bookmarkEnd w:id="178"/>
    </w:p>
    <w:p>
      <w:pPr>
        <w:pStyle w:val="BookText"/>
        <w:rPr/>
      </w:pPr>
      <w:r>
        <w:rPr>
          <w:rFonts w:ascii="IRNazanin" w:hAnsi="IRNazanin" w:eastAsia="IRNazanin"/>
          <w:color w:val="111111"/>
          <w:sz w:val="28"/>
          <w:sz w:val="28"/>
          <w:szCs w:val="28"/>
          <w:rtl w:val="true"/>
          <w:lang w:bidi="fa-IR"/>
        </w:rPr>
        <w:t>فمثلما یتحقق الأمان فی البیت الحرام حینما یلتجئ إلیه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کَانَ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حال من یلتجئ إلی علی بن أبی طالب علیه السلام فإنه یحصل علی الأمان من الهلاک والضلال والوقوع فی الفتن والفوز فی الآخرة؛ لأنه استمسک بالعروة الوثقی، وأخذ بالصراط المستقیم وکان فی زمرة الصالحین کعمار بن یاسر وأبی ذر الغفاری وغیرهما وهو ما دل علیه قول رسول الله صلی الله علیه وآله وسلم لعلی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کبیت الله، من دخله کان آمنا، ومن رغب عنه کان کافراً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حال البیت الحرام وحال علی علیه السلام</w:t>
      </w:r>
      <w:r>
        <w:rPr>
          <w:rFonts w:eastAsia="IRNazanin" w:cs="IRNazanin"/>
          <w:color w:val="111111"/>
          <w:sz w:val="28"/>
          <w:szCs w:val="28"/>
          <w:rtl w:val="true"/>
          <w:lang w:bidi="fa-IR"/>
        </w:rPr>
        <w:t>.</w:t>
      </w:r>
    </w:p>
    <w:p>
      <w:pPr>
        <w:pStyle w:val="Heading4"/>
        <w:numPr>
          <w:ilvl w:val="3"/>
          <w:numId w:val="1"/>
        </w:numPr>
        <w:rPr/>
      </w:pPr>
      <w:bookmarkStart w:id="179" w:name="__RefHeading___Toc3004916_1395250215"/>
      <w:bookmarkStart w:id="180" w:name="_Toc70"/>
      <w:bookmarkEnd w:id="179"/>
      <w:r>
        <w:rPr>
          <w:rtl w:val="true"/>
        </w:rPr>
        <w:t>رابعا</w:t>
      </w:r>
      <w:r>
        <w:rPr>
          <w:rtl w:val="true"/>
        </w:rPr>
        <w:t xml:space="preserve">: </w:t>
      </w:r>
      <w:r>
        <w:rPr>
          <w:rtl w:val="true"/>
        </w:rPr>
        <w:t>للتلازم فیما بین الإمامة والإقامة</w:t>
      </w:r>
      <w:bookmarkEnd w:id="18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نکران البعض لإمامة علی بن أبی طالب علیه السلام لا یضر فی إمامة</w:t>
      </w:r>
      <w:bookmarkStart w:id="181" w:name="pg2893_16189"/>
    </w:p>
    <w:p>
      <w:pPr>
        <w:pStyle w:val="BookText"/>
        <w:rPr/>
      </w:pPr>
      <w:bookmarkEnd w:id="181"/>
      <w:r>
        <w:rPr>
          <w:rFonts w:ascii="IRNazanin" w:hAnsi="IRNazanin" w:eastAsia="IRNazanin"/>
          <w:color w:val="111111"/>
          <w:sz w:val="28"/>
          <w:sz w:val="28"/>
          <w:szCs w:val="28"/>
          <w:rtl w:val="true"/>
          <w:lang w:bidi="fa-IR"/>
        </w:rPr>
        <w:t>علی علیه السلام شیئاً حاله حال من أنکر الکعبة والإقامة نحوها فی الصلاة فان ذلک لا یضر الکعبة شیئاً کما لا یفقدها خصوصیتها فضلاً عن حال صلاة المنکر لها، فهل تکون هذه الصلاة مقبولة بغیر التوجه للکعبة؟ وهل تقام صلاة الجماعة من دون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من أنکر إمامة علی علیه السلام أو أحد أبنائه الأئمة الاثنی عشر فان المنکر للإمامة لا یضرها شیئاً کما لا یضر المنکر للبیت الحرام شیئاً بل إنّه سیموت میتة جاهلیة لقوله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إمام مات میتة جاهلیة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ولیس علیه إمام مات میتة جاهلیة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ولقول الأئمة کما روی عن الإمام الحسن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3004918_1395250215"/>
      <w:bookmarkStart w:id="183" w:name="_Toc71"/>
      <w:bookmarkEnd w:id="182"/>
      <w:r>
        <w:rPr>
          <w:rtl w:val="true"/>
        </w:rPr>
        <w:t>خامساً</w:t>
      </w:r>
      <w:r>
        <w:rPr>
          <w:rtl w:val="true"/>
        </w:rPr>
        <w:t xml:space="preserve">: </w:t>
      </w:r>
      <w:r>
        <w:rPr>
          <w:rtl w:val="true"/>
        </w:rPr>
        <w:t>للاعتبار من حیاة علی بن أبی طالب علیه السلام</w:t>
      </w:r>
      <w:bookmarkEnd w:id="1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الحیاة اختار الله لها أن تبدأ فی أول ثانیة منها فی بیت الله الحرام وأن تنتهی آخر ثانیة منها فی بیت الله أیضاً وما بینهما کله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الحیاة لخیر واعض لبنی آدم فکیف بأهل هذه الملة</w:t>
      </w:r>
      <w:r>
        <w:rPr>
          <w:rFonts w:eastAsia="IRNazanin" w:cs="IRNazanin"/>
          <w:color w:val="111111"/>
          <w:sz w:val="28"/>
          <w:szCs w:val="28"/>
          <w:rtl w:val="true"/>
          <w:lang w:bidi="fa-IR"/>
        </w:rPr>
        <w:t>.</w:t>
      </w:r>
      <w:bookmarkStart w:id="184" w:name="pg2893_16190"/>
    </w:p>
    <w:p>
      <w:pPr>
        <w:pStyle w:val="Heading4"/>
        <w:numPr>
          <w:ilvl w:val="3"/>
          <w:numId w:val="1"/>
        </w:numPr>
        <w:rPr/>
      </w:pPr>
      <w:bookmarkStart w:id="185" w:name="__RefHeading___Toc3004920_1395250215"/>
      <w:bookmarkStart w:id="186" w:name="_Toc72"/>
      <w:bookmarkEnd w:id="184"/>
      <w:bookmarkEnd w:id="185"/>
      <w:r>
        <w:rPr>
          <w:rtl w:val="true"/>
        </w:rPr>
        <w:t>سادساً</w:t>
      </w:r>
      <w:r>
        <w:rPr>
          <w:rtl w:val="true"/>
        </w:rPr>
        <w:t xml:space="preserve">: </w:t>
      </w:r>
      <w:r>
        <w:rPr>
          <w:rtl w:val="true"/>
        </w:rPr>
        <w:t>للتلازم بین الآذان ودوران الأرض والإمامة</w:t>
      </w:r>
      <w:bookmarkEnd w:id="186"/>
    </w:p>
    <w:p>
      <w:pPr>
        <w:pStyle w:val="BookText"/>
        <w:rPr/>
      </w:pPr>
      <w:r>
        <w:rPr>
          <w:rFonts w:ascii="IRNazanin" w:hAnsi="IRNazanin" w:eastAsia="IRNazanin"/>
          <w:color w:val="111111"/>
          <w:sz w:val="28"/>
          <w:sz w:val="28"/>
          <w:szCs w:val="28"/>
          <w:rtl w:val="true"/>
          <w:lang w:bidi="fa-IR"/>
        </w:rPr>
        <w:t xml:space="preserve">إن من عجائب لطف الله تعالی وجلیل حکمته أن جعل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نواة دوران الأرض بمحورها الشاقولی لتکون مرکزاً لدوران الأرض ومن ثم مرکزاً لحرکة الشمس حینما تتوالی أشعة الشمس فی سقوطها علی الأرض لتنظَّم بذلک حرکة مواقیت الصلاة ولیعلو الأذان علی سطح الأرض فتخرق کلمات المؤذن حجب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بین کل خط عرض وعرض تستغرق حرکة الأرض خمس دقائق مما یعطی حرکة تلازمیة بین صوت الآذان وأداء الفریضة وحرکة دوران الشمس حول نفسها لیتعاقب عندها اللیل والنهار ولتشهد الأرض فی هذا الدوران تتابعاً فی أداء الصلاة وذلک بحسب حرکة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نعود لقول إبراهیم علیه السلام فی بنائه للبیت وبیان الحکمة فی إنزال من ذریته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لِیُقِیمُواْ الصَّلاَةَ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ندرک أن الإقامة لا یمکن أن تتحقق من دون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لیس کل إمام، وإنما الإمام الذی ارتضاه الله تعالی واصطفاه لنفسه وللصلاة فی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w:t>
      </w:r>
    </w:p>
    <w:p>
      <w:pPr>
        <w:pStyle w:val="BookText"/>
        <w:rPr/>
      </w:pPr>
      <w:r>
        <w:rPr>
          <w:rFonts w:ascii="Amiri" w:hAnsi="Amiri" w:eastAsia="Amiri" w:cs="Amiri"/>
          <w:color w:val="111111"/>
          <w:sz w:val="28"/>
          <w:sz w:val="28"/>
          <w:szCs w:val="28"/>
          <w:rtl w:val="true"/>
          <w:lang w:bidi="ar-SA"/>
        </w:rPr>
        <w:t>وَإِیتَاء الزَّکَاةِ وَکَانُوا لَنَا عَابِدِینَ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إبراهیم یسأل الله من فضله بأن یجعله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کل ذریة إبراهیم اصطفاها الله تعالی للإمامة ولإقامة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دخول فاطمة بنت أسد للکعبة التی هی محل توجه المصلی لربه فی صلاته عبثاً؛ وإنما ساقها رب البیت لتضع فیها إمام الصلاة ومقیمها، ولذلک لا یغفل قلب المعصوم عن ذکر ربه، وبه یثبت الدوران وبه وبالبیت الحرام یتلازم التوجه لرب البیت فی کل صلاة ودعوة أذان فهو نواة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متوهم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النبی صلی الله علیه وآله وسلم؟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وآله وسلم هو الشریعة؛ ولولا الشریعة لما عرفت النواة، ولم یکن للنواة حاجة؛ ولولا النواة لما دامت الشریعة حالها فی ذلک حال جمیع دقائق النظام الإلهی الذی جعله فی الکون ابتداءً من الخلیة وانتهاءً بالمجرات الکونیة</w:t>
      </w:r>
      <w:r>
        <w:rPr>
          <w:rFonts w:eastAsia="IRNazanin" w:cs="IRNazanin"/>
          <w:color w:val="111111"/>
          <w:sz w:val="28"/>
          <w:szCs w:val="28"/>
          <w:rtl w:val="true"/>
          <w:lang w:bidi="fa-IR"/>
        </w:rPr>
        <w:t>.</w:t>
      </w:r>
      <w:bookmarkStart w:id="187" w:name="pg2893_16192"/>
    </w:p>
    <w:p>
      <w:pPr>
        <w:pStyle w:val="Heading3"/>
        <w:numPr>
          <w:ilvl w:val="2"/>
          <w:numId w:val="1"/>
        </w:numPr>
        <w:rPr/>
      </w:pPr>
      <w:bookmarkStart w:id="188" w:name="__RefHeading___Toc3004922_1395250215"/>
      <w:bookmarkStart w:id="189" w:name="_Toc73"/>
      <w:bookmarkEnd w:id="187"/>
      <w:bookmarkEnd w:id="188"/>
      <w:r>
        <w:rPr>
          <w:rtl w:val="true"/>
        </w:rPr>
        <w:t>المسألة الثانیة</w:t>
      </w:r>
      <w:r>
        <w:rPr>
          <w:rtl w:val="true"/>
        </w:rPr>
        <w:t xml:space="preserve">: </w:t>
      </w:r>
      <w:r>
        <w:rPr>
          <w:rtl w:val="true"/>
        </w:rPr>
        <w:t>ما یدل من الأحادیث علی ثبوت ولادة الإمام علی علیه السلام فی جوف الکعبة</w:t>
      </w:r>
      <w:bookmarkEnd w:id="189"/>
    </w:p>
    <w:p>
      <w:pPr>
        <w:pStyle w:val="Heading4"/>
        <w:numPr>
          <w:ilvl w:val="3"/>
          <w:numId w:val="1"/>
        </w:numPr>
        <w:rPr/>
      </w:pPr>
      <w:bookmarkStart w:id="190" w:name="__RefHeading___Toc3004924_1395250215"/>
      <w:bookmarkStart w:id="191" w:name="_Toc74"/>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ربما یکون إیراد الأحادیث الدالة علی ولادة الإمام علی علیه السلام فی جوف الکعبة تحصیل حاصل بعد هذه الجولة من الاستدلالات النقلیة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أننی أحببت أن أورد بعض هذه الأحادیث کی نقطع الطریق علی من ظل یماطل فی الإذعان لهذه الحقیقة</w:t>
      </w:r>
      <w:r>
        <w:rPr>
          <w:rFonts w:eastAsia="IRNazanin" w:cs="IRNazanin"/>
          <w:color w:val="111111"/>
          <w:sz w:val="28"/>
          <w:szCs w:val="28"/>
          <w:rtl w:val="true"/>
          <w:lang w:bidi="fa-IR"/>
        </w:rPr>
        <w:t>.</w:t>
      </w:r>
    </w:p>
    <w:p>
      <w:pPr>
        <w:pStyle w:val="Heading4"/>
        <w:numPr>
          <w:ilvl w:val="3"/>
          <w:numId w:val="1"/>
        </w:numPr>
        <w:rPr/>
      </w:pPr>
      <w:bookmarkStart w:id="192" w:name="__RefHeading___Toc3004926_1395250215"/>
      <w:bookmarkStart w:id="193" w:name="_Toc75"/>
      <w:bookmarkEnd w:id="192"/>
      <w:r>
        <w:rPr>
          <w:rtl w:val="true"/>
        </w:rPr>
        <w:t>أولاً</w:t>
      </w:r>
      <w:r>
        <w:rPr>
          <w:rtl w:val="true"/>
        </w:rPr>
        <w:t xml:space="preserve">: </w:t>
      </w:r>
      <w:r>
        <w:rPr>
          <w:rtl w:val="true"/>
        </w:rPr>
        <w:t>ما ورد فی کتب أتباع مدرسة الصحابة</w:t>
      </w:r>
      <w:bookmarkEnd w:id="193"/>
    </w:p>
    <w:p>
      <w:pPr>
        <w:pStyle w:val="BookText"/>
        <w:rPr/>
      </w:pPr>
      <w:r>
        <w:rPr>
          <w:rFonts w:ascii="IRNazanin" w:hAnsi="IRNazanin" w:eastAsia="IRNazanin"/>
          <w:color w:val="111111"/>
          <w:sz w:val="28"/>
          <w:sz w:val="28"/>
          <w:szCs w:val="28"/>
          <w:rtl w:val="true"/>
          <w:lang w:bidi="fa-IR"/>
        </w:rPr>
        <w:t>قبل البدء فی إیراد هذه الأقوال کان لزاماً علینا أن نورد أولاً ما ورد عن العترة النبویة علیهم السلام إذ المتقدم علیهم مارق والمتخلف عنهم غارق لکن ابتدأنا بمحدثی مدرسة الصحابة کی نقطع الطریق علی المعاندین ولیکون ختامه مسک فی ذکر روایات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رد علی مصعب بن عبد الله حینما نسب الولادة فی جوف الکعبة إلی فاختة بنت زهیر بن أسد حینما کانت حاملاً بولدها حکیم،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مصعب ــ أی توهم ــ فقد تواترت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ولدت أمیر المؤمنین علی بن أبی طالب کرم الله وجهه فی جوف الکعبة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الذی علیه حد التواتر عند المحدثین هو ولادة علی بن أبی طالب علیه السلام فی الکعبة ولیس کما یزعم ابن أبی الحدید والحافظ النووی ومسلم</w:t>
      </w:r>
    </w:p>
    <w:p>
      <w:pPr>
        <w:pStyle w:val="BookText"/>
        <w:rPr/>
      </w:pPr>
      <w:r>
        <w:rPr>
          <w:rFonts w:ascii="IRNazanin" w:hAnsi="IRNazanin" w:eastAsia="IRNazanin"/>
          <w:color w:val="111111"/>
          <w:sz w:val="28"/>
          <w:sz w:val="28"/>
          <w:szCs w:val="28"/>
          <w:rtl w:val="true"/>
          <w:lang w:bidi="fa-IR"/>
        </w:rPr>
        <w:t>النیسابوری وغیرهم بأن ذلک من قول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الزرندی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وولد کرم الله وجهه فی جوف الکعبة، یوم الجمعة الثالث عشر من رجب قبل الهجرة بثلاث وعشرین سنة علی المشهور</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الصباغ المالکی نقلاً عن أبی المعالی الفقیه المالکی وقد روی خبراً یرفعه إلی علی بن الحسین ــ علیهما السلام ــ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علی بن الحسین ــ علیه السلام ــ فی بعض الأیام وإذا بنسوة مجتمعین فأقبلت امرأة منهن علینا فقلت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 یرحمک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زیدة ابنة العجلان من بنی ساعدة، فقلت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عندکِ من شیء تحدثینا به؟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حدثتنی أم عمارة بنت عبادة بن فضلة بن مالک بن عجلان الساعدی أنها کانت ذات یوم فی نساء من العرب إذ أقبل أبو طالب کئیباً حزیناً، فقلت له ما شأنک؟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فی شدة من 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بیدها وجاء بها إلی الکعبة فدخل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علی اسم الله، فطلقت طلقة واحدة فولدت غلاماً نظیفاً منظفاً لم أر أحسن وجهاً منه، فسماه أبو طالب علیاً وقال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 بعلی کی یدوم له</w:t>
      </w:r>
    </w:p>
    <w:p>
      <w:pPr>
        <w:pStyle w:val="BookText"/>
        <w:rPr/>
      </w:pPr>
      <w:r>
        <w:rPr>
          <w:rFonts w:ascii="IRNazanin" w:hAnsi="IRNazanin" w:eastAsia="IRNazanin"/>
          <w:color w:val="111111"/>
          <w:sz w:val="28"/>
          <w:sz w:val="28"/>
          <w:szCs w:val="28"/>
          <w:rtl w:val="true"/>
          <w:lang w:bidi="fa-IR"/>
        </w:rPr>
        <w:t>عز العلو وفخر العز أدومه</w:t>
      </w:r>
    </w:p>
    <w:p>
      <w:pPr>
        <w:pStyle w:val="BookText"/>
        <w:rPr/>
      </w:pPr>
      <w:r>
        <w:rPr>
          <w:rFonts w:ascii="IRNazanin" w:hAnsi="IRNazanin" w:eastAsia="IRNazanin"/>
          <w:color w:val="111111"/>
          <w:sz w:val="28"/>
          <w:sz w:val="28"/>
          <w:szCs w:val="28"/>
          <w:rtl w:val="true"/>
          <w:lang w:bidi="fa-IR"/>
        </w:rPr>
        <w:t>وجاء النبی صلی الله علیه وآله وسلم فحمله معه إلی منزل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سمعت بشیء حسن قط، إلا وهذا من أحسنه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الحافظ الکنجی الشافعی فی کفایته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وآله وسلم عن میلاد علی بن أبی طالب،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سألتنی عن خیر مولود ولد فی شبیه المسیح علیه السلام إن الله تبارک وتعالی خلق علیاً من نوری  وخلقنی من نوره وکلانا من نور واحد، ثم إن الله عز وجل نقلنا من صلب آدم علیه السلام فی أصلاب طاهرة إلی أرحام زکیة فما نقلت من صلب إلا ونقل علی معی فلم نزل کذلک حتی استودعنی خیر رحم وهی آمنة، واستودع علیا خیر رحم وهی فاطمة بنت أسد، وکان فی زماننا رجل زاهد عابد یقال له المبرم بن دعیب بن الشقبان قد عبد الله تعالی مائتین وسبعین سنة لم یسأل الله حاجة فبعث الله إلیه أبا طالب فلما أبصره المبرم قام إلیه وقبل رأسه وأجلسه بین یدیه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تهامة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تهامة؟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w:t>
      </w:r>
      <w:bookmarkStart w:id="194" w:name="pg2893_16195"/>
    </w:p>
    <w:p>
      <w:pPr>
        <w:pStyle w:val="BookText"/>
        <w:rPr/>
      </w:pPr>
      <w:bookmarkEnd w:id="194"/>
      <w:r>
        <w:rPr>
          <w:rFonts w:ascii="IRNazanin" w:hAnsi="IRNazanin" w:eastAsia="IRNazanin"/>
          <w:color w:val="111111"/>
          <w:sz w:val="28"/>
          <w:sz w:val="28"/>
          <w:szCs w:val="28"/>
          <w:rtl w:val="true"/>
          <w:lang w:bidi="fa-IR"/>
        </w:rPr>
        <w:t>فوثب العابد فقبل رأسه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إن العلی الأعلی ألهمنی إلهماماً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یولد من ظهرک وهو ولی الله عز وجل، فلما کان اللیلة التی ولد فیها علی أشرقت الأرض فخرج أبو طالب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ولد فی الکعبة ولی الله فلما أصبح دخل الکعبة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هذا الغسق الدجیّ</w:t>
      </w:r>
    </w:p>
    <w:p>
      <w:pPr>
        <w:pStyle w:val="BookText"/>
        <w:rPr/>
      </w:pPr>
      <w:r>
        <w:rPr>
          <w:rFonts w:ascii="IRNazanin" w:hAnsi="IRNazanin" w:eastAsia="IRNazanin"/>
          <w:color w:val="111111"/>
          <w:sz w:val="28"/>
          <w:sz w:val="28"/>
          <w:szCs w:val="28"/>
          <w:rtl w:val="true"/>
          <w:lang w:bidi="fa-IR"/>
        </w:rPr>
        <w:t>والقمر المنبلج المضیّ</w:t>
      </w:r>
    </w:p>
    <w:p>
      <w:pPr>
        <w:pStyle w:val="BookText"/>
        <w:rPr/>
      </w:pPr>
      <w:r>
        <w:rPr>
          <w:rFonts w:ascii="Amiri" w:hAnsi="Amiri" w:eastAsia="Amiri" w:cs="Amiri"/>
          <w:color w:val="111111"/>
          <w:sz w:val="28"/>
          <w:sz w:val="28"/>
          <w:szCs w:val="28"/>
          <w:rtl w:val="true"/>
          <w:lang w:bidi="ar-SA"/>
        </w:rPr>
        <w:t>بَیّن لنا من أمرک الخفی</w:t>
      </w:r>
    </w:p>
    <w:p>
      <w:pPr>
        <w:pStyle w:val="BookText"/>
        <w:rPr/>
      </w:pPr>
      <w:r>
        <w:rPr>
          <w:rFonts w:ascii="IRNazanin" w:hAnsi="IRNazanin" w:eastAsia="IRNazanin"/>
          <w:color w:val="111111"/>
          <w:sz w:val="28"/>
          <w:sz w:val="28"/>
          <w:szCs w:val="28"/>
          <w:rtl w:val="true"/>
          <w:lang w:bidi="fa-IR"/>
        </w:rPr>
        <w:t>ماذا تری فی اسم ذا الصبی؟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صوت هاتف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المصطفی النبی</w:t>
      </w:r>
    </w:p>
    <w:p>
      <w:pPr>
        <w:pStyle w:val="BookText"/>
        <w:rPr/>
      </w:pPr>
      <w:r>
        <w:rPr>
          <w:rFonts w:ascii="IRNazanin" w:hAnsi="IRNazanin" w:eastAsia="IRNazanin"/>
          <w:color w:val="111111"/>
          <w:sz w:val="28"/>
          <w:sz w:val="28"/>
          <w:szCs w:val="28"/>
          <w:rtl w:val="true"/>
          <w:lang w:bidi="fa-IR"/>
        </w:rPr>
        <w:t>خصصتمُ بالولد الزکی</w:t>
      </w:r>
    </w:p>
    <w:p>
      <w:pPr>
        <w:pStyle w:val="BookText"/>
        <w:rPr/>
      </w:pPr>
      <w:r>
        <w:rPr>
          <w:rFonts w:ascii="IRNazanin" w:hAnsi="IRNazanin" w:eastAsia="IRNazanin"/>
          <w:color w:val="111111"/>
          <w:sz w:val="28"/>
          <w:sz w:val="28"/>
          <w:szCs w:val="28"/>
          <w:rtl w:val="true"/>
          <w:lang w:bidi="fa-IR"/>
        </w:rPr>
        <w:t>إن اسمه من شامخ العلی</w:t>
      </w:r>
    </w:p>
    <w:p>
      <w:pPr>
        <w:pStyle w:val="BookText"/>
        <w:rPr/>
      </w:pPr>
      <w:r>
        <w:rPr>
          <w:rFonts w:ascii="IRNazanin" w:hAnsi="IRNazanin" w:eastAsia="IRNazanin"/>
          <w:color w:val="111111"/>
          <w:sz w:val="28"/>
          <w:sz w:val="28"/>
          <w:szCs w:val="28"/>
          <w:rtl w:val="true"/>
          <w:lang w:bidi="fa-IR"/>
        </w:rPr>
        <w:t>علی اشتق من العلی</w:t>
      </w:r>
    </w:p>
    <w:p>
      <w:pPr>
        <w:pStyle w:val="BookText"/>
        <w:rPr/>
      </w:pPr>
      <w:r>
        <w:rPr>
          <w:rFonts w:ascii="IRNazanin" w:hAnsi="IRNazanin" w:eastAsia="IRNazanin"/>
          <w:color w:val="111111"/>
          <w:sz w:val="28"/>
          <w:sz w:val="28"/>
          <w:szCs w:val="28"/>
          <w:rtl w:val="true"/>
          <w:lang w:bidi="fa-IR"/>
        </w:rPr>
        <w:t xml:space="preserve">أخرجه الحافظ الکنجی الشافعی فی کفایة الطالب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مسلم بن خالد الزنجی وهو شیخ الشافعی، وتفرد به عن الزنجی عبد العزیز بن عبد الصمد وهو معروف عندنا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3004928_1395250215"/>
      <w:bookmarkStart w:id="196" w:name="_Toc76"/>
      <w:bookmarkEnd w:id="195"/>
      <w:r>
        <w:rPr>
          <w:rtl w:val="true"/>
        </w:rPr>
        <w:t>ثانیاً</w:t>
      </w:r>
      <w:r>
        <w:rPr>
          <w:rtl w:val="true"/>
        </w:rPr>
        <w:t xml:space="preserve">: </w:t>
      </w:r>
      <w:r>
        <w:rPr>
          <w:rtl w:val="true"/>
        </w:rPr>
        <w:t>ما ورد فی کتب أتباع مدرسة أهل البیت علیهم السلام</w:t>
      </w:r>
      <w:bookmarkEnd w:id="196"/>
    </w:p>
    <w:p>
      <w:pPr>
        <w:pStyle w:val="BookText"/>
        <w:rPr/>
      </w:pPr>
      <w:r>
        <w:rPr>
          <w:rFonts w:ascii="IRNazanin" w:hAnsi="IRNazanin" w:eastAsia="IRNazanin"/>
          <w:color w:val="111111"/>
          <w:sz w:val="28"/>
          <w:sz w:val="28"/>
          <w:szCs w:val="28"/>
          <w:rtl w:val="true"/>
          <w:lang w:bidi="fa-IR"/>
        </w:rPr>
        <w:t>أما ما روی عن علماء الشیعة ومحدثیهم فهو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وسنورد قصار الأقوال ونختم بالأحادیث الطویلة إتماماً للفائدة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قال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نعلم مولود ولد فی الکعبة غیره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قال ابن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الکعبة، وربی فی دار خدیجة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ــ قال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ولد فی الکعبة، وفی ذلک یقول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ولدته فی حرم الإله أمه</w:t>
      </w:r>
    </w:p>
    <w:p>
      <w:pPr>
        <w:pStyle w:val="BookText"/>
        <w:rPr/>
      </w:pPr>
      <w:r>
        <w:rPr>
          <w:rFonts w:ascii="IRNazanin" w:hAnsi="IRNazanin" w:eastAsia="IRNazanin"/>
          <w:color w:val="111111"/>
          <w:sz w:val="28"/>
          <w:sz w:val="28"/>
          <w:szCs w:val="28"/>
          <w:rtl w:val="true"/>
          <w:lang w:bidi="fa-IR"/>
        </w:rPr>
        <w:t>والبیت حیث فناؤه والمسجد</w:t>
      </w:r>
    </w:p>
    <w:p>
      <w:pPr>
        <w:pStyle w:val="BookText"/>
        <w:rPr/>
      </w:pPr>
      <w:r>
        <w:rPr>
          <w:rFonts w:ascii="IRNazanin" w:hAnsi="IRNazanin" w:eastAsia="IRNazanin"/>
          <w:color w:val="111111"/>
          <w:sz w:val="28"/>
          <w:sz w:val="28"/>
          <w:szCs w:val="28"/>
          <w:rtl w:val="true"/>
          <w:lang w:bidi="fa-IR"/>
        </w:rPr>
        <w:t>بیضاء طاهرة الثیاب کریمة</w:t>
      </w:r>
    </w:p>
    <w:p>
      <w:pPr>
        <w:pStyle w:val="BookText"/>
        <w:rPr/>
      </w:pPr>
      <w:r>
        <w:rPr>
          <w:rFonts w:ascii="IRNazanin" w:hAnsi="IRNazanin" w:eastAsia="IRNazanin"/>
          <w:color w:val="111111"/>
          <w:sz w:val="28"/>
          <w:sz w:val="28"/>
          <w:szCs w:val="28"/>
          <w:rtl w:val="true"/>
          <w:lang w:bidi="fa-IR"/>
        </w:rPr>
        <w:t>طابت وطاب ولیدها والمولد</w:t>
      </w:r>
    </w:p>
    <w:p>
      <w:pPr>
        <w:pStyle w:val="BookText"/>
        <w:rPr/>
      </w:pPr>
      <w:r>
        <w:rPr>
          <w:rFonts w:ascii="IRNazanin" w:hAnsi="IRNazanin" w:eastAsia="IRNazanin"/>
          <w:color w:val="111111"/>
          <w:sz w:val="28"/>
          <w:sz w:val="28"/>
          <w:szCs w:val="28"/>
          <w:rtl w:val="true"/>
          <w:lang w:bidi="fa-IR"/>
        </w:rPr>
        <w:t>فی لیلة غابت نحوس نجومها</w:t>
      </w:r>
    </w:p>
    <w:p>
      <w:pPr>
        <w:pStyle w:val="BookText"/>
        <w:rPr/>
      </w:pPr>
      <w:r>
        <w:rPr>
          <w:rFonts w:ascii="IRNazanin" w:hAnsi="IRNazanin" w:eastAsia="IRNazanin"/>
          <w:color w:val="111111"/>
          <w:sz w:val="28"/>
          <w:sz w:val="28"/>
          <w:szCs w:val="28"/>
          <w:rtl w:val="true"/>
          <w:lang w:bidi="fa-IR"/>
        </w:rPr>
        <w:t>وبدت مع القمر المنیر الأسعد</w:t>
      </w:r>
    </w:p>
    <w:p>
      <w:pPr>
        <w:pStyle w:val="BookText"/>
        <w:rPr/>
      </w:pPr>
      <w:r>
        <w:rPr>
          <w:rFonts w:ascii="IRNazanin" w:hAnsi="IRNazanin" w:eastAsia="IRNazanin"/>
          <w:color w:val="111111"/>
          <w:sz w:val="28"/>
          <w:sz w:val="28"/>
          <w:szCs w:val="28"/>
          <w:rtl w:val="true"/>
          <w:lang w:bidi="fa-IR"/>
        </w:rPr>
        <w:t>ما لف فی خرق القوابل مثله</w:t>
      </w:r>
    </w:p>
    <w:p>
      <w:pPr>
        <w:pStyle w:val="BookText"/>
        <w:rPr/>
      </w:pPr>
      <w:r>
        <w:rPr>
          <w:rFonts w:ascii="IRNazanin" w:hAnsi="IRNazanin" w:eastAsia="IRNazanin"/>
          <w:color w:val="111111"/>
          <w:sz w:val="28"/>
          <w:sz w:val="28"/>
          <w:szCs w:val="28"/>
          <w:rtl w:val="true"/>
          <w:lang w:bidi="fa-IR"/>
        </w:rPr>
        <w:t>إلا ابن آمنة النبی محمد</w:t>
      </w:r>
      <w:r>
        <w:rPr>
          <w:rStyle w:val="FootnoteAnchor"/>
          <w:rtl w:val="true"/>
        </w:rPr>
        <w:footnoteReference w:id="153"/>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قال السید ابن طاووس</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والشهید الأول</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المشهدی</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زیارته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من ولد فی الکعبة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ــ روی المجلسی المتوفی سنة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کتاب العلل لمحمد بن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فضیلة أمیر المؤمنین لم تکن لأحد قبله ولا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ولد فی الکعبة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ــ روی ابن أبی الفتح الأربلی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بشایر المصطفی صلی الله علیه وآله وسلم مرفوع إلی یزید بن قعنب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العباس بن عبد المطلب رضی الله عنه وفریق من بنی عبد العزی بإزاء بیت الله الحرام إذ أقبلت فاطمة بنت أسد أم أمیر المؤمنین علیه السلام وکانت حاملاً به لتسعة أشهر وقد أخذها الطلق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إنی مؤمنة بک، وبما جاء من عندک من رسل وکتب، وإنی مصدّقة بکلام جدی إبراهیم الخلیل علیه السلام، وإنه بنی البیت العتیق فبحق الذی بنی هذا البیت والمولود الذی فی بطنی إلا ما یسرت علی ولادتی 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البیت قد انشق عن ظهره ودخلت فاطمة فیه وغابت عن أبصارنا وعاد إلی حاله، فرحنا أن ینفتح لنا قفل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ینفتح فعلما أنّ ذلک من أمر الله تعالی، ثم خرجت فی الیوم الرابع وعلی یدها أمیر المؤمنین علی بن أبی طالب علیه السلام، ثم قالت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فضلت علی من تقدمنی من النساء لأن آسیا بنت مزاحم عبدت الله سراً فی موضع لا یحب الله أن یعبد فیه إلا اضطراراً، وأن مریم بنت عمران حضرت النخلة الیابسة بیدها حتی أکلت منها رطباً جنیاً، وإنی دخلت بیت الله الحرام فأکلت من ثمار الجنة وأرزاقها فلما أردت أن أخرج هتف بی هاتف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سمیه علیاً، فهو علی، والله العلی الأعلی،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اشتققت اسمه من اسمی، وأدبته بأدبی، وأوقفته علی غامض علمی، وهو الذی یکسر الأصنام فی بیتی، وهو الذی یؤذن فوق ظهر بیتی، ویقدسنی ویمجدنی، فطوبی لمن أحبه</w:t>
      </w:r>
    </w:p>
    <w:p>
      <w:pPr>
        <w:pStyle w:val="BookText"/>
        <w:rPr/>
      </w:pPr>
      <w:r>
        <w:rPr>
          <w:rFonts w:ascii="IRNazanin" w:hAnsi="IRNazanin" w:eastAsia="IRNazanin"/>
          <w:color w:val="111111"/>
          <w:sz w:val="28"/>
          <w:sz w:val="28"/>
          <w:szCs w:val="28"/>
          <w:rtl w:val="true"/>
          <w:lang w:bidi="fa-IR"/>
        </w:rPr>
        <w:t>وأطاعه وویل لمن أبغضه وعصاه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علیاً ولرسول الله صلی الله علیه وآله وسلم ثلاثون سنة، فأحبه رسول الله صلی الله علیه وآله وسلم حباً شدیداً وقال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اجعلی مهده بقرب فراشی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صلی الله علیه وآله وسلم یلی أکثر تربیته، وکان یطهر علیاً فی وقت غسله، ویوجره اللبن عند شربه، ویحرک مهده عند نومه، ویناغیه فی یقظته، ویحمله علی صدره ورقبته،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 وولی وناصری، وصفی، وذخری، وکهفی، ومهری، ووصیی، وزوج کریمتی، وأمینی علی وصیتی، وخلیفتی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رسول الله صلی الله علیه وآله وسلم یحمله دائماً ویطوف به جبال مکة وشجامها وأودیتها وفجاجها صلی الله علی الحامل والمحمول</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روی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الشیخ الإمام العالم الورع الناقل ضیاء الدین شیخ الإسلام أبو العلاء الحسن بن أحمد بن یحیی العطار الهمدانی فی همدان فی مسجده فی الثانی والعشرین من شعبان سنة ثلاث ثلاثین وستمائة،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الإمام رکن الدین أحمد بن محمد بن إسماعیل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روق الخطابی،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الحجاج بن منهال عن الحسن بن عمران عن شاذان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عن عبد الصمد عن سالم عن خالد بن</w:t>
      </w:r>
    </w:p>
    <w:p>
      <w:pPr>
        <w:pStyle w:val="BookText"/>
        <w:rPr/>
      </w:pPr>
      <w:r>
        <w:rPr>
          <w:rFonts w:ascii="IRNazanin" w:hAnsi="IRNazanin" w:eastAsia="IRNazanin"/>
          <w:color w:val="111111"/>
          <w:sz w:val="28"/>
          <w:sz w:val="28"/>
          <w:szCs w:val="28"/>
          <w:rtl w:val="true"/>
          <w:lang w:bidi="fa-IR"/>
        </w:rPr>
        <w:t>السری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وآله عن میلاد علی بن أبی طالب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سألت عجبا یا جابر عن خیر مولود ولد بعدی علی سنة المسیح، إن الله تعالی خلقه نورا من نوری وخلقنی نورا من نوره وکلانا من نور واحد وخلقنا من قبل أن یخلق سماء مبنیة والأرض مدحیة ولا کان طول ولا عرض ولا ظلمة ولا ضیاء ولا بحر ولا هواء بخمسین ألف عام ثم إن الله عز وجل سبح نفسه فسبحناه وقدس ذاته فقدسناه ومجد عظمته فمجدناه فشکر الله تعالی ذلک لنا فخلق من تسبیحی السماء فمسکها والأرض فبطحها والبحار فعمقها وخلق من تسبیح علی الملائکة المقربین فجمیع ما سبحت الملائکة لعلی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إن الله تعالی عز وجل نسلنا فقذف بنا فی صلب آدم علیه السلام فأما أنا فاستقررت فی جانبه الأیمن وأما علی فاستقر فی جانبه الأیسر ثم إن الله عز وجل نقلنا من صلب آدم علیه السلام فی الأصلاب الطاهرة فما نقلنی من صلب إلاّ نقل علیا معی فلم نزل کذلک حتی اطلعنا الله تعالی من ظهر طاهر وهو ظهر عبد المطلب ثم نقلنی من ظهر طاهر وهو ظهر عبد الله واستودعنی خیر رحم وهی آمنة فلما ظهرت ارتجت الملائکة وضجت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 ما بال ولیک علی لا نراه مع النور الأزهر یعنون بذلک محمداً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بولی وأشفق علیه منکم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فاطلع الله عز وجل علیا من ظهر طاهر من بنی هاشم فمن قبل أن یصیر فی الرحم کان رجل فی ذلک الزمان وکان زاهداً عابداً یقال له المثرم بن زغیب الشیقبان وکان من أحد العباد قد عبد الله تعالی مأتین وسبعین سنة لم یسأله حاجة إلا أجابه إن الله عز وجل أسکن فی قلبه الحکمة وألهمه بحسن طاعته لربه فسأل الله</w:t>
      </w:r>
    </w:p>
    <w:p>
      <w:pPr>
        <w:pStyle w:val="BookText"/>
        <w:rPr/>
      </w:pPr>
      <w:r>
        <w:rPr>
          <w:rFonts w:ascii="IRNazanin" w:hAnsi="IRNazanin" w:eastAsia="IRNazanin"/>
          <w:color w:val="111111"/>
          <w:sz w:val="28"/>
          <w:sz w:val="28"/>
          <w:szCs w:val="28"/>
          <w:rtl w:val="true"/>
          <w:lang w:bidi="fa-IR"/>
        </w:rPr>
        <w:t>تعالی أن یریه ولیاً له فبعث الله تعالی أبا طالب فلما بصر به المثرم قام إلیه وقبَّل رأسه وأجلسه بین یدیه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 تعالی، فقام رجل من تهامة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تهامة؟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مناف، ثم قال من هاشم، فوثب العابد وقبَّل رأسه ثانیة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یمتنی حتی أرانی ولیه،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هذا فان العلی الأعلی ألهمنی إلهاما فیه بشارتک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 ولد یولد من ظهرک هو ولی الله عز وجل إمام المتقین ووصی رسول رب العالمین فان أنت أدرکت ذلک الولد من ظهرک فاقرأه منی السلام وقل له إن المثرم یقرأ علیک السلام ویقول اشهد ان لا إله إلا الله وأشهد أن محمداً رسول الله صلی الله علیه وآله به تتم النبوة وبعلی تتم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فبکی أبو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المولود؟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علی،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أعلم حقیقة ما تقول إلا ببرهان مبین ودلالة واضحة، قال المثرم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أعلم ما تقوله حق من رب العالمین ألهمک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أن اسأل لک الله تعالی أن یطعمک فی مکانک هذا؟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طعاماً من الجنة فی وقتی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الراهب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قال رسول الله صلی الله علیه وآله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استتم المثرم الدعاء حتی أوتی بطبق علیه فاکهة من الجنة وعذق رطب وعنب ورمان فجاء به المثرم إلی أبی طالب فتناول منه رمانة ثم نهض من ساعته إلی فاطمة بنت أسد رضی الله عنها فلما استودعها النور ارتجت الأرض وتزلزلت بهم سبعة أیام حتی أصاب قریشا من ذلک شدة ففزعوا فقالوا مروا بآلهتکم إلی ذروة جبل أبی قبیس حتی نسألهم یسکنون لنا ما نزل بنا وحل بساحتنا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علی جبل أبی قبیس وهو</w:t>
      </w:r>
    </w:p>
    <w:p>
      <w:pPr>
        <w:pStyle w:val="BookText"/>
        <w:rPr/>
      </w:pPr>
      <w:r>
        <w:rPr>
          <w:rFonts w:ascii="IRNazanin" w:hAnsi="IRNazanin" w:eastAsia="IRNazanin"/>
          <w:color w:val="111111"/>
          <w:sz w:val="28"/>
          <w:sz w:val="28"/>
          <w:szCs w:val="28"/>
          <w:rtl w:val="true"/>
          <w:lang w:bidi="fa-IR"/>
        </w:rPr>
        <w:t>یرتج ارتجاجا ویضطرب اضطرابا فتساقطت الآلهة علی وجهها فلما نظروا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 أبو طالب الجبل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أیها الناس اعلموا أنّ الله تعالی عز وجل قد أحدث فی هذه اللیلة حادثا وخلق فیها خلقا فإن لم تطیعوه وتقروا له بالطاعة وتشهدوا له بالإمامة المستحقة وإلا لم یسکن ما بکم حتی لا یکون بتهامة سکن،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إنا نقول بمقالتک فبکی ورفع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أسألک بالمحمدیة المحمودة والعلویة العالیة والفاطمیة البیضاء إلا تفضلت علی تهامة بالرأفة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الذی خلق الحبة وبرأ النسمة قد کانت العرب تکتب هذه الکلمات فیدعون بها عند شدائدهم فی الجاهلیة وهی لا تعلمها ولا تعرف حقیقتها متی ولد علی بن أبی طالب علیه السلام فلما کان فی اللیلة التی ولد فیها علیه السلام أشرقت الأرض وتضاعفت النجوم فأبصرت من ذلک عجبا فصاح بعضهم فی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حدث فی السماء حادث ألا ترون إشراق السماء وضیاءها وتضاعف النجوم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طالب وهو یتخلل سکک مکة ومواقها وأسواقها وهو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ولد اللیلة فی الکعبة حجة الله تعالی وولی الله فبقی الناس یسألونه عن علة ما یرون من إشراق السماء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فقد ولد فی هذه اللیلة ولی من أولیاء الله عز وجل یختم به جمیع الشر ویتجنب الشرک والشبهات ولم یزل یذکر هذه الألفاظ حتی أصبح فدخل الکعبة وهو یقول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رب الغسق الدجیّ</w:t>
      </w:r>
    </w:p>
    <w:p>
      <w:pPr>
        <w:pStyle w:val="BookText"/>
        <w:rPr/>
      </w:pPr>
      <w:r>
        <w:rPr>
          <w:rFonts w:ascii="IRNazanin" w:hAnsi="IRNazanin" w:eastAsia="IRNazanin"/>
          <w:color w:val="111111"/>
          <w:sz w:val="28"/>
          <w:sz w:val="28"/>
          <w:szCs w:val="28"/>
          <w:rtl w:val="true"/>
          <w:lang w:bidi="fa-IR"/>
        </w:rPr>
        <w:t>والقمر المنبلج المضیّ</w:t>
      </w:r>
    </w:p>
    <w:p>
      <w:pPr>
        <w:pStyle w:val="BookText"/>
        <w:rPr/>
      </w:pPr>
      <w:r>
        <w:rPr>
          <w:rFonts w:ascii="IRNazanin" w:hAnsi="IRNazanin" w:eastAsia="IRNazanin"/>
          <w:color w:val="111111"/>
          <w:sz w:val="28"/>
          <w:sz w:val="28"/>
          <w:szCs w:val="28"/>
          <w:rtl w:val="true"/>
          <w:lang w:bidi="fa-IR"/>
        </w:rPr>
        <w:t>بین لنا من حکمک المقضی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تری لی فی اسم ذا الصبی</w:t>
      </w:r>
    </w:p>
    <w:p>
      <w:pPr>
        <w:pStyle w:val="BookText"/>
        <w:rPr/>
      </w:pPr>
      <w:r>
        <w:rPr>
          <w:rFonts w:ascii="IRNazanin" w:hAnsi="IRNazanin" w:eastAsia="IRNazanin"/>
          <w:color w:val="111111"/>
          <w:sz w:val="28"/>
          <w:sz w:val="28"/>
          <w:szCs w:val="28"/>
          <w:rtl w:val="true"/>
          <w:lang w:bidi="fa-IR"/>
        </w:rPr>
        <w:t>فسمع هاتفا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خصصتما بالولد الزکی</w:t>
      </w:r>
    </w:p>
    <w:p>
      <w:pPr>
        <w:pStyle w:val="BookText"/>
        <w:rPr/>
      </w:pPr>
      <w:r>
        <w:rPr>
          <w:rFonts w:ascii="IRNazanin" w:hAnsi="IRNazanin" w:eastAsia="IRNazanin"/>
          <w:color w:val="111111"/>
          <w:sz w:val="28"/>
          <w:sz w:val="28"/>
          <w:szCs w:val="28"/>
          <w:rtl w:val="true"/>
          <w:lang w:bidi="fa-IR"/>
        </w:rPr>
        <w:t>والطاهر المطهر المرضی</w:t>
      </w:r>
    </w:p>
    <w:p>
      <w:pPr>
        <w:pStyle w:val="BookText"/>
        <w:rPr/>
      </w:pPr>
      <w:r>
        <w:rPr>
          <w:rFonts w:ascii="IRNazanin" w:hAnsi="IRNazanin" w:eastAsia="IRNazanin"/>
          <w:color w:val="111111"/>
          <w:sz w:val="28"/>
          <w:sz w:val="28"/>
          <w:szCs w:val="28"/>
          <w:rtl w:val="true"/>
          <w:lang w:bidi="fa-IR"/>
        </w:rPr>
        <w:t>إن اسمه من شامخ علی</w:t>
      </w:r>
    </w:p>
    <w:p>
      <w:pPr>
        <w:pStyle w:val="BookText"/>
        <w:rPr/>
      </w:pPr>
      <w:r>
        <w:rPr>
          <w:rFonts w:ascii="IRNazanin" w:hAnsi="IRNazanin" w:eastAsia="IRNazanin"/>
          <w:color w:val="111111"/>
          <w:sz w:val="28"/>
          <w:sz w:val="28"/>
          <w:szCs w:val="28"/>
          <w:rtl w:val="true"/>
          <w:lang w:bidi="fa-IR"/>
        </w:rPr>
        <w:t>علی اشتق من العلی</w:t>
      </w:r>
    </w:p>
    <w:p>
      <w:pPr>
        <w:pStyle w:val="BookText"/>
        <w:rPr/>
      </w:pPr>
      <w:r>
        <w:rPr>
          <w:rFonts w:ascii="IRNazanin" w:hAnsi="IRNazanin" w:eastAsia="IRNazanin"/>
          <w:color w:val="111111"/>
          <w:sz w:val="28"/>
          <w:sz w:val="28"/>
          <w:szCs w:val="28"/>
          <w:rtl w:val="true"/>
          <w:lang w:bidi="fa-IR"/>
        </w:rPr>
        <w:t>فلما سمع هذا خرج من الکعبة وغاب عن قومه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فقلت یا رسول الله علیک السلام أین غاب؟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إلی المثرم لیبشره وان بمولد علی بن أبی طالب علیه السلام فی جبل لکام فالله وجده حیا بشره وان وجده میتا انذره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فکیف یعرف قبره وکیف ینذره،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اکتم ما تسمع فإنه من سرائر الله تعالی المکنونة وعلومه المخزونة إن المثرم کان قد وصف لأبی طالب کهفا فی جبل لکام وقال له إنک تجدنی هناک حیا أو میتا، فلما ان مضی أبو طالب إلی ذلک الکهف ودخله فإذا هو بالمثرم میتا جسده ملفوف فی مدرعتین مسجی بهما وإذا بحیتین إحداهما أشد بیاضا من القمر والأخری أشد سواداً من اللیل المظلم وهما یدفعان عنه الأذی فلما أبصرتا أبا طالب غابتا فی الکهف فدخل أبو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ورحمة الله وبرکاته فأحیی الله تعالی بقدرته المثرم فقام قائما وهو یمسح وجهه وهو یشهد أن لا إله إلا الله وأن محمداً رسول الله صلی الله علیه وآله وأن علیا ولی الله وهو الإمام من بعده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 المثرم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بشرنی یا أبا طالب فقد کان قلبی متعلقا حتی من الله تعالی علی بک وبقدومک، فقال له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علیاً طلع إلی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علامة اللیلة التی ولد فیها، حدثنی بأتم ما رأیت فی تلک اللیلة،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أخبرک بما شاهدته، لما مر من اللیل</w:t>
      </w:r>
    </w:p>
    <w:p>
      <w:pPr>
        <w:pStyle w:val="BookText"/>
        <w:rPr/>
      </w:pPr>
      <w:r>
        <w:rPr>
          <w:rFonts w:ascii="IRNazanin" w:hAnsi="IRNazanin" w:eastAsia="IRNazanin"/>
          <w:color w:val="111111"/>
          <w:sz w:val="28"/>
          <w:sz w:val="28"/>
          <w:szCs w:val="28"/>
          <w:rtl w:val="true"/>
          <w:lang w:bidi="fa-IR"/>
        </w:rPr>
        <w:t>الثلث أخذ فاطمة بنت أسد علیها السلام ما یأخذ النساء عند ولادتها فقرأت علیها الأسماء التی فیها النجاة فسکن بإذن الله تعالی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آتیک بنسوة من أحبائک لیعینوک علی أمرک،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لک فاجتمعن النسوة عندها فإذا بهاتف یهتف من وراء البیت أمسک عنهن یا أبا طالب فان ولی الله لا تمسه إلا ید 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یتم الهاتف کلامه حتی أتی محمد بن عبد الله ابن أخی فطرد تلک النسوة وأخرجهن من البیت وإذا أنا بأربع نسوة قد دخلن علیها وعلیهن ثیاب من حریر بیض وإذا روایحهن أطیب من المسک الأذفر فقلن السلام علیک یا ولیة الله فأجابتهن بذلک فجلسن بین یدیها ومعهن جونة من فضة فما کان إلا قلیلا حتی ولد أمیر المؤمنین علیه السلام فلما إن ولد بینهن فإذا به قد طلع علیه السلام فسجد علی الأرض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وحدة لا شریک له واشهد أن محمداً رسول الله تختم به النبوة وتختم بی الوصیة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فأخذته إحداهن من الأرض ووضعته فی حجرها فلما حملته نظر إلی وجهها ونادی بلسان طلق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بنی، فقال کیف والدی؟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نعم الله عز وجل، فلما إن سمعت ذلک لم أتمالک أن قلت یا بنی أو لست أنا أباک؟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أنا وأنت من صلب آدم فهذه أمی حواء فلما سمعت ذلک غضضت وجهی ورأسی وغطیته بردائی وألقیت نفسی حیاء منها علیها السلام ثم دنت أخری ومعها جونة مملوءة من المسک فأخذت علیا علیه السلام فلما نظر إلی وجهها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أختی، فقالت وعلیک السلام یا 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عمی؟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فهو یقرأ علیک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هذی ومن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مریم ابنة عمران علیها السلام وعمی عیسی علیه السلام فضمخته بطیب کان معها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أخذته أخری فأدرجته فی ثوب کان معها،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طهرناه کان أخف علیه وذلک أن العرب تطهر موالیدها فی یوم ولادتهم، فقلن إنه ولد طاهراً مطهراً لأنه لا یذیقه الله حر الحدید إلا علی یدی رجل یبغضه الله تعالی وملائکته والسماوات والأرض والجبال وهو أشقی الأشقیاء، فقلت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ملجم لعنه الله تعالی، وهو قاتله بالکوفة سنة ثلاثین من وفاة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کنت استمع قولهن، ثم أخذه محمد بن عبد الله أخی من أیدیهن ووضع یده فی یده وتکلم معه وسأله عن کل شیء فخاطب محمد صلی الله علیه وآله علیا وخاطب علی محمدا باسرار کانت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غابت النسوة فلم أرهن فقلت فی نفسی لیتنی کنت أعرف الامرأتین الآخرین وکان علی علیه السلام أعلم بذلک فسألته عنهن،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أما الأولی فکانت أمی حواء، وأما الثانیة التی ضمختنی بالطیب فکانت مریم ابنة عمران، وأما التی أدرجتنی فی الثوب فهی آسیة، وأما صاحبة الجونة فکانت أم موسی 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 علیه السلام الحق بالمثرم یا أبا طالب وبشره وأخبره بما رأیت فإنک تجده فی کهف کذا فی موضع کذا وکذا، فلما فرغ من المناظرة مع محمد ابن أخی ومن مناظرته عاد إلی طفولیته الأولی فأنبأتک وأخبرتک ثم شرحت لک القصة بأسرها بما عاینت یا مثرم،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المثرم ذلک منی بکی بکاء شدیداً فی ذلک وفکر ساعة ثم سکن وتمطی ثم غطّی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غطنی بفضل مدرعتی فغطیته بفضل مدرعته فتمدد فإذا هو میت کما کان فأقمت عنده ثلاثة</w:t>
      </w:r>
    </w:p>
    <w:p>
      <w:pPr>
        <w:pStyle w:val="BookText"/>
        <w:rPr/>
      </w:pPr>
      <w:r>
        <w:rPr>
          <w:rFonts w:ascii="IRNazanin" w:hAnsi="IRNazanin" w:eastAsia="IRNazanin"/>
          <w:color w:val="111111"/>
          <w:sz w:val="28"/>
          <w:sz w:val="28"/>
          <w:szCs w:val="28"/>
          <w:rtl w:val="true"/>
          <w:lang w:bidi="fa-IR"/>
        </w:rPr>
        <w:t>أیام أکمله فلم یجبنی فاستوحشت لذلک فخرجت الحیتان وقالتا الحق بولی الله فإنک أحق بصیانته وکفالته من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لهما من أنتما قالتا نحن عمله الصالح خلقنا الله عز وجل علی الصورة التی تری لنذب عند الأذی لیلاً ونهاراً إلی یوم القیامة فإذا قامت الساعة کانت إحدانا قائدته والأخری سائقته ودلیلته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أبو طالب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عبد الله قال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شرحت لک ما سألتنی ووجب علیک له الحفظ فان لعلی عند الله من المنزلة الجلیلة والعطایا الجزیلة ما لم یعط أحد من الملائکة المقربین والأنبیاء المرسلین وحبه واجب علی کل مسلم فإنه قسیم الجنة والنار ولا یجوز أحد علی الصراط إلا ببراءة من أعداء علی علیه السلام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هی حقیقة ولادة الإمام علی علیه السلام فی جوف الکعبة وبها یتضح معنی اختیار الله تعالی بیته الحرام فی أن یکون محلاً لدخول فاطمة بنت أسد لتلد فیه خاتم الأوصیاء وأبو الأئمة النجباء الذی أذهب الله عنهم الرجس وطهرهم تطهیرا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عَلَی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نبیل قدوری حسن علوان الحسنی</w:t>
      </w:r>
      <w:bookmarkStart w:id="197" w:name="pg2893_16206"/>
    </w:p>
    <w:p>
      <w:pPr>
        <w:pStyle w:val="Heading2"/>
        <w:numPr>
          <w:ilvl w:val="1"/>
          <w:numId w:val="1"/>
        </w:numPr>
        <w:rPr/>
      </w:pPr>
      <w:bookmarkStart w:id="198" w:name="__RefHeading___Toc3004930_1395250215"/>
      <w:bookmarkStart w:id="199" w:name="_Toc77"/>
      <w:bookmarkEnd w:id="197"/>
      <w:bookmarkEnd w:id="198"/>
      <w:r>
        <w:rPr>
          <w:rtl w:val="true"/>
        </w:rPr>
        <w:t>المصادر</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منصور أحمد بن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البهادری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أبو عبد الله محمد بن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الله بن محمد بن عبد البر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بن الأثیر أبی الحسن علی بن محمد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علی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جعفر بن محمد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سعد عبد الکریم بن محمد بن منصور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الفردوس العظم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الیقظة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محمد باقر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المصححة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وتدقیق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ومکتبة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عمر بن شبه النمیری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وهب بن واضح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خلیفة 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خلیفة بن خیاط أبی هبیرة اللیثی العصفری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مجیب فواز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علی عاشور الجنوبی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الحسین البغوی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الحجاج جمال الدین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وضبط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ـ دار الإعلام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علی بن الحسین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ـ الآستانة الرضویة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الفتال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الغرجی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فی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الفرج جمال الدین بن محمد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الحسین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سیرة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یسار المطلبی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نور الدین علی بن إبراهیم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بن یحیـی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ـ تاج اللغة وصحاح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إسماعیل بن حماد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أمیل بدیع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إسماعیل بن المغیرة بن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أبو الحسین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ـ دار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الأکبر أبی جعفر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والسنة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الحسین أحمد الأمینی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البدیل ـ دار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الفتنة ووقعة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عمر الضبی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راتب عرموش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فرحة الغری فی تعین قبر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طاووس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آل شبیب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نور الدین جعفریان الاصبهانی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أحمد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فوات الوفیات والذیل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شاکر الکتبی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القاسم جعفر بن محمد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نشر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أحمد بن أعثم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المنمق فی أخبار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أحمد 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الحثیث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ـ مکتبة النهضة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أبی الفتح الأربلی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والبیان المعروف بتفسیر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بن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فی مناقب علی بن أبی طالب علیه السلام ویلیه البیان فی أخبار صاحب الزمان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بن یوسف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شرح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أبی زکریا یحیی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من الباحثین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ومعدن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بن الحسین بن علی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البدری،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الله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یعلی أحمد بن علی بن المثنی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الدین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أبی شیبة الکوفی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الوصول إلی معرفة فضل آل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عز الدین بن الحسن الزرندی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التابعة للآستانة الرضویة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سلیمان بن أحمد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العربیة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ابو القاسم الموسوی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استعجم من أسماء البلاد والمواضع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عبد الله بن عبد العزیز البکری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الفرج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الإمام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لوط بن یحیی بن سعید الغامدی الأزدی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سلمان الجبوری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محمد المکی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حسین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عقیل بن عبد الله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فی فضائل المصطفی والمرتضی والبتول والسبطین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یوسف بن الحسن بن محمد الزرندی الحنفی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خلیل بن أبیک 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الارناؤوط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الوسیط فی تفسیر 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أحمد الواحدی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bookmarkStart w:id="200" w:name="pg2893_16214"/>
    </w:p>
    <w:p>
      <w:pPr>
        <w:pStyle w:val="Heading2"/>
        <w:numPr>
          <w:ilvl w:val="1"/>
          <w:numId w:val="1"/>
        </w:numPr>
        <w:rPr/>
      </w:pPr>
      <w:bookmarkStart w:id="201" w:name="__RefHeading___Toc3004932_1395250215"/>
      <w:bookmarkStart w:id="202" w:name="_Toc78"/>
      <w:bookmarkEnd w:id="200"/>
      <w:bookmarkEnd w:id="201"/>
      <w:r>
        <w:rPr>
          <w:rtl w:val="true"/>
        </w:rPr>
        <w:t>المحتویات</w:t>
      </w:r>
      <w:bookmarkEnd w:id="202"/>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IRNazanin" w:hAnsi="IRNazanin" w:eastAsia="IRNazanin"/>
          <w:color w:val="111111"/>
          <w:sz w:val="28"/>
          <w:sz w:val="28"/>
          <w:szCs w:val="28"/>
          <w:rtl w:val="true"/>
          <w:lang w:bidi="fa-IR"/>
        </w:rPr>
        <w:t>من هو حکیم بن حزام الذی حظی بهذه المیزة الفریدة؟</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أهل التراجم عن هذه الشخصیة ودراسة هذه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ودراسة هذه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الحافظ 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ودراسة هذه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حکیم بن حزام فی الحیاة السیاسیة خلال نصف قرن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فی مقتل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الترابط بین دور طلحة بن عبید الله فی قتل عثمان وظهور منقبة حکیم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منقبة حکیم بن حزام فی دفن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حکیم بن حزام فی معرکة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المبحث الثانی</w:t>
      </w:r>
    </w:p>
    <w:p>
      <w:pPr>
        <w:pStyle w:val="BookText"/>
        <w:rPr/>
      </w:pPr>
      <w:r>
        <w:rPr>
          <w:rFonts w:ascii="IRNazanin" w:hAnsi="IRNazanin" w:eastAsia="IRNazanin"/>
          <w:color w:val="111111"/>
          <w:sz w:val="28"/>
          <w:sz w:val="28"/>
          <w:szCs w:val="28"/>
          <w:rtl w:val="true"/>
          <w:lang w:bidi="fa-IR"/>
        </w:rPr>
        <w:t>منقبیة الولادة فی الکعبة أهی ذاتیة أم مکتسبة؟</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قدسیة الکعبة بین تعظیم الشرائع السماویة والمعتقدات العربیة قبل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ثبوت المنقبیة للولادة فی الکعبة وظواهر انتفائها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ثبوت المنقبیة للولادة فی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انتفاء حرمة الکعبة وتعظیمها قبل الإسلام وبعده وتعارضها مع منقبیة الولادة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الظاهرة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تحالف القبائل فی مکة لحفظ حرمة الکعبة ومناهضته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الظاهرة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ارتکاب الزنی فی جوف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الظاهرة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الإشراک بالله فی جوف الکعبة وهی بیت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الظاهرة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 الکعبة ورمیها بالمنجنیق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الظاهرة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التابعیین فی باحة الحرم وصلب ابن الزبیر وهو مقطوع الرأس عند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للمناقب مفهوم آخر فی الإیدیولوجیا الأمویة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IRNazanin" w:hAnsi="IRNazanin" w:eastAsia="IRNazanin"/>
          <w:color w:val="111111"/>
          <w:sz w:val="28"/>
          <w:sz w:val="28"/>
          <w:szCs w:val="28"/>
          <w:rtl w:val="true"/>
          <w:lang w:bidi="fa-IR"/>
        </w:rPr>
        <w:t>مناقشة الأقوال فی ولادة حکیم بن حزام فی الکعبة، وبیان بطلانها</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الأقوال فی ولادة حکیم بن حزام علی طاولة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فی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هذه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قول الحافظ مسلم النیسابوری صاحب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قول الحافظ النووی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قول ابن أبی الحدید المعتزلی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قول الحلبی صاحب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قول الحافظ الحاکم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قول الحافظ ابن حجر العسقلانی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المبحث الرابع</w:t>
      </w:r>
    </w:p>
    <w:p>
      <w:pPr>
        <w:pStyle w:val="BookText"/>
        <w:rPr/>
      </w:pPr>
      <w:r>
        <w:rPr>
          <w:rFonts w:ascii="IRNazanin" w:hAnsi="IRNazanin" w:eastAsia="IRNazanin"/>
          <w:color w:val="111111"/>
          <w:sz w:val="28"/>
          <w:sz w:val="28"/>
          <w:szCs w:val="28"/>
          <w:rtl w:val="true"/>
          <w:lang w:bidi="fa-IR"/>
        </w:rPr>
        <w:t>دور الزبیریین فی محاربة فضائل علی بن أبی طالب علیه السلام ومعاداتهم عترة النبی صلی الله علیه وآله وسلم ومنها الولادة فی الکعبة</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عبد الله بن الزبیر بناء الکعبة وانتهاک حرمتها وسفک دماء المسلمین فیها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معاداة عبد الله بن الزبیر  أهل البیت علیهم السلام وامتناعه من الصلاة علی النبی صلی الله علیه وآله وسلم بغضاً لأهل بیته علیهم السلام  </w:t>
      </w:r>
      <w:r>
        <w:rPr>
          <w:rFonts w:eastAsia="IRNazanin" w:cs="IRNazanin"/>
          <w:color w:val="111111"/>
          <w:sz w:val="28"/>
          <w:szCs w:val="28"/>
          <w:lang w:bidi="fa-IR"/>
        </w:rPr>
        <w:t>94</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الزبیر بن بکار وعمه مصعب فی نشر الادعاء بولادة حکیم بن حزام فی الکعبة، والدلیل علی زیفه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المبحث الخامس</w:t>
      </w:r>
    </w:p>
    <w:p>
      <w:pPr>
        <w:pStyle w:val="BookText"/>
        <w:rPr/>
      </w:pPr>
      <w:r>
        <w:rPr>
          <w:rFonts w:ascii="IRNazanin" w:hAnsi="IRNazanin" w:eastAsia="IRNazanin"/>
          <w:color w:val="111111"/>
          <w:sz w:val="28"/>
          <w:sz w:val="28"/>
          <w:szCs w:val="28"/>
          <w:rtl w:val="true"/>
          <w:lang w:bidi="fa-IR"/>
        </w:rPr>
        <w:t>أمر الولادة فی جوف الکعبة أهو بید الإنسان أم بید الله تعالی؟</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الحکمة فی ولادة الإمام علی بن أبی طالب علیه السلام فی جوف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للتلازم بین الکعبة وعلی بن أبی طالب علیه السلام ودلیلهُ القرآنی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للتشابه بین الإمام والبیت الحرام فی العلاقة مع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الأمان فی الالتجاء للبیت الحرام والإمام علی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للتلازم فیما بین الإمامة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للاعتبار من حیاة علی بن أبی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للتلازم بین الآذان ودوران الأرض والإمامة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من الأحادیث علی ثبوت ولادة الإمام علی علیه السلام فی جوف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کتب أتباع مدرسة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کتب أتباع مدرسة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ابتدأت به سیدة نساء العالمین خطبتها الاحتجاجیة فی المهاجرین والأنصار فی مسجد رسول الله صلی الله علیه وآله وسلم، 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مقتطفات من خطبة الزهراء علیها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الإطلاع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الأثر الغیبی فی التربة الحسینیة للمؤلف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تجارة القماش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للشیخ مرتضی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 دار الفکر، بیروت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 دار إحیاء التراث العربی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مسند الشامیین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للحافظ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تاریخ المدینة لابن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تاریخ الطبری من أحداث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مصطلح الغرائبیة فی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الغرائبیة هی جزء أساسی فی دلالات الواقعیة السحریة کما شاعت فی الأدب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لابن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 لسیف بن عمر الضبی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لابن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یختلف العلماء الثقات فی أن مروان قتل طلحة یومئذ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الفائق فی غریب الحدیث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تاریخ 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تاریخ 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المجمل لابن شدقم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الفصول المختارة للشریف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الکافئة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البیوت السبعة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الکعبة؛ ومارس علی رأس جبل بأصفهان؛ وهندوستان ببلاد الهند؛ ونوبهار بمدینة بلخ؛ وبیت غمدان بمدینة صنعاء؛ وکاوسان بمدین فرغانة من خراسان؛ وبیت بأعالی بلاد الصین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المنمق لابن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المحبر لابن حبیب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للبکری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المنمق لمحمد بن حبیب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ومرادهم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أقام حراء وثبیر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جبلان بمکة مثلا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مستدرک 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الأدب المفرد للبخاری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المنمق لمحمد بن حبیب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الکوثر،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 ذلک محقق کتاب المنمق لمحمد بن حبیب البغدادی فی هامش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المنمق لمحمد بن حبیب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ولاة بنی أمیة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الأغانی للأصفهانی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المنمق لمحمد بن حبیب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جامع البیان لابن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زاد المسیر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تفسیر 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المنمق لمحمد بن حبیب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أحداث سنة أربع وستین؛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النطاقین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أسماء بنت أبی بکر وقد أصیبت بالعمی فی آخر عمرها؛ وسبب تسمیتها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النطاقین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لکونها شقت نطاقها إلی نصفین حینما جهزت طعاماً لرسول الله صلی الله علیه وآله وسلم وأبی بکر فی خروجهما إلی المدینة، فربطت الطعام بشق من النطاق والماء بالشق الآخر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کذاب ثقیف ومبیرها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فوات الوفیات للکتبی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الغارات للثقفی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النصائح الکافیة لابن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فرحة الغری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للحافظ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للأصفهانی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بیع الثمار،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النهی عن بیع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إلی معرفة فضل آل الرسول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لأبی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النصائح الکافیة لابن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لأبی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الأنساب للسمعانی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للباقلانی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الفایق فی غریب الحدیث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للسهیلی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 للقسطلانی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لابن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 لعمرو 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للخزاز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إلی معرفة فضل آل الرسول صلی الله علیه وآله وسلم للزرندی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کشف الغمة للأربلی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نقلاً عن کفایة الطالب للکنجی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الجواهر السنیة للحر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شرح إحقاق الحق للمرعشی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27159</Words>
  <Characters>117773</Characters>
  <CharactersWithSpaces>143500</CharactersWithSpaces>
  <Paragraphs>1710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2026-08-17T17:03:56Z</dcterms:created>
  <dc:creator>ghaemiyeh.com</dc:creator>
  <dc:description/>
  <dc:language>en-US</dc:language>
  <cp:lastModifiedBy/>
  <dcterms:modified xsi:type="dcterms:W3CDTF">2026-08-17T20:34:00Z</dcterms:modified>
  <cp:revision>1</cp:revision>
  <dc:subject/>
  <dc:title>المولود فی بیت الله الحرام علی بن أبی طالب علیه السلام أم حکیم بن حزام؟</dc:title>
</cp:coreProperties>
</file>

<file path=docProps/custom.xml><?xml version="1.0" encoding="utf-8"?>
<Properties xmlns="http://schemas.openxmlformats.org/officeDocument/2006/custom-properties" xmlns:vt="http://schemas.openxmlformats.org/officeDocument/2006/docPropsVTypes"/>
</file>