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5</w:t>
      </w:r>
      <w:r>
        <w:rPr>
          <w:rtl w:val="true"/>
        </w:rPr>
        <w:t xml:space="preserve"> </w:t>
      </w:r>
      <w:r>
        <w:rPr>
          <w:rtl w:val="true"/>
        </w:rPr>
        <w:t>عقیده نجات بخش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505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2506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25062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125064_1395250215">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25066_1395250215">
            <w:r>
              <w:rPr>
                <w:webHidden/>
                <w:rStyle w:val="IndexLink"/>
                <w:rtl w:val="true"/>
              </w:rPr>
              <w:t>رابطه عقیده به ظهور حضرت مهدی علیه‌السلام با چگونگی‌های ذهنی و فکری</w:t>
            </w:r>
            <w:r>
              <w:rPr>
                <w:rStyle w:val="IndexLink"/>
                <w:rtl w:val="true"/>
              </w:rPr>
              <w:tab/>
            </w:r>
            <w:r>
              <w:rPr>
                <w:rStyle w:val="IndexLink"/>
              </w:rPr>
              <w:t>16</w:t>
            </w:r>
          </w:hyperlink>
        </w:p>
        <w:p>
          <w:pPr>
            <w:pStyle w:val="Contents2"/>
            <w:tabs>
              <w:tab w:val="clear" w:pos="8743"/>
              <w:tab w:val="right" w:pos="9026" w:leader="dot"/>
            </w:tabs>
            <w:rPr/>
          </w:pPr>
          <w:hyperlink w:anchor="__RefHeading___Toc2125068_1395250215">
            <w:r>
              <w:rPr>
                <w:webHidden/>
                <w:rStyle w:val="IndexLink"/>
                <w:rtl w:val="true"/>
              </w:rPr>
              <w:t>رابطه عقیده به ظهور حضرت مهدی علیه‌السلام با وحدت جامعه و حکومت جهانی</w:t>
            </w:r>
            <w:r>
              <w:rPr>
                <w:rStyle w:val="IndexLink"/>
                <w:rtl w:val="true"/>
              </w:rPr>
              <w:tab/>
            </w:r>
            <w:r>
              <w:rPr>
                <w:rStyle w:val="IndexLink"/>
              </w:rPr>
              <w:t>21</w:t>
            </w:r>
          </w:hyperlink>
        </w:p>
        <w:p>
          <w:pPr>
            <w:pStyle w:val="Contents2"/>
            <w:tabs>
              <w:tab w:val="clear" w:pos="8743"/>
              <w:tab w:val="right" w:pos="9026" w:leader="dot"/>
            </w:tabs>
            <w:rPr/>
          </w:pPr>
          <w:hyperlink w:anchor="__RefHeading___Toc2125070_1395250215">
            <w:r>
              <w:rPr>
                <w:webHidden/>
                <w:rStyle w:val="IndexLink"/>
                <w:rtl w:val="true"/>
              </w:rPr>
              <w:t>رابطه عقیده به ظهور حضرت مهدی علیه‌السلام با مساوات اسلامی</w:t>
            </w:r>
            <w:r>
              <w:rPr>
                <w:rStyle w:val="IndexLink"/>
                <w:rtl w:val="true"/>
              </w:rPr>
              <w:tab/>
            </w:r>
            <w:r>
              <w:rPr>
                <w:rStyle w:val="IndexLink"/>
              </w:rPr>
              <w:t>35</w:t>
            </w:r>
          </w:hyperlink>
        </w:p>
        <w:p>
          <w:pPr>
            <w:pStyle w:val="Contents2"/>
            <w:tabs>
              <w:tab w:val="clear" w:pos="8743"/>
              <w:tab w:val="right" w:pos="9026" w:leader="dot"/>
            </w:tabs>
            <w:rPr/>
          </w:pPr>
          <w:hyperlink w:anchor="__RefHeading___Toc2125072_1395250215">
            <w:r>
              <w:rPr>
                <w:webHidden/>
                <w:rStyle w:val="IndexLink"/>
                <w:rtl w:val="true"/>
              </w:rPr>
              <w:t>رابطه عقیده به ظهور حضرت مهدی علیه‌السلام با عدالت اجتماعی و زمامداری</w:t>
            </w:r>
            <w:r>
              <w:rPr>
                <w:rStyle w:val="IndexLink"/>
                <w:rtl w:val="true"/>
              </w:rPr>
              <w:tab/>
            </w:r>
            <w:r>
              <w:rPr>
                <w:rStyle w:val="IndexLink"/>
              </w:rPr>
              <w:t>48</w:t>
            </w:r>
          </w:hyperlink>
        </w:p>
        <w:p>
          <w:pPr>
            <w:pStyle w:val="Contents3"/>
            <w:tabs>
              <w:tab w:val="clear" w:pos="8459"/>
              <w:tab w:val="right" w:pos="9026" w:leader="dot"/>
            </w:tabs>
            <w:rPr/>
          </w:pPr>
          <w:hyperlink w:anchor="__RefHeading___Toc2125074_1395250215">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125076_1395250215">
            <w:r>
              <w:rPr>
                <w:webHidden/>
                <w:rStyle w:val="IndexLink"/>
                <w:rtl w:val="true"/>
              </w:rPr>
              <w:t>نظام حکومت حضرت مهدی علیه‌السلام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2125078_1395250215">
            <w:r>
              <w:rPr>
                <w:webHidden/>
                <w:rStyle w:val="IndexLink"/>
                <w:rtl w:val="true"/>
              </w:rPr>
              <w:t>رابطه عقیده به ظهور حضرت مهدی علیه‌السلام با عدل و قسط</w:t>
            </w:r>
            <w:r>
              <w:rPr>
                <w:rStyle w:val="IndexLink"/>
                <w:rtl w:val="true"/>
              </w:rPr>
              <w:tab/>
            </w:r>
            <w:r>
              <w:rPr>
                <w:rStyle w:val="IndexLink"/>
              </w:rPr>
              <w:t>59</w:t>
            </w:r>
          </w:hyperlink>
        </w:p>
        <w:p>
          <w:pPr>
            <w:pStyle w:val="Contents3"/>
            <w:tabs>
              <w:tab w:val="clear" w:pos="8459"/>
              <w:tab w:val="right" w:pos="9026" w:leader="dot"/>
            </w:tabs>
            <w:rPr/>
          </w:pPr>
          <w:hyperlink w:anchor="__RefHeading___Toc2125080_1395250215">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125082_1395250215">
            <w:r>
              <w:rPr>
                <w:webHidden/>
                <w:rStyle w:val="IndexLink"/>
                <w:rtl w:val="true"/>
              </w:rPr>
              <w:t>معنای احادیث فوق</w:t>
            </w:r>
            <w:r>
              <w:rPr>
                <w:rStyle w:val="IndexLink"/>
                <w:rtl w:val="true"/>
              </w:rPr>
              <w:tab/>
            </w:r>
            <w:r>
              <w:rPr>
                <w:rStyle w:val="IndexLink"/>
              </w:rPr>
              <w:t>61</w:t>
            </w:r>
          </w:hyperlink>
        </w:p>
        <w:p>
          <w:pPr>
            <w:pStyle w:val="Contents4"/>
            <w:tabs>
              <w:tab w:val="clear" w:pos="8176"/>
              <w:tab w:val="right" w:pos="9026" w:leader="dot"/>
            </w:tabs>
            <w:rPr/>
          </w:pPr>
          <w:hyperlink w:anchor="__RefHeading___Toc2125084_139525021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125086_1395250215">
            <w:r>
              <w:rPr>
                <w:webHidden/>
                <w:rStyle w:val="IndexLink"/>
                <w:rtl w:val="true"/>
              </w:rPr>
              <w:t>مقدّمه نخست</w:t>
            </w:r>
            <w:r>
              <w:rPr>
                <w:rStyle w:val="IndexLink"/>
                <w:rtl w:val="true"/>
              </w:rPr>
              <w:t xml:space="preserve">: </w:t>
            </w:r>
            <w:r>
              <w:rPr>
                <w:rStyle w:val="IndexLink"/>
                <w:rtl w:val="true"/>
              </w:rPr>
              <w:t>نظام امامت، نظام عدل و قسط است</w:t>
            </w:r>
            <w:r>
              <w:rPr>
                <w:rStyle w:val="IndexLink"/>
                <w:rtl w:val="true"/>
              </w:rPr>
              <w:tab/>
            </w:r>
            <w:r>
              <w:rPr>
                <w:rStyle w:val="IndexLink"/>
              </w:rPr>
              <w:t>62</w:t>
            </w:r>
          </w:hyperlink>
        </w:p>
        <w:p>
          <w:pPr>
            <w:pStyle w:val="Contents4"/>
            <w:tabs>
              <w:tab w:val="clear" w:pos="8176"/>
              <w:tab w:val="right" w:pos="9026" w:leader="dot"/>
            </w:tabs>
            <w:rPr/>
          </w:pPr>
          <w:hyperlink w:anchor="__RefHeading___Toc2125088_1395250215">
            <w:r>
              <w:rPr>
                <w:webHidden/>
                <w:rStyle w:val="IndexLink"/>
                <w:rtl w:val="true"/>
              </w:rPr>
              <w:t>مقدمه دوم</w:t>
            </w:r>
            <w:r>
              <w:rPr>
                <w:rStyle w:val="IndexLink"/>
                <w:rtl w:val="true"/>
              </w:rPr>
              <w:t xml:space="preserve">: </w:t>
            </w:r>
            <w:r>
              <w:rPr>
                <w:rStyle w:val="IndexLink"/>
                <w:rtl w:val="true"/>
              </w:rPr>
              <w:t>بحثی در الفاظ مترادف</w:t>
            </w:r>
            <w:r>
              <w:rPr>
                <w:rStyle w:val="IndexLink"/>
                <w:rtl w:val="true"/>
              </w:rPr>
              <w:tab/>
            </w:r>
            <w:r>
              <w:rPr>
                <w:rStyle w:val="IndexLink"/>
              </w:rPr>
              <w:t>65</w:t>
            </w:r>
          </w:hyperlink>
        </w:p>
        <w:p>
          <w:pPr>
            <w:pStyle w:val="Contents5"/>
            <w:tabs>
              <w:tab w:val="clear" w:pos="7892"/>
              <w:tab w:val="right" w:pos="9026" w:leader="dot"/>
            </w:tabs>
            <w:rPr/>
          </w:pPr>
          <w:hyperlink w:anchor="__RefHeading___Toc2125090_139525021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125092_1395250215">
            <w:r>
              <w:rPr>
                <w:webHidden/>
                <w:rStyle w:val="IndexLink"/>
                <w:rtl w:val="true"/>
              </w:rPr>
              <w:t>معنی ظلم</w:t>
            </w:r>
            <w:r>
              <w:rPr>
                <w:rStyle w:val="IndexLink"/>
                <w:rtl w:val="true"/>
              </w:rPr>
              <w:t>:</w:t>
              <w:tab/>
            </w:r>
            <w:r>
              <w:rPr>
                <w:rStyle w:val="IndexLink"/>
              </w:rPr>
              <w:t>67</w:t>
            </w:r>
          </w:hyperlink>
        </w:p>
        <w:p>
          <w:pPr>
            <w:pStyle w:val="Contents5"/>
            <w:tabs>
              <w:tab w:val="clear" w:pos="7892"/>
              <w:tab w:val="right" w:pos="9026" w:leader="dot"/>
            </w:tabs>
            <w:rPr/>
          </w:pPr>
          <w:hyperlink w:anchor="__RefHeading___Toc2125094_1395250215">
            <w:r>
              <w:rPr>
                <w:webHidden/>
                <w:rStyle w:val="IndexLink"/>
                <w:rtl w:val="true"/>
              </w:rPr>
              <w:t>معنی عدل</w:t>
            </w:r>
            <w:r>
              <w:rPr>
                <w:rStyle w:val="IndexLink"/>
                <w:rtl w:val="true"/>
              </w:rPr>
              <w:t>:</w:t>
              <w:tab/>
            </w:r>
            <w:r>
              <w:rPr>
                <w:rStyle w:val="IndexLink"/>
              </w:rPr>
              <w:t>68</w:t>
            </w:r>
          </w:hyperlink>
        </w:p>
        <w:p>
          <w:pPr>
            <w:pStyle w:val="Contents5"/>
            <w:tabs>
              <w:tab w:val="clear" w:pos="7892"/>
              <w:tab w:val="right" w:pos="9026" w:leader="dot"/>
            </w:tabs>
            <w:rPr/>
          </w:pPr>
          <w:hyperlink w:anchor="__RefHeading___Toc2125096_1395250215">
            <w:r>
              <w:rPr>
                <w:webHidden/>
                <w:rStyle w:val="IndexLink"/>
                <w:rtl w:val="true"/>
              </w:rPr>
              <w:t>معنی قسط</w:t>
            </w:r>
            <w:r>
              <w:rPr>
                <w:rStyle w:val="IndexLink"/>
                <w:rtl w:val="true"/>
              </w:rPr>
              <w:t>:</w:t>
              <w:tab/>
            </w:r>
            <w:r>
              <w:rPr>
                <w:rStyle w:val="IndexLink"/>
              </w:rPr>
              <w:t>69</w:t>
            </w:r>
          </w:hyperlink>
        </w:p>
        <w:p>
          <w:pPr>
            <w:pStyle w:val="Contents6"/>
            <w:tabs>
              <w:tab w:val="clear" w:pos="7609"/>
              <w:tab w:val="right" w:pos="9026" w:leader="dot"/>
            </w:tabs>
            <w:rPr/>
          </w:pPr>
          <w:hyperlink w:anchor="__RefHeading___Toc2125098_139525021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125100_1395250215">
            <w:r>
              <w:rPr>
                <w:webHidden/>
                <w:rStyle w:val="IndexLink"/>
                <w:rtl w:val="true"/>
              </w:rPr>
              <w:t>قسط در قرآن مجید</w:t>
            </w:r>
            <w:r>
              <w:rPr>
                <w:rStyle w:val="IndexLink"/>
                <w:rtl w:val="true"/>
              </w:rPr>
              <w:tab/>
            </w:r>
            <w:r>
              <w:rPr>
                <w:rStyle w:val="IndexLink"/>
              </w:rPr>
              <w:t>70</w:t>
            </w:r>
          </w:hyperlink>
        </w:p>
        <w:p>
          <w:pPr>
            <w:pStyle w:val="Contents6"/>
            <w:tabs>
              <w:tab w:val="clear" w:pos="7609"/>
              <w:tab w:val="right" w:pos="9026" w:leader="dot"/>
            </w:tabs>
            <w:rPr/>
          </w:pPr>
          <w:hyperlink w:anchor="__RefHeading___Toc2125102_1395250215">
            <w:r>
              <w:rPr>
                <w:webHidden/>
                <w:rStyle w:val="IndexLink"/>
                <w:rtl w:val="true"/>
              </w:rPr>
              <w:t>قسط در نهج البلاغه</w:t>
            </w:r>
            <w:r>
              <w:rPr>
                <w:rStyle w:val="IndexLink"/>
                <w:rtl w:val="true"/>
              </w:rPr>
              <w:tab/>
            </w:r>
            <w:r>
              <w:rPr>
                <w:rStyle w:val="IndexLink"/>
              </w:rPr>
              <w:t>73</w:t>
            </w:r>
          </w:hyperlink>
        </w:p>
        <w:p>
          <w:pPr>
            <w:pStyle w:val="Contents5"/>
            <w:tabs>
              <w:tab w:val="clear" w:pos="7892"/>
              <w:tab w:val="right" w:pos="9026" w:leader="dot"/>
            </w:tabs>
            <w:rPr/>
          </w:pPr>
          <w:hyperlink w:anchor="__RefHeading___Toc2125104_1395250215">
            <w:r>
              <w:rPr>
                <w:webHidden/>
                <w:rStyle w:val="IndexLink"/>
                <w:rtl w:val="true"/>
              </w:rPr>
              <w:t>ابعاد متعدد عدل</w:t>
            </w:r>
            <w:r>
              <w:rPr>
                <w:rStyle w:val="IndexLink"/>
                <w:rtl w:val="true"/>
              </w:rPr>
              <w:tab/>
            </w:r>
            <w:r>
              <w:rPr>
                <w:rStyle w:val="IndexLink"/>
              </w:rPr>
              <w:t>73</w:t>
            </w:r>
          </w:hyperlink>
        </w:p>
        <w:p>
          <w:pPr>
            <w:pStyle w:val="Contents6"/>
            <w:tabs>
              <w:tab w:val="clear" w:pos="7609"/>
              <w:tab w:val="right" w:pos="9026" w:leader="dot"/>
            </w:tabs>
            <w:rPr/>
          </w:pPr>
          <w:hyperlink w:anchor="__RefHeading___Toc2125106_139525021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125108_1395250215">
            <w:r>
              <w:rPr>
                <w:webHidden/>
                <w:rStyle w:val="IndexLink"/>
                <w:rtl w:val="true"/>
              </w:rPr>
              <w:t>الف</w:t>
            </w:r>
            <w:r>
              <w:rPr>
                <w:rStyle w:val="IndexLink"/>
                <w:rtl w:val="true"/>
              </w:rPr>
              <w:t xml:space="preserve">) </w:t>
            </w:r>
            <w:r>
              <w:rPr>
                <w:rStyle w:val="IndexLink"/>
                <w:rtl w:val="true"/>
              </w:rPr>
              <w:t>عدل حاکم</w:t>
            </w:r>
            <w:r>
              <w:rPr>
                <w:rStyle w:val="IndexLink"/>
                <w:rtl w:val="true"/>
              </w:rPr>
              <w:tab/>
            </w:r>
            <w:r>
              <w:rPr>
                <w:rStyle w:val="IndexLink"/>
              </w:rPr>
              <w:t>76</w:t>
            </w:r>
          </w:hyperlink>
        </w:p>
        <w:p>
          <w:pPr>
            <w:pStyle w:val="Contents6"/>
            <w:tabs>
              <w:tab w:val="clear" w:pos="7609"/>
              <w:tab w:val="right" w:pos="9026" w:leader="dot"/>
            </w:tabs>
            <w:rPr/>
          </w:pPr>
          <w:hyperlink w:anchor="__RefHeading___Toc2125110_1395250215">
            <w:r>
              <w:rPr>
                <w:webHidden/>
                <w:rStyle w:val="IndexLink"/>
                <w:rtl w:val="true"/>
              </w:rPr>
              <w:t>ب</w:t>
            </w:r>
            <w:r>
              <w:rPr>
                <w:rStyle w:val="IndexLink"/>
                <w:rtl w:val="true"/>
              </w:rPr>
              <w:t xml:space="preserve">) </w:t>
            </w:r>
            <w:r>
              <w:rPr>
                <w:rStyle w:val="IndexLink"/>
                <w:rtl w:val="true"/>
              </w:rPr>
              <w:t>بُعد قانونی قسط و عدل</w:t>
            </w:r>
            <w:r>
              <w:rPr>
                <w:rStyle w:val="IndexLink"/>
                <w:rtl w:val="true"/>
              </w:rPr>
              <w:tab/>
            </w:r>
            <w:r>
              <w:rPr>
                <w:rStyle w:val="IndexLink"/>
              </w:rPr>
              <w:t>76</w:t>
            </w:r>
          </w:hyperlink>
        </w:p>
        <w:p>
          <w:pPr>
            <w:pStyle w:val="Contents6"/>
            <w:tabs>
              <w:tab w:val="clear" w:pos="7609"/>
              <w:tab w:val="right" w:pos="9026" w:leader="dot"/>
            </w:tabs>
            <w:rPr/>
          </w:pPr>
          <w:hyperlink w:anchor="__RefHeading___Toc2125112_1395250215">
            <w:r>
              <w:rPr>
                <w:webHidden/>
                <w:rStyle w:val="IndexLink"/>
                <w:rtl w:val="true"/>
              </w:rPr>
              <w:t>ج</w:t>
            </w:r>
            <w:r>
              <w:rPr>
                <w:rStyle w:val="IndexLink"/>
                <w:rtl w:val="true"/>
              </w:rPr>
              <w:t xml:space="preserve">) </w:t>
            </w:r>
            <w:r>
              <w:rPr>
                <w:rStyle w:val="IndexLink"/>
                <w:rtl w:val="true"/>
              </w:rPr>
              <w:t>بُعد اقتصادی قسط و عدل</w:t>
            </w:r>
            <w:r>
              <w:rPr>
                <w:rStyle w:val="IndexLink"/>
                <w:rtl w:val="true"/>
              </w:rPr>
              <w:tab/>
            </w:r>
            <w:r>
              <w:rPr>
                <w:rStyle w:val="IndexLink"/>
              </w:rPr>
              <w:t>78</w:t>
            </w:r>
          </w:hyperlink>
        </w:p>
        <w:p>
          <w:pPr>
            <w:pStyle w:val="Contents6"/>
            <w:tabs>
              <w:tab w:val="clear" w:pos="7609"/>
              <w:tab w:val="right" w:pos="9026" w:leader="dot"/>
            </w:tabs>
            <w:rPr/>
          </w:pPr>
          <w:hyperlink w:anchor="__RefHeading___Toc2125114_1395250215">
            <w:r>
              <w:rPr>
                <w:webHidden/>
                <w:rStyle w:val="IndexLink"/>
                <w:rtl w:val="true"/>
              </w:rPr>
              <w:t>د</w:t>
            </w:r>
            <w:r>
              <w:rPr>
                <w:rStyle w:val="IndexLink"/>
                <w:rtl w:val="true"/>
              </w:rPr>
              <w:t xml:space="preserve">) </w:t>
            </w:r>
            <w:r>
              <w:rPr>
                <w:rStyle w:val="IndexLink"/>
                <w:rtl w:val="true"/>
              </w:rPr>
              <w:t>بُعد اجتماعی قسط و عدل</w:t>
            </w:r>
            <w:r>
              <w:rPr>
                <w:rStyle w:val="IndexLink"/>
                <w:rtl w:val="true"/>
              </w:rPr>
              <w:tab/>
            </w:r>
            <w:r>
              <w:rPr>
                <w:rStyle w:val="IndexLink"/>
              </w:rPr>
              <w:t>79</w:t>
            </w:r>
          </w:hyperlink>
        </w:p>
        <w:p>
          <w:pPr>
            <w:pStyle w:val="Contents5"/>
            <w:tabs>
              <w:tab w:val="clear" w:pos="7892"/>
              <w:tab w:val="right" w:pos="9026" w:leader="dot"/>
            </w:tabs>
            <w:rPr/>
          </w:pPr>
          <w:hyperlink w:anchor="__RefHeading___Toc2125116_1395250215">
            <w:r>
              <w:rPr>
                <w:webHidden/>
                <w:rStyle w:val="IndexLink"/>
                <w:rtl w:val="true"/>
              </w:rPr>
              <w:t>تقسیم سهام بر اساس واقع</w:t>
            </w:r>
            <w:r>
              <w:rPr>
                <w:rStyle w:val="IndexLink"/>
                <w:rtl w:val="true"/>
              </w:rPr>
              <w:tab/>
            </w:r>
            <w:r>
              <w:rPr>
                <w:rStyle w:val="IndexLink"/>
              </w:rPr>
              <w:t>83</w:t>
            </w:r>
          </w:hyperlink>
        </w:p>
        <w:p>
          <w:pPr>
            <w:pStyle w:val="Contents5"/>
            <w:tabs>
              <w:tab w:val="clear" w:pos="7892"/>
              <w:tab w:val="right" w:pos="9026" w:leader="dot"/>
            </w:tabs>
            <w:rPr/>
          </w:pPr>
          <w:hyperlink w:anchor="__RefHeading___Toc2125118_1395250215">
            <w:r>
              <w:rPr>
                <w:webHidden/>
                <w:rStyle w:val="IndexLink"/>
                <w:rtl w:val="true"/>
              </w:rPr>
              <w:t>انقلاب در نظام مالکیت</w:t>
            </w:r>
            <w:r>
              <w:rPr>
                <w:rStyle w:val="IndexLink"/>
                <w:rtl w:val="true"/>
              </w:rPr>
              <w:tab/>
            </w:r>
            <w:r>
              <w:rPr>
                <w:rStyle w:val="IndexLink"/>
              </w:rPr>
              <w:t>88</w:t>
            </w:r>
          </w:hyperlink>
        </w:p>
        <w:p>
          <w:pPr>
            <w:pStyle w:val="Contents3"/>
            <w:tabs>
              <w:tab w:val="clear" w:pos="8459"/>
              <w:tab w:val="right" w:pos="9026" w:leader="dot"/>
            </w:tabs>
            <w:rPr/>
          </w:pPr>
          <w:hyperlink w:anchor="__RefHeading___Toc2125120_1395250215">
            <w:r>
              <w:rPr>
                <w:webHidden/>
                <w:rStyle w:val="IndexLink"/>
                <w:rtl w:val="true"/>
              </w:rPr>
              <w:t>نتیجه</w:t>
            </w:r>
            <w:r>
              <w:rPr>
                <w:rStyle w:val="IndexLink"/>
                <w:rtl w:val="true"/>
              </w:rPr>
              <w:t>:</w:t>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4_17785"/>
      <w:bookmarkStart w:id="1" w:name="pg2784_17785"/>
      <w:bookmarkEnd w:id="1"/>
    </w:p>
    <w:p>
      <w:pPr>
        <w:pStyle w:val="Heading2"/>
        <w:numPr>
          <w:ilvl w:val="1"/>
          <w:numId w:val="1"/>
        </w:numPr>
        <w:rPr/>
      </w:pPr>
      <w:bookmarkStart w:id="2" w:name="pg2784_17785"/>
      <w:bookmarkStart w:id="3" w:name="__RefHeading___Toc212505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عقیده به ظهور و حکومت حضرت مهدی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۳۰۸۸۶۸۰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5060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نجات بخش</w:t>
      </w:r>
    </w:p>
    <w:p>
      <w:pPr>
        <w:pStyle w:val="BookText"/>
        <w:rPr/>
      </w:pPr>
      <w:r>
        <w:rPr>
          <w:rFonts w:ascii="IRNazanin" w:hAnsi="IRNazanin" w:eastAsia="IRNazanin"/>
          <w:color w:val="111111"/>
          <w:sz w:val="28"/>
          <w:sz w:val="28"/>
          <w:szCs w:val="28"/>
          <w:rtl w:val="true"/>
          <w:lang w:bidi="fa-IR"/>
        </w:rPr>
        <w:t>پیرامون عقیده به ظهور و حکومت حضرت مهدی ارواحنا فداه</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نجات بخش</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bookmarkStart w:id="7" w:name="pg2784_17789"/>
    </w:p>
    <w:p>
      <w:pPr>
        <w:pStyle w:val="Heading2"/>
        <w:numPr>
          <w:ilvl w:val="1"/>
          <w:numId w:val="1"/>
        </w:numPr>
        <w:rPr/>
      </w:pPr>
      <w:bookmarkStart w:id="8" w:name="__RefHeading___Toc2125062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رابطه عقیده به ظهور حضرت مهدی علیه‌السلام با چگونگی‌های ذهنی و فکری•••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رابطه عقیده به ظهور حضرت مهدی علیه‌السلام با وحدت جامعه و حکومت جهانی•••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رابطه عقیده به ظهور حضرت مهدی علیه‌السلام با مساوات اسلامی•••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رابطه عقیده به ظهور حضرت مهدی علیه‌السلام با عدالت اجتماعی و زمامداری•••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نظام حکومت حضرت مهدی علیه‌السلام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رابطه عقیده به ظهور حضرت مهدی علیه‌السلام با عدل و قسط•••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معنای احادیث فوق•••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امامت، نظام عدل و قسط است•••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الفاظ مترادف•••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معنی ظلم•••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معنی عدل•••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معنی قسط•••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قسط در قرآن مجید••• </w:t>
      </w:r>
      <w:r>
        <w:rPr>
          <w:rFonts w:eastAsia="IRNazanin" w:cs="IRNazanin"/>
          <w:color w:val="111111"/>
          <w:sz w:val="28"/>
          <w:szCs w:val="28"/>
          <w:lang w:bidi="fa-IR"/>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 در نهج البلاغه•••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ابعاد متعدد عدل•••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حاکم•••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قانونی قسط و عدل•••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اقتصادی قسط و عدل•••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اجتماعی قسط و عدل•••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تقسیم سهام بر اساس واقع•••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انقلاب در نظام مالکیت•••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تُؤْتِیآ أُکُلَها کُلَّ حِینٍ بِإِذْنِ رَبِّها وَیَضْرِبُ اللّه‌ُ الاْءَمْثالَ لِلنّاسِ لَعَلَّهُمْ یَتَذَکَّرُنَ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خدای تعالی چگونه کلمه پاکیزه را به درخت زیبایی مَثل زده که اصل ریشه آن ثابت و شاخه آن به آسمان کشیده شده است و به اذن خدا همه وقت میوه‌های خوبی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مثال‌های واضح و روشن برای یادآوری مردم می‌زند</w:t>
      </w:r>
      <w:r>
        <w:rPr>
          <w:rFonts w:eastAsia="IRNazanin" w:cs="IRNazanin"/>
          <w:color w:val="111111"/>
          <w:sz w:val="28"/>
          <w:szCs w:val="28"/>
          <w:rtl w:val="true"/>
          <w:lang w:bidi="fa-IR"/>
        </w:rPr>
        <w:t>».</w:t>
      </w:r>
      <w:bookmarkStart w:id="10" w:name="pg2784_17793"/>
    </w:p>
    <w:p>
      <w:pPr>
        <w:pStyle w:val="Heading2"/>
        <w:numPr>
          <w:ilvl w:val="1"/>
          <w:numId w:val="1"/>
        </w:numPr>
        <w:rPr/>
      </w:pPr>
      <w:bookmarkStart w:id="11" w:name="__RefHeading___Toc2125064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بدون تردید، عقیده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عقیده کاملاً اسلامی است که ریشه‌های ثابت آن در کتاب و سنّت، به طور صحیح و متواتر قرار دارد، و در اینکه نمی‌توان آن را از دعوت اسلامی جدا ساخت، هیچ‌گونه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از قرآن مجید و بسیاری از احادیث و اخبار، چنان این اعتقاد را تحکیم و استوار نموده‌اند که حتی انکار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انکار اصل 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کفر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این قرن خودمان ـ که قرن چهارده هجری است ـ تا عصر مقدّس رسالت را بررسی کنیم، می‌بینیم اصل ظهور مهدی علیه‌السلام در تمام این چهارده قرن، بین صحابه و تابعین و علما و محدثین و ادبا و شعرا و خلفا، همواره یک موضوع ثابت و غیر قابل انکار بوده است و شخصیت‌های سرشناس علمی و ادبی و سیاسی، به آن مؤمن و معتقد بوده‌اند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از کتاب‌هایی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کثرت این اخبار و احادیث از طرق شیعه و اهل سنّت معلوم می‌شود، هم اکنون کتابی</w:t>
      </w:r>
    </w:p>
    <w:p>
      <w:pPr>
        <w:pStyle w:val="BookText"/>
        <w:rPr/>
      </w:pPr>
      <w:r>
        <w:rPr>
          <w:rFonts w:ascii="IRNazanin" w:hAnsi="IRNazanin" w:eastAsia="IRNazanin"/>
          <w:color w:val="111111"/>
          <w:sz w:val="28"/>
          <w:sz w:val="28"/>
          <w:szCs w:val="28"/>
          <w:rtl w:val="true"/>
          <w:lang w:bidi="fa-IR"/>
        </w:rPr>
        <w:t>جامع‌تر از حیث مصادر و مآخذ و مدارک و مطالب علمی و تحقیقی، در دست تألیف است که حیات امام علیه‌السلام و مشخصات آن حضرت را از جهات مختلف روشن می‌سازد؛ امّا با قطع نظر از تتبّعات گسترده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کم و بیش، اهل اطّلاع و تحقیق و مراجعه به کتاب‌های اسلامی در رشته‌های حدیث، تفسیر، تاریخ، کلام و مذهب می‌باشند، دو نقطه حسّاس در این مسأله واضح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ظهور حضرت مهدی علیه‌السلام یک مسأله اسلامی خالص است که مسلمانان آن را از زبان پیغمبر اکرم صلی‌الله‌علیه‌و‌آله شنیده و از آن حضرت فرا گرفتند و مانند هر موضوع بدیهی اسلامی دیگری نیاز به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او در فرزند منحصر به فرد حضرت امام حسن عسکری علیه‌السلام نیز عقیده‌ای است که قبل از ولادت حضرت مهدی علیه‌السلام ؛ یعنی قبل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قبل از ولادت پدر بزرگوارش، از اهل بیت رسالت گفته شده است، و اهل بیت علیهم‌السلام هم اخبار خود را مستند به رسول خدا صلی‌الله‌علیه‌و‌آله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احادیثی که از طرق اهل سنّت نیز در این باب رسیده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 و متخصصان فن حدیث و رجال، در عصر ما شمرده می‌شد،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احادیث راجع به حضرت مهدی علیه‌السلام را تصدیق نموده و آن را عقیده‌ای اسلامی شمرده است که هر مسلمان باید بدان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منصورعلی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ازهر و مدرّس دانشگاه زینبی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مهدی را جمعی از نیکان صحابه روایت کرده‌اند و بزرگان محدّثین آن را نقل نموده‌اند و علمای گذشته و حال بر این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اینکه تصریح به تواتر احادیث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برای کسی که اندکی انصاف در نزد او باشد؛ یعنی هرکس ذره‌ای ایمان و اندکی انصاف داشته باشد، در صحّت این احادیث و ظهور حضرت مهدی علیه‌السلام تردید نمی‌کند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مشهورترین علمای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مهدی علیه‌السلام را بررسی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یک حقیقت اساسی را که قدر مشترک تمام احادیث این موضوع است، متضمن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پیامبر اسلام صلی‌الله‌علیه‌و‌آله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ظاهر می‌گردد تا زمین را از عدل و داد آکنده سازد و ستم و بیدادگری را محو و نابود نماید و کلمه اسلام را بلند گرداند و رفاه را در خلق خدا عمومی و همگانی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اینکه این اخبار و احادیث پس از ولادت حضرت، یا در زمان غیبت صغری یا کبری در منابع حدیثی و متون شیعه وارد شده باشد، به طور قطع غیر عقلایی و مردود است؛ زیرا کتاب‌هایی که این احادیث در آنها ضبط است، کسانی آنها را تألیف کرده‌اند که احتمال اینکه کلمه‌ای جعل نمایند، در حقّ آنها داده نمی‌شود و به وثاقت و صدق امانت، معروف و مشهورند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هر یک این احادیث را از شیوخ خود و از کتب حدیثی دیگری که قبل از ولادت پدر حضرت مهدی علیه‌السلام نوشته شده و یا از</w:t>
      </w:r>
    </w:p>
    <w:p>
      <w:pPr>
        <w:pStyle w:val="BookText"/>
        <w:rPr/>
      </w:pPr>
      <w:r>
        <w:rPr>
          <w:rFonts w:ascii="IRNazanin" w:hAnsi="IRNazanin" w:eastAsia="IRNazanin"/>
          <w:color w:val="111111"/>
          <w:sz w:val="28"/>
          <w:sz w:val="28"/>
          <w:szCs w:val="28"/>
          <w:rtl w:val="true"/>
          <w:lang w:bidi="fa-IR"/>
        </w:rPr>
        <w:t>واسطه‌های صد در صد مورد اعتماد، از مشایخ روات معاصر ائمه علیهم‌السلام و عصر تابعین و صحابه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این احادیث رجوع کند، برای او جای شک و شبهه‌ای باقی نمی‌ماند که عقیده به اینکه حضرت مهدی علیه‌السلام فرزند حضرت امام حسن عسکری علیه‌السلام است، عقیده پیامبر گرامی اسلام صلی‌الله‌علیه‌و‌آله ، علی علیه‌السلام و فاطمه زهرا علیهاالسلام و امام حسن و امام حسین تا امام هادی علیهم‌السلام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عقیده و استناد این فکر، به رسالت اسلام مناقشه‌ای نداریم؛ امّا می‌توانیم آن را در سطح دیگری مورد بحث قرار داده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در صدها حدیث و روایت، موضوع حضرت مهدی علیه‌السلام مطرح است و جای شک نیست که این احادیث به طور تواتر از حضرت پیغمبر صلی‌الله‌علیه‌و‌آله و امیرالمؤمنین و سایر ائمه علیهم‌السلام صادر شده است و همه به آن اعتقاد داریم و امیدواریم اگر عصر ظهور را به فضل خدا درک کردیم، در صف پیروان آن حضرت قرار داشته باشیم؛ ولی سخن و بررسی به اینجا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اسلامی به ظهور مهدی علیه‌السلام و حکومت جهانی او و اصلاحاتی که به دست او انجام خواهد گرفت، برای وضع فعلی ما و بر اعمال ما چه تأثیری دارد؟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بدانیم از این عقیده که سنّی و شیعه به آن اتفاق دارند، برای اصلاح امور اجتماعی و سیاسی، و علاج این همه مشکلات که با آن روبرو هستیم یا روبرو خواهیم شد، چه بهره‌ای می‌توانیم بگیریم؟</w:t>
      </w:r>
    </w:p>
    <w:p>
      <w:pPr>
        <w:pStyle w:val="BookText"/>
        <w:rPr/>
      </w:pPr>
      <w:r>
        <w:rPr>
          <w:rFonts w:ascii="IRNazanin" w:hAnsi="IRNazanin" w:eastAsia="IRNazanin"/>
          <w:color w:val="111111"/>
          <w:sz w:val="28"/>
          <w:sz w:val="28"/>
          <w:szCs w:val="28"/>
          <w:rtl w:val="true"/>
          <w:lang w:bidi="fa-IR"/>
        </w:rPr>
        <w:t xml:space="preserve">ایمان به خدا، اعتقاد به روز قیامت و حساب و جزا، عقیده به نبوّت و امامت، همه با عمل ما ارتباط دارد و جهت زندگی و کار و کوشش ما را معین می‌نماید؛ امّا این عقیده از کدام نقش عملی برخوردار است، و در برابر قدرت زور و زر و دروغ و فریب، و این دستگاه‌های استعمار و استثمار و استضعاف، چه نقشی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می‌کند؟ و ما را چگونه و به چه سلاحی مجهّز می‌سازد؟</w:t>
      </w:r>
    </w:p>
    <w:p>
      <w:pPr>
        <w:pStyle w:val="BookText"/>
        <w:rPr/>
      </w:pPr>
      <w:r>
        <w:rPr>
          <w:rFonts w:ascii="IRNazanin" w:hAnsi="IRNazanin" w:eastAsia="IRNazanin"/>
          <w:color w:val="111111"/>
          <w:sz w:val="28"/>
          <w:sz w:val="28"/>
          <w:szCs w:val="28"/>
          <w:rtl w:val="true"/>
          <w:lang w:bidi="fa-IR"/>
        </w:rPr>
        <w:t>ما نمی‌توانیم در دنیای امروز که کاروان مدنیت با شتاب به سوی ترقّی پیش می‌رود، فقط از چنین عقیده‌ای که چهارده قرن است افکار را به خود مشغول داشته و رهبران اسلام آن را تبلیغ کرده‌اند، به جشن و چراغانی نیمه شعبان خود را قانع کنیم و از این فکر، مسؤولیت و تعهدی را درک ننماییم که این برداشت با روال عمومی اصول مسلّم اسلام و احکام قرآن و عقاید دینی ما که همه آنها سازندگی دارند،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و مکتب مبارزه، کوشش، انقلاب، اصلاحات و آیین علم و ترقّی است، این عقیده هم باید مردم را در این جهت تشویق 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و تفسیر سوء نمی‌کنیم و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ظهور مصلح آخرالزمان، اثر سلبی و منفی دارد، مردم را از کار و مبارزه و اقدام و قیام و اعتراض باز می‌دارد و سکون، سکوت، خفقان، سستی، گوشه‌گیری، انزوا و بی‌مسؤولیتی را شعار مؤمنین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چنین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احکام اسلام در هیچ عصر</w:t>
      </w:r>
    </w:p>
    <w:p>
      <w:pPr>
        <w:pStyle w:val="BookText"/>
        <w:rPr/>
      </w:pPr>
      <w:r>
        <w:rPr>
          <w:rFonts w:ascii="IRNazanin" w:hAnsi="IRNazanin" w:eastAsia="IRNazanin"/>
          <w:color w:val="111111"/>
          <w:sz w:val="28"/>
          <w:sz w:val="28"/>
          <w:szCs w:val="28"/>
          <w:rtl w:val="true"/>
          <w:lang w:bidi="fa-IR"/>
        </w:rPr>
        <w:t>و زمان تعطیل نمی‌شود و کسانی که موضوع آن باشند، از آن معاف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از جهت کمک به اجرای احکام و نظامات اسلام، چگونه باید استفاده کرد و چگونه برداشتی داشته باشیم؟</w:t>
      </w:r>
    </w:p>
    <w:p>
      <w:pPr>
        <w:pStyle w:val="BookText"/>
        <w:rPr/>
      </w:pPr>
      <w:r>
        <w:rPr>
          <w:rFonts w:ascii="IRNazanin" w:hAnsi="IRNazanin" w:eastAsia="IRNazanin"/>
          <w:color w:val="111111"/>
          <w:sz w:val="28"/>
          <w:sz w:val="28"/>
          <w:szCs w:val="28"/>
          <w:rtl w:val="true"/>
          <w:lang w:bidi="fa-IR"/>
        </w:rPr>
        <w:t>این سؤالی است که می‌شود و اگر بسیاری از افراد آن را به زبان نیاورند، چه بسا که در ذهنشان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 در این رساله به این پرسش پاسخ می‌دهیم و رابطه ایمان و عقیده به ظهور مهدی علیه‌السلام را با کیفیات ذهنی و فکری، با وحدت جامعه و حکومت جهانی، با مساوات اسلامی، با عدالت اجتماعی و زمامداری و با عدل و قسط بررسی می‌کنیم، تا معلوم شود که این اعتقاد در زندگی و مواقف حساس آن و مبارزات و مجاهدات و تعیین جهت حرکت جامعه چه نقش بزرگ و سازنده‌ای را ایفا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روشن شود این عقیده، علاوه بر اینکه ایمان به یک واقعیت است؛ یعنی ایمان به وجود امام دوازدهم فرزند حضرت امام حسن عسکری علیه‌السلام است، و علاوه بر آنکه از فروغ ایمان به نبوّت می‌باشد که لازمه آن، ایمان به هر چیزی است که پیغمبر صلی‌الله‌علیه‌و‌آله از آن خبر داده است، در طرز فکر و اندیشه ما، و چگونگی برداشت ما از مطالب و مسایل حیاتی و نیز در روابط اجتماعی و سلیقه‌ها و روش‌های اخلاقی و سیاسی ما مؤثر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إلاّ باللّه العلیّ العظیم</w:t>
      </w:r>
      <w:bookmarkStart w:id="13" w:name="pg2784_17799"/>
    </w:p>
    <w:p>
      <w:pPr>
        <w:pStyle w:val="Heading2"/>
        <w:numPr>
          <w:ilvl w:val="1"/>
          <w:numId w:val="1"/>
        </w:numPr>
        <w:rPr/>
      </w:pPr>
      <w:bookmarkStart w:id="14" w:name="__RefHeading___Toc2125066_1395250215"/>
      <w:bookmarkStart w:id="15" w:name="_Toc5"/>
      <w:bookmarkEnd w:id="13"/>
      <w:bookmarkEnd w:id="14"/>
      <w:r>
        <w:rPr>
          <w:rtl w:val="true"/>
        </w:rPr>
        <w:t>رابطه عقیده به ظهور حضرت مهدی علیه‌السلام با چگونگی‌های ذهنی و فکری</w:t>
      </w:r>
      <w:bookmarkEnd w:id="15"/>
    </w:p>
    <w:p>
      <w:pPr>
        <w:pStyle w:val="BookText"/>
        <w:rPr/>
      </w:pPr>
      <w:r>
        <w:rPr>
          <w:rFonts w:ascii="IRNazanin" w:hAnsi="IRNazanin" w:eastAsia="IRNazanin"/>
          <w:color w:val="111111"/>
          <w:sz w:val="28"/>
          <w:sz w:val="28"/>
          <w:szCs w:val="28"/>
          <w:rtl w:val="true"/>
          <w:lang w:bidi="fa-IR"/>
        </w:rPr>
        <w:t>افکار و آرا و عقاید، در تعیین جهت سیر انسان و مشخص کردن هدف و مقصود او، نقش مؤثری را ایفا می‌کند و هرچه عقاید و آرا صحیح‌تر و با واقعیات موافق‌تر و از خرافات منزّه‌تر باشد، هدف و مقصد شخص، انسانی‌تر و اعمال و حرکاتش پاک‌تر و ارزنده‌تر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بزرگ‌ترین انقلابات تاریخ را به وجود آورد، انقلاب را از فکر و اندیشه آغاز کرد و در درجه نخست، عقاید و افکار را زیر چتر هدایت خود گرفت و کار خود را از انقلاب اعتقادی و تهذیب افکار و پرورش اندیشه‌ها آغاز نمود تا به هدایت و تهذیب اعمال رسید و در ثواب و پاداش و ارزش عمل نیز، وضع فکری و رشد عقلی و نیّت عامل را میزان قرار داد، و پاکی نیت و اخلاص را در طاعت و عبادت شرط قبول آن قرار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بت پرستی، مبارزه با بشر پرستی، مبارزه با عادات نکوهیده، اعلان اینکه معبودی جز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اعلان</w:t>
      </w:r>
    </w:p>
    <w:p>
      <w:pPr>
        <w:pStyle w:val="BookText"/>
        <w:rPr/>
      </w:pPr>
      <w:r>
        <w:rPr>
          <w:rFonts w:ascii="IRNazanin" w:hAnsi="IRNazanin" w:eastAsia="IRNazanin"/>
          <w:color w:val="111111"/>
          <w:sz w:val="28"/>
          <w:sz w:val="28"/>
          <w:szCs w:val="28"/>
          <w:rtl w:val="true"/>
          <w:lang w:bidi="fa-IR"/>
        </w:rPr>
        <w:t>برابری و برادری مردم، همه و همه از مسأله انقلاب فکری سرچشمه می‌گیرد و منبع آنها دریافت‌های فکری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مردم فهماند که شما آزادید، نباید استعباد شوید، نباید به بردگی دیگران درآیید، حتی لازم است که ذهن عامّه مردم را نسبت به این موضوع روشن سازیم و بارهای افکار وحشت‌زا و زنجیرهای عقاید پلید را از دوش و گردن مردم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فکری اسلام، کنار زدن و از بین بردن شرک و عقاید مشرکانه و استقرار توحید و عقاید توحیدی در افکار بود که پرستش بت‌ها را از افق اذهان مردم برطرف ساخت و ظلمت آن را با نورانیت توحید و پرستش خدا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توحید، در تعالی فکر بشر و جهان بینی و ظهور ارزش‌های واقعی انسان تأثیری بی‌نظیر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توحید، درجه نیّت انسان را تا آنجا بالا می‌برد، و بینش و هدف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که‌گاه پست‌تر از مقصد یک حیوان و یک درنده وحشی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می‌رساند که جز به رضای خدا، به چیز دیگری قانع نمی‌گردد و جز به سوی او، به جهت دیگر متمایل نمی‌شود و به غیر او دل نمی‌بندد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رسالت و نبوّت نیز شخص را متعهد می‌نماید که برنامه‌ها و وظایف دینی خویش را اجرا کند و در تکالیف و احکام الهی، فقط وجود مقدّس پیامبر را واسطه بین خدا و خلق بداند و تسلیم رسالت او</w:t>
      </w:r>
    </w:p>
    <w:p>
      <w:pPr>
        <w:pStyle w:val="BookText"/>
        <w:rPr/>
      </w:pPr>
      <w:r>
        <w:rPr>
          <w:rFonts w:ascii="IRNazanin" w:hAnsi="IRNazanin" w:eastAsia="IRNazanin"/>
          <w:color w:val="111111"/>
          <w:sz w:val="28"/>
          <w:sz w:val="28"/>
          <w:szCs w:val="28"/>
          <w:rtl w:val="true"/>
          <w:lang w:bidi="fa-IR"/>
        </w:rPr>
        <w:t>باشد، و در امور دنیا و آخرت، فقط از دینی که آن حضرت آورده است، الهام بگیرد و قوانین و برنامه‌های دیگر را از محیط زندگی خود طرد نموده، در همه چیز و هر امر، تابع و پیرو پیغمبر خدا صلی‌الله‌علیه‌و‌آله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امامت نیز انسان را شیفته پیروی از افراد نمونه و کامل و ملهم از جانب حقّ و ملتزم به حکومت خدا و نظام خدا و تبعیت از شایسته‌ترین و صالح‌ترین افراد بشر می‌سازد و او را از نظامات مستبد و استعبادگر و حکومت‌هایی که بر این اساس تأسیس شده‌اند، متنفر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ابعاد مختلف امامت که یک بُعد آن، ولایت بر امور خلق و زمامداری از جانب خدا است، مردم را از دیکتاتور پروری و خضوع در برابر مستبدان و قدرتمندان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معنای امامت در این بُعد در سطح‌های پایین‌تر نیز، پیروی از اصلح و اعدل ناس را ایجاب می‌نماید و در اذهان، زمامداری ساده و بی‌تشریفات و بی‌فاصله از دیگران را محبوبیت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متکبرانه و با تشریفات و چاپلوس را مبغوض می‌کند و آن را تحمیل و ننگ و عیب و عار و رسوایی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به چنین حکومت و یاری کردن و ستایش نمودن آن را گناه معرفی می‌نماید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ظهور حضرت مهدی علیه‌السلام و قیام انقلابی و حکومت جهانی و عدالت‌گستر آن حضرت نیز، فکر و اندیشه را وسیع و جهان اندیش می‌سازد، که به دورترین نقاط جهان بنگرد و خیر و رفاه مردم تمام</w:t>
      </w:r>
    </w:p>
    <w:p>
      <w:pPr>
        <w:pStyle w:val="BookText"/>
        <w:rPr/>
      </w:pPr>
      <w:r>
        <w:rPr>
          <w:rFonts w:ascii="IRNazanin" w:hAnsi="IRNazanin" w:eastAsia="IRNazanin"/>
          <w:color w:val="111111"/>
          <w:sz w:val="28"/>
          <w:sz w:val="28"/>
          <w:szCs w:val="28"/>
          <w:rtl w:val="true"/>
          <w:lang w:bidi="fa-IR"/>
        </w:rPr>
        <w:t>مناطق گیتی را بخواهد و عالم را مملکت خدا بداند، که عاقبت و پیروزی با پرهیزکاران و شایستگان است، که خدای متعال در قرآن چنین بشارت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الاْءَرْضَ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تورات، در زبور داود نوشتیم، که البته بندگان نیکوکار من ملک زمین را وارث و متصرف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آن حضرت، خردها و اندیشه‌ها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فقط در عصر ظهور است؛ بلکه در عصر غیبت نیز چنین است که مؤمنان واقعی، حقایق را روشنگرانه درک می‌نمایند و عالم و مسایل جهانی را با نگرش دوربین مطالعه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فکری یک مسأله مهمی است که با ظهور امام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فکری در آن زمان انجام می‌گیرد که مکتب‌های مختلف، افکار انسانی را تاریک کرده و از نور اسلام، جز پرتوی در دل‌های خواص و آنان که از بوته آزمایش الهی سرفراز بیرون آمده‌اند،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مردم، طالب نور هدایت الهی بوده، از تیرگی ارواح و افکار خویش گریزان، و از همه مکتب‌ها مأیوس</w:t>
      </w:r>
    </w:p>
    <w:p>
      <w:pPr>
        <w:pStyle w:val="BookText"/>
        <w:rPr/>
      </w:pPr>
      <w:r>
        <w:rPr>
          <w:rFonts w:ascii="IRNazanin" w:hAnsi="IRNazanin" w:eastAsia="IRNazanin"/>
          <w:color w:val="111111"/>
          <w:sz w:val="28"/>
          <w:sz w:val="28"/>
          <w:szCs w:val="28"/>
          <w:rtl w:val="true"/>
          <w:lang w:bidi="fa-IR"/>
        </w:rPr>
        <w:t>و سرزده شده و آنها را به نظمی که بشر بدان نیازمند است، وافی و کافی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ناگهان بانگ ظهور آن حضرت، بازگشت به اسلام را اعلان می‌کند و قلوب و اذهان و افکار، به جانب آن صدای نجات‌بخش متوجّه می‌گردد و انقلاب آغاز شده در کشورهای مختلف، یکی پس از دیگری فتح می‌شود و مورد استقبال مردم زمین و قاره‌های مختلف قرار می‌گیرد و مانند آغاز نهضت اسلام، پیش از فتح شهرها، دل‌های مردمان و به ویژه گروه‌ها و ملّت‌های استضعاف شده را فتح می‌نماید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ذلک علی اللّه بعزیز</w:t>
      </w:r>
      <w:bookmarkStart w:id="16" w:name="pg2784_17804"/>
    </w:p>
    <w:p>
      <w:pPr>
        <w:pStyle w:val="Heading2"/>
        <w:numPr>
          <w:ilvl w:val="1"/>
          <w:numId w:val="1"/>
        </w:numPr>
        <w:rPr/>
      </w:pPr>
      <w:bookmarkStart w:id="17" w:name="__RefHeading___Toc2125068_1395250215"/>
      <w:bookmarkStart w:id="18" w:name="_Toc6"/>
      <w:bookmarkEnd w:id="16"/>
      <w:bookmarkEnd w:id="17"/>
      <w:r>
        <w:rPr>
          <w:rtl w:val="true"/>
        </w:rPr>
        <w:t>رابطه عقیده به ظهور حضرت مهدی علیه‌السلام با وحدت جامعه و حکومت جهانی</w:t>
      </w:r>
      <w:bookmarkEnd w:id="18"/>
    </w:p>
    <w:p>
      <w:pPr>
        <w:pStyle w:val="BookText"/>
        <w:rPr/>
      </w:pPr>
      <w:r>
        <w:rPr>
          <w:rFonts w:ascii="IRNazanin" w:hAnsi="IRNazanin" w:eastAsia="IRNazanin"/>
          <w:color w:val="111111"/>
          <w:sz w:val="28"/>
          <w:sz w:val="28"/>
          <w:szCs w:val="28"/>
          <w:rtl w:val="true"/>
          <w:lang w:bidi="fa-IR"/>
        </w:rPr>
        <w:t>اجتماعات دنیا همواره در تحوّل و تغییر است و اوضاع اجتماعی ملل دائما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ملل، پیوسته در حال توسعه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حکومت‌ها برای بالا بردن سطح تجهیزات نظامی و دست یافتن به اسلحه‌های ویران کننده‌تر و خطرناک‌تر، هر روز بیشتر می‌شود و ترس و وحشت از جنگ، ساکنان کره زمین را هر روز ناراحت‌تر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طبق یک آمار، در دنیا هر دقیقه هزار میلیون دلار ـ که در هر ساعت معادل شصت هزار میلیون دلار می‌شود ـ مخارج تسلیحاتی حکومت‌های جهان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اغراض شخصی، گروه‌بندی‌ها، منطقه سازی‌ها و سیاست‌های خاص و اعمال نفوذ متنفّذین بزرگ ـ که بشر را به اختلاف و تعصّبات</w:t>
      </w:r>
    </w:p>
    <w:p>
      <w:pPr>
        <w:pStyle w:val="BookText"/>
        <w:rPr/>
      </w:pPr>
      <w:r>
        <w:rPr>
          <w:rFonts w:ascii="IRNazanin" w:hAnsi="IRNazanin" w:eastAsia="IRNazanin"/>
          <w:color w:val="111111"/>
          <w:sz w:val="28"/>
          <w:sz w:val="28"/>
          <w:szCs w:val="28"/>
          <w:rtl w:val="true"/>
          <w:lang w:bidi="fa-IR"/>
        </w:rPr>
        <w:t>ناروا واداشته‌اند ـ و حرص و جاه و استثمارطلبی و اندیشه استکبار و استضعاف می‌گذاشت و فطرت بشر راهنمای او می‌شد، اکثریت مردم این گروه‌بندی‌های منطقه‌ای و این هزینه‌های سرسام‌آور جنگی را محکوم می‌کردند و خواهان آزادی از این ملّیت‌ها و وطن‌ها می‌شدند و به سوی برادری و برابری گام برمی‌داشتند و عضو یک خانواده و تابع یک جامعه می‌شدند و شرق و غرب و آسیا و اروپا و آمریکا با هم متّحد شده و یک جامعه مشترک المنافع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اتمی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انستیتوی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قبل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محکوم به یک جنگ اتمی است، مگر آنکه کلّیه کشورهای جهان از حاکمیت ملّی خود چشم پوشیده و یک دولت جهانی تشکیل دهند؛ امّا تشکیل چنین دولتی در حال حاضر امکان‌پذیر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سمینار کارشناسان اتمی دانشگاه هاروارد، و انستیتوی تکنولوژی ماساچوست و مجلّه ماهانه 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ماه 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بود که گزارش آن را نقل کرده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هر نظر که روی جامعه مطالعه شود، این حقیقت معلوم می‌شود که جامعه باید توسعه و گسترش یابد، چنان‌که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 اجتماع خانواده به اجتماع قبیله و از اجتماع قبیله به</w:t>
      </w:r>
    </w:p>
    <w:p>
      <w:pPr>
        <w:pStyle w:val="BookText"/>
        <w:rPr/>
      </w:pPr>
      <w:r>
        <w:rPr>
          <w:rFonts w:ascii="IRNazanin" w:hAnsi="IRNazanin" w:eastAsia="IRNazanin"/>
          <w:color w:val="111111"/>
          <w:sz w:val="28"/>
          <w:sz w:val="28"/>
          <w:szCs w:val="28"/>
          <w:rtl w:val="true"/>
          <w:lang w:bidi="fa-IR"/>
        </w:rPr>
        <w:t>اجتماع منطقه‌ای و کشوری و بالاخره به اینجا رسیده است که وحدت جهانی جامعه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 خانواده تحت ریاست یک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که آمد، یک قبیله تحت سرپرستی یک رئیس اداره شده و امروز صدها میلیون نفر تحت یک حکومت و یک قانون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فاصله‌های فرهنگی متعدد به تدریج از بین می‌روند و دنیا به سوی وحدتی اجتماعی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یقین، هر کس سعادت یک ملّت را فقط بخواهد و برای رفاه و ترقی و پیشرفت یک جامعه خاص تلاش کند، طبعا بدبختی و بردگی و عقب‌ماندگی جامعه‌های دیگر را خواهد خواست، یا اگر خیلی شریف باشد، نسبت به دیگران بی‌تفاوت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اسلام، بشر را به سوی جامعه جهانی می‌برد، و اصولاً پیاده کردن تعالیم اسلام در جامعه‌های بزرگ‌تر، هدف‌های این دین را عملی‌تر می‌سازد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قبل از آنکه دین جامعه‌های کوچک باشد، دین جامعه جهانی است، و قبل از آنکه دین یک خانواده باشد، جامعه‌های کوچک را به سوی جامعه بزرگ حرکت می‌دهد و این امتیازات و اعتباراتی که از آن، جامعه‌های گوناگون به وجود آمده است، در اسلام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افراد بشر را معارض یکدیگر و در برابر یکدیگر قرار نمی‌دهد، و تضادها و برخوردها و مزاحمت‌هایی که از اسم و رسم این جامعه‌ها</w:t>
      </w:r>
    </w:p>
    <w:p>
      <w:pPr>
        <w:pStyle w:val="BookText"/>
        <w:rPr/>
      </w:pPr>
      <w:r>
        <w:rPr>
          <w:rFonts w:ascii="IRNazanin" w:hAnsi="IRNazanin" w:eastAsia="IRNazanin"/>
          <w:color w:val="111111"/>
          <w:sz w:val="28"/>
          <w:sz w:val="28"/>
          <w:szCs w:val="28"/>
          <w:rtl w:val="true"/>
          <w:lang w:bidi="fa-IR"/>
        </w:rPr>
        <w:t>به وجود آمده است، همه باید در جامعه جهانی اسلام که فقط به خدا تعلّق دارد، و هیچ رنگ و نژاد و خصوصیات وطنی در آن وارد نیست، و همه در آن مشترک می‌باشند، ادغام گردد، تا آنجا که غیر از مملکت خدا، که منزه از هرگونه ستمی بر اهل مملکت خود می‌باشد، کشور دیگری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یَعْتَدِی عَلی أَهْلِ مَمْلِکَتِهِ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گنجاندن بشریت در وطن واحد، بدون توجّه به جنس، رنگ، زبان و حدود جغرافیایی، هدیه‌ای است که اسلام آن را به مدنیت بشر 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جهانی، یگانه عامل نابودگر کینه‌های دولت‌ها، و دشمنی و اختلافی است که مدنیت و آبادانی را به سوی نیستی و زوال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اگرچه مانند اسلام، دین دولت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دین بسیاری از امم و اقوام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جهت مساوات و برابری بین ملل و اقوام و نشر انسانیت بین آنها، اسلام دینی عام و همگانی است و شکست مسیحیت در این ناحیه آشکار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مسیحی‌های سفیدپوست همواره تا به امروز با مسیحیان سیاه پوست، با اینکه در یک منطقه زندگی می‌کنند،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نیز با اینکه به اصطلاح مرکز دموکراسی است ـ حال به همین گونه است، و سفید پوست نمی‌تواند با سیاه پوست در زیر یک سقف زندگی کند و همواره مسیحیان غرب اعتقاد دارند که از مسیحی‌های</w:t>
      </w:r>
    </w:p>
    <w:p>
      <w:pPr>
        <w:pStyle w:val="BookText"/>
        <w:rPr/>
      </w:pPr>
      <w:r>
        <w:rPr>
          <w:rFonts w:ascii="IRNazanin" w:hAnsi="IRNazanin" w:eastAsia="IRNazanin"/>
          <w:color w:val="111111"/>
          <w:sz w:val="28"/>
          <w:sz w:val="28"/>
          <w:szCs w:val="28"/>
          <w:rtl w:val="true"/>
          <w:lang w:bidi="fa-IR"/>
        </w:rPr>
        <w:t xml:space="preserve">شر، بالاترند و به آنها اجازه نمی‌دهند که در کنیسه‌ها و معبدهای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معبدهای مسیحیان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آنان که از طوایف پست و پایین هندی به مسیحیت گرویده‌اند، مورد تحقیر آنان که از طوایف به اصطلاح عالی هستند، می‌باشند و از اینجا معلوم می‌شود که مسیحیت، امروز از تألیف و اتّحاد جامعه انسانی عاجز است، در حالی که اسلام توانسته است نظامی جهانی بر اساس برادری همگانی بین غربی و شرقی، سفید و سیاه و آریایی، سامی و هندی و زنگی ایجاد کند و مساوات را بین آنها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سیاه‌پوست و کسی که از طبقه پست باشد، با سفیدپوست و طبقات به اصطلاح عالیه برابر است و مانند هر مسلمان دیگری محترم می‌باشد و به مجرد اسلام آوردن با همه افراد رابطه برادری خواهد داشت و در هر مسجدی بخواهد می‌تواند خدا را عبادت کند؛ بلکه می‌تواند دوش به دوش بزرگ‌ترین برادران مسلمان خود، از جهت مقام و موقعیت اجتماعی بایستد و با او بر سر یک سفره بنشیند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پیوستگی و مساوات اسلامی، در هیچ جمعیت و دین و نظامی در تمام عالم شناخته نشده است و غیر از اسلام، هیچ مکتب و آیینی نمی‌تواند دموکراسی جهانی را به صورتی صحیح و با رعایت مساوات بین جمیع بشر برقرار نماید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دیگر جوامع و نظامات، اگر در ماهیتشان اختصاص به یک منطقه یا یک نژاد یا اهل یک زبان و یک کشور نباشد، حداقل قابل اختصاص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نظام دموکراسی هم‌اکنون رنگ مملکتی و قاره‌ای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فرانسوی، دموکراسی انگلیسی، دموکراسی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آنها دموکراسی است؛ امّا مثلاً نظام دموکراسی انگلیسی، با نظام دموکراسی سوئدی در برابر یکدیگر قرار دارند و با هم رقابت اقتصادی و سیاسی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و نظام کمونیسم نیز این اختصاص و رنگ ملّی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چین، شوروی، یوگسلاوی، بلغار، مجار و کمونیسم کوبا با یکدیگر فرق داشته و هر کدام اختصاص به منطقه‌ای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کمونیسم هم قابل اختصاص است و این رژیم‌های کمونیستی در برابر هم و مقابل یکدیگر قرار گرفته، و تضاد و اصطکاک منافع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رژیم دموکراسی و کمونیسم، جهانی بودن و یک جامعه بودن نیست؛ امّا دین اسلام دینی جهانی است و هرگز جوامع و حکومت‌های متعدد اسلامی، امکان اختلاف ندارند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سعودی، نظام سوری، نظام مصری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جهانی اسلام قابل تعقّل و تصور نیست، فقط یک شناسنامه است و آن هم شناسنامه مسلمانی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غیر مسلمان هم شناسنامه در حمایت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نظامش را نمی‌توان به اهل یک منطقه اختصاص داد که اهل آن منطقه در برابر منطقه دیگر قرار گرفته و حکومت آنها درصدد استضعاف و استعمار حکومت مجاور برآمده و با مردم خویش، بیش از مسلمانان دیگر مناطق برادری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امّت واحده است و همه باید خدا را پرستش بنمایند، و تعدد جوامع و امم و پرستش افراد و الهه‌هایی غیر خدا و اتّخاذ معبودهای متعدد موجب شرک بوده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وَأَنَا رَبُّکُمْ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این امّت شما امّت واحده است و تنها من پروردگار شمایم، پس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مردم خطاب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خانه‌ای است که برای مردم بنیاد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استفاده از آنچه در زمین است، برای عموم مردم حلال و مباح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الاْءَرْضِ حَلالاً طَیِّبا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قرآن، بیان و هدایت برای همه مردم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بَیانٌ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فرستادن پیامبران و نزول کتاب بر آنان برای این است که مردم قسط را برپا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پیغمبر برای مردم فرستاده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وَأَرْسَلْناکَ لِلنّاسِ رَسُولاً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پروردگار ناس، پادشاه ناس، معبود ناس، خدای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امامت نیز که یک بعد آن، زمامداری و تنظیم و تدبیر امور جامعه است، پیشوایی و رهبری ناس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قرآن در همه جا و در هر مورد، تسلیم به خدا و اسلام را که دین فطرت و دین جهانی است، پیشنهاد نموده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قُولُوآا آمَنّا بِاللّه‌ِ وَما أُنزِلَ إِلَیْنا وَما أُنزِلَ إِلیآ إِبْراهِیمَ وَإِسْماعِیلَ وَإِسْحاقَ وَیَعْقُوبَ وَالاْءَسْباطِ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به سوی ما نازل شده و آنچه به ابراهیم و اسماعیل و اسحاق و یعقوب و اسباط و آنچه به موسی و عیسی داده شد و آنچه به پیغمبران از جانب پروردگارشان عطا شده، ایمان آورده‌ایم و بین احدی از آنها فرقی نمی‌گذاریم و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یک خدا دارد و به این لحاظ واحد است، جامعه نیز باید واحد باشد؛ یعنی خدا در آن حاکم باشد و با نظام الهی و قانون الهی، سیر الی اللّه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بکوشند تا در یک جامعه واحد زندگی کنند، و تعدد جوامع و افتراقات و استثمارهای موجود در آنها را ریشه کن ساخته و خود یک امّت واحده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ظهور مهدی موعود؛ یعنی عقیده به محقق شدن حکومت جهانی، عقیده به مجتمع واحد انسانی، عقیده به ملّیت و قومیت همگانی و دین فطری انسانی، آخرین و بلندپایه‌ترین اجتماع انسانی در مقابل بشر است و کاروان بشریت به سوی آن نقطه می‌رود و بشر باید خواهان آن جامعه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چنین عقیده‌ای دارد، فکرش وسیع و مقصدش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نفع یک جامعه، جامعه دیگر را استثمار نمی‌کند و برای سیادت یک گروه، گروه‌های دیگر را برده و بیچاره نمی‌پسندد و برای خاطر نژادی، نژاد دیگر را از حقوق انسانی محروم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یک طبقه مرفه باشد، طبقات دیگر را غارت نمی‌نماید و برای اینکه مردم یک کشور، تنعّم بیشتر و تجمّل زیادتر و عیاشی و شهوت رانی بیشتر نمایند، مردم کشورهای دیگر را عقب مانده نمی‌خواهد و از ترقی علم و صنعت و برخورداری آنها از مواهب و نعمت‌های خدا جلوگیری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ابرقدرتها با دیگران چنین معامله می‌نمایند و ملّت‌ها و حکومت‌های ابرقدرت ـ بلکه ملل و حکومت‌های ضعیف هم اگر بتوانند ـ همه خود را می‌بینند و می‌خواهند دیگران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یهود، خود و نژادش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تمام افراد دیگر را که نژادشان اسرائیلی نباشد، بنده و برده و خادم یهود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نژادپرستان بی‌رحم بی‌شرف، سیاه‌پوستان را در شکنجه قرار می‌دهند، از هواپیما به زمین می‌اندازند و ابرقدرت‌هایی هم که اعلامیه حقوق بشر را امضا کرده‌اند، از این جنایت‌ها پشتیبانی می‌نمایند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معتقدین به ظهور حضرت مهدی علیه‌السلام ، بدترین جامعه‌ها و حکومت‌ها، جامعه‌های استعمارگر و استضعاف طلب است که باید با آنها مبارزه کرد و فکر و هدف و سازمان و رفتارشان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جامعه‌ها درست در قطب مخالف جامعه مورد انتظار ظهور حضرت مهدی علیه‌السلام هستند و از زمین تا آسمان با هم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جهان را</w:t>
      </w:r>
    </w:p>
    <w:p>
      <w:pPr>
        <w:pStyle w:val="BookText"/>
        <w:rPr/>
      </w:pPr>
      <w:r>
        <w:rPr>
          <w:rFonts w:ascii="IRNazanin" w:hAnsi="IRNazanin" w:eastAsia="IRNazanin"/>
          <w:color w:val="111111"/>
          <w:sz w:val="28"/>
          <w:sz w:val="28"/>
          <w:szCs w:val="28"/>
          <w:rtl w:val="true"/>
          <w:lang w:bidi="fa-IR"/>
        </w:rPr>
        <w:t>برای همه می‌خواهند و آنها جهان و همه را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همه خوشبختی و سعادت می‌خواهند و آنها برای دیگران بدبختی و فقر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بیداری و رشد فکری بشر را دوست دارند و آنها از بیداری و رشد فکری بشر بیمناک‌اند و تا بتوانند از آن جلوگیری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هرطور هست، سرانجام ستمگران نابود می‌شوند و پیروزی با اهل حقّ است و دیوارها و فاصله‌های جغرافیایی، فرهنگی و فکری، یکی پس از دیگری از میان برداشته می‌شود و شرک به مظاهر گوناگونش که در اجتماعات متعدد و مختلف به صورت وطن‌پرستی،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انسان مدیون اجتماعی است که در آن پرورش یافته و اگر دین خود را به آن ادا نکند،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وطن دوستی، معنایش کوشش برای برتر بودن شهر و زادگاه خود، بر شهر برادر دیگر و بی‌تفاوت بودن نسبت به آنها، یا استثمار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غرضشان کوشش برای بیشتر بهره‌مند گردانیدن یک جامعه است، هرچند که به بیچاره کردن و استثمار جامعه دیگری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غرضشان نگاه داشتن یک رژیم یا حکومت یک شخص یا غرض‌های کثیف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وطن پرستی است که از مظاهر شرک بوده و ترویج و دفاع از آن پوچ و بیهوده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نفر سرباز، برای اینکه حمله گروهی متجاوز و غارتگر را از جامعه و وطنش دفع کند، فداکاری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وطن‌دوستی نامیده شود یا اسم دیگری داشته باشد،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نفر جنگ می‌کند، سرسختی نشان می‌دهد، برای اینکه تجاوز کند و قلمرو حکومت یک فرد یا یک رژیم فاسد را گسترش دهد، یا فلان حزب و فلان حاکم را بر مردم تحمیل کند، این کار اگر هم وطن‌دوستی نامیده شود، جنایت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عکس، گاهی شما کالای یک منطقه را نمی‌خرید، برای اینکه می‌بینید در آنجا سرمایه داری رشد یافته و آنها قصد استثمار دارند و می‌خواهند شما را غارت کنند و هرچه بیشتر بدوشند و یا با نفوذ اقتصادی بر شما مسلط گردند، خود را قوی و شما را ضعیف سازند و برابری انسانی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مبارزه کرد، باید کالا را نخرید و مبارزه منفی را ادامه داد، باید خودتان دست به کار شوید از آب و نان خود هم اگر کم گذارید، مؤسسات صنعتی بسازید و خود را از آنان بی‌نیاز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نژادپرستی، فردپرستی جلوه دارد، به توحید تبدیل می‌شود و سرانجام آن موحّد حقیقی، آن یگانه وارث ابراهیم بت شکن و فرزند عزیز و گرامی پیامبر اکرم، حضرت ولی اعصر ـ عجل اللّه تعالی فرجه الشریف ـ را استقرار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منتظر مهدی و تشکیل جامعه واحد جهانی هستند، باید فکرشان نسبت به سازمان جهان روشن باشد و ملتفت باشند که این عقیده، آنها را به سوی چه هدفی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پراکندگی‌هایی که در جهان کنونی اسلام است، مخالف روح اسلام و دعوت قرآن است و نمی‌توان آنها را شرعی و اسلامی شمرد؛ چون برنامه اسلام، یکی شدن جامعه و جهانی شدن آن است و اکنون اگرچه اسلام، گسترش نیافته است، باید جامعه اسلامی موجود، نمونه آن جامعه جهانی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جهان اسلام کنونی هم باید یک شکل حکومت، یک شعار و یک روز عید، یک تاریخ و یک قانون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سرزمین‌های پهناور حجاز، نجد، تهامه، یمن، اردن، سوریه، لبنان، فلسطین، مصر،</w:t>
      </w:r>
    </w:p>
    <w:p>
      <w:pPr>
        <w:pStyle w:val="BookText"/>
        <w:rPr/>
      </w:pPr>
      <w:r>
        <w:rPr>
          <w:rFonts w:ascii="IRNazanin" w:hAnsi="IRNazanin" w:eastAsia="IRNazanin"/>
          <w:color w:val="111111"/>
          <w:sz w:val="28"/>
          <w:sz w:val="28"/>
          <w:szCs w:val="28"/>
          <w:rtl w:val="true"/>
          <w:lang w:bidi="fa-IR"/>
        </w:rPr>
        <w:t>لیبی، تونس، الجزایر، سودان، عمان، کویت، بحرین، ایران، افغان، قفقاز، ترکستان، ترکیه، پاکستان، بنگلادش، مالزی، اندونزی و نقاط دیگر، همه باید ید واحد باشند که هیچ یک آنها از دیگری جدا نبوده و این اختلافات در بین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حضرت مهدی علیه‌السلام کاملاً با این وحدت جامعه ارتباط دارد و آیات و روایات، این نوید را داده‌اند و اوضاع جهان نیز، آماده شدن جهان را از هر جهت برای آن حکومت جهانی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شاید عملی شدن آن در چهارده قرن پیش، یک محال عادی بود؛ زیرا با نقص وسایل ارتباط در آن زمان، اداره جهان در زیر یک پرچم و یک حکومت غیر ممکن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صدر اسلام، حکومت‌های به ظاهر اسلامی آن زمان که بر ممالک گسترده، تحت لوای اسلام و به نام اسلام حکومت یافتند، امکان با الهام از تعالیم اسلام این وحدت را ثابت کردند، در حالی که وسایل ارتباط جمعی که هم اکنون توسط آنها، تمام عالم به منزله یک مملکت و بلکه یک شهر شده است، امکان آن حکومت موعود را بیشتر کرده است و تا بدانجا که بسیاری از مردان مشهور دنیا هم از آن سخن می‌گویند و آن را به عنوان یک طرح مهم و ممکن و علاج نابسامانی‌ها پذیرفته‌اند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هرچه بشود، هرچه اتفاق افتد؛ جنگ یا صلح، به سوی این هدف نزدیک‌تر و نزدیک‌تر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الْقآئِمُ الْمَهْدِیُّ، لا یَبْقی أَرْضٌ إِلاّ نُودِیَ فِیها شَهادَةَ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قائم علیه‌السلام قیام فرماید، زمینی باقی نمی‌ماند مگر آنکه در آن ندا می‌شود به شهادت لا اله الاّ اللّه و محمّدا رسول‌اللّه</w:t>
      </w:r>
      <w:r>
        <w:rPr>
          <w:rFonts w:eastAsia="IRNazanin" w:cs="IRNazanin"/>
          <w:color w:val="111111"/>
          <w:sz w:val="28"/>
          <w:szCs w:val="28"/>
          <w:rtl w:val="true"/>
          <w:lang w:bidi="fa-IR"/>
        </w:rPr>
        <w:t>».</w:t>
      </w:r>
      <w:bookmarkStart w:id="19" w:name="pg2784_17818"/>
    </w:p>
    <w:p>
      <w:pPr>
        <w:pStyle w:val="Heading2"/>
        <w:numPr>
          <w:ilvl w:val="1"/>
          <w:numId w:val="1"/>
        </w:numPr>
        <w:rPr/>
      </w:pPr>
      <w:bookmarkStart w:id="20" w:name="__RefHeading___Toc2125070_1395250215"/>
      <w:bookmarkStart w:id="21" w:name="_Toc7"/>
      <w:bookmarkEnd w:id="19"/>
      <w:bookmarkEnd w:id="20"/>
      <w:r>
        <w:rPr>
          <w:rtl w:val="true"/>
        </w:rPr>
        <w:t>رابطه عقیده به ظهور حضرت مهدی علیه‌السلام با مساوات اسلامی</w:t>
      </w:r>
      <w:bookmarkEnd w:id="21"/>
    </w:p>
    <w:p>
      <w:pPr>
        <w:pStyle w:val="BookText"/>
        <w:rPr/>
      </w:pPr>
      <w:r>
        <w:rPr>
          <w:rFonts w:ascii="IRNazanin" w:hAnsi="IRNazanin" w:eastAsia="IRNazanin"/>
          <w:color w:val="111111"/>
          <w:sz w:val="28"/>
          <w:sz w:val="28"/>
          <w:szCs w:val="28"/>
          <w:rtl w:val="true"/>
          <w:lang w:bidi="fa-IR"/>
        </w:rPr>
        <w:t>اسلام دین مساوات، دین برابری، دین حقوق بشر، و منشور آزادی و کرامت و فضیلت و شرف و احترام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آزادی و مساوات واقعی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انسان از نظر اسلام عزیز است، او موجودی است که مورد تکریم خدا قرار گرفته و در نیکوترین تقویم و کامل‌ترین آفرینش،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بزرگ‌ترین حجّت‌های خدا و خلاصه تمام عوالم و دارای عالی‌ترین لیاقت و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انسان‌ها در هر کجا که زندگی کنند و در هر قاره‌ای که باشند و به هر زبانی که سخن بگویند، هر نژاد و جنس و رنگی که داشته باشند، عضو یک خانواده و از یک اصل و یک پدر و مادر می‌باشند و در کرامت انسانی برابرند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الهی و مسؤولیت، متوجّه انسان است و در خطاب‌هایی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آمده است، انسان‌ها به طور مساوی مخاطب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افتخار و امتیاز نژادی، فامیلی، قبیله‌ای و این‌گونه مشخّصات ظاهری مثل رنگ و زبان را صریحا رد فرموده، از جمله در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وَقَبآئِلَ لِتَعارَفُوآا 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نر و ماده آفریدیم و شما را گروه‌ها و قبیله‌ها قرار دادیم برای اینکه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گرامی‌ترین شما نزد خدا پرهیزکارترین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خدا صلی‌الله‌علیه‌و‌آله روایت است که در حجّة الوداع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أَلا إِنَّ رَبَّکُمْ واحِدٌ وَأَنَّ أَباکُمْ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فَضْلَ لِعَرَبِیٍّ عَلی عَجَمِیٍّ وَلا لِعَجَمِیٍّ عَلی عَرَبِیٍّ، وَلا لاِءَحْمَرِ عَلی أَسْوَدِ، وَلا لاِءَسْوَدِ عَلی أَحْمَرِ إِلاّ بِالتَّقْوی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پروردگار شما یکی است و پدر شما یکی است و آگاه باشید از برای عربی بر غیر عرب فضلی نیست و از برای غیر عرب بر عرب برتری نیست و سرخ‌پوست را بر سیاه‌پوست و سیاه‌پوست را بر سرخ‌پوست فضل و برتری جز به تقوا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اسلام، از عبادات و معاملات و دیات و قصاص و حدود و قضا و غیره، این مساوات اجتماعی ملاحظه شده است و فرقی بین سفید و سیاه، فقیر و غنی، شاه و رعیت و جاهل و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علیه رئیس مملکت و خلیفه وقت شکایتی داشته باشد، شکایت او در دادگاه شرعی عادی که به محاکمات همه رسیدگی می‌نمایند طرح می‌شود و آن رئیس مانند یک فرد عادی به محاکمه احضار می‌گردد و در مجلس محاکمه در کنار خصم خود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مدعی هم رئیس مملکت یا بزرگ‌ترین مقامات ارتشی یا هر شخصیت دیگر باشد، باید به وسیله طرح دعوی در محکمه ادّعا کند و نمی‌تواند با زور شخصی، حقّ خود را از کسی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بین ورثه یک نفر، پادشاهی باشد، مثل سایر ورثه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پادشاهی، قاتل باشد و مقتول فردی از افراد مسلمانان باشد، ورثه مقتول می‌توانند او را قصاص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جریان‌های سوئی که عوامل سیاسی موجب آن شد، این بود که خالد بن ولید را با اینکه مرتکب قتل مالک بن نویره گردید و با زوجه او به زور در عدّه هم‌بستر گشت، از قصاص و حدّ شرعی معاف نمودند و به حقّ ورثه او ترتیب اثر ندادند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مطاعن مهم یکی این بود که عثمان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ملاحظه اینکه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قصاص معاف کرد و نه ابوبکر و نه عثمان، به اعتراض صحابه در این قانون شکنی اعتنا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و این‌گونه سوء استفاده‌ها از مقام، مخالف روح مساوات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در وصیت خود،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خورده بود، به بنی عبد المطلب سفارش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أُلْفِیَنَّکُمْ تَخُوضُونَ دِمآءَ الْمُسْلِمِینَ خَوْضا تَقُولُونَ قُتِلَ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بِی إِلاّ قاتِلِی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عبد المطلب، نیابم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اسم خون‌خواهی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مسلمانان را بریزید و بگویید امیرالمؤمنین 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یک فرد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البته برای قتل من، غیر از قاتل مرا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عمر از صحابه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ببیند که زنا می‌کند؟</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نفر شاهد بیاورد و الاّ مانند سایر مسلمانان حدّ قذف بر او جاری می‌شود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حقّ غایب و سفیه و مجنون و بلکه جنین را برابر یک فرد کامل، حفظ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که در شبانه روز، پنج مرتبه تشکیل می‌شود، این مساوات در ضمن پرستش خدا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به افراد یا طبقاتی اختصاص ندارد، هر کس زودتر حضور یابد، در صف مقدم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سرباز یا سیاه پوست، در صف اوّل و فرمانده لشکر و یا سفید پوست در صف آخر، پشت سر هم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نیز نابرابری نیست و مکان و اطاق درجه یک و دو وجود ندارد، و هر کس در هر مکانی از مسجد نشست، احدی نمی‌تواند او را از آن مکان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که یکی از بزرگ‌ترین فرایض و شعائر اسلام است، جلوه این مساوات، بسیار چشم گیر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تمام امتیازات از بین می‌رود و مکتب بی‌امتیازی و برابری و مساوات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و سعی و وقوف عرفات و مشعر و اعمال منی، هیچ اثر و خبری از امتیازات و تشریفات پوچ و مقامات و مشاغل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است و خودش و گوشت و پوست و استخوانش و ارزش واقعی انسانی‌اش که خدا از آن آگاه است، هیچ رابطه‌ای غیر از رابطه اخوت اسلامی و پرستش خدا نیست، همه به هم کمک می‌دهند و به هم تواضع می‌نمایند و در سلام به یکدیگر پیشی می‌گیرند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اجتماعی است که محبوب خدا است و الگوی یک اجتماع فاضل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اجتماع شرکت می‌کنند، باید پس از بازگشت، آن برنامه را در اجتماع شهر و کشور و منطقه خود</w:t>
      </w:r>
    </w:p>
    <w:p>
      <w:pPr>
        <w:pStyle w:val="BookText"/>
        <w:rPr/>
      </w:pPr>
      <w:r>
        <w:rPr>
          <w:rFonts w:ascii="IRNazanin" w:hAnsi="IRNazanin" w:eastAsia="IRNazanin"/>
          <w:color w:val="111111"/>
          <w:sz w:val="28"/>
          <w:sz w:val="28"/>
          <w:szCs w:val="28"/>
          <w:rtl w:val="true"/>
          <w:lang w:bidi="fa-IR"/>
        </w:rPr>
        <w:t>ادامه دهند و اجتماع خود را بر این اساس و مشابه آن اجتماع روحانی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که هنوز مردم به مساوات اسلام آشنایی نداشته و شکستن طلسم آن عادات ناروا و نشستن با فقرا و زیردستان بر ایشان کاری دشوار بود، گروهی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ردیف سران آنان شمرده می‌شدند، به پیغمبر صلی‌الله‌علیه‌و‌آله پیشنهاد کردند که به آن حضرت، در صدر مجلس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کاری که پیغمبر تا زنده بود از آن دوری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ابوذر، صهیب، عمار، خبّاب و هم‌قطارانش از فقرای مؤمنین را که لباس‌های پشمی پوشیده بودند، از خود دور کند تا ما با تو بنشینیم و از تو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بین ما غیر از این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پیشنهاد را که مخالف روح دعوت اسلام بود، عرضه داشتند، خدای متعال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بِالْغَداوَةِ وَالْعَشِیِّ یُرِیدُونَ وَجْهَهُ وَلا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 بدار خود را با آنان که پروردگارشان را در بامداد</w:t>
      </w:r>
    </w:p>
    <w:p>
      <w:pPr>
        <w:pStyle w:val="BookText"/>
        <w:rPr/>
      </w:pPr>
      <w:r>
        <w:rPr>
          <w:rFonts w:ascii="IRNazanin" w:hAnsi="IRNazanin" w:eastAsia="IRNazanin"/>
          <w:color w:val="111111"/>
          <w:sz w:val="28"/>
          <w:sz w:val="28"/>
          <w:szCs w:val="28"/>
          <w:rtl w:val="true"/>
          <w:lang w:bidi="fa-IR"/>
        </w:rPr>
        <w:t>و شبانگاه می‌خوانند و رضای او را می‌خواهند، و چشمانت را از آنها برمدار در حالی که زینت زندگی دنیا را بخواهی و از کسی پیروی مکن که دلش را از یاد خودمان غافل کردیم و پیروی هوای خود را کرد و کارش تباه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پیغمبر اکرم برخاست و به طلب یاران پشمینه پوش خود آمد، آنان را در آخر مسجد یافت که به یاد خدا مشغول بودند، پیغمبر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یُمِتْنِی حَتّی أَمَرَنِی أَنْ أَصْبِرَ نَفْسِی مَعَ رِجالٍ مِنْ أُمَّتِی مَعَکُمُ الْمَحْیا وَمَعَکُمُ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راست که مرا از این دنیا نبرد تا امر فرمود که با مردانی از امّتم خود را شکیبا بدارم با شما زندگی و با شما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توانگر که جامه‌ای پاکیزه دربر داشت، به محضر رسول خدا صلی‌الله‌علیه‌و‌آله شرفیاب شد و نزد آن حضرت نشست، مرد فقیری که جامه‌ای چرکین داشت، آمد و در کنار توانگر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لباس خود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اسلام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کردی از فقر او چیزی به تو برسد؟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ترسیدی که لباس تو را چرکین سازد؟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بر آن داشت که این‌گونه رفتار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کار زشتی را برای من زینت می‌دهد و هر کار نیک را ناستوده و قبیح جلوه می‌دهد، من نصف مال خود را برای این شخص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می‌پذیری؟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بر من نیز داخل شود آنچه بر تو داخل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این‌گونه مساوات و تساوی همگان در برابر قانون، قانون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هر فردی نه فقط حقّ دارد دیگری را ـ هر کس و صاحب هر مقام و رتبه‌ای که باشد ـ با شرایط مقرر، امر به معروف و نهی از منکر نماید؛ بلکه این کار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أَوْلِیآءُ بَعْضٍ یَأْمُرُونَ بِالْمَعْرُوفِ وَیَنْهَوْنَ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بانوان مؤمنه همه یار و دوستدار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می‌نمایند و 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قدری این حقّ نظارت همگان بر اجرای قوانین و امر به معروف و نهی از منکر، اهمّیت و فضیلت دارد که امیرالمؤمنین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کُلُّهَا وَالْجِهادُ فِی سَبِیلِ اللّه‌ِ عِنْدَ الاْءَمْرِ بِالْمَعْرُوفِ وَالنَّهْیِ عَنْ الْمُنْکَرِ إِلاّ کَنَفْثَةٍ فِی بَحْرٍ لُجِّیٍّ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نیک و حتی جهاد در راه خدا، در برابر امر به معروف و نهی از منکر مانند قطره‌ای از آب دهن در برابر دریایی مواج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یگانه دینی است که مساوات صحیح را در جهان برقرار کرد و افرادی مؤمن به این مساوات را در تمام اعصار و ادوار در مکتب تربیتی خود پرورش داد و شخص رسول خدا صلی‌الله‌علیه‌و‌آله اولین کسی بود که بیش از همگان، اصول مساوات را در غزوات و مناسبات دیگر رعایت می‌فرمود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مهم پیشرفت و پیروزی مسلمانان در صدر اسلام که ملل بزرگی مثل ایران و روم را فتح کردند، همین مساوات اسلامی بود که کشورها و ملّت‌های آن زمان، هرگز تصور آن را هم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مساوات، ملّت‌هایی را که گرفتار آن نابرابری‌ها بودند و از کرامت انسانی در آنها خبری نبود، چنان شیفته اسلام کرده بود که به هر کجا سپاه اسلام روی می‌آورد، پیش از فتح نظامی، دل‌های مردم فتح شده بود و مردم، نوید انقلاب آزادی بخش اسلام را انتظار می‌کشیدند و در جنگ با سپاه مسلمانان مقاومت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این جنگ را با قیصر و سپاه بیگانه نمی‌دید، جنگ با آزادی خودش و با اعلان ارزش انسانی خود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فاتح نمی‌شد، همان رسوم و همان نابرابری‌ها و همان بی‌احترامی‌ها به حقوق انسانی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تبعیضات و آن کاخ تیسفون و آن تجمّلات که چشم بشر را خیره می‌کرد، روزافزون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هوشیاری آنگاه که صدای الغای این برنامه‌ها را به گوش دل بشنود، از اعلام مساوات در بین ملّت استقبال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زور، به میدان جنگ ببرند، نمی‌تواند آن‌گونه بجنگد که طرف مقابل را شکست بدهد؛ چون شکست طرف مقابل، شکست واقعی خود او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علل دیگری نیز در بین بود؛ ولی به نظر ما، علّت عمده پیروزی مسلمانان در صدر اسلام، قوّت تعالیم توحیدی اسلام و تأثیر تربیت رسول خدا صلی‌الله‌علیه‌و‌آله و نفوذ قرآن در قلوب و توجّه گروه‌های بسیاری از کشورهای فتح شده به اصول عالی و هدف‌های مقدّس اسلام بود که در اینجا نمی‌خواهم این موضوع را به تفصیل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مسأله مساوات اسلام، فوق‌العاده جالب و جاذب بوده و بر تجلّی جمال اسلام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مساوات از توحید اسلام آب می‌خورد و این مساوات یکی از میوه‌های لذیذ و شیرین درخت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که یگانه نظام و رژیم الهی است، این مساوات را اجرا می‌نماید و از تقدّم و تأخّرهای بی‌جا و تبعیضات ظالمانه جلوگیری می‌کند و همه را به یک چشم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برنامه آن در عصر رسول خدا صلی‌الله‌علیه‌و‌آله و امیرالمؤمنین علیه‌السلام به دنیا عرضه شد و حدود و کیفرها به طور مساوی اجرا می‌گردید و در قضایای متعدد، مثل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مخزومیه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دانستند که تبعیض در اجرای حدود امکان پذیر نیست، و حدود شرعی و قوانین علیه هر کس و هر مقام که باشد، بدون هیچ‌گونه استثنایی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عصر امیرالمؤمنین علیه‌السلام ، در موارد متعدد مانند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نیز این برنامه معلوم گردید که حدود و تعزیرات اجرا می‌شود، اگرچه در حقّ یک نفر شاعر مذهبی باشد که شعر و زبانش برای تحریک و تهییج مردم به جهاد و مبارزه با دشمن، کار هزارها سرباز را بنماید، نه شفاعتی پذیرفته می‌شود و نه جاه و اعتبار ظاهری افراد اثری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امامت و مساوات اسلامی در زمان ظهور حضرت ولی امر، صاحب الزمان ـ ارواحنا فداه ـ توسط آن حضرت در روی کره زمین</w:t>
      </w:r>
    </w:p>
    <w:p>
      <w:pPr>
        <w:pStyle w:val="BookText"/>
        <w:rPr/>
      </w:pPr>
      <w:r>
        <w:rPr>
          <w:rFonts w:ascii="IRNazanin" w:hAnsi="IRNazanin" w:eastAsia="IRNazanin"/>
          <w:color w:val="111111"/>
          <w:sz w:val="28"/>
          <w:sz w:val="28"/>
          <w:szCs w:val="28"/>
          <w:rtl w:val="true"/>
          <w:lang w:bidi="fa-IR"/>
        </w:rPr>
        <w:t>و بین تمام ملل و اقوام و نژادها و مرد و زن و کوچک و بزرگ استقرار می‌یابد و ظهور آن حضرت، که ظهور مطلق و تمام عیار اسلام است، ظهور مساوات جهانی اسلام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حکومت مهدی علیه‌السلام ؛ یعنی عقیده به مساوات و برابری انسانی و اسلامی که معتقد به مساوات باید آن را در ایام غیبت ایشان، در هر سطحی که ممکن است اجرا کند؛ در خانواده، کوی و محله، شهر و مملکت، مطب دکتر، دکان نانوایی و گوشت فروشی، مسجد و اداره، خرید و فروش،</w:t>
      </w:r>
      <w:r>
        <w:rPr>
          <w:rStyle w:val="FootnoteAnchor"/>
          <w:rtl w:val="true"/>
        </w:rPr>
        <w:footnoteReference w:id="26"/>
      </w:r>
      <w:r>
        <w:rPr>
          <w:rFonts w:ascii="IRNazanin" w:hAnsi="IRNazanin" w:eastAsia="IRNazanin"/>
          <w:color w:val="111111"/>
          <w:sz w:val="28"/>
          <w:sz w:val="28"/>
          <w:szCs w:val="28"/>
          <w:rtl w:val="true"/>
          <w:lang w:bidi="fa-IR"/>
        </w:rPr>
        <w:t>محل کار و پیشه، همه جا و همه جا حتی در سلام و تواضع، مساوات اسلامی و ترک تبعیض را باید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به ظهور مساوات اسلام و ظهور مجری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نابرابری‌ها رنج می‌برد و از تبعیضات متنفّر است و با واگذاردن کارها به نااهلان که یک تبعیض بسیار خطرناک است، تا</w:t>
      </w:r>
    </w:p>
    <w:p>
      <w:pPr>
        <w:pStyle w:val="BookText"/>
        <w:rPr/>
      </w:pPr>
      <w:r>
        <w:rPr>
          <w:rFonts w:ascii="IRNazanin" w:hAnsi="IRNazanin" w:eastAsia="IRNazanin"/>
          <w:color w:val="111111"/>
          <w:sz w:val="28"/>
          <w:sz w:val="28"/>
          <w:szCs w:val="28"/>
          <w:rtl w:val="true"/>
          <w:lang w:bidi="fa-IR"/>
        </w:rPr>
        <w:t>می‌تواند مبارزه می‌نماید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طبع این عقیده اقتضا دارد که معتقدین به ظهور امام علیه‌السلام مراعات مساوات اسلامی را در بین خود و دیگران بنمایند و معتقد به این ظهور، مساوات خواه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ببینیم بین مللی که به اسلام معتقد نیستند و دینی هم که دارند آنها را به مساوات نمی‌خواند، در بعضی زمینه‌ها و برخی موارد، رعایت مساوات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موارد مهم، مساوات و حقوق، فقط از جانب آنها مورد حمله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فاقد آن هستیم، باید علّت آن را جستجو کنیم و ببینیم چرا عمل ما عقیده ما را تأیید نمی‌کند و چرا به لوازم نظام امامت که هم اکنون برقرار است، ملتزم نمی‌باشیم؟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که معتقد به این نظام و آن ظهور کلی است، باید اجتماعش نمونه و معرّف مساوات اسلامی باشد و نظامی که رهبری آن با حضرت بقیة اللّه ـ ارواحنا فداه ـ است، به مساواتش، به عدالتش، به فضیلتش به دنیا نشان دهد؛ زیرا دین یک وظیفه، یک تعهد و یک مسؤولیت بزرگ است و اعتقاد به ظهور مساوات اسلامی و ظهور صاحب الزمان علیه‌السلام بدون انجام عملی آن و بدون مساوات خواهی عملی، وفای به این تعهد و عمل به این وظیفه و توجّه به این مسؤولیت نمی‌باشد</w:t>
      </w:r>
      <w:r>
        <w:rPr>
          <w:rFonts w:eastAsia="IRNazanin" w:cs="IRNazanin"/>
          <w:color w:val="111111"/>
          <w:sz w:val="28"/>
          <w:szCs w:val="28"/>
          <w:rtl w:val="true"/>
          <w:lang w:bidi="fa-IR"/>
        </w:rPr>
        <w:t>.</w:t>
      </w:r>
      <w:bookmarkStart w:id="22" w:name="pg2784_17831"/>
    </w:p>
    <w:p>
      <w:pPr>
        <w:pStyle w:val="Heading2"/>
        <w:numPr>
          <w:ilvl w:val="1"/>
          <w:numId w:val="1"/>
        </w:numPr>
        <w:rPr/>
      </w:pPr>
      <w:bookmarkStart w:id="23" w:name="__RefHeading___Toc2125072_1395250215"/>
      <w:bookmarkStart w:id="24" w:name="_Toc8"/>
      <w:bookmarkEnd w:id="22"/>
      <w:bookmarkEnd w:id="23"/>
      <w:r>
        <w:rPr>
          <w:rtl w:val="true"/>
        </w:rPr>
        <w:t>رابطه عقیده به ظهور حضرت مهدی علیه‌السلام با عدالت اجتماعی و زمامداری</w:t>
      </w:r>
      <w:bookmarkEnd w:id="24"/>
    </w:p>
    <w:p>
      <w:pPr>
        <w:pStyle w:val="Heading3"/>
        <w:numPr>
          <w:ilvl w:val="2"/>
          <w:numId w:val="1"/>
        </w:numPr>
        <w:rPr/>
      </w:pPr>
      <w:bookmarkStart w:id="25" w:name="__RefHeading___Toc2125074_1395250215"/>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عدالت از تعالیم و اصول مهم و اهداف عمده دعوت اسلام است که آیات قرآن مجید و احادیث شریفه با کمال تأکید و صراحت، همه را به آن مأمور و متعهد اجرای آن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ورزید که عدل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قُلْتُمْ فَاعْدِلُوا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 گفتید، به عدالت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نحل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وَالاْءِحْسانِ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امر می‌فرماید به عدل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حکمت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پس از آنکه امر به معروف و نهی از 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رابطه عقیده به ظهور، یا مساوات اسلامی با آن تأکید بیان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ذلِکَ کُلِّهِ کَلِمَةُ عَدْلٍ عِنْدَ إِمامٍ جآئِرٍ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امام به معروف و نهی از منکر، سخن عدل است که در حضور پیشوا و زمامدار ستمکار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امیرالمؤمنین علیه‌السلام در آغاز خلافت ظاهری ـ چنان‌که در نهج البلاغه است ـ روش صریح خود را در اجرای عدالت چنین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زمینی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متعلق به حکومت اسلامی که عواید آن باید صرف مصالح مسلمین و رفع حوایج نیازمندان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بخشیده باشد و هر مالی را از مال خدا اعطا کرده باشد، به بیت المال برگردانده می‌شود، برای اینکه حقّ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اساس و با ریشه و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حقّ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بیابم آن اموال عمومی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مهر زنان کرده باشند، یا کنیزان را با آن خریده باشند، آن را به بیت المال برمی‌گردانم که در عدل، وسعت و گشایش است و آن کس که عدل بر او تنگ باشد، ظلم بر او تنگ‌تر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روایت است که 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یُؤْخَذُ لِلضَّعِیفِ فِیها حَقُّهُ مِنَ الْقَوِیِّ غَیْرَ مُتَتَعْتِعٍ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پاک و مقدّس نشود امّت و مردمی که در آنها حقّ ضعیف از قوی بدون ترس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و فهم ابعاد این عدالت اجتماعی، مطالعه سیره و روش رسول اکرم صلی‌الله‌علیه‌و‌آله و حضرت علی علیه‌السلام را باید راهنما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مطالعه دانسته می‌شود که روابط افراد با حکومت و روابط حکومت با افراد باید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پیغمبر اکرم صلی‌الله‌علیه‌و‌آله با اصحابش، با ضعفای مردم، با همه افراد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خدمت آن حضرت سخن می‌گفت، مهابت محضر رسول خدا صلی‌الله‌علیه‌و‌آله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باد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پادشاه نیستم، من پسر زنی از قریش هستم که گوشت خشکیده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یُمَثِّلَ لَهُ الرِّجالُ قِیاما، فَلْیَتَبَوَّءْ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شاد می‌گردد از اینکه مردان برایش به پا خیزند و بایستند در حالی که او نشسته باشد، جایگاه خود را از آتش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هنگامی که در روم و ایران، حاکم و سلطان، مالک الرقاب مطلق رعیت بود و هیچ قانون و قاعده‌ای رابطه حاکم را با رعیت کنترل نمی‌کرد و رعیت مکلّف به خدمت حاکم بود و منطق این قدرت و تسلط، منطق فرعونی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الاْءَعْلی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امر فرمود که خود را به مردم بشناساند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 یُوحیآ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بشری مانند شما هستم و 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کسی است که از او نقل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می‌خواهد نگاه کند به یک نفر از اهل آتش، نگاه کند به مردی که نشسته است و در حضور او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به جهاد اهل شام می‌رفتند،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دیدند، از مراکب خود پیاده شدند و جلو امیرالمؤمنین به شتاب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الَّذِی صَنَعْتُمُوهُ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است که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است که به آن امیران خود را تعظیم می‌کنیم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شما از این سود نمی‌برند و شما در دنیا خود را در زحمت و در آخرت در شقاوت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شرحبیل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در رکاب حضرت می‌رفت و او را مشایعت می‌کرد،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پیاده بودن مثل تو با مثل من، برای والی فتنه و برای مؤمن موجب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اسناد مهم و یگانه دستور العمل زمامداری و برنامه عدالت اجتماعی، عهدنامه حضرت مولا است که برای مالک اشتر ـ علیه الرحمة ـ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منشوری عالی‌تر و دقیق‌تر از این عهدنامه و موادی که امام علیه‌السلام در آن بیان فرموده، نیست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حقوق همه طبقات و انسان‌ها در این عهدنامه مطرح شده و تعیین گردیده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وزارت خانه‌های تعلیم و تربیت ممالک اسلام، واقعا بخواهند رشد فکری و اجتماعی مردم و شخصیت افراد را در برابر حکومت و مأموران آن تضمین کنند و این فاصله‌ای را که بین حکومت و مردم است، از میان بردارند، تا به جای آنکه حکومت خادم ملّت باشد، مخدوم و ارباب ملّت نباشد، باید این عهدنامه را جزء برنامه‌های مدارس قرار دهند و از کلمه نخست تا پایان آن، جمله به جمله، آن را در کتاب‌های درسی بنویسند و آن را شرح بدهند و به معلمان هم دستور بدهند که کاملاً مقاصد آن را به شاگردان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در یک دوره، چنان وضع عوض می‌شود و سطح افکار بالا می‌رود</w:t>
      </w:r>
    </w:p>
    <w:p>
      <w:pPr>
        <w:pStyle w:val="BookText"/>
        <w:rPr/>
      </w:pPr>
      <w:r>
        <w:rPr>
          <w:rFonts w:ascii="IRNazanin" w:hAnsi="IRNazanin" w:eastAsia="IRNazanin"/>
          <w:color w:val="111111"/>
          <w:sz w:val="28"/>
          <w:sz w:val="28"/>
          <w:szCs w:val="28"/>
          <w:rtl w:val="true"/>
          <w:lang w:bidi="fa-IR"/>
        </w:rPr>
        <w:t>و دهقان، کارگر، زحمتکش، کارفرما، کدخدا، حاکم، محکوم، رئیس و مرؤوس به وظایف و حقوق و اختیارات خود آشنا می‌شوند که زمینه‌ای برای رشد هیچ‌گونه استثمار و دیکتاتوری و استبداد در جامعه باقی نخواهد ماند و بی‌عدالتی‌ها و فرعونیت‌ها و تملّق‌ها و تعظیم‌ها همه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مواد عهدنامه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أَحَبَّ الاْءُمُورِ إِلَیْکَ أَوْسَطُها فِی الْحَقِّ وَأَعَمُّها فِی الْعَدْلِ وَأَجْمَعُها لِرِضَی الرَّعِیَّةِ؛ فَإِنَّ سُخْطَ الْعامَّةِ یُجْحِفُ بِرِضَی الْخآصَّةِ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سُخْطَ الْخآصَّةِ یُغْتَفَرُ مَعَ رِضَی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محبوب‌ترین کارها به سوی تو، کاری باشد که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میانه‌تر و در عدل همگانی‌تر، و برای خوشنودی رعیت جامع‌تر باشد؛ زیرا خشم همگان، خوشنودی خاصه و اختصاص دارندگان را از میان می‌برد و خشم خاصه با رعایت خوشنودی عموم تدارک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لازم است رعایت شود، رضایت عامه مردم است و با رضایت عامه، به خشم خاصه نباید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فراز دیگری از این عهدنامه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عِمادُ الدِّینِ وَجِماعُ الْمُسْلِمِینَ وَالْعُدَّةُ لِلاْءَعْدآءِ الْعامَّةُ مِنَ الاْءُمَّةِ فَلْیَکُنْ صِغْوُکَ لَهُمْ وَمَیْلُکَ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ستون دین و جماعت مسلمانان و وسیله پیروزی بر دشمنان، جمعیت و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روی آنها حساب کارها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تو به ایشان و میل تو به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این عهدنامه بسیار است و هر یک از دیگری ارزنده‌تر و در جای خود حساس‌تر است که باید شخص، با توجّه به شرح‌هایی که بر این عهدنامه نوشته شده است، به دقت آن را مطالعه نماید تا بفهمد در حدود چهارده قرن پیش، امام علیه‌السلام چه اصول عالی و بلندپایه‌ای را به بشریّت عرضه داشته و چه حقوقی را برای مردم در برابر مسؤولان امور قائل بوده است که در دموکراسی‌ترین کشورهای جهان در عصر ما، هنوز هم برقرار نشده است؟ در یکی از نامه‌ها که حضرت مولی علیه‌السلام به یکی از والیان امور مرقوم فرموده است،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لِلرَّعِیَّةِ جَناحَکَ وَابْسُطْ لَهُمْ وَجْهَکَ وَأَلِنْ لَهُمْ جانِبَکَ وَآسِ بَیْنَهُمْ فِی اللَّحْظَةِ وَالنَّظْرَةِ وَالاْءِشارَةِ وَالتَّحِیَّةِ حَتّی لا یَطْمَعَ الْعُظَمآءُ فِی حَیْفِکَ وَلا یَیْأَسَ الضُّعَفآءُ مِنْ عَدْلِکَ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رعیت، بال تواضع و فروتنی را فرو آر و رویت را بر ایشان گشاده ساز، نرمی به آنها اظهار کن و در نگاه و اشاره</w:t>
      </w:r>
    </w:p>
    <w:p>
      <w:pPr>
        <w:pStyle w:val="BookText"/>
        <w:rPr/>
      </w:pPr>
      <w:r>
        <w:rPr>
          <w:rFonts w:ascii="IRNazanin" w:hAnsi="IRNazanin" w:eastAsia="IRNazanin"/>
          <w:color w:val="111111"/>
          <w:sz w:val="28"/>
          <w:sz w:val="28"/>
          <w:szCs w:val="28"/>
          <w:rtl w:val="true"/>
          <w:lang w:bidi="fa-IR"/>
        </w:rPr>
        <w:t>و درود، بین آنها به مساوات رفتار کن، تا بزرگان به ظلم تو طمع نکنند و ضعیفان از عدل تو مأیوس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به خصوص روی اصل عدالت اجتماعی و حسن رابطه حاکم و مسؤولان امور با مردم، تأکیدات بلیغ شده و تعلیمات حضرت علی علیه‌السلام هدف‌های اسلام را در نظام حکومت و اجتماع اعلام می‌دارد که از جمله مراجعه شود به خطبه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اللّه‌ُ سُبْحانَهُ لِی عَلَیْکُمْ حَقّا بِوِلایَةِ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خطبه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لاَءَنْ أَبِیتَ عَلی حَسَکِ السَّعْدانِ مُسَهَّدا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نامه آن حضرت به عثمان بن حنیف و خطبه‌ها و نامه‌های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عدالت، هدف اسلام، هدف قرآن، هدف مکتب حضرت محمّد صلی‌الله‌علیه‌و‌آله و حضرت علی علیه‌السلام و هدف ظهور خاتم الاوصیا حضرت مهدی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و امیرالمؤمنین علیه‌السلام عدالت را در فرصتی کوتاه و در یک بعد زمانی و مکانی محدود، به مردم نشان دادند و چهره مطلق و جامع و کاملش، به وسیله حضرت مهدی علیه‌السلام آشکار می‌گردد و از بارزترین و روشن‌ترین صفات و علایم، مهدی موعود است که در بیش از صد حدیث، آن رهبر دادگستر به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معرفی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امامت، حاکم در برابر پرخوری ستمگران و گرسنگی مظلومان و افراط و تفریطی که در امور واقع شود، مسؤول است</w:t>
      </w:r>
      <w:r>
        <w:rPr>
          <w:rFonts w:eastAsia="IRNazanin" w:cs="IRNazanin"/>
          <w:color w:val="111111"/>
          <w:sz w:val="28"/>
          <w:szCs w:val="28"/>
          <w:rtl w:val="true"/>
          <w:lang w:bidi="fa-IR"/>
        </w:rPr>
        <w:t>.</w:t>
      </w:r>
      <w:bookmarkStart w:id="27" w:name="pg2784_17839"/>
    </w:p>
    <w:p>
      <w:pPr>
        <w:pStyle w:val="BookText"/>
        <w:rPr/>
      </w:pPr>
      <w:bookmarkEnd w:id="27"/>
      <w:r>
        <w:rPr>
          <w:rFonts w:ascii="IRNazanin" w:hAnsi="IRNazanin" w:eastAsia="IRNazanin"/>
          <w:color w:val="111111"/>
          <w:sz w:val="28"/>
          <w:sz w:val="28"/>
          <w:szCs w:val="28"/>
          <w:rtl w:val="true"/>
          <w:lang w:bidi="fa-IR"/>
        </w:rPr>
        <w:t xml:space="preserve">علی علیه‌السلام این مسؤولیت را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وَالَّذِی فَلَقَ الْحَبَّةَ وَبَرَأَ النَّسَمَةَ لَوْلا حُضُورُ الْحاضِرِ وَقِیامُ الْحُجَّةِ بِوُجُودِ النّاصِرِ وَما أَخَذَ اللّه‌ُ عَلَی الْعُلَمآءِ أَلاّ یُقآرُّوا عَلی کِظَّةِ ظالِمٍ وَلاَ سَغَبِ مَظْلُومٍ لاَءَلْقَیْتُ حَبْلَها عَلی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دانه را شکافت و بشر را آفرید، اگر حضور مردمی که حاضر گردیدند، نبود و حجت به وجود ناصر قائم نمی‌گشت، و عهدی که خدا بر علما گرفته، نبود که بر پرخوری ستمگر و گرسنگی مظلوم موافقت نکنند یا قرار و آرام نگیرند، هر آینه ریسمان حکومت را بر گردنش می‌انداختم</w:t>
      </w:r>
      <w:r>
        <w:rPr>
          <w:rFonts w:eastAsia="IRNazanin" w:cs="IRNazanin"/>
          <w:color w:val="111111"/>
          <w:sz w:val="28"/>
          <w:szCs w:val="28"/>
          <w:rtl w:val="true"/>
          <w:lang w:bidi="fa-IR"/>
        </w:rPr>
        <w:t>».</w:t>
      </w:r>
    </w:p>
    <w:p>
      <w:pPr>
        <w:pStyle w:val="Heading3"/>
        <w:numPr>
          <w:ilvl w:val="2"/>
          <w:numId w:val="1"/>
        </w:numPr>
        <w:rPr/>
      </w:pPr>
      <w:bookmarkStart w:id="28" w:name="__RefHeading___Toc2125076_1395250215"/>
      <w:bookmarkStart w:id="29" w:name="_Toc10"/>
      <w:bookmarkEnd w:id="28"/>
      <w:r>
        <w:rPr>
          <w:rtl w:val="true"/>
        </w:rPr>
        <w:t>نظام حکومت حضرت مهدی علیه‌السلام</w:t>
      </w:r>
      <w:bookmarkEnd w:id="29"/>
    </w:p>
    <w:p>
      <w:pPr>
        <w:pStyle w:val="BookText"/>
        <w:rPr/>
      </w:pPr>
      <w:r>
        <w:rPr>
          <w:rFonts w:ascii="IRNazanin" w:hAnsi="IRNazanin" w:eastAsia="IRNazanin"/>
          <w:color w:val="111111"/>
          <w:sz w:val="28"/>
          <w:sz w:val="28"/>
          <w:szCs w:val="28"/>
          <w:rtl w:val="true"/>
          <w:lang w:bidi="fa-IR"/>
        </w:rPr>
        <w:t>برنامه زمامداری حضرت مهدی علیه‌السلام و روابط کارمندان و متصدّیان امور بر اساس حقّ و عدالت اجتماعی و بدون هیچ‌گونه استکبار جریان خواهد یافت و به مردم چنان‌که در نهج البلاغه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فَیُرِیکُمْ کَیْفَ عَدْلُ السِّیرَةِ وَیُحْیِی مَیِّتَ الْکِتابِ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روش دادگرانه را نشان خواهد داد و آنچه را از کتاب و سنّت مرده باشد،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الْمَهْدِیِّ أَنْ یَکُونَ شَدِیدا عَلَی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مهدی علیه‌السلام این است که بر عمال و کارمندان حکومتی سخت‌گیر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امیرالمؤمنین علیه‌السلام ، چگونگی بیعت گرفتن حضرت مهدی علیه‌السلام و مواردی که بر آن بیعت خواهد گرفت،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نکنند، مرتکب زنا نگردند، به مسلمانی فحش و دشنام ندهند، هتک حرمت کسی را ننمایند، به خانه‌ای هجوم نبرند، کسی را به غیر حقّ نزنند، طلا و نقره و گندم و جو را گنج و ذخیره نکنند، مسجدی را خراب ننمایند، شراب ننوشند، خز و حریر نپوشند، کمربند طلا نبندند، راهزنی ننمایند، راهی را ناامن نسازند، مواد غذایی را احتکار نکنند و امر به معروف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نیز شرط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سلوک کند، از لباسی که آنها می‌پوشند بپوشد، بر مرکبی مثل مرکب آنها سوار شود چنان‌که آنان می‌خواهند باشد، به اندک راضی گردد، زمین را به یاری خدا از داد پر کند چنان‌که از ستم پر شده باشد، خدا را چنان‌که حقّ پرستش او است عبادت کند و حاجب و دربان برای خود قرار ندهد</w:t>
      </w:r>
      <w:r>
        <w:rPr>
          <w:rFonts w:eastAsia="IRNazanin" w:cs="IRNazanin"/>
          <w:color w:val="111111"/>
          <w:sz w:val="28"/>
          <w:szCs w:val="28"/>
          <w:rtl w:val="true"/>
          <w:lang w:bidi="fa-IR"/>
        </w:rPr>
        <w:t>.</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این ظهور و این برنامه‌ها و این‌گونه رابطه‌ها، بین رعیت</w:t>
      </w:r>
    </w:p>
    <w:p>
      <w:pPr>
        <w:pStyle w:val="BookText"/>
        <w:rPr/>
      </w:pPr>
      <w:r>
        <w:rPr>
          <w:rFonts w:ascii="IRNazanin" w:hAnsi="IRNazanin" w:eastAsia="IRNazanin"/>
          <w:color w:val="111111"/>
          <w:sz w:val="28"/>
          <w:sz w:val="28"/>
          <w:szCs w:val="28"/>
          <w:rtl w:val="true"/>
          <w:lang w:bidi="fa-IR"/>
        </w:rPr>
        <w:t>و حاکم که باید در تمام جهان مستقر گردد، میزان و معیار اسلامی بودن حکومت‌ها و زمامداری‌ها را مشخص می‌سازد و جهت و هدف تأسیس حکومت را تعیین می‌کند، و معتقد به این ظهور، برقراری این عدالت و این روابط را خواستار می‌شود، روابط استکباری و استضعافی و استعبادی را به هر شکل و صورت که باشد، رد کرده و با آن مبارزه می‌نماید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این ظهور و عدالت اجتماعی اسلامی، اگر مسؤول و متصدی کاری باشد، خود را خدمتگزار مردم و برای مردم می‌داند و اگر از افراد عادی است، با مسؤولان امور، سلوک خود را عادی و منزه از تملّق و فروتنی‌های بی‌مورد می‌سازد و از آنان توقع تبعیض و مسامحه در انجام وظیفه نمی‌کند؛ بلکه در برقراری عدالت اجتماعی با آنان همکاری می‌نماید</w:t>
      </w:r>
      <w:r>
        <w:rPr>
          <w:rFonts w:eastAsia="IRNazanin" w:cs="IRNazanin"/>
          <w:color w:val="111111"/>
          <w:sz w:val="28"/>
          <w:szCs w:val="28"/>
          <w:rtl w:val="true"/>
          <w:lang w:bidi="fa-IR"/>
        </w:rPr>
        <w:t>.</w:t>
      </w:r>
      <w:bookmarkStart w:id="30" w:name="pg2784_17842"/>
    </w:p>
    <w:p>
      <w:pPr>
        <w:pStyle w:val="Heading2"/>
        <w:numPr>
          <w:ilvl w:val="1"/>
          <w:numId w:val="1"/>
        </w:numPr>
        <w:rPr/>
      </w:pPr>
      <w:bookmarkStart w:id="31" w:name="__RefHeading___Toc2125078_1395250215"/>
      <w:bookmarkStart w:id="32" w:name="_Toc11"/>
      <w:bookmarkEnd w:id="30"/>
      <w:bookmarkEnd w:id="31"/>
      <w:r>
        <w:rPr>
          <w:rtl w:val="true"/>
        </w:rPr>
        <w:t>رابطه عقیده به ظهور حضرت مهدی علیه‌السلام با عدل و قسط</w:t>
      </w:r>
      <w:bookmarkEnd w:id="32"/>
    </w:p>
    <w:p>
      <w:pPr>
        <w:pStyle w:val="Heading3"/>
        <w:numPr>
          <w:ilvl w:val="2"/>
          <w:numId w:val="1"/>
        </w:numPr>
        <w:rPr/>
      </w:pPr>
      <w:bookmarkStart w:id="33" w:name="__RefHeading___Toc2125080_1395250215"/>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 احادیث و اخبار بسیاری که شیعه و سنی در کتاب‌های مورد اعتماد و معتبر حدیث، راجع به اوصاف و علایم و مشخصات حضرت صاحب الامر، مهدی منتظر علیه‌السلام روایت کرده‌اند، این نشانه و علامت، مشهور و معروف و متواتر است که زمین را پر از قسط و عدل می‌فرماید، 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را که از اوصاف فعلی و برنامه حکومتی آن حضرت است، از رسول خدا صلی‌الله‌علیه‌و‌آله به این لفظ 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یَمْلاَءُ الاْءَرْضَ قِسْطا وَعَدْلاً کَما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قسط و عدل پر می‌کند؛ 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أُبَشِّرُکُمْ بِالْمَهْدِیِّ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فِی أُمَّتِی عَلَی اخْتِلافٍ مِنَ النّاسِ</w:t>
      </w:r>
    </w:p>
    <w:p>
      <w:pPr>
        <w:pStyle w:val="BookText"/>
        <w:rPr/>
      </w:pPr>
      <w:r>
        <w:rPr>
          <w:rFonts w:ascii="Amiri" w:hAnsi="Amiri" w:eastAsia="Amiri" w:cs="Amiri"/>
          <w:color w:val="111111"/>
          <w:sz w:val="28"/>
          <w:sz w:val="28"/>
          <w:szCs w:val="28"/>
          <w:rtl w:val="true"/>
          <w:lang w:bidi="ar-SA"/>
        </w:rPr>
        <w:t>وَزَلازِلَ، فَیَمْلاَءُ الاْءَرْضَ قِسْطا وَعَدْلاً کَما مُلِئَتْ جَوْرا وَظُلْما، یَرْضی عَنْهُ ساکِنُ السَّمآءِ وَساکِنُ الاْءَرْضِ یُقَسِّمُ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بِالسَّوِیَّةِ بَیْنَ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وَیَمْلاَءُ اللّه‌ُ قُلُوبَ أُمَّةِ مُحَمَّدٍ صلی‌الله‌علیه‌و‌آله غِنیً وَیَسَعُهُمْ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می‌دهم شما را به مهدی که او در امّت من، به هنگام اختلاف و سختی‌ها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قسط و عدل پر می‌کند، همان‌طوری که از جور و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می‌گردند، مال را در بین مردم به طور مساوی و برابر تقسیم می‌نماید و خدا دل‌های امّت محمّد صلی‌الله‌علیه‌و‌آله را از بی‌نیازی پر می‌کند و ایشان را عدل او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فَیَمْلاَءُ الاْءَرْضَ قِسْطا وَعَدْلاً، کَما مُلِئَتْ ظُلْما وَجَوْرا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أَهْلِ بَیْتِی یُواطِئُ اسْمُهُ اسْمِی وَخُلْقُهُ خُلْقِی</w:t>
      </w:r>
      <w:bookmarkStart w:id="35" w:name="pg2784_17844"/>
    </w:p>
    <w:p>
      <w:pPr>
        <w:pStyle w:val="BookText"/>
        <w:rPr/>
      </w:pPr>
      <w:bookmarkEnd w:id="35"/>
      <w:r>
        <w:rPr>
          <w:rFonts w:ascii="Amiri" w:hAnsi="Amiri" w:eastAsia="Amiri" w:cs="Amiri"/>
          <w:color w:val="111111"/>
          <w:sz w:val="28"/>
          <w:sz w:val="28"/>
          <w:szCs w:val="28"/>
          <w:rtl w:val="true"/>
          <w:lang w:bidi="ar-SA"/>
        </w:rPr>
        <w:t>فَیَمْلاَءُها عَدْلاً وَقِسْطا کَما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 مردی از اهل بیت من که اسمش، اسم من و خُلقش خلق من است، پس زمین را از عدل و قسط پر می‌کند، 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پیغمبر اکرم صلی‌الله‌علیه‌و‌آله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یَوْمٌ واحِدٌ، لَطَوَّلَ اللّه‌ُ ذلِکَ الْیَوْمَ حَتّی یَخْرُجَ رَجُلٌ مِنْ وُلْدِی، فَیَمْلاَءُها عَدْلاً وَقِسْطا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باقی نماند مگر یک روز، خدا آن روز را طولانی و دراز گرداند، تا بیرون آید مردی از فرزندان من، پس پر کند دنیا را از عدل و قسط، مثل آنکه از جور و ظلم پر شده باشد</w:t>
      </w:r>
      <w:r>
        <w:rPr>
          <w:rFonts w:eastAsia="IRNazanin" w:cs="IRNazanin"/>
          <w:color w:val="111111"/>
          <w:sz w:val="28"/>
          <w:szCs w:val="28"/>
          <w:rtl w:val="true"/>
          <w:lang w:bidi="fa-IR"/>
        </w:rPr>
        <w:t>».</w:t>
      </w:r>
    </w:p>
    <w:p>
      <w:pPr>
        <w:pStyle w:val="Heading3"/>
        <w:numPr>
          <w:ilvl w:val="2"/>
          <w:numId w:val="1"/>
        </w:numPr>
        <w:rPr/>
      </w:pPr>
      <w:bookmarkStart w:id="36" w:name="__RefHeading___Toc2125082_1395250215"/>
      <w:bookmarkStart w:id="37" w:name="_Toc13"/>
      <w:bookmarkEnd w:id="36"/>
      <w:r>
        <w:rPr>
          <w:rtl w:val="true"/>
        </w:rPr>
        <w:t>معنای احادیث فوق</w:t>
      </w:r>
      <w:bookmarkEnd w:id="37"/>
    </w:p>
    <w:p>
      <w:pPr>
        <w:pStyle w:val="Heading4"/>
        <w:numPr>
          <w:ilvl w:val="3"/>
          <w:numId w:val="1"/>
        </w:numPr>
        <w:rPr/>
      </w:pPr>
      <w:bookmarkStart w:id="38" w:name="__RefHeading___Toc2125084_1395250215"/>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شاید بسیاری معنای این احادیث را واضح بدانند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کلمه مترادف فرقی نگذارند و قسط و عدل را به داد، و ظلم و جور را به ستم ترجمه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عطف قسط را به عدل، و ظلم را به جور، یک نوع تأکید بگیرند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تمام مطلب در تأکید خلاصه نمی‌شود و لفظ قسط و عدل مترادف نمی‌باشند؛ چنان‌که دو کلمه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مترادف نیستند</w:t>
      </w:r>
      <w:r>
        <w:rPr>
          <w:rFonts w:eastAsia="IRNazanin" w:cs="IRNazanin"/>
          <w:color w:val="111111"/>
          <w:sz w:val="28"/>
          <w:szCs w:val="28"/>
          <w:rtl w:val="true"/>
          <w:lang w:bidi="fa-IR"/>
        </w:rPr>
        <w:t>.</w:t>
      </w:r>
      <w:bookmarkStart w:id="40" w:name="pg2784_17845"/>
    </w:p>
    <w:p>
      <w:pPr>
        <w:pStyle w:val="BookText"/>
        <w:rPr/>
      </w:pPr>
      <w:bookmarkEnd w:id="40"/>
      <w:r>
        <w:rPr>
          <w:rFonts w:ascii="IRNazanin" w:hAnsi="IRNazanin" w:eastAsia="IRNazanin"/>
          <w:color w:val="111111"/>
          <w:sz w:val="28"/>
          <w:sz w:val="28"/>
          <w:szCs w:val="28"/>
          <w:rtl w:val="true"/>
          <w:lang w:bidi="fa-IR"/>
        </w:rPr>
        <w:t>توضیح این مطلب حساس و مهم، موقوف بر بیان دو مقدمه است</w:t>
      </w:r>
      <w:r>
        <w:rPr>
          <w:rFonts w:eastAsia="IRNazanin" w:cs="IRNazanin"/>
          <w:color w:val="111111"/>
          <w:sz w:val="28"/>
          <w:szCs w:val="28"/>
          <w:rtl w:val="true"/>
          <w:lang w:bidi="fa-IR"/>
        </w:rPr>
        <w:t>:</w:t>
      </w:r>
    </w:p>
    <w:p>
      <w:pPr>
        <w:pStyle w:val="Heading4"/>
        <w:numPr>
          <w:ilvl w:val="3"/>
          <w:numId w:val="1"/>
        </w:numPr>
        <w:rPr/>
      </w:pPr>
      <w:bookmarkStart w:id="41" w:name="__RefHeading___Toc2125086_1395250215"/>
      <w:bookmarkStart w:id="42" w:name="_Toc15"/>
      <w:bookmarkEnd w:id="41"/>
      <w:r>
        <w:rPr>
          <w:rtl w:val="true"/>
        </w:rPr>
        <w:t>مقدّمه نخست</w:t>
      </w:r>
      <w:r>
        <w:rPr>
          <w:rtl w:val="true"/>
        </w:rPr>
        <w:t xml:space="preserve">: </w:t>
      </w:r>
      <w:r>
        <w:rPr>
          <w:rtl w:val="true"/>
        </w:rPr>
        <w:t>نظام امامت، نظام عدل و قسط است</w:t>
      </w:r>
      <w:bookmarkEnd w:id="42"/>
    </w:p>
    <w:p>
      <w:pPr>
        <w:pStyle w:val="BookText"/>
        <w:rPr/>
      </w:pPr>
      <w:r>
        <w:rPr>
          <w:rFonts w:ascii="IRNazanin" w:hAnsi="IRNazanin" w:eastAsia="IRNazanin"/>
          <w:color w:val="111111"/>
          <w:sz w:val="28"/>
          <w:sz w:val="28"/>
          <w:szCs w:val="28"/>
          <w:rtl w:val="true"/>
          <w:lang w:bidi="fa-IR"/>
        </w:rPr>
        <w:t>نظام امامت در آن معانی و ابعادش که با نظامات اسلامی یا نظام تمام اسلامی ارتباط دارد، حسن اجرای این نظامات را به عدل و حق 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فکری و اعتقادی معقول و منطقی، نظام تعادل اخلاقی، نظام متوازن اقتصادی و مالی، نظام عدل اجتماعی، نظام صحیح سیاست و اداره و حکومت، نظام معتدل ارضا و اشباع غرایز، نظام صحیح آموزش و پرورش و نظامات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نظام اجرای تمام این نظامات است و شخص امام علیه‌السلام نمونه اعلا و نمایش عملی و تجسّم ظهور تمام برنامه‌ها و نظارات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عبارت کوتاه نباشد؛ همانند آینه در برابر آفتاب که حاکی از آفتاب است، وجود امام نیز حاکی از حقیقت اسلام و معارف و نظامات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یگانه نظامی است که استثمار و استکبار و استعمار، و استفاده‌های نامشروع را که موجب فاصله‌ها و تقسیم‌بندی‌ها و توزیع‌های غیر عادلانه است، از بین می‌برد و قسط و عدل را برقرار می‌سازد و از افراط و تفریط جلوگیری می‌نماید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نظام، هم قوانینی که اساس عمل است، به عدل و حق و برقراری توازن و تعادل نظر دارد و هم حاکم و نظام حکومت و قوه</w:t>
      </w:r>
    </w:p>
    <w:p>
      <w:pPr>
        <w:pStyle w:val="BookText"/>
        <w:rPr/>
      </w:pPr>
      <w:r>
        <w:rPr>
          <w:rFonts w:ascii="IRNazanin" w:hAnsi="IRNazanin" w:eastAsia="IRNazanin"/>
          <w:color w:val="111111"/>
          <w:sz w:val="28"/>
          <w:sz w:val="28"/>
          <w:szCs w:val="28"/>
          <w:rtl w:val="true"/>
          <w:lang w:bidi="fa-IR"/>
        </w:rPr>
        <w:t>مجریه‌ای که اجرای این قوانین را به عهده دارد، از طریق عدل منحرف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مشخصات و معرّف این نظام است که استقرار آن، عدل مطلق و خیر و احسان برقرار می‌کند و اموال و مواد مورد نیاز، و مشاغل و مناصب را به قسط و عدل توزیع و تقسیم می‌نماید و غرایز فطری و جسمی انسان را اشباع و طغیان و سرکشی آنها را مهار می‌نماید چنان‌که بعضی آیات و احادیث به همین معانی نظر دارد؛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الاْءَرْضِ أَقامُوا الصَّلاةَ وَآتُوا الزَّکاةَ وَأَمَرُوا بِالْمَعْرُوفِ وَنَهَوْا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وقتی ایشان را در زمین قدرت و تمکّن دهیم، نماز را برپا می‌دارند و زکات می‌دهند و امر به معروف و نهی از منکر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حدیث معروف که از حضرت امیرالمؤمنین علیه‌السلام روایت شده است و علمای بزرگ در شرح و تفسیر آن، تحقیقات و توضیحات مهمی بیان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وَالرَّسُولَ بِالرِّسالَةِ وَأُولِی الاْءَمْرِ بِالاْءَمْرِ بِالْمَعْرُوفِ وَالْعَدْلِ وَالاْءِحْسانِ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خدا و پیغمبر را به پیامبری و اولیای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به معروف و عدل و احسان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جمله در ضمن احادیث اوصاف حضرت مهدی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یُقَسِّمُ الْمالَ صِحاحا،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بِالسَّوِیَّةِ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 مال را به طور صحیح قسمت می‌نماید، مردی از معنای آن پرسید،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در بین مردم تقسیم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استضعاف را به هر صورت و شکلی که باشد؛ خواه به صورت استثمار صنعتی، یا استثمار سرمایه داری، یا استثمار فردی و جمعی، و خواه به آن استعباد یا استکبار و یا استعمار بگویند، از میان بر می‌دارد و با هر نظام استضعاف گر اعلان جنگ می‌دهد؛ چنان‌که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الذَّلِیلُ عِنْدِی عَزِیزٌ حَتّی آخُذَ الْحَقَّ لَهُ، وَالْقَوِیُّ عِنْدِی ضَعِیفٌ حَتّی آخُذَ 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نزد من عزیز است تا حقّ او را بگیرم، و قوی در نزد من ضعیف است تا حقّ ضعیف را از او بگیرم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سخنرانی بسیار مشهور و معروفی که در مجلس معاویه و به درخواست و اصرار او، پیرامون شخصیت</w:t>
      </w:r>
      <w:bookmarkStart w:id="43" w:name="pg2784_17848"/>
    </w:p>
    <w:p>
      <w:pPr>
        <w:pStyle w:val="BookText"/>
        <w:rPr/>
      </w:pPr>
      <w:bookmarkEnd w:id="43"/>
      <w:r>
        <w:rPr>
          <w:rFonts w:ascii="IRNazanin" w:hAnsi="IRNazanin" w:eastAsia="IRNazanin"/>
          <w:color w:val="111111"/>
          <w:sz w:val="28"/>
          <w:sz w:val="28"/>
          <w:szCs w:val="28"/>
          <w:rtl w:val="true"/>
          <w:lang w:bidi="fa-IR"/>
        </w:rPr>
        <w:t xml:space="preserve">حضرت علی علیه‌السلام ایراد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جمله و فرازش، آن هم در چنان موقعیت حساسی، نمی‌توان قیمت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را تحت تأثیر قرار داد،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یَخافُ الْقَوِیُّ ظُلْمَهُ، وَلا یَیْأَسُ الضَّعِیفُ مِنْ عَدْلِهِ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قوی و ضعیف هر دو در امان بودند، قوی از عدل علی علیه‌السلام نمی‌ترسید؛ چون می‌دانست هرگاه بخواهد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که خلاف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کیفر و مجازات کند، از حدّ قانون تجاوز نمی‌نماید و به هوای نفس و کینه شخصی کیفر نمی‌دهد، ضعیف نیز از عدل او مأیوس نمی‌گردید؛ چون می‌دانست اگر تمام اقویا و زورمندان در یک صف بایستند و یک نفر ضعیف در صف دیگر، علی علیه‌السلام در کنار ضعیف می‌ایستد و از او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و زمامداری است که هرگز حقّ ضعیف را وا نمی‌گذارد و از احقاق حقّ او صرف نظر نمی‌کند</w:t>
      </w:r>
      <w:r>
        <w:rPr>
          <w:rFonts w:eastAsia="IRNazanin" w:cs="IRNazanin"/>
          <w:color w:val="111111"/>
          <w:sz w:val="28"/>
          <w:szCs w:val="28"/>
          <w:rtl w:val="true"/>
          <w:lang w:bidi="fa-IR"/>
        </w:rPr>
        <w:t>.</w:t>
      </w:r>
    </w:p>
    <w:p>
      <w:pPr>
        <w:pStyle w:val="Heading4"/>
        <w:numPr>
          <w:ilvl w:val="3"/>
          <w:numId w:val="1"/>
        </w:numPr>
        <w:rPr/>
      </w:pPr>
      <w:bookmarkStart w:id="44" w:name="__RefHeading___Toc2125088_1395250215"/>
      <w:bookmarkStart w:id="45" w:name="_Toc16"/>
      <w:bookmarkEnd w:id="44"/>
      <w:r>
        <w:rPr>
          <w:rtl w:val="true"/>
        </w:rPr>
        <w:t>مقدمه دوم</w:t>
      </w:r>
      <w:r>
        <w:rPr>
          <w:rtl w:val="true"/>
        </w:rPr>
        <w:t xml:space="preserve">: </w:t>
      </w:r>
      <w:r>
        <w:rPr>
          <w:rtl w:val="true"/>
        </w:rPr>
        <w:t>بحثی در الفاظ مترادف</w:t>
      </w:r>
      <w:bookmarkEnd w:id="45"/>
    </w:p>
    <w:p>
      <w:pPr>
        <w:pStyle w:val="Heading5"/>
        <w:numPr>
          <w:ilvl w:val="4"/>
          <w:numId w:val="1"/>
        </w:numPr>
        <w:rPr/>
      </w:pPr>
      <w:bookmarkStart w:id="46" w:name="__RefHeading___Toc2125090_1395250215"/>
      <w:bookmarkStart w:id="47" w:name="_Toc17"/>
      <w:bookmarkEnd w:id="46"/>
      <w:r>
        <w:rPr>
          <w:rtl w:val="true"/>
        </w:rPr>
        <w:t>اشاره</w:t>
      </w:r>
      <w:bookmarkEnd w:id="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محققان علم لغت و ادب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عبارات و اسما، دلالت بر اختلاف معانی دارد و عطف کلمه‌ای بر کلمه دیگر، در صورتی صحیح است که از کلمه دوم، معنایی غیر از معنای اوّل اراده شود؛ مثلاً اگر زید لقبش عالم یا فیلسوف باشد،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فیلسوف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قرآن مجید و احادیث شریفه و کلام عرب و عجم آمده است، به هنگام عطف دو لفظ متقارب المعنی به یکدیگر از لفظ معطوف، معنایی غیر از معطوف علیه اراده شده است؛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 لغت واحد، لفظ مختلف و معنا واحد باشد، چنان‌که بسیاری از نحویین و لغویین گمان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اینکه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نداریم که حرکت دو کلمه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معنا واحد باشد؛ مثلاً الفاظی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 کدام معنایی را افاده می‌نمایند که دیگری آن معنی را افاده نمی‌کند و فردی که محقق نباشد، گمان می‌کند تمام این صیغه‌ها، فقط مفید مبالغه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اختلاف حرکات موجب اختلاف معانی باشد، به طریق اولی اختلاف کلمات باید بر اساس اختلاف معنا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بنابراین در این احادیث، سطور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 است و از هر لفظ و کلمه، معنایی غیر از کلمه دیگر اراده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فهم دقیق مقصود و معنای این احادیث و معنای این چهار کلمه، وقتی منفردا یا با عطف به یکدیگر، در کلامی آمده باشند،</w:t>
      </w:r>
      <w:bookmarkStart w:id="48" w:name="pg2784_17850"/>
    </w:p>
    <w:p>
      <w:pPr>
        <w:pStyle w:val="BookText"/>
        <w:rPr/>
      </w:pPr>
      <w:bookmarkEnd w:id="48"/>
      <w:r>
        <w:rPr>
          <w:rFonts w:ascii="IRNazanin" w:hAnsi="IRNazanin" w:eastAsia="IRNazanin"/>
          <w:color w:val="111111"/>
          <w:sz w:val="28"/>
          <w:sz w:val="28"/>
          <w:szCs w:val="28"/>
          <w:rtl w:val="true"/>
          <w:lang w:bidi="fa-IR"/>
        </w:rPr>
        <w:t>مراجعه به کتاب‌های معتبر لغت و کلمات لغویین که به طور اختصار و به مقداری که بحث زیاد طولانی نشود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کتب معتبر لغت است؛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نَقِیضُ الْعَدْلِ؛ جارَ عَلَیْهِ یَجُورُ جَوْرا فِی الْحُکْمِ؛ أَیْ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ضِدُّ الْقَصْدِ أَوِ الْمَیْلِ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نقیض عدل و به معنای ستم در حکم کردن است و به معنای ضد میانه روی و انحراف از آن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یکی از کتاب‌های مورد اعتماد لغت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ابوهلال عسکری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خلاف استقامت در حکم است؛ لذا خیانت جزئی را ظلم می‌گویند، نه جور؛ امّا گرفتن مالی را از صاحبش به زور و جبر، هرچند یک درهم باشد، جور می‌گویند</w:t>
      </w:r>
      <w:r>
        <w:rPr>
          <w:rFonts w:eastAsia="IRNazanin" w:cs="IRNazanin"/>
          <w:color w:val="111111"/>
          <w:sz w:val="28"/>
          <w:szCs w:val="28"/>
          <w:rtl w:val="true"/>
          <w:lang w:bidi="fa-IR"/>
        </w:rPr>
        <w:t>».</w:t>
      </w:r>
    </w:p>
    <w:p>
      <w:pPr>
        <w:pStyle w:val="Heading5"/>
        <w:numPr>
          <w:ilvl w:val="4"/>
          <w:numId w:val="1"/>
        </w:numPr>
        <w:rPr/>
      </w:pPr>
      <w:bookmarkStart w:id="49" w:name="__RefHeading___Toc2125092_1395250215"/>
      <w:bookmarkStart w:id="50" w:name="_Toc18"/>
      <w:bookmarkEnd w:id="49"/>
      <w:r>
        <w:rPr>
          <w:rtl w:val="true"/>
        </w:rPr>
        <w:t>معنی ظلم</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تصرف در ملک غیر و از حدّ گذشتن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چیزی را در غیر جا و غیر موضع خود گذاردن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راغب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 است</w:t>
      </w:r>
      <w:r>
        <w:rPr>
          <w:rFonts w:eastAsia="IRNazanin" w:cs="IRNazanin"/>
          <w:color w:val="111111"/>
          <w:sz w:val="28"/>
          <w:szCs w:val="28"/>
          <w:rtl w:val="true"/>
          <w:lang w:bidi="fa-IR"/>
        </w:rPr>
        <w:t>.</w:t>
      </w:r>
      <w:bookmarkStart w:id="51" w:name="pg2784_17851"/>
    </w:p>
    <w:p>
      <w:pPr>
        <w:pStyle w:val="Heading5"/>
        <w:numPr>
          <w:ilvl w:val="4"/>
          <w:numId w:val="1"/>
        </w:numPr>
        <w:rPr/>
      </w:pPr>
      <w:bookmarkStart w:id="52" w:name="__RefHeading___Toc2125094_1395250215"/>
      <w:bookmarkStart w:id="53" w:name="_Toc19"/>
      <w:bookmarkEnd w:id="51"/>
      <w:bookmarkEnd w:id="52"/>
      <w:r>
        <w:rPr>
          <w:rtl w:val="true"/>
        </w:rPr>
        <w:t>معنی عدل</w:t>
      </w:r>
      <w:r>
        <w:rPr>
          <w:rtl w:val="true"/>
        </w:rPr>
        <w:t>:</w:t>
      </w:r>
      <w:bookmarkEnd w:id="53"/>
    </w:p>
    <w:p>
      <w:pPr>
        <w:pStyle w:val="BookText"/>
        <w:rPr/>
      </w:pPr>
      <w:r>
        <w:rPr>
          <w:rFonts w:ascii="IRNazanin" w:hAnsi="IRNazanin" w:eastAsia="IRNazanin"/>
          <w:color w:val="111111"/>
          <w:sz w:val="28"/>
          <w:sz w:val="28"/>
          <w:szCs w:val="28"/>
          <w:rtl w:val="true"/>
          <w:lang w:bidi="fa-IR"/>
        </w:rPr>
        <w:t>امیرالمؤمنین علیه‌السلام در پاسخ این پرسش که کدام یک از عدل و جور افضل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کارها را بر جای خود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عدل ضدّ جور است و آن چیزی است که در نفوس، مستقیم شمرده شد و میانه روی باشد و ترک افراط و تفریط و حکم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آن کسی است که هوای نفس، او را از حقّ منحرف نمی‌کند که حکم به جور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تقسیم و تقسیط کردن به مساوات است؛</w:t>
      </w:r>
    </w:p>
    <w:p>
      <w:pPr>
        <w:pStyle w:val="BookText"/>
        <w:rPr/>
      </w:pPr>
      <w:r>
        <w:rPr>
          <w:rFonts w:ascii="IRNazanin" w:hAnsi="IRNazanin" w:eastAsia="IRNazanin"/>
          <w:color w:val="111111"/>
          <w:sz w:val="28"/>
          <w:sz w:val="28"/>
          <w:szCs w:val="28"/>
          <w:rtl w:val="true"/>
          <w:lang w:bidi="fa-IR"/>
        </w:rPr>
        <w:t>بنابراین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قامَتِ السَّمواتِ وَالاْءَرْضُ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بر عدل و تقسیم مساوی و برابر برپا است که اگر در اجزا و اعضا و اشیای آن کم و زیادی بود و هر چیز و هر رکنی از آن، از آنچه باید داشته باشد، چیزی کم می‌داشت یا چیزی زیادتر بر آن بود، برپایی آسمان و زمین به هم می‌خورد</w:t>
      </w:r>
      <w:r>
        <w:rPr>
          <w:rFonts w:eastAsia="IRNazanin" w:cs="IRNazanin"/>
          <w:color w:val="111111"/>
          <w:sz w:val="28"/>
          <w:szCs w:val="28"/>
          <w:rtl w:val="true"/>
          <w:lang w:bidi="fa-IR"/>
        </w:rPr>
        <w:t>».</w:t>
      </w:r>
      <w:bookmarkStart w:id="54" w:name="pg2784_17852"/>
    </w:p>
    <w:p>
      <w:pPr>
        <w:pStyle w:val="BookText"/>
        <w:rPr/>
      </w:pPr>
      <w:bookmarkEnd w:id="54"/>
      <w:r>
        <w:rPr>
          <w:rFonts w:ascii="IRNazanin" w:hAnsi="IRNazanin" w:eastAsia="IRNazanin"/>
          <w:color w:val="111111"/>
          <w:sz w:val="28"/>
          <w:sz w:val="28"/>
          <w:szCs w:val="28"/>
          <w:rtl w:val="true"/>
          <w:lang w:bidi="fa-IR"/>
        </w:rPr>
        <w:t>از این عبارت معلوم می‌شود که عدل و توزیع و تقسیم برابر و متساوی به این نیست که تمام اشیا از هرچه باید داشته باشند، مانند هم داشته باشند؛ بلکه غرض این است که همه آنچه را و به هر مقدار که باید داشته باشند و آنچه را که داشتن آن، در بقای این نظام مؤثر است و آسمان و زمین و منظومه‌ها و کهکشان‌ها و کوه و دریا و آب و انسان و حیوان و کلیه جانداران و جماد و نبات و معادن به آن برقرار است، باید داشته باشند</w:t>
      </w:r>
      <w:r>
        <w:rPr>
          <w:rFonts w:eastAsia="IRNazanin" w:cs="IRNazanin"/>
          <w:color w:val="111111"/>
          <w:sz w:val="28"/>
          <w:szCs w:val="28"/>
          <w:rtl w:val="true"/>
          <w:lang w:bidi="fa-IR"/>
        </w:rPr>
        <w:t>.</w:t>
      </w:r>
    </w:p>
    <w:p>
      <w:pPr>
        <w:pStyle w:val="Heading5"/>
        <w:numPr>
          <w:ilvl w:val="4"/>
          <w:numId w:val="1"/>
        </w:numPr>
        <w:rPr/>
      </w:pPr>
      <w:bookmarkStart w:id="55" w:name="__RefHeading___Toc2125096_1395250215"/>
      <w:bookmarkStart w:id="56" w:name="_Toc20"/>
      <w:bookmarkEnd w:id="55"/>
      <w:r>
        <w:rPr>
          <w:rtl w:val="true"/>
        </w:rPr>
        <w:t>معنی قسط</w:t>
      </w:r>
      <w:r>
        <w:rPr>
          <w:rtl w:val="true"/>
        </w:rPr>
        <w:t>:</w:t>
      </w:r>
      <w:bookmarkEnd w:id="56"/>
    </w:p>
    <w:p>
      <w:pPr>
        <w:pStyle w:val="Heading6"/>
        <w:numPr>
          <w:ilvl w:val="5"/>
          <w:numId w:val="1"/>
        </w:numPr>
        <w:rPr/>
      </w:pPr>
      <w:bookmarkStart w:id="57" w:name="__RefHeading___Toc2125098_1395250215"/>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 هُوَ النَّصِیبُ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نصیب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و تاج العروس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عدل و حصه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عدل در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حَکَمُوا عَدِلُوا، وَإِذا قَسَّمُوا اقْسِطُوا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حکم برانند عدالت کنند، و زمانی که قسمت کنند به عدالت قسمت نمایند و به عدل نصیب و حصه بدهند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ابوهلال عسکری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نصیب و قسط این است که نصیب بر آنچه کمتر و زیادتر از استحقاق باشد، اطلاق</w:t>
      </w:r>
      <w:bookmarkStart w:id="59" w:name="pg2784_17853"/>
    </w:p>
    <w:p>
      <w:pPr>
        <w:pStyle w:val="BookText"/>
        <w:rPr/>
      </w:pPr>
      <w:bookmarkEnd w:id="59"/>
      <w:r>
        <w:rPr>
          <w:rFonts w:ascii="IRNazanin" w:hAnsi="IRNazanin" w:eastAsia="IRNazanin"/>
          <w:color w:val="111111"/>
          <w:sz w:val="28"/>
          <w:sz w:val="28"/>
          <w:szCs w:val="28"/>
          <w:rtl w:val="true"/>
          <w:lang w:bidi="fa-IR"/>
        </w:rPr>
        <w:t>می‌شود؛ ولی قسط حصه‌ای است که به عدل و استحقاق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الْقَوْمُ الشَّیْءَ بَیْنَهُمْ، إِذا قَسَّمُوهُ عَلَی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چیزی را به قسط و عدل تقسیم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خود تقسیط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اسم است از برای عدل در قسمت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آن نصیبی است که شخص استحقاق آن را دارد و به آن نیازمند است</w:t>
      </w:r>
      <w:r>
        <w:rPr>
          <w:rFonts w:eastAsia="IRNazanin" w:cs="IRNazanin"/>
          <w:color w:val="111111"/>
          <w:sz w:val="28"/>
          <w:szCs w:val="28"/>
          <w:rtl w:val="true"/>
          <w:lang w:bidi="fa-IR"/>
        </w:rPr>
        <w:t>.</w:t>
      </w:r>
    </w:p>
    <w:p>
      <w:pPr>
        <w:pStyle w:val="Heading6"/>
        <w:numPr>
          <w:ilvl w:val="5"/>
          <w:numId w:val="1"/>
        </w:numPr>
        <w:rPr/>
      </w:pPr>
      <w:bookmarkStart w:id="60" w:name="__RefHeading___Toc2125100_1395250215"/>
      <w:bookmarkStart w:id="61" w:name="_Toc22"/>
      <w:bookmarkEnd w:id="60"/>
      <w:r>
        <w:rPr>
          <w:rtl w:val="true"/>
        </w:rPr>
        <w:t>قسط در قرآن مجید</w:t>
      </w:r>
      <w:bookmarkEnd w:id="61"/>
    </w:p>
    <w:p>
      <w:pPr>
        <w:pStyle w:val="BookText"/>
        <w:rPr/>
      </w:pPr>
      <w:r>
        <w:rPr>
          <w:rFonts w:ascii="IRNazanin" w:hAnsi="IRNazanin" w:eastAsia="IRNazanin"/>
          <w:color w:val="111111"/>
          <w:sz w:val="28"/>
          <w:sz w:val="28"/>
          <w:szCs w:val="28"/>
          <w:rtl w:val="true"/>
          <w:lang w:bidi="fa-IR"/>
        </w:rPr>
        <w:t xml:space="preserve">در قرآن مجید،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آمده است؛ از جمله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با نشانی‌ها و نازل کردن کتاب و میزان، برای برپایی و قیام مردم به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این است که از قسط، معنای عام و عدل کلی و مطلق اراده شده است؛ ولی در آوردن کلمه قسط به جای عدل، شاید این عنایت باشد که خواننده و شنونده به نصیب به عدل و حق و نظم اقتصادی، و اهمّیت مداخله آن در قیام اجتماع به عدل متوجّه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این نکته هم باید توجّه داشت که مکتب انبیا در اعصاری که تعادل مالی و اقتصادی در برقراری جامعه به عدل مؤثر شناخته نمی‌شد، آن را پیشنهاد کرده و هدف فرستادن پیامبران و وحی و تعالیم و برنامه و کتاب بر آنان، نظم مالی و اقتصادی را نیز متضمن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عدل مطلق، بدون تعادل مالی و نظم اقتصادی محکم و برنامه صحیح و تولید توزیع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فرمان به قسط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آیه نیز یا معنای عدل عام و مطلق مراد است، یا خصوص تقسیم و توزیع به نصیب و حق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لآ إِلهَ إِلاّ هُوَ وَالْمَلآئِکَةُ وَأُولُوا الْعِلْمِ قآئِما بِالْقِسْطِ</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این آیه نیز ظاهر این است که از قیام خدا به قسط، همین اراده شده است که همه چیز را طبق حکمت، به نصیب معین و به مقداری که لازم باشد،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خلق، هر چیزی که باید جهان آراسته، آن‌سان که شاید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داده نگارش این جهان را که به، هرگز نیابد زان، گمان را</w:t>
      </w:r>
    </w:p>
    <w:p>
      <w:pPr>
        <w:pStyle w:val="BookText"/>
        <w:rPr/>
      </w:pPr>
      <w:r>
        <w:rPr>
          <w:rFonts w:ascii="IRNazanin" w:hAnsi="IRNazanin" w:eastAsia="IRNazanin"/>
          <w:color w:val="111111"/>
          <w:sz w:val="28"/>
          <w:sz w:val="28"/>
          <w:szCs w:val="28"/>
          <w:rtl w:val="true"/>
          <w:lang w:bidi="fa-IR"/>
        </w:rPr>
        <w:t>از او عالم شده آن‌سان منظم که نه در آن زیاد و نه در آن کم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در آیاتی دیگر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فِی الْیَتامی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نترسید که مبادا درباره یتیمان مراعات عدل و داد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الْوَزْنَ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را به ترازوی عدل و انصاف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عدل در امور مادی و مالی و قابل توزیع و تقسیم، اراده شده باشد، چنان‌که در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للّه‌ِِ شُهَدآءَ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پایدار و استوار بوده و گواه عدالت و درستی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أَقْسَطُ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درست‌تر و محکم‌تر است نزد خدا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bookmarkStart w:id="62" w:name="pg2784_17856"/>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حَکَمْتَ فَاحْکُم بَیْنَهُم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حکم کردی بین آنها به عدالت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عدل در حکم اراده شده است</w:t>
      </w:r>
      <w:r>
        <w:rPr>
          <w:rFonts w:eastAsia="IRNazanin" w:cs="IRNazanin"/>
          <w:color w:val="111111"/>
          <w:sz w:val="28"/>
          <w:szCs w:val="28"/>
          <w:rtl w:val="true"/>
          <w:lang w:bidi="fa-IR"/>
        </w:rPr>
        <w:t>.</w:t>
      </w:r>
    </w:p>
    <w:p>
      <w:pPr>
        <w:pStyle w:val="Heading6"/>
        <w:numPr>
          <w:ilvl w:val="5"/>
          <w:numId w:val="1"/>
        </w:numPr>
        <w:rPr/>
      </w:pPr>
      <w:bookmarkStart w:id="63" w:name="__RefHeading___Toc2125102_1395250215"/>
      <w:bookmarkStart w:id="64" w:name="_Toc23"/>
      <w:bookmarkEnd w:id="63"/>
      <w:r>
        <w:rPr>
          <w:rtl w:val="true"/>
        </w:rPr>
        <w:t>قسط در نهج البلاغه</w:t>
      </w:r>
      <w:bookmarkEnd w:id="64"/>
    </w:p>
    <w:p>
      <w:pPr>
        <w:pStyle w:val="BookText"/>
        <w:rPr/>
      </w:pPr>
      <w:r>
        <w:rPr>
          <w:rFonts w:ascii="IRNazanin" w:hAnsi="IRNazanin" w:eastAsia="IRNazanin"/>
          <w:color w:val="111111"/>
          <w:sz w:val="28"/>
          <w:sz w:val="28"/>
          <w:szCs w:val="28"/>
          <w:rtl w:val="true"/>
          <w:lang w:bidi="fa-IR"/>
        </w:rPr>
        <w:t>در نهج البلاغه نیز قسط به همین معنای تقسیم به عدل و استحقاق طبق نظام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اینکه در وصف آفرینش طاووس در خطبه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صِبْغٌ إِلاّ وَقَدْ أَخَذَ مِنْهُ بِقِسْطٍ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کم‌رنگی است مگر آنکه از آن به قسط و نصیب لازم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حضرت باری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بِالْقِسْطِ فِی خَلْقِهِ وَعَدَلَ عَلَیْهِمْ فِی 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قسط در خلق خود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به نصیب عدل و مقدار لازم و حصّه متعادل و موافق با نظام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خود بر ایشان به عدل حکم فرمود</w:t>
      </w:r>
      <w:r>
        <w:rPr>
          <w:rFonts w:eastAsia="IRNazanin" w:cs="IRNazanin"/>
          <w:color w:val="111111"/>
          <w:sz w:val="28"/>
          <w:szCs w:val="28"/>
          <w:rtl w:val="true"/>
          <w:lang w:bidi="fa-IR"/>
        </w:rPr>
        <w:t>».</w:t>
      </w:r>
    </w:p>
    <w:p>
      <w:pPr>
        <w:pStyle w:val="Heading5"/>
        <w:numPr>
          <w:ilvl w:val="4"/>
          <w:numId w:val="1"/>
        </w:numPr>
        <w:rPr/>
      </w:pPr>
      <w:bookmarkStart w:id="65" w:name="__RefHeading___Toc2125104_1395250215"/>
      <w:bookmarkStart w:id="66" w:name="_Toc24"/>
      <w:bookmarkEnd w:id="65"/>
      <w:r>
        <w:rPr>
          <w:rtl w:val="true"/>
        </w:rPr>
        <w:t>ابعاد متعدد عدل</w:t>
      </w:r>
      <w:bookmarkEnd w:id="66"/>
    </w:p>
    <w:p>
      <w:pPr>
        <w:pStyle w:val="Heading6"/>
        <w:numPr>
          <w:ilvl w:val="5"/>
          <w:numId w:val="1"/>
        </w:numPr>
        <w:rPr/>
      </w:pPr>
      <w:bookmarkStart w:id="67" w:name="__RefHeading___Toc2125106_1395250215"/>
      <w:bookmarkStart w:id="68" w:name="_Toc25"/>
      <w:bookmarkEnd w:id="67"/>
      <w:r>
        <w:rPr>
          <w:rtl w:val="true"/>
        </w:rPr>
        <w:t>اشاره</w:t>
      </w:r>
      <w:bookmarkEnd w:id="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تعریف عدل و اطلاق لفظ عادل مسامحه می‌نمایند و نظامی را که رهبر سیاسی و کسی که اداره</w:t>
      </w:r>
    </w:p>
    <w:p>
      <w:pPr>
        <w:pStyle w:val="BookText"/>
        <w:rPr/>
      </w:pPr>
      <w:r>
        <w:rPr>
          <w:rFonts w:ascii="IRNazanin" w:hAnsi="IRNazanin" w:eastAsia="IRNazanin"/>
          <w:color w:val="111111"/>
          <w:sz w:val="28"/>
          <w:sz w:val="28"/>
          <w:szCs w:val="28"/>
          <w:rtl w:val="true"/>
          <w:lang w:bidi="fa-IR"/>
        </w:rPr>
        <w:t>امور را در آن نظام در اختیار دارد، به اغراض شخصی و منافع خود و کسان خود حکومت نکند و قانونی را که هست و به دست دارد در حقّ همگان یکسان اجرا نماید، عادل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مردم آن قانون را به حقّ و علم و فهم قبول کرده باشند، یا از راه جهل و اشتباه یا تحمیل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انوشیروان را دادگر و نظام او را عادل می‌گویند، با اینکه نظامی که انوشیروان بر اساس آن حکومت داشت، نظام استضعاف و استعباد و استبداد و کثیف‌ترین نظام طبقاتی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انوشیروان بود که حکومت را حقّ خود می‌دانست و آن را مثل اموالی که از قباد ـ پدرش ـ ارث برده بود، حقّ خود می‌دانست و خاندان و افراد دیگر را از آن محروم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حاکم و حکومت بود که آن نظام ناهنجار غیر عادلانه را حفظ می‌کرد و تبعیضاتی را که بود، اجرا می‌نمود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تهی شدن خزانه و نیاز انوشیروان به پول برای جنگ با روم و پیشنهاد مرد کفش فروش به پرداخت پول مورد نیاز در برابر رفع تبعیض و لغو محرومیت فرزندش از تحصیل علم، که فردوسی نیز آن را در شاهنامه آورده است، یکی از ادله فساد آن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پیشنهاد کفش فروش را به شاه رساندند،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در شاهنامه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همچنان باز گردان شتر مبادا کزو سیم خواهیم و دُر</w:t>
      </w:r>
    </w:p>
    <w:p>
      <w:pPr>
        <w:pStyle w:val="BookText"/>
        <w:rPr/>
      </w:pPr>
      <w:r>
        <w:rPr>
          <w:rFonts w:ascii="IRNazanin" w:hAnsi="IRNazanin" w:eastAsia="IRNazanin"/>
          <w:color w:val="111111"/>
          <w:sz w:val="28"/>
          <w:sz w:val="28"/>
          <w:szCs w:val="28"/>
          <w:rtl w:val="true"/>
          <w:lang w:bidi="fa-IR"/>
        </w:rPr>
        <w:t>چو بازارگان بچه، گردد دبیر هنرمند و با دانش و یادگیر</w:t>
      </w:r>
    </w:p>
    <w:p>
      <w:pPr>
        <w:pStyle w:val="BookText"/>
        <w:rPr/>
      </w:pPr>
      <w:r>
        <w:rPr>
          <w:rFonts w:ascii="IRNazanin" w:hAnsi="IRNazanin" w:eastAsia="IRNazanin"/>
          <w:color w:val="111111"/>
          <w:sz w:val="28"/>
          <w:sz w:val="28"/>
          <w:szCs w:val="28"/>
          <w:rtl w:val="true"/>
          <w:lang w:bidi="fa-IR"/>
        </w:rPr>
        <w:t>چون فرزند ما بر نشیند به تخت دبیری ببایدش پیروز بخت</w:t>
      </w:r>
    </w:p>
    <w:p>
      <w:pPr>
        <w:pStyle w:val="BookText"/>
        <w:rPr/>
      </w:pPr>
      <w:r>
        <w:rPr>
          <w:rFonts w:ascii="IRNazanin" w:hAnsi="IRNazanin" w:eastAsia="IRNazanin"/>
          <w:color w:val="111111"/>
          <w:sz w:val="28"/>
          <w:sz w:val="28"/>
          <w:szCs w:val="28"/>
          <w:rtl w:val="true"/>
          <w:lang w:bidi="fa-IR"/>
        </w:rPr>
        <w:t>هنر ناید از مرد موزه فروش سپارد بر او، چشم بینا و گوش</w:t>
      </w:r>
    </w:p>
    <w:p>
      <w:pPr>
        <w:pStyle w:val="BookText"/>
        <w:rPr/>
      </w:pPr>
      <w:r>
        <w:rPr>
          <w:rFonts w:ascii="IRNazanin" w:hAnsi="IRNazanin" w:eastAsia="IRNazanin"/>
          <w:color w:val="111111"/>
          <w:sz w:val="28"/>
          <w:sz w:val="28"/>
          <w:szCs w:val="28"/>
          <w:rtl w:val="true"/>
          <w:lang w:bidi="fa-IR"/>
        </w:rPr>
        <w:t>بدیهی است عامه و عوام، اگر چنین حاکمی را عادل و دادگر بدانند، عُقلا و روشنفکران این نظام و کسی را که حافظ این نظام غیر انسانی و تبعیض گر است، دادگر نمی‌خوانند و مجری قانون انحصار علم به طبقه خاص و شاهزادگان و لشکریان را ظالم و ستمکار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 رژیم نژادپرست آفریقایی ـ که مجری قوانین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حکومت‌هایی که طرفدار و حامی او هستند،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نظام کمونیستی و رژیم سرمایه‌داری، چون هر دو رژیم از جهانی با کرامت و آزادی و شرافت انسان و حقیقت و واقعیت و فطرت مخالف است،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حاکمی که با زور و قدرت شخصی حکومت را به دست گرفت و خود را بر مردم تحمیل کرد، اگرچه در رتق و فتق و حلّ و فصل امور بر اساس عدل و قسط حکومت کند، ظالم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این‌گونه عدل‌های عامیانه و عوام پسند را نباید عدل</w:t>
      </w:r>
      <w:bookmarkStart w:id="69" w:name="pg2784_17859"/>
    </w:p>
    <w:p>
      <w:pPr>
        <w:pStyle w:val="BookText"/>
        <w:rPr/>
      </w:pPr>
      <w:bookmarkEnd w:id="69"/>
      <w:r>
        <w:rPr>
          <w:rFonts w:ascii="IRNazanin" w:hAnsi="IRNazanin" w:eastAsia="IRNazanin"/>
          <w:color w:val="111111"/>
          <w:sz w:val="28"/>
          <w:sz w:val="28"/>
          <w:szCs w:val="28"/>
          <w:rtl w:val="true"/>
          <w:lang w:bidi="fa-IR"/>
        </w:rPr>
        <w:t>شمرد، هرچند به گونه‌ای و به نسبت ظلم مطلق آن را عدل گویند و هرچند یکی از ابعاد عدل را واجد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می‌توان عدل مطلق دانست که از هیچ جهتی ظلم نباشد و به هرگونه‌اش که بنگری،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ابعاد عدل را که به چند بُعد مهم آن ذیلاً اشاره می‌شود، واجد باشد</w:t>
      </w:r>
      <w:r>
        <w:rPr>
          <w:rFonts w:eastAsia="IRNazanin" w:cs="IRNazanin"/>
          <w:color w:val="111111"/>
          <w:sz w:val="28"/>
          <w:szCs w:val="28"/>
          <w:rtl w:val="true"/>
          <w:lang w:bidi="fa-IR"/>
        </w:rPr>
        <w:t>:</w:t>
      </w:r>
    </w:p>
    <w:p>
      <w:pPr>
        <w:pStyle w:val="Heading6"/>
        <w:numPr>
          <w:ilvl w:val="5"/>
          <w:numId w:val="1"/>
        </w:numPr>
        <w:rPr/>
      </w:pPr>
      <w:bookmarkStart w:id="70" w:name="__RefHeading___Toc2125108_1395250215"/>
      <w:bookmarkStart w:id="71" w:name="_Toc26"/>
      <w:bookmarkEnd w:id="70"/>
      <w:r>
        <w:rPr>
          <w:rtl w:val="true"/>
        </w:rPr>
        <w:t>الف</w:t>
      </w:r>
      <w:r>
        <w:rPr>
          <w:rtl w:val="true"/>
        </w:rPr>
        <w:t xml:space="preserve">) </w:t>
      </w:r>
      <w:r>
        <w:rPr>
          <w:rtl w:val="true"/>
        </w:rPr>
        <w:t>عدل حاکم</w:t>
      </w:r>
      <w:bookmarkEnd w:id="71"/>
    </w:p>
    <w:p>
      <w:pPr>
        <w:pStyle w:val="BookText"/>
        <w:rPr/>
      </w:pPr>
      <w:r>
        <w:rPr>
          <w:rFonts w:ascii="IRNazanin" w:hAnsi="IRNazanin" w:eastAsia="IRNazanin"/>
          <w:color w:val="111111"/>
          <w:sz w:val="28"/>
          <w:sz w:val="28"/>
          <w:szCs w:val="28"/>
          <w:rtl w:val="true"/>
          <w:lang w:bidi="fa-IR"/>
        </w:rPr>
        <w:t>عدل حاکم، که حکومت او مشروع باشد و بر اساس زور و استعباد و به منظور فرمان رانی و تسلط بر مردم و تحمیل بر خلق اللّه و ملاحظه هوی و هوس و غرض و منافع شخصی خود و اشخاص معین و طبقه و حزب و گروه و جمعیت خاص و تبعیض نباشد و حاکم بر مبانی نادرستی برگزیده نشده باشد و فقط تقوا میزان انتخاب باشد، که اگر فرضا حاکم یا قاضی، دیگری را از خود لایق‌تر و شایسته‌تر بشناسد، بدون تعلل و مسامحه، کرسی حکومت را به او واگذار نماید و قوانین بر پایه مساوات اجرا گردد و ستمی وجود نداشته باشد که این قسم، بُعد سیاسی عدل و قسط است</w:t>
      </w:r>
      <w:r>
        <w:rPr>
          <w:rFonts w:eastAsia="IRNazanin" w:cs="IRNazanin"/>
          <w:color w:val="111111"/>
          <w:sz w:val="28"/>
          <w:szCs w:val="28"/>
          <w:rtl w:val="true"/>
          <w:lang w:bidi="fa-IR"/>
        </w:rPr>
        <w:t>.</w:t>
      </w:r>
    </w:p>
    <w:p>
      <w:pPr>
        <w:pStyle w:val="Heading6"/>
        <w:numPr>
          <w:ilvl w:val="5"/>
          <w:numId w:val="1"/>
        </w:numPr>
        <w:rPr/>
      </w:pPr>
      <w:bookmarkStart w:id="72" w:name="__RefHeading___Toc2125110_1395250215"/>
      <w:bookmarkStart w:id="73" w:name="_Toc27"/>
      <w:bookmarkEnd w:id="72"/>
      <w:r>
        <w:rPr>
          <w:rtl w:val="true"/>
        </w:rPr>
        <w:t>ب</w:t>
      </w:r>
      <w:r>
        <w:rPr>
          <w:rtl w:val="true"/>
        </w:rPr>
        <w:t xml:space="preserve">) </w:t>
      </w:r>
      <w:r>
        <w:rPr>
          <w:rtl w:val="true"/>
        </w:rPr>
        <w:t>بُعد قانونی قسط و عدل</w:t>
      </w:r>
      <w:bookmarkEnd w:id="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بُعد، به عدل قانون تعبیر می‌کنیم و مقصود این است که در قوانین، مصالح و منافع همگان، واقع و حقیقت، نیازمندی‌های افراد جامعه و خواسته‌های حقیقی و فطری و غرایز بشر منظور شده باشد و برای فرد و طبقه و صنف خاصی در شرایط متساوی امتیازی نباشد</w:t>
      </w:r>
    </w:p>
    <w:p>
      <w:pPr>
        <w:pStyle w:val="BookText"/>
        <w:rPr/>
      </w:pPr>
      <w:r>
        <w:rPr>
          <w:rFonts w:ascii="IRNazanin" w:hAnsi="IRNazanin" w:eastAsia="IRNazanin"/>
          <w:color w:val="111111"/>
          <w:sz w:val="28"/>
          <w:sz w:val="28"/>
          <w:szCs w:val="28"/>
          <w:rtl w:val="true"/>
          <w:lang w:bidi="fa-IR"/>
        </w:rPr>
        <w:t>و بر قانون فطرت بشر تحمیل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هر کس را از نعمت‌ها و مواهب به عدل و استحقاق تعیین کند و نقشه توزیع و تقسیم اشیا و مواد طبیعت، در زندگی آزاد انسان‌ها پیاده گردد و همه سهم واقعی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نعمت هوا، انسان، حیوان و نبات، هر یک به مقدار نیازی که دارد،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نعمت آب و مواد غذایی، تمام اجزا و اغصان و اوراق و شاخ و برگ یک درخت، به طور مساوی بهره می‌برند؛ یعنی هیچ یک بیشتر از آنچه باید ببرند و کمتر از آن، نصیبشان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همه مقدار واحد و به اندازه واحد می‌برند؛ بلکه هر کدام آنچه را که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ماده‌ای که برگ از آن ساخته می‌شود، شکوفه و میوه مادی دیگری که لازم دارند، هر کدام سهم خود و آنچه را که لازم دارند و حقشان باشد، می‌برند؛ مانند اعضای بدن که به هر کدام مواد لازم می‌رسد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نقشه در زندگی انسان‌ها و معاش و تولید و توزیع نعمت‌ها وقتی پیاده شود، عدل و نصیب به عدل، استحقاق و سهام صحیح و متعادل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عدل و قسط، چنان‌که در عالم تکوین است، باید در عالم اختیار و محیط خداداد آزاد بشر نیز مقرر باشد و استفاده از مواهب و مواد لازم مادی و معنوی، به قدر استعداد و کفایت و اشباع غرایز، در دسترس هر کس باشد که برای سالخوردگان</w:t>
      </w:r>
      <w:bookmarkStart w:id="74" w:name="pg2784_17861"/>
    </w:p>
    <w:p>
      <w:pPr>
        <w:pStyle w:val="BookText"/>
        <w:rPr/>
      </w:pPr>
      <w:bookmarkEnd w:id="74"/>
      <w:r>
        <w:rPr>
          <w:rFonts w:ascii="IRNazanin" w:hAnsi="IRNazanin" w:eastAsia="IRNazanin"/>
          <w:color w:val="111111"/>
          <w:sz w:val="28"/>
          <w:sz w:val="28"/>
          <w:szCs w:val="28"/>
          <w:rtl w:val="true"/>
          <w:lang w:bidi="fa-IR"/>
        </w:rPr>
        <w:t>و افتادگان، حتی دیوانگان و حیوانات هم در این تقسیم به قسط سهم کافی مقرر باشد</w:t>
      </w:r>
      <w:r>
        <w:rPr>
          <w:rFonts w:eastAsia="IRNazanin" w:cs="IRNazanin"/>
          <w:color w:val="111111"/>
          <w:sz w:val="28"/>
          <w:szCs w:val="28"/>
          <w:rtl w:val="true"/>
          <w:lang w:bidi="fa-IR"/>
        </w:rPr>
        <w:t>.</w:t>
      </w:r>
    </w:p>
    <w:p>
      <w:pPr>
        <w:pStyle w:val="Heading6"/>
        <w:numPr>
          <w:ilvl w:val="5"/>
          <w:numId w:val="1"/>
        </w:numPr>
        <w:rPr/>
      </w:pPr>
      <w:bookmarkStart w:id="75" w:name="__RefHeading___Toc2125112_1395250215"/>
      <w:bookmarkStart w:id="76" w:name="_Toc28"/>
      <w:bookmarkEnd w:id="75"/>
      <w:r>
        <w:rPr>
          <w:rtl w:val="true"/>
        </w:rPr>
        <w:t>ج</w:t>
      </w:r>
      <w:r>
        <w:rPr>
          <w:rtl w:val="true"/>
        </w:rPr>
        <w:t xml:space="preserve">) </w:t>
      </w:r>
      <w:r>
        <w:rPr>
          <w:rtl w:val="true"/>
        </w:rPr>
        <w:t>بُعد اقتصادی قسط و عدل</w:t>
      </w:r>
      <w:bookmarkEnd w:id="76"/>
    </w:p>
    <w:p>
      <w:pPr>
        <w:pStyle w:val="BookText"/>
        <w:rPr/>
      </w:pPr>
      <w:r>
        <w:rPr>
          <w:rFonts w:ascii="IRNazanin" w:hAnsi="IRNazanin" w:eastAsia="IRNazanin"/>
          <w:color w:val="111111"/>
          <w:sz w:val="28"/>
          <w:sz w:val="28"/>
          <w:szCs w:val="28"/>
          <w:rtl w:val="true"/>
          <w:lang w:bidi="fa-IR"/>
        </w:rPr>
        <w:t>این بُعد که آن را عدل اقتصادی می‌گوییم، عبارت از این است که بر اساس قانونی بودن حقّ مالکیت اختصاصی</w:t>
      </w:r>
      <w:r>
        <w:rPr>
          <w:rStyle w:val="FootnoteAnchor"/>
          <w:rtl w:val="true"/>
        </w:rPr>
        <w:footnoteReference w:id="62"/>
      </w:r>
      <w:r>
        <w:rPr>
          <w:rFonts w:ascii="IRNazanin" w:hAnsi="IRNazanin" w:eastAsia="IRNazanin"/>
          <w:color w:val="111111"/>
          <w:sz w:val="28"/>
          <w:sz w:val="28"/>
          <w:szCs w:val="28"/>
          <w:rtl w:val="true"/>
          <w:lang w:bidi="fa-IR"/>
        </w:rPr>
        <w:t>قوانین اقتصادی و مالی، کار و نظامات مشاغل به قسط، نصیب به عدل، تنظیم سهام و جلوگیری از تورم، تراکم بی‌رویه و غیر متعارف سرمایه‌ها، منع احتکار و ترتیب تولید، مطابق کردن عرضه با تقاضا، توزیع عادلانه و صحیح محصولات، متعادل ساختن قیمت‌ها و دستمزدها به طوری که هر کس بتواند با دادن آنچه دارد، از کار یا مزد کار، نیازمندی‌های متعارف خود را بگیرد، نظر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نیز بر اساس معیارهای دقیق و صحیح، صلاحیت و اختیار قانونی داشته باشد که عدالت اقتصادی را بدون اینکه به حقّ کسی تجاوز نماید برقرار کند، مسؤول و متعهد باشد که با تمام قوا، عدل اقتصادی، مبارزه با فقر و محرومیت از معاش متوسط و متناسب را در رأس برنامه‌های حکومتی خود قرار دهد و جامعه و افراد را از فقر</w:t>
      </w:r>
      <w:bookmarkStart w:id="77" w:name="pg2784_17862"/>
    </w:p>
    <w:p>
      <w:pPr>
        <w:pStyle w:val="BookText"/>
        <w:rPr/>
      </w:pPr>
      <w:bookmarkEnd w:id="77"/>
      <w:r>
        <w:rPr>
          <w:rFonts w:ascii="IRNazanin" w:hAnsi="IRNazanin" w:eastAsia="IRNazanin"/>
          <w:color w:val="111111"/>
          <w:sz w:val="28"/>
          <w:sz w:val="28"/>
          <w:szCs w:val="28"/>
          <w:rtl w:val="true"/>
          <w:lang w:bidi="fa-IR"/>
        </w:rPr>
        <w:t>و ورشکستگی و افلاس نجات دهد و با تدابیری مثل ایجاد کار و عرضه مواد مورد حاجت، و عمران و احیای اراضی موات و بایر، احداث قنوات و چاه‌های عمیق و برپا ساختن کارخانجات، و تدابیر مشروع دیگر از تصاعد سطح مخارج، فقر و بیکاری، گرانی و فاصله‌های نامتعارف جلوگیری نماید</w:t>
      </w:r>
      <w:r>
        <w:rPr>
          <w:rFonts w:eastAsia="IRNazanin" w:cs="IRNazanin"/>
          <w:color w:val="111111"/>
          <w:sz w:val="28"/>
          <w:szCs w:val="28"/>
          <w:rtl w:val="true"/>
          <w:lang w:bidi="fa-IR"/>
        </w:rPr>
        <w:t>.</w:t>
      </w:r>
    </w:p>
    <w:p>
      <w:pPr>
        <w:pStyle w:val="Heading6"/>
        <w:numPr>
          <w:ilvl w:val="5"/>
          <w:numId w:val="1"/>
        </w:numPr>
        <w:rPr/>
      </w:pPr>
      <w:bookmarkStart w:id="78" w:name="__RefHeading___Toc2125114_1395250215"/>
      <w:bookmarkStart w:id="79" w:name="_Toc29"/>
      <w:bookmarkEnd w:id="78"/>
      <w:r>
        <w:rPr>
          <w:rtl w:val="true"/>
        </w:rPr>
        <w:t>د</w:t>
      </w:r>
      <w:r>
        <w:rPr>
          <w:rtl w:val="true"/>
        </w:rPr>
        <w:t xml:space="preserve">) </w:t>
      </w:r>
      <w:r>
        <w:rPr>
          <w:rtl w:val="true"/>
        </w:rPr>
        <w:t>بُعد اجتماعی قسط و عدل</w:t>
      </w:r>
      <w:bookmarkEnd w:id="79"/>
    </w:p>
    <w:p>
      <w:pPr>
        <w:pStyle w:val="BookText"/>
        <w:rPr/>
      </w:pPr>
      <w:r>
        <w:rPr>
          <w:rFonts w:ascii="IRNazanin" w:hAnsi="IRNazanin" w:eastAsia="IRNazanin"/>
          <w:color w:val="111111"/>
          <w:sz w:val="28"/>
          <w:sz w:val="28"/>
          <w:szCs w:val="28"/>
          <w:rtl w:val="true"/>
          <w:lang w:bidi="fa-IR"/>
        </w:rPr>
        <w:t>به موجب این بُعد که همان عدل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صحیح، روابط افراد را با یکدیگر و روابط آنها را با حکومت، بر اساس عدل و حق و منزه از استکبار و استضعاف مقرر می‌دارد و به تمام افراد، حقّ نظارت بر اجرای قوانین داده می‌شود که طبق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أَوْلِیآءُ بَعْضٍ یَأْمُرُونَ بِالْمَعْرُوفِ وَیَنْهَوْنَ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همه یار و دوستدار یکدیگرند، مردم را به کار نیکو وادار و از کار زشت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نمایند؛ بلکه مسؤول و متعهد باشند که این نظارت را انجام 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با یکدیگر در روی کار آمدن و روی کار بودن نظام صالح همکاری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پیروی از قانون و ندای ایمان و وجدان مکلف هستند که تمام مقررات عدل و قسط را در رشته‌های مختلف، نسبت به خود و دیگران رعایت نمایند که جامعه و افراد، از جانب هر فردی امنیت داشته باشند و حسن ظن و حمل بر صحّت در هر مورد، خیال هر کس را راحت سازد، و خیانت و غش و تقلب در جامعه مطرود و معدوم یا بسیار نادر و کم زمینه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باید در این امور مشارکت کند و برنامه‌هایی اجرا نماید و وضع سلوک و استقبالش را از مردم متواضعانه و به نحوی قرار دهد که مردم، در نظارت بر امور تشویق و تقدیر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 تعلیم و تربیت و ارشاد نیز در اینجا با نقش مهم و سازنده، افراد را رشید و زنده و آگاه بسازد که خود را مسؤول و متعهد حسن جریان امور بشناسند و از جنایت و تجاوز به حقّ و سهم دیگری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ابعاد، ابعاد دیگر نیز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تعلیم و تربیت که علم و دانش و آموزش و پرورش برای همگان باشد، نه فقط قانون، انحصاری بودن آن را لغو کرده باشد؛ بلکه عملاً نیز به نحوی باشد که افراد مستعدّ بتوانند ترقّی علمی داشته و تا آنجا که امکان دارد، برابر امثال و اقران خود جلو بروند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استعدادها که مواهب خدا به همه خلق است، استفاده شود و تعلیم و تعلّم، کار و شغل، مقدّس و عبادت خدا تلقی شود و تأسیس مدارس و دانشگاه‌ها برای کسب و جلب منافع مادی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تمام ابعاد مختلفی که عدل دارد، باید تأمین شود تا عدل مطلق مستقر و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عدل فکری و اعتقادی که به منزله زیربنا است، باید تأمین شود تا عدل مطلق، مستقر و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با اصلاح دادگستری، عدل مستقر نمی‌شود؛ بلکه برای عدل در داوری و دادگستری، هم دادگستری باید اصلاح شود؛ یعنی قوانین آن و برنامه‌های داوری و شرایط قاضی و شهود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قوانینی که قاضی بر آنها استناد می‌کند و قوانین اقتصادی و مربوط به حقوق مالی و سهام، به منظور احقاق حقّ و رسیدن هر کس به حقّ واقعی تشریع شده باشد که بدون یکی از این دو، عدل مفهوم واقعی نخواهد داشت و دستگاه قضا و داوری، دستگاه عدل و قسط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برای توزیع صحیح و اینکه هر کس در امور مالی به حقّ خود و سهم خود و نیاز واقعی خود برسد و توازن اقتصادی موجود شود، نظام اقتصادی عادلانه لازم است و هم برای عدل در حکم و داوری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مفهومی روبنایی دارد و از شکل روابط بین فرد و دیگران و روابط هیأت حاکمه با مردم سخن می‌گوید، و قسط مفهومی زیربنایی دارد و آن را به سهمی که یک فرد یا گروه، از مواهب مادّی و معنوی و امکانات اجتماعی، در قبال نقشی که در جامعه دارد، تفسیر کنیم، مفهوم لغوی و عرفی این دو واژه عوض نمی‌شود و در</w:t>
      </w:r>
    </w:p>
    <w:p>
      <w:pPr>
        <w:pStyle w:val="BookText"/>
        <w:rPr/>
      </w:pPr>
      <w:r>
        <w:rPr>
          <w:rFonts w:ascii="IRNazanin" w:hAnsi="IRNazanin" w:eastAsia="IRNazanin"/>
          <w:color w:val="111111"/>
          <w:sz w:val="28"/>
          <w:sz w:val="28"/>
          <w:szCs w:val="28"/>
          <w:rtl w:val="true"/>
          <w:lang w:bidi="fa-IR"/>
        </w:rPr>
        <w:t>قبال هم قرار نمی‌گیرند، یا آنجا که عدل خوشنود و راضی است، قسط خشمگین باشد و آن کس که در جامعه به واسطه ناتوانی، نقشی به عهده ندارد، بی‌سهم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عدلِ مطلق، میانه روی و اعتدال در تمام امور است؛ خواه در اعتقادات باشد و خواه در روابط مخلوق با خالق یا با مخلوقات دیگر، از انسان و حیوان و نبات و جماد و غیره؛ خواه در اخلاق و معنویات یا در امور مادی و مالی و اقتصادیات باشد؛ خواه در افعال و وظایف فردی یا در وظایف سیاسی و اجتماعی، بالاخره همه عدل است و در همه باید رعایت عدل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مفهوم عدل است و هم مفهوم قسط، با این تفاوت که قسط، در امور مالی و مادی و حقوقی و قابل تقسیط و مرافعات و محاکمات و تقسیمات سهام، صراحتش بیشتر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استثنای این موارد از کلمه قسط، بسا مستهجن و ناستوده باشد؛ ولی عدل در شکل روابط بین فرد و دیگران، روابط هیأت حاکمه با مردم و هر قوی با ضعیف ظاهرتر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عدل در تمام این موارد، هر کجا با توزیع سهام ربط داشته باشد، باید بر اساس حقّ و واقع باشد و عدل بر آن صادق خواهد بود و هر کجا عدل صادق بود، قسط به معنای اعم نیز بر آن صادق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 صورت نابرابری سهام و نرسیدن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حقیقی و حق واقعی خود، حکم به آن، حکم به عدل نخواهد بود، هرچند طبق قانون پذیرفته شده باشد</w:t>
      </w:r>
      <w:r>
        <w:rPr>
          <w:rFonts w:eastAsia="IRNazanin" w:cs="IRNazanin"/>
          <w:color w:val="111111"/>
          <w:sz w:val="28"/>
          <w:szCs w:val="28"/>
          <w:rtl w:val="true"/>
          <w:lang w:bidi="fa-IR"/>
        </w:rPr>
        <w:t>.</w:t>
      </w:r>
      <w:bookmarkStart w:id="80" w:name="pg2784_17866"/>
    </w:p>
    <w:p>
      <w:pPr>
        <w:pStyle w:val="BookText"/>
        <w:rPr/>
      </w:pPr>
      <w:bookmarkEnd w:id="80"/>
      <w:r>
        <w:rPr>
          <w:rFonts w:ascii="IRNazanin" w:hAnsi="IRNazanin" w:eastAsia="IRNazanin"/>
          <w:color w:val="111111"/>
          <w:sz w:val="28"/>
          <w:sz w:val="28"/>
          <w:szCs w:val="28"/>
          <w:rtl w:val="true"/>
          <w:lang w:bidi="fa-IR"/>
        </w:rPr>
        <w:t>بالاخره عدل مطلق و قسط مطلق، وقتی حاکم می‌شود که آنچه جنبه زیربنایی و روبنایی دارد، همه عادلانه باشد؛ زیرا هر کدام از این دو عادلانه نباشد، عدل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هم چنان نیست که آنچه در نظر بعضی از مردم، یا بعضی از مکتب‌ها جنبه زیربنایی دارد، به تبع آن روبنا نیز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زیربنا علّت درستیِ روبنا نیست؛ بلکه نظیر مقتضی است که با عدم شرایط یا وجود موانع مؤثر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نیست که مثلاً اگر نظام مالکیت دگرگون شود، به گفته آنان که دگرگونی آن را لازم و زیربنا می‌دانند، آنچه روبنا است، خود به خود اصلاح گردد، و خلاف عدل انجام نگیرد،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که آمد، عدل هست؛ امّا عدل که آمد، ممکن است قسط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جوامعی که نظام مالکیت در آنها دگرگون شده است، هزاران گونه نابسامانی‌ها و عیب و علّت‌ها وجود دارد که با اجرای قوانین صحیح، هم نمی‌توان روبنای آن را اصلاح و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مکتب‌ها هم در تعیین و تشخیص زیربنا، در افراط و مبالغه و انحراف و انحصار افتاده‌اند و هم در روبنا؛ زیرا زیربنایی که تعیین کرده‌اند، اصلاح و تنظیم عادلانه نیافته است</w:t>
      </w:r>
      <w:r>
        <w:rPr>
          <w:rFonts w:eastAsia="IRNazanin" w:cs="IRNazanin"/>
          <w:color w:val="111111"/>
          <w:sz w:val="28"/>
          <w:szCs w:val="28"/>
          <w:rtl w:val="true"/>
          <w:lang w:bidi="fa-IR"/>
        </w:rPr>
        <w:t>.</w:t>
      </w:r>
    </w:p>
    <w:p>
      <w:pPr>
        <w:pStyle w:val="Heading5"/>
        <w:numPr>
          <w:ilvl w:val="4"/>
          <w:numId w:val="1"/>
        </w:numPr>
        <w:rPr/>
      </w:pPr>
      <w:bookmarkStart w:id="81" w:name="__RefHeading___Toc2125116_1395250215"/>
      <w:bookmarkStart w:id="82" w:name="_Toc30"/>
      <w:bookmarkEnd w:id="81"/>
      <w:r>
        <w:rPr>
          <w:rtl w:val="true"/>
        </w:rPr>
        <w:t>تقسیم سهام بر اساس واقع</w:t>
      </w:r>
      <w:bookmarkEnd w:id="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عدل و قسط به معنای تعیین و تقسیم سهام، بر اساس واقعی هرکس توضیح داده می‌شود که هرکس از مواهب مادّی</w:t>
      </w:r>
    </w:p>
    <w:p>
      <w:pPr>
        <w:pStyle w:val="BookText"/>
        <w:rPr/>
      </w:pPr>
      <w:r>
        <w:rPr>
          <w:rFonts w:ascii="IRNazanin" w:hAnsi="IRNazanin" w:eastAsia="IRNazanin"/>
          <w:color w:val="111111"/>
          <w:sz w:val="28"/>
          <w:sz w:val="28"/>
          <w:szCs w:val="28"/>
          <w:rtl w:val="true"/>
          <w:lang w:bidi="fa-IR"/>
        </w:rPr>
        <w:t>و معنوی به میزان احتیاج و نیازمندی خود سهم دارد؛ مثل خوراک، پوشاک، همسر، خانه، پزشک، دارو، وسیله سواری، تفریحات سالم، مدرسه و تعلیم و تربیت صحیح و چیزهایی از این قبیل، این مواهب و مواد باید در اختیار همه باشد و امکاناتی باشد که هر فردی اگر می‌تواند شخصا با شغل و عمل و نقشی که در جامعه دارد، آن را تهیه نماید، و الاّ هم دیگران و هم حکومت وظیفه دارند که این امور را در اختیار اشخاصی که شغل و عوایدشان وافی نیست،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تأمیناتی هست که از طرق مختلف و برنامه‌های متنوع، این موضوع عملی می‌شود و این برنامه‌ها از وجدان و ضمیر و عقاید شروع می‌شود، تا به عالَم عمل و تا سرحد ایثار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حتی برداشتن خاری و سنگی از راه مسلمانان، جزء ایمان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آسان‌ترین حقّ برادر مؤمن بر برادرش این است که دوست بدارد برای او آنچه را که خود دوست می‌دارد، و ناخوش داشته باشد برای او آنچه را که برای خود ناخوش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ارزش واقعی کار و ارزش اجناس و اشیا و اعمال، در صورتی که صاحب عمل یا جنس، خریدار و فروشنده، و گیرنده و دهنده، هر یک با رضا و رغبت و طیب نفس اقدام نمایند، خلاف عدل و قسط نیست و از یکدیگر سهم و چیز بیشتری طلبکار نمی‌باشند، هر چند ناچار به معامله شده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تابستان، اگر یک نفر در نقطه‌ای دور از آبادی، یخ داشته باشد</w:t>
      </w:r>
    </w:p>
    <w:p>
      <w:pPr>
        <w:pStyle w:val="BookText"/>
        <w:rPr/>
      </w:pPr>
      <w:r>
        <w:rPr>
          <w:rFonts w:ascii="IRNazanin" w:hAnsi="IRNazanin" w:eastAsia="IRNazanin"/>
          <w:color w:val="111111"/>
          <w:sz w:val="28"/>
          <w:sz w:val="28"/>
          <w:szCs w:val="28"/>
          <w:rtl w:val="true"/>
          <w:lang w:bidi="fa-IR"/>
        </w:rPr>
        <w:t>و دیگری از راه ناچاری واقعی یا عرفی، آن را بیشتر از قیمت آن در شهر از او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برای معالجه خود یا فرزندش، جنسش یا مالش را کمتر از قیمت متعارف بفروشد، از سهم او چیزی کم نشده است؛ یعنی واقعا از خریدار، چیزی بیشتر طلبکار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نظام صحیح و کامل، هر کس سهمی دارد که باید جامعه آن را بدهد، یا حکومت که وکیل و نماینده جامعه است، آن را تأمین نماید؛ ولی به عنوان حقّ فردی از افراد دیگر چیزی طلبکار نیست و حکم طبق قوانین مالی و معاملاتی، بر اساس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إِلاّآ أَن تَکُونَ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تجارتی از روی رضا و رغبت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خلاف قسط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 است که باید نظام بهداشتی، بهداشت را تأمین نماید که از بسیاری امراض مصونیت باشد، حال اگر آن نظام بهداشتی، وظیفه خود را به نحو کامل انجام نداد، یا نتوانست انجام دهد و فردی بیمار شد و نیازمند به دارو گشت و دارو خرید، از داروساز و دارو فروش چیزی طلبکار نیست و خرید دارو و فروش آن برخلاف قسط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قسط و عدل در برنامه‌های بهداشتی، یا وضع اجرای آن و یا عمل خود شخص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 حکومت لازم می‌شود که برای جلوگیری از این ناچاری‌ها،</w:t>
      </w:r>
    </w:p>
    <w:p>
      <w:pPr>
        <w:pStyle w:val="BookText"/>
        <w:rPr/>
      </w:pPr>
      <w:r>
        <w:rPr>
          <w:rFonts w:ascii="IRNazanin" w:hAnsi="IRNazanin" w:eastAsia="IRNazanin"/>
          <w:color w:val="111111"/>
          <w:sz w:val="28"/>
          <w:sz w:val="28"/>
          <w:szCs w:val="28"/>
          <w:rtl w:val="true"/>
          <w:lang w:bidi="fa-IR"/>
        </w:rPr>
        <w:t>عرضه را در هر مکان و زمان طوری قرار دهد که وضع غیر عادی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راه‌ها و مسیر مسافران، همه جا وسایل مورد نیاز در اختیار مردم باشد و برای متعادل ماندن قیمت‌ها تدابیری اتّخاذ کند که هم قانونی باشد و هم احترام مالکیت و آزادی افراد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کنترل قیمت کرایه وسایط نقلیه، اگر خارج از حدّ متعارف و موجب عسر و حرج باشد، وسایط دولتی را نیز در کنار آنها بگذارد که به قیمت متعادل، حمل و نقل را عهده دار باشند، یا بیمارستان و دارو و پزشک در اختیار مردم بگذارد که کسی از راه ناچاری، مال یا عمل خود را به کمتر از قیمت متعارف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اجرای قانون منع احتکار، شرایط غیر عادی را از بین ببرد، یا از افرادی که بازار سیاه می‌سازند و با خرید اجناس و اتلاف آنها و انحصار آن به خودشان قیمت را بالا می‌برند، جلوگیری نماید و مانع از اسراف و تبذیر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در قوانین اسلام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مقدّس اسلام، مواد و اصول و فروعی که برای رفع تمام مشکلات کافی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اگر در مواردی استثنایی مخصوصا نسبت به اشیای غیر لازم اتفاق افتاد،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یا فروشنده اگر با هم تراضی کردند، آنچه داده‌اند و گرفته‌اند، سهم واقعی آنها نبوده و یکی از آنها بیشتر طلبکار است؛ زیرا به قیمت واقعی معامله نکرده‌اند؛ بلکه اصولاً سهم واقعی در اینجا همان است که به آن تراضی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کردن نظام مالکیت، و الغای مالکیت اختصاصی بر وسایل انتاج و تولید مثل کارخانه و زمین و آب، موجب می‌شود که هر کارگر، سهم و نتیجه رنج و زحمت خود را ببرد و به نسبت عملش و اثرش، در انتاج و تولید سهم بگیرد و سهم واقعی همین است و کسی که اثری در انتاج و تولید ندارد، چه سهمی دارد، و برای مالک شدن و سهیم بودن، چه زحمتی غیر از زمین داری یا کارخانه داری کشیده است، این استثمار است و 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دگرگون ساختن نظام مالکیت و مفهوم آن و اینکه باید به طور مطلق صورت بگیرد یا نه، بعدا آن را توضیح خواهیم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دگرگونی به صورت مطلق باشد، به این صورت که مالکیت در اشیا استهلاکی باشد و در غیر آن، مالکیت نباشد، آیا تصور می‌نمایید صرف نظر از معایبی که الغای نظام مالکیت دارد و دشواری‌های عمده‌ای که جلو می‌آورد، هر کس به سهم حقیقی خود می‌رسد و استثماری پیدا نمی‌شود؟ و آیا می‌توان سهم حقیقی هر کس را مشخص کرد؟ و چون این مسأله به این هم بستگی دارد که تولید تمام واحدهای صنعتی و کشاورزی و توزیع آنها به نسبت متعادل باشد؛ یعنی ارزش آنها بر یک معیار واقعی باشد که کارگر این کارخانه آنچه را که از تولید خود می‌دهد، عین یا بهای آن را و برای جنس دیگر، مثلاً برای هر کیلو از کالایی، چهار ساعت از تولید جنس مورد نیاز او را به او</w:t>
      </w:r>
      <w:bookmarkStart w:id="83" w:name="pg2784_17871"/>
    </w:p>
    <w:p>
      <w:pPr>
        <w:pStyle w:val="BookText"/>
        <w:rPr/>
      </w:pPr>
      <w:bookmarkEnd w:id="83"/>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شش کیلو قند، چهار ساعت به طور متعارف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تولید ده خروار کشمش، یک سال و برای پنج خروار گندم، یک سال کشاورزی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کیلو جنس این کارخانه، به تولید کننده آن، شش کیلو از جنس کارخانه دیگر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کشاورزی که یک من گندم یا بهای آن را در اختیار دارد، دو من کشمش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آیا می‌توان اختیار زمین و آسمان و عوامل طبیعی را در دست گرفت؟ و آیا با این برنامه هر کس به سهم خود خواهد رسید؟ و آیا نسبت به کسانی که تولید مادّی ندارند مانند پزشک یا مدیر ـ که تفاوت استعدادات و تصرفات آنها موجب تفاوت‌های بسیار است ـ و صاحبان مشاغلی مانند پاسبان و سرباز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سهم داد، با اینکه بسا فرق بین آنها از زمین تا آسمان است؟ و آیا این نابرابری چگونه باید برابر شود که یک نفر در چهار ساعت، مساوی با چهار نفر در همین مدت کار می‌کند و در نتیجه اختلاف و فاصله پیدا می‌شود؟ آیا به او هم باید مثل دیگران سهم داده شود، یا مطابق کارش، و یا بیشتر از کار یک نفر به او واگذار نشود؟ هر کدام را برنامه قرار دهند، معایب زیادی خواهد داشت</w:t>
      </w:r>
      <w:r>
        <w:rPr>
          <w:rFonts w:eastAsia="IRNazanin" w:cs="IRNazanin"/>
          <w:color w:val="111111"/>
          <w:sz w:val="28"/>
          <w:szCs w:val="28"/>
          <w:rtl w:val="true"/>
          <w:lang w:bidi="fa-IR"/>
        </w:rPr>
        <w:t>.</w:t>
      </w:r>
    </w:p>
    <w:p>
      <w:pPr>
        <w:pStyle w:val="Heading5"/>
        <w:numPr>
          <w:ilvl w:val="4"/>
          <w:numId w:val="1"/>
        </w:numPr>
        <w:rPr/>
      </w:pPr>
      <w:bookmarkStart w:id="84" w:name="__RefHeading___Toc2125118_1395250215"/>
      <w:bookmarkStart w:id="85" w:name="_Toc31"/>
      <w:bookmarkEnd w:id="84"/>
      <w:r>
        <w:rPr>
          <w:rtl w:val="true"/>
        </w:rPr>
        <w:t>انقلاب در نظام مالکیت</w:t>
      </w:r>
      <w:bookmarkEnd w:id="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انقلاب در نظام مالکیت، الغای نظام غربی مالکیت و سرمایه داری بر اساس رباخواری و معاملات نامشروع و بانک داری و استثمار است که نظامات شرقی بر آن صحّه گذارده و از آن دفاع</w:t>
      </w:r>
    </w:p>
    <w:p>
      <w:pPr>
        <w:pStyle w:val="BookText"/>
        <w:rPr/>
      </w:pPr>
      <w:r>
        <w:rPr>
          <w:rFonts w:ascii="IRNazanin" w:hAnsi="IRNazanin" w:eastAsia="IRNazanin"/>
          <w:color w:val="111111"/>
          <w:sz w:val="28"/>
          <w:sz w:val="28"/>
          <w:szCs w:val="28"/>
          <w:rtl w:val="true"/>
          <w:lang w:bidi="fa-IR"/>
        </w:rPr>
        <w:t>می‌نمایند و به کشورهای اسلامی نیز سرایت کرده و مسلمانان هم به فساد و پلیدی آن آلوده شده‌اند، البته باید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که در آن، هر کس و هر سرمایه‌داری به هر نحو و به هر طریق که بخواهد ثروت بیندوزد و بر ثروت و سرمایه‌اش بیفزاید، آزاد مطلق است و هیچ قید و شرط و تحدید و ممنوعیتی مانع او نمی‌شود و در صرف اموال نیز مختار مطلق می‌باشد،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دو نواده راکفلر؛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مؤسسات عظیم اقتصادی و مالی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نلسن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جرالد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رئیس سابق آمریکا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برادر او، در حوزه امپراطوری اقتصادی خود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سه جانبه‌ای را تأسیس کرد که به نام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لاتران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کمیسیون که قریب یکصد نفر از کارشناسان نامی آمریکا و کانادا و یکصد نفر از متخصصین اقتصاد و سیاست اروپای غربی و ژاپن عضویت دارند، ماهی یک بار مسایل مهم سیاسی و مالی دنیا مورد مطالعه و مباحثه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هر بار افرادی را مأموریت می‌دهد در فلان مسأله که مبتلا به کشورهای صنعتی است، گزارشی تهیه کنند که راهنمای دولت‌های مربوطه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ذکر مثال درگیری شاخ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قبیل مسائل پیچیده چند پهلو، کمیسیون سه جانبه باید راه حل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مشکل، هر هفته در دنیای سوم، خط مشی سیاسی کشورهای صنعتی را بر سر دو راهی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مسأله حقوق بشر را مثال آورده و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معمّاها که راستی حل کردن آن، مغز افلاطون و سقراط می‌خواهد، کار این کمیسیون سه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هارلد براون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ماندل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معاون رئیس جمهور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وزیر خارجه ـ و بسیاری از وزرا و مردان سیاسی درجه اوّل حکومت آمریکا، اعضای این کمیسیون سه جانبه‌اند که از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و بحث و حلّ و فصل مسایل سیاسی و اقتصادی درجه اوّل دنیا شرکت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مقاله در معرفی براون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بمباران ویتنام شمالی و منابع حیاتی این ملّت، نقش مؤثری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توصیه‌های چشمگیر این دانشمند فیزیک دان در جنگ ویتنام، این مسأله است که نباید به هیچ صورت پایبند تقوای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بردن جنگ این است که از این ملاحظات اخلاقی چشم ببندید، و حریف را تا مغز استخوان خرد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15592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مقاله آقای حسن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مثال می‌توانید مفهوم نظام سرمایه‌داری ـ که تمثل و تجسم آن قدرت حکومت ایالات متحده است ـ و تأثیر سرمایه را در همه جهات اجتماع و سرنوشت بشر مطالعه نمایید و ببینید این سرمایه و سرمایه‌دار است که همه چیز را معین کرده و حکومت‌ها را می‌آورد و می‌برد، این‌گونه سرمایه داری و سرمایه دار، نقطه ضد انبیا و رجال الهی و وحی و مکتب قرآن و اسلام و عدالت است و باید دگرگون گردد که هرچه بیشتر بماند و استثمارش زیادتر شود، مانند خوره به جان انسان و مفاهیم ارزنده انسانیت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دگرگون شدن این نظام و جایگزینی نظامی کامل، بدون اعتقاد به عالم غیب و ارتباط آن دگرگونی با وحی و قدرت مطلقه حقّ متعال و نظام جهان هستی و بدون ایمان به ارزش‌های اخلاقی و هدف بودن کمالات حقیقی غیر مادّی و خلاصه بدون برنامه‌های تعلیماتی و انسان ساز اسلام، هرگز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دگرگونی، متکی به موازین الهی و هماهنگ با تعهدات همه جانبه اسلامی نباشد، هر شکل دیگر، و بر اساس هر مکتب و اندیشه‌ای که به وجود آید، فقط صورت معایب و مفاسد را عوض می‌نماید، و ریشه معایب و مفاسد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 اقتصادی در هیچ جای جهان، دردی از دردهای بشر را درمان نکرده و علاوه بر آنکه با انسان، معامله ابزاری نموده و شرافت انسانی را لغو کرده و زندگی پوچ و بی‌معنایی را تحویل انسان داده است، اگر سرمایه داران بزرگ را از بین برده و حکومت و حزب حاکم را قائم مقام خود مختار و ارباب ضعفا و کارگران و کشاورزان قرار داده، بدترین نظام برده داری و بلکه دامداری را همچون حکومت‌های بلغارستان و مجارستان و آلمان شرقی ایجاد کرده است، که حتی در آنها زندگی و معاش ظاهری مردم عادی و افراد جامعه بهتر از افراد عادی و متوسط جوامعی که در آنها این‌گونه انقلابات اقتصادی رخ نداده است، نمی‌باشد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هر مصرفی بخواهد،</w:t>
      </w:r>
    </w:p>
    <w:p>
      <w:pPr>
        <w:pStyle w:val="BookText"/>
        <w:rPr/>
      </w:pPr>
      <w:r>
        <w:rPr>
          <w:rFonts w:ascii="IRNazanin" w:hAnsi="IRNazanin" w:eastAsia="IRNazanin"/>
          <w:color w:val="111111"/>
          <w:sz w:val="28"/>
          <w:sz w:val="28"/>
          <w:szCs w:val="28"/>
          <w:rtl w:val="true"/>
          <w:lang w:bidi="fa-IR"/>
        </w:rPr>
        <w:t>آن را برساند،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بخواهد ورثه خود را محروم کند و میلیون‌ها دلار، اموال خود را به سگ و گربه خود ببخشد یا در پای یک زن روسپی و رقاصه و خنیاگر بریزد، یا در راه تجملات غیر متعارف صرف کند، یا به قمار بزند، اگر منظور این نظام است، شک و شبهه‌ای نیست که این نظام 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حتی اگر در کشورهای مسلمان نشین هم باشد و این سرمایه دار اگر خود را مسلمان نیز بشمارد، با اسلام ارتباط ندارد و فاصله آن با نظام اسلام، فاصله جهل از علم، ظلمت از نور و شب از روز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 دانشمند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ویلفرد کنت ول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علی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تهران، شماره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فصل اوّل این کتاب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می‌توان با طرح مقایسه‌ای میان موقعیت اسلام با سه جهان بینی هندو، مسیحی و مارکسیسم، نمای درست و توضیحات مفیدتری درباره ارتباط میان اسلام با تاریخ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مسأله در هر کدام از این موارد پیچیده و دقیق است و در اینجا فقط به توضیحی بسیار ساده و کلی اکتفا می‌کنیم، بی‌آنکه وارد جزئیات شویم، می‌توانیم مؤمنان به این مذاهب را به ترتیب اهمّیتی که به تاریخ می‌دهند، طبقه‌بندی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هندوها که تاریخ و تطور آن در آخرین مرحله حساب ایشان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تاریخ برایشان بی‌اهمّیت نیست؛ ولی قطعیت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تاریخ برایشان قطعی است؛ ولی آمال همه اشیا نیست و مارکسیست‌ها که هیچ چیز دیگر جز تاریخ برایشان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آیین هندو و مسیحیت بحث کرده و ضعف آنها را نشان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اسلام هرگز حتی در تعبدی‌ترین شکل خود، به پرستش خود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ارزش ظاهری و زمینی محدود نبوده است؛ چون تکالیفی که مسلمانان در تاریخ و این جهان دارند، فقط یک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 که از زر ناب ساخته شده، دنیایی دیگر با تلألؤ دل‌انگیز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خدا آغاز می‌شود و اطمینان دارد که به سوی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کوشش او در نجات تاریخ کلّی است؛ ولی کوشش مشروط است؛ یعنی در حالی که رستگاری ابدی را به عنوان هدف اصلی در نظر می‌گیرد، می‌خواهد عدالت دنیایی این جهان را در راه وصول به این رستگاری شرط و شریک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معانی عمیق اینها که گفتیم، در مقایسه با اختلاف‌هایی که در مثال چهارم نسبت به آن معانی وجود دارد، روشن می‌گردد و آن مثال، مارکسیسم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مارکسیسم ـ این دو نیروی عظیم جهانی ـ در بعضی از جنبه‌های رهبری تاریخی خود، برای به تحقق درآوردن یک ایده آل اجتماعی، دارای نقطه‌های مشترک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اسلام و مارکسیسم در مورد خاص تاریخ، روشنگر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می‌توانیم از این تضاد نظر میان آنها معلومات ذی قیمتی برای روشن کردن این مسأله قاطع به دست آوریم که ورود یک کشش غیر تاریخی، در تاریخ چه تأثیری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از جنبش مارکسیسم و وسعت و تشکل و تصمیم آن برای ساختن یک جامعه، خوب تعریف می‌نماید، در پاورقی هم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جا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بد در صورتی است که انسان به اخلاق معترف باشد؛ امّا کرملین بعدا انکار کرد که هدف نهایی کمونیسم، دارای جنبه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یک عامل نیرومند اخلاقی در انگیزه اصلی جنبش کمونیسم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هنوز برای طرفداران و جوانان حزب، نیروی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کمونیسم، اگرچه بعدا تاریخ را یک سیستم بسته شمرد که به خودی خود کفایت می‌کند و به ماوراء الطبیعه نیاز ندارد، اصلش از اخلاق برخاسته و اگر اخلاق نبود، جنبش کمونیسم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مارکسیسم، با تمایل به برقرار کردن یک جامعه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از این جهت، هنوز هم دنیای خارج، مخصوصا آسیا نسبت به آن نظر مساعد دارد؛ یعنی براساس همان چیزی که کمونیسم منکر آن است با او نظر مساعد دارد و حداقل قسمتی از ناتوانی آن برای نیل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یک جامعه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مربوط است به اشتباه جهان بینی آن در ماوراء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دوستی غربی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مارکسیسم، همه مسایل را در این جاه‌طلبی منحصر و متمرکز می‌سازد و خود را وقف آن می‌کند و با تمام فعالیت‌هایی که آزادی خواهی دنیوی و انقلابات آمریکا و فرانسه نیز داشته‌اند،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همه تخم‌مرغ‌ها را در یک سبد می‌گذارد؛ سبد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او جز نوع تاریخی که مطمئن است آن را می‌سازد و مصمّم است آن را برقرار کند،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زندگی فردی انسان، نه معنا دارد و نه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مرحله نتیجه‌گیری از محاسبه واقعیت فرد، انسان جز به عنوان یک عامل شرکت کننده در پیشرفت یا توقف وقایع تاریخی فردا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در مارکسیسم، جز یک وسیله برای رسیدن به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رابطه با این هدف که از جانب تاریخ، داده و معین شده است، شخصیت انسانی در مارکسیسم معنای نامعینی پیدا می‌کند و این تنها معنا برای شخص او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حوادث قابل ملاحظه تاریخی روی داده، نتیجه قطعی همین طرز فکر است که مانع از کشتن، شکنجه کردن یا استثمار یک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تکامل تاریخ بتواند با تصفیه، شکنجه کردن یا بردگی این شخص، گامی به جلو بردارد، برای مارکسیسم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اشاره به اینکه این نتیجه منطقی هر طرز فکری است که احساس متعالی را از نظر افکنده باشد و مطالبی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برای مسلمانان دارای اهمّیت است؛ امّا برای مارکسیسم، فقط تاریخ است که اهمّیت دارد و اختلاف آنها در این معنا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نیز مانند مارکسیست و برخلاف هندو، آنچه را که در این جهان می‌گذرد، با معنای دوام و استمرار می‌نگرد و گریز از آن برایش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برقرار ساختن یک زندگی دلپذیر را در روی زمین، یک فرمان عالی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اسلامی، یقینا تا امروز، جدی‌ترین و پسندیده‌ترین کوشش را برای برقرار ساختن عدالت در جامعه به عمل آورده و این کوشش از لحاظ وسعت عمل و بلندپروازی تا ظهور مارکسیسم، مقام اوّل را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نیز اگر بیگانگان مانع نشوند، مقام او را دارا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اختلاف آن با کوشش مارکسیسم در این معنا است که از نظر اسلام، هر حادثه این جهانی دارای دو جنبه است و در دو زمینه مفروض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جنبشی که از جانب انسان به عمل آید، دارای یک معنای ابدی و یک معنای 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امور این جهان به جلو، افسانه‌ای بزرگ و همگانی است که گروه انجام می‌دهد و در عین حال، این حرکت از یک دسته اعمال مشخص ترکیب شده که هر فرد به سهم خود، در روز محشر مسؤول آن عمل است؛ یعنی هر عملی که انجام می‌دهیم، در دنیای آینده به نوعی دارای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باید از یک سو به تنهایی ارزیابی شود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رابطه‌اش با گسترش تاریخی، این نوع قضاوت، هم می‌تواند علمای ماوراء الطبیعه را راضی کند و هم با واقعیت ـ یعنی جهانی که ما در آن زندگی می‌کنیم ـ مناسب است و از طرف دیگر، با نوع موجوداتی که انسانند و نوع زندگی که تاریخ بر ما عرضه می‌دارد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تحقق این منظور، از یک هدف تنگ نظرانه که وجود اخلاق برتر از تغییرات متوالی دنیا را انکار کند،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معنا دارد، معنای نهایی؛ ولی این معنا به خود او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مقیاس‌ها و نمونه‌هایی یافت می‌شوند که بالاتر از سیر تکامل تاریخی جای دارند و این سیر تکامل بر طبق آنها باید قضاوت شود و عملاً نیز قضاوت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مورخی که روش‌های استقرایی را به کار می‌بندد، صرف نظر از هر نوع عقیده‌ای که درباره ماوراء الطبیعه داشته باشد، این امکان هست که صحّت استدلال ما را درباره جنبه غیر دینی و تاریخی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انکار متعالی آغاز می‌کنند، سرانجام عملاً و نظرا به انکار همه ارزش‌ها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مارکسیسم در جنبشی شریک شده که در آن، نه تنها وسایل بر طبق هر ملاکی که اتّخاذ شوند، بی‌اعتنا به اخلاق و حتی ضد اخلاقی هستند؛ بلکه در آن، هدف نیز از میان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به مثابه هدفی مورد نظر مارکسیست‌ها بوده، در دست تشکیلات فعلی شوروی، یک عقیده تاریخی زاید و در خدمت عملیات قدرت آشوب‌گرای دنیایی و یک سلاح ایدئولوژیک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مارکسیسم با طرد هر نوع ملاک خارجی برای قضاوت درباره خود، به سرعت مبدل به دستگاهی شده که دیگر ملاکی برای قضاوت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تکاپوی انسان برای رسیدن به عدالت ـ که تماما جنبه این جهانی داشت ـ به سرعت تلخ‌کام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این است که چگونگی روش اسلام را نسبت به تاریخ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می‌خواهد هر قدمی را که در تاریخ برداشته می‌شود، از زاویه نوعی تعالی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تعالی عاملی بوده است که در جریان تاریخ، جنبش‌های اسلامی را از تندروی‌ها و عواقب ناگوار آن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ارزیابی این تعالی در اسلام، میزان‌هایی در نظر گرفته شده که از طریق اعتقاد به بهشت و دوزخ، اعتقاد به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ختم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مستعار بدیع و شگفت، به نحوی قابل انعطاف؛ ولی بدون غفلت از تکلیف اصلی خود، مجموع گسترش تاریخی مسلمانان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مجتمعا و منفردا در ورای این جهان بهشتی یافته و در داخل تاریخ نیز جامعه‌ای دیده‌اند که به گمان آنها این جامعه، هم برای آماده کردن شخص برای ورود به آن بهشت و هم برای زیستن در عرصه زمین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نوع جامعه‌ای یافته‌اند که برای زندگی در این جهان و در جهان فردا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این نویسنده پیرامون اسلام و توسعه و قدرت و تحرک و مایه عظیم و جاودانی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عزیز، خود می‌توانند آن کتاب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کردیم که اسلام اصولاً یک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امری است عمیقا شخصی و مآلاً از تمام قانون‌های ویژه و محدود جهان غیر دینی بالاتر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قبول کردیم که نسبت به این مسائل جهانی، توجّه مخصوص و آشکار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چنین معتقد بوده است که فرمان خداوند را درباره طریقه زندگی کردن، هم در مقیاس فردی و هم در مقیاس گروهی دریافته است؛ بنابراین اعتماد زیادی به جامعه مذهبی خاص خود نشان داده است و این ایمان تا جایی پیشرفته که وسایل ساختن یک جامعه ایده آل را در نظر گرفته و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از زاویه دیگر بنگریم، می‌بینیم برای برپا شدن جامعه ایده آل به جای خواهش‌های انسان، دعوت خداوند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بیشتر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حقیقی در جامعه ایده آل زندگی می‌کند و نسبت به زندگی اجتماعی این جامعه، احساس یک ایمان جهانی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تاریخ اسلامی در جوهر خود، اجرای تمایلات تاریخی انسان در زیر هدایت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اصطلاح مسیحی سخن بگوییم،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اصطلاح یونانی را به کار بریم،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خوب و ایده آل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تدابیر و برنامه‌هایی در رشته‌های مختلف پیشنهاد کرده است که این‌گونه سرمایه داری و استثمار و تفریط مال و اندوخته‌های کلان از بین برود و زمینه برای پیدایش آن فراهم نگردد، چه در به دست آوردن مال باشد و چه در خرج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 افراد را آن‌گونه باز نگذارده و مختار نساخته است که بتوانند این همه سرمایه را گرد آورند و راه‌هایی جلوی پای بشر در خرج و مصرف گذارده و تشویق‌ها و ثواب‌هایی وعده داده، جرایم و کفارات و سیاست‌هایی مقرر کرده است که خود به خود، تعادل ممکن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مال و سرمایه هرگز نمی‌تواند عاملی برای روی کار آمدن حکومت‌ها و انتخاب این 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توانگر و بینوا در حکومت و اجتماع اسلامی برابر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عین حال که به مال و بی‌نیازی و کار و تلاش اهمّیت داده است و ضایع کردن اموال و نیروها و ضایع گذاردن آن را ممنوع نموده است، همه را به سعی و عمل برای برداشت هرچه بیشتر از نعمت‌ها</w:t>
      </w:r>
    </w:p>
    <w:p>
      <w:pPr>
        <w:pStyle w:val="BookText"/>
        <w:rPr/>
      </w:pPr>
      <w:r>
        <w:rPr>
          <w:rFonts w:ascii="IRNazanin" w:hAnsi="IRNazanin" w:eastAsia="IRNazanin"/>
          <w:color w:val="111111"/>
          <w:sz w:val="28"/>
          <w:sz w:val="28"/>
          <w:szCs w:val="28"/>
          <w:rtl w:val="true"/>
          <w:lang w:bidi="fa-IR"/>
        </w:rPr>
        <w:t>و مواهب طبیعی امر فرموده و عمران اراضی و احداث قنوات را ستوده است، از اشخاص نیکوکار و فعال و تولید کننده و آباد کنندگان زمین‌ها ـ نه به عنوان یک ثروت‌اندوز و سودجو؛ بلکه برای نقشی که در رفاه و آسایش و فراوانی و رفع نیازمندی‌های جامعه دارند ـ تشویق و تقدیر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ارزش این افراد را از هدف آنها مشخص می‌سازد و هدف آنها را از برداشتی که از عواید خود می‌نمایند و از چگونگی به کار انداختن اتفاقات و مخارج آنها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مال، بیهوده و اسراف‌گرانه در راه‌های باطل صرف شود و نباید مال داشتن، کسی را در اجتماع مقام و منصبی بدهد و بر دیگران تحمیل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مال اندوزی و جمع مال به عنوان یک هدف و لحاظ استقلالی برای بشر عیب و عار است؛ امّا کسب مال نه به عنوان یک هدف؛ بلکه به قصد استفاده‌های مشروع و مستحب و واجب مثل انفاق فی سبیل اللّه کمال افتخار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ثروت، به معنای تولید مواد مورد احتیاج جامعه، ممدوح و مورد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انفاق، آن هم در راه امور اجتماعی و عام المنفعه و سعادت جامعه ممدوح است؛ امّا نگهداری ثروت جز گرفتاری و مناقشه در حساب و سنگین شدن بار و عوارض سوء و معایب دیگر اثری ندارد و هر کس از فرد توانگری برای توانگری او تواضع و فروتنی نماید، دو ثلث دین خود را از دست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لِغَنِیٍّ لِغِناهُ ذُهِبَ ثُلُثا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ثروتمندی به خاطر ثروتمندی‌اش تواضع کند، دو سوم دینش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بسیار حساس و پرمعنا است و نقش اسلام را در رفع اختلاف طبقاتی و اهمّیتی که به آن داده است و درجه‌ای که برای آن قایل شده است،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ذیل داستان قارون ـ یهودی سرمایه‌دار ـ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الاْآخِرَةُ نَجْعَلُها لِلَّذِینَ لا یُرِیدُونَ عُلُوّا فِی الاْءَرْضِ وَلا 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خانه آخرت را برای آن کسانی که اراده علو و برتری در زمین ندارند قرار داده‌ایم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تعریف اجتماع اسلام، اجتماعی که احدی نباید در آن گردن کشی و بلندی جویی داشته باشد که حتی بر حسب بعضی تفاسیر از علی علیه‌السلام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لَیُعْجِبَهُ شِراکَ نَعْلِهِ فَیَدْخُلَ فِی هذِهِ الاْآیَةِ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الاْآخِرَةُ</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بند کفش خودش به خود ببالد، گردن‌کشی کرده و علو و برتری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همه را می‌شناساند و اجتماع متواضع اسلام را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کمونیستی و سرمایه‌داری کجا و این اجتماع سراسر فضیلت و برابری کجا؟ رهبران متکبّر، مغرور، پر نخوت و فرعون منش و پر باد آن اجتماعات کجا و رهبر بی‌مدّعا، بی‌تشریفات و بی‌فاصله از مردم و اجتماع واقعی اسلام کجا؟</w:t>
      </w:r>
    </w:p>
    <w:p>
      <w:pPr>
        <w:pStyle w:val="BookText"/>
        <w:rPr/>
      </w:pPr>
      <w:r>
        <w:rPr>
          <w:rFonts w:ascii="IRNazanin" w:hAnsi="IRNazanin" w:eastAsia="IRNazanin"/>
          <w:color w:val="111111"/>
          <w:sz w:val="28"/>
          <w:sz w:val="28"/>
          <w:szCs w:val="28"/>
          <w:rtl w:val="true"/>
          <w:lang w:bidi="fa-IR"/>
        </w:rPr>
        <w:t>از بامداد تا شامگاه هرچه می‌بینیم، گردن‌کشی، تظاهر، کبر و نخوت، استبداد، فرعونیت، تعظیم و خم شدن، نیایش و مدح و چاپلوسی گردن‌کشان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کمترین قوه مالی یا مقامی یا بلکه علمی داشته باشد، نسبت به کسی که فاقد آن است، بی‌اعتنا و بی‌احترام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مؤسسات و برنامه‌های مختلف، عدول از هدف این آیه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زمامدار متواضع و فروتنش، یک نفر استاندار عالی قدر و صحابه را با سوابق درخشانی که دارد، برای شرکت در یک مجلس میهمانی توانگرانه، و نشستن بر سر سفره کسی که توانگران را بر آن خوانده و بینوایان را واگذاشته، به شدت مورد بازخواست قرار می‌دهد و نامه‌ای توبیخ آمیز برایش می‌فرستد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است که بانوی اوّل آن، حضرت زهرا علیهاالسلام خودش شخصا آن‌قدر جو دستاس می‌کند و آب می‌کشد که آثار آن در دست و بدنش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شوهرش ـ یگانه قهرمان فاتح و بزرگ مرد اسلام ـ بود، فرششان یک پوست گوسفند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رهبر عالی‌قدر اسلام دعا می‌کرد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احْیِنِی مِسْکِینا، أَمِتْنِی مِسْکِینا وَاحْشُرْنِی فِی زُمْرَةِ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بینوا و مسکین زنده بدار، مسکین بمیران و با مساکین محشورم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معنایش این نیست که به من نعمت نده، و کار و عمل مرا بی‌نتیجه کن و من می‌خواهم نقشی در جامعه نداشته باشم؛ بلکه این دعا معنایش، اظهار تنفر از ثروت اندوزی و سودجویی، جمع مال، حرص و بخل و نگه داشتن مال و ترک انفاق فی سبیل اللّه است؛ زیرا آن کس که مسکین بودن را دوست می‌دارد و آن را از خدا می‌خواهد، از وبال مال و عواقب سوء اخلاقی و عملی آن بیم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است که معاویه در تعریف حضرت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انبار، یکی از کاه و دیگری از طلا داشته باشد، اوّل طلا را در راه خدا انفاق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پیغمبر رهبری بود که بسا یک ماه می‌گذشت و در خانه‌اش غذایی پختنی ـ با آنکه در اختیارش بود ـ فراهم نمی‌شد و آن را به نیازمندان می‌داد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علیه‌السلام ظاهرا خلافت</w:t>
      </w:r>
    </w:p>
    <w:p>
      <w:pPr>
        <w:pStyle w:val="BookText"/>
        <w:rPr/>
      </w:pPr>
      <w:r>
        <w:rPr>
          <w:rFonts w:ascii="IRNazanin" w:hAnsi="IRNazanin" w:eastAsia="IRNazanin"/>
          <w:color w:val="111111"/>
          <w:sz w:val="28"/>
          <w:sz w:val="28"/>
          <w:szCs w:val="28"/>
          <w:rtl w:val="true"/>
          <w:lang w:bidi="fa-IR"/>
        </w:rPr>
        <w:t>و زمامداری جهان اسلام را در اختیار داشت، بر آن حضرت وارد شدم، دیدم روی حصیر کوچکی نشسته است و در خانه غیر از آن حصیر،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اموال حکومتی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توست و در خانه چیزی از لوازم خانه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برای خانه‌ای که از آن باید انتقال کند، اثاث و لوازم فراهم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خانه دیگری است که بهترین متاع و اثاث را به آنجا نقل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پس از مدت زمان کوتاهی به آنجا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ذی‌قار به محضر حضرت علی علیه‌السلام مشرف شدم، آن حضرت کفش خود را وصله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نزد من از امیر بودن بر شما محبوب‌تر است، مگر آنکه حقی را به پا دارم، یا طلبی را دفع کنم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شخصی از آن حضرت، از جامه وصله داری که پوشیده بود پرسش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این چه جامه‌ای است، یا چرا باید امیرمؤمنان این جامه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آن خاشع می‌گردد و نفس رام می‌شود و مؤمنین به آن اقتدا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رقابت و هم چشمی در پوشیدن لباس‌های گران قیمت و تجملی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این تعلیمات، این تربیت و ایمان و وجدان اسلامی، سرمایه داری و مال اندوزی و فسادگری را می‌کوبد، وجدان مسلمان را از آن متنفر می‌سازد و آن را عسل مسموم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در حلالش حساب و در حرامش عقاب است، هر کس در دنیا مال بیشتری داشته باشد، در قیامت سهم و حظش کمتر است، مگر آنکه آن را در راه خیر و صلاح اجتماع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که مال اندوزی نکرده، به فکر جمع سرمایه و ثروت نبوده است، از اینکه روی زمین پر از سرمایه دار و توانگر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نظام اخلاقی و نظام تربیتی و وجدان اسلامی، بزرگ‌ترین عامل اعتدال و حفظ توازن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مالکیت محدود و مشروط اختصاصی اسلام، هیچ یک از معایب سرمایه‌داری را ندارد؛ امّا اگر سایر نظامات اسلام هم با آن ضمیمه شود و نظام تمام عیار اسلام در هر رشته و قسمت اجرا گردد، احتمال بروز آن معایب هم داده نخواهد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افرادی که در مقام انتقاد از نظام مالکیت هستند، مقابل چشمشان، نظام مالکیت لعنتی غرب را که حرام زاده‌هایش، سرمایه دارانی چون راکفلر و اوناسیس و یا فؤدال‌هایی چون ژاکلین کندی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قرار داده‌اند، و همه عیب‌ها را به حساب نظام مالکیت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برنامه‌های جامع الاطراف و سازنده اسلام چشم می‌پوشند و فقط به همان نظام مالکیت خشک</w:t>
      </w:r>
    </w:p>
    <w:p>
      <w:pPr>
        <w:pStyle w:val="BookText"/>
        <w:rPr/>
      </w:pPr>
      <w:r>
        <w:rPr>
          <w:rFonts w:ascii="IRNazanin" w:hAnsi="IRNazanin" w:eastAsia="IRNazanin"/>
          <w:color w:val="111111"/>
          <w:sz w:val="28"/>
          <w:sz w:val="28"/>
          <w:szCs w:val="28"/>
          <w:rtl w:val="true"/>
          <w:lang w:bidi="fa-IR"/>
        </w:rPr>
        <w:t>و خالی آن، منهای ایمان به خدا، و بدون تأسی و پیروی از پیغمبر صلی‌الله‌علیه‌و‌آله و علی علیه‌السلام و زهرا علیهاالسلام و تربیت اخلاقی و تعالیم حساس اسلام و با حذف ناله‌های علی علیه‌السلام و دعاها و بالاخره منهای فرهنگ اسلام می‌تازند و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نظام مالکیت و مالی و اقتصادی خشک و خالی اسلام هم بر نظامات دیگر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 است که مسلمانش وقتی می‌خواهد از دنیا برود، ناراحت است، نگران است و گریه می‌کند که پیغمبر صلی‌الله‌علیه‌و‌آله با ما عهد فرموده است که اثاث یک نفر شما از دنیا، باید به مقدار زاد و توشه یک نفر مسافر باشد، و در کنار من این همه اثاث است، در حالی که چیزی نبود جز یک آفتابه و یک کاسه و یک ظرف لباس 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 که مسلمانش، استاندار مداین ـ پایتخت شاهنشاهان ساسانی و کاخ تیسفون که مردم، آن همه جلال و جبروت و تجملات بی‌نظیر خیره کننده را در آنجا دیده بودند ـ خانه‌اش، یک حجره‌ای بود که از قامت یک انسان، ارتفاع و طولش بیشتر نبود و با آن همه تواضع و فروتنی در بین مردم، به عمل مهم استانداری می‌پرداخت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سلمان بود که حضرت 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اهل بیت است و علم و دانش او را می‌ستود</w:t>
      </w:r>
      <w:r>
        <w:rPr>
          <w:rStyle w:val="FootnoteAnchor"/>
          <w:rtl w:val="true"/>
        </w:rPr>
        <w:footnoteReference w:id="70"/>
      </w:r>
      <w:r>
        <w:rPr>
          <w:rFonts w:ascii="IRNazanin" w:hAnsi="IRNazanin" w:eastAsia="IRNazanin"/>
          <w:color w:val="111111"/>
          <w:sz w:val="28"/>
          <w:sz w:val="28"/>
          <w:szCs w:val="28"/>
          <w:rtl w:val="true"/>
          <w:lang w:bidi="fa-IR"/>
        </w:rPr>
        <w:t>و پیغمبر صلی‌الله‌علیه‌و‌آله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سه نفر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سلمان، از شیعیان علی و شاگردان مکتب او است که عطایش از بیت المال پنج هزار بود و همین که دریافت می‌کرد، آن را در راه خدا انفاق می‌نمود و از دسترنجِ خود، مخارج منحصر خود را فراهم می‌کرد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ابوذرِ اسلام، با وضعی که در عصر عثمان جلو آمد و سرمایه دارهایی مثل طلحه و زبیر و مروان و دیگران، مخصوصا از بنی امیه در صحنه اجتماع مسلمانان ظاهر شدند، و با ولخرجی‌های عثمان و کاخ سازی‌ها و اسراف معاویه به مبارزه برخاست و آن نظام ضد اسلامی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مسلمانان بودند که گاه اتفاق می‌افتاد غذایی برای مسلمانی هدیه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تا ده خانه می‌گشت و به خانه شخص اوّل می‌رسید و خدا ایثار مسلمانان صدر اسلام را در قرآن مجید مدح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صلی‌الله‌علیه‌و‌آله فاطمه عزیزش را مخیر می‌نماید که مال به او بدهد یا دعا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نیازی که برحسب ظاهر به مال داشت، دعا را اختیار می‌کند و به حضرت علی علیه‌السلام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مِنْ عِنْدِکَ لِلدُّنْیا، وَجِئْتُکَ بِالاْآخِرَةِ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 برای دنیا رفتم و برایت آخرت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علیه‌السلام به 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أَیّامِکَ خَیْرُ أَیّامِکَ خَیْرُ أَیّامِکَ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روزهای تو است، بهترین روزهای تو است، بهترین روزهای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مالکیتی که این مکتب عرضه کرده است، نباید دگرگون شود و نه منطق فقه قابل دگرگون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بازرگانی، مزارعه و مضاربه و مساقات و اجاره در این نظام موضع محکم و غیر قابل نفوذ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مالکیت اسلام، نظامی است که نظامات مالکیت جاهلیت را که هم اکنون در دنیاهای غرب، به وضع بسیار بی‌رحمانه و بی‌شرمانه‌ای اجرا می‌شود و متأسفانه در مجتمع به اصطلاح اسلامی نیز آن نظامات جاهلی وارد شده است، دگرگون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نظام اسلام حمله می‌کنند، اشتباهشان از اینجا ناشی می‌شود که نه نظام اسلام را می‌بینند و نه از آن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سرمایه‌دار را می‌بینند که در کشورهای اسلامی، مانند غرب، خون مردم را می‌مکند و چه تزئینات و چه تجملات، چه اسراف‌ها و چه خرج‌های بیهوده و عیاشی‌ها که می‌نمایند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گمان می‌کنند نظام اسلامی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مالکیتش کو؟ نظام هزینه و مصرفش کو؟ نظام اخلاق و زهدش کجا رفته؟ نظام برادری، مساوات و ایثارش کجا است؟ نظام تعلیم و تربیتش را چرا ندارد؟ نظام حکومت و سیاستش چرا در بین نیست؟</w:t>
      </w:r>
    </w:p>
    <w:p>
      <w:pPr>
        <w:pStyle w:val="BookText"/>
        <w:rPr/>
      </w:pPr>
      <w:r>
        <w:rPr>
          <w:rFonts w:ascii="IRNazanin" w:hAnsi="IRNazanin" w:eastAsia="IRNazanin"/>
          <w:color w:val="111111"/>
          <w:sz w:val="28"/>
          <w:sz w:val="28"/>
          <w:szCs w:val="28"/>
          <w:rtl w:val="true"/>
          <w:lang w:bidi="fa-IR"/>
        </w:rPr>
        <w:t>بله، نظام اشتراکی در مقایسه با نظام سرمایه‌داری غربی ممکن است در مذاق بسیاری شیرین‌تر و به رسیدن هر کس به سهم خود نزدیک‌تر و از اجحافات و ستم‌کاری‌های سرمایه‌داران خالص‌تر باشد و معایب خاص سرمایه‌داری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به طور مطلق هم آن را از نظام اشتراکی منهای خدا و دین و وجدان و اخلاق که زیربنای همه چیز را اقتصاد می‌داند، بدتر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معلوم نیست که شوروی و چین و آلمان شرقی از ژاپن و آلمان غربی ایده آل‌تر بوده و مردم آنجا خوشبخت‌تر باشند و معلوم نیست که کارگر آمریکایی با تمام عیوبی که نظام آنجا دارد و همچنین کارگر آلمان غربی حاضر باشد محل شغل خود را با کارگر روسی یا آلمان شرقی عوض 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نظام اسلامی، این دو نظام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به اسم آزادی فردی، دایره مالکیت و اختیارات مالی فرد</w:t>
      </w:r>
    </w:p>
    <w:p>
      <w:pPr>
        <w:pStyle w:val="BookText"/>
        <w:rPr/>
      </w:pPr>
      <w:r>
        <w:rPr>
          <w:rFonts w:ascii="IRNazanin" w:hAnsi="IRNazanin" w:eastAsia="IRNazanin"/>
          <w:color w:val="111111"/>
          <w:sz w:val="28"/>
          <w:sz w:val="28"/>
          <w:szCs w:val="28"/>
          <w:rtl w:val="true"/>
          <w:lang w:bidi="fa-IR"/>
        </w:rPr>
        <w:t>را بی‌قید و شرط و نامحدود توسعه می‌دهد که بتواند هر جور خواست، از فرد دیگر بهره‌کشی کند و او و رأی و فکرش را مالک شود و یک جام شراب را برای هوس و اسم و آوازه، به صد هزار تومان خریداری کند و مبالغ گزافی صرف نگهداری یک سگ یا گربه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دختر کارگر را وسیله عیاشی و شهوت‌رانی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اشتراکی، فرد را به کلی پایمال می‌نماید، مانند یک محجور؛ بلکه به یک ابزار و آلت کار تبدیل و آزادی او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که فطرت بشر آن را به وجود آورده است و اگر نباشد، معایب بزرگ پیدا می‌شود را الغا می‌کند و دیکتاتوری حزبی بدتر از دیکتاتوری فردی، مثل دیکتاتوری استالین و اختناق افکار تشکیل می‌دهد و انسان و فکر و فطرت انسانی، آزادی ضمیر و قلم و زبان او را در نظام اشتراکی زندانی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مقصود از نظامی که باید دگرگون شود، نظام سرمایه داری غربی است، حقّ همین است که باید دگرگون شود و اسلام آن را با تمام لوازم و محتویاتش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باطل است، چنان‌که نظام کمونیسم نیز باطل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از انقلاب اجتماعی در نظام مالکیت این است که مالکیت خصوصی بر وسایل انتاج و تولید مثل کارخانه، زمین، باغ، قنات، خانه اجاره‌ای و دکان، باید ملغی شود تا فسادها برطرف گردد و برابری و قسط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مالکیت و اختصاص، ریشه فطری دارد و بشر فطرتا به آن توجّه دارد و مانند سایر غرایز، وجود آن و اشباع آن تحت نظم منطقی و عقلایی لازم است و فواید بزرگ دارد و باید از آن مانند سایر فطریات و خواسته‌های فطری و غرایز استفاده کرد و ندیده گرفتن آن، مثل ندیده گرفتن غریزه جنسی و غرایز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غریزه جنسی موجب تولید نسل است، این غریزه هم در تولید مواد مورد نیاز و رفع احتیاجات بشر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از قوه تولید حمایت می‌کند و پشتیبان آن است و آن را هرچه بیشتر به کار می‌اندازد و تنبلی و تن‌پروری را از شخص دور می‌سازد و به خصوص اگر خدای نخواسته، بشر وجدان نداشته باشد و به معنویت و فضیلت ایمان نیاورده باشد و همه چیز و همه کارش، اقتصاد و برای اقتصاد باشد و همه چیز را به ظاهر وضع اقتصادی و تحول آن بداند و تحولات را ناشی از آن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غریزه اختصاص و مالکیت هم نباشد، چرا کار کند؟ و چرا بهتر کار را انجام دهد؟ هیچ دلیل معقولی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اصل مالکیت را با همان قیود و حدود و شرایطی که اسلام برقرار کرده که نظامات فرهنگی و اخلاقی و تربیتی نیز در تعدیل و حسن استفاده از آن، سهم عمده و مؤثر را داشته باشد، باید پذیرفت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موجب به وجود آمدن نظام طبقاتی و فاصله‌های زیاد است، آزادی نامحدودی است که در کشورهای سرمایه داری به</w:t>
      </w:r>
    </w:p>
    <w:p>
      <w:pPr>
        <w:pStyle w:val="BookText"/>
        <w:rPr/>
      </w:pPr>
      <w:r>
        <w:rPr>
          <w:rFonts w:ascii="IRNazanin" w:hAnsi="IRNazanin" w:eastAsia="IRNazanin"/>
          <w:color w:val="111111"/>
          <w:sz w:val="28"/>
          <w:sz w:val="28"/>
          <w:szCs w:val="28"/>
          <w:rtl w:val="true"/>
          <w:lang w:bidi="fa-IR"/>
        </w:rPr>
        <w:t>سرمایه داران داده شده است که امکانات ثروت را در آنها به طور نامحدود فراهم کرده و قانون و حکومت و مردم هیچ‌گونه نظارتی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سرمایه‌داران بر همه اوضاع سیاست، حکومت، اقتصاد، فرهنگ، مطبوعات و تبلیغات مسلط هستند و این سرمایه داران و کارتل‌ها و کارخانه دارها هستند که سیاست کشورهای سرمایه داری و کشورهای تحت نفوذ آنها را در اختیار گرفته‌اند و از رحم و وجدان و احترام به معنویات، در آنها خبری نیست که نمونه آن، تسلط سرمایه داران یهودی بر ایالات متحده و جانب‌داری و حمایت بی‌دریغ نامحدود آن کشور از اسرائیل و آن جنایت‌های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اسلامی به علل زیر، اوضاع اقتصادی، مالی و امکانات مردم در تحصیل مال و ثروت متعادل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بانکداری و رباخواری به شدت ممنوع و اعلان جنگ به خدا و درهمی ربا در نظر اسلام، از زنای با مادر بدتر است، که از این تأکید، کمال توجّه اسلام به نظام اقتصادی صحیح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مالیات‌های اسلامی مانند خمس و زکات، به خصوص زکات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ساله باید ادا شود، تا از نصاب بیفتد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مسأله ثلث مال، اگرچه استفاده از آن اجباری نیست؛ امّا در محیط تربیت و ایمان اسلامی و ارشاد دینی، مانند یک واجب اعتبار می‌شود و هر ثروتمند و هر کس هرچه داشته باشد، ثلث آن را از اختیار ورثه</w:t>
      </w:r>
    </w:p>
    <w:p>
      <w:pPr>
        <w:pStyle w:val="BookText"/>
        <w:rPr/>
      </w:pPr>
      <w:r>
        <w:rPr>
          <w:rFonts w:ascii="IRNazanin" w:hAnsi="IRNazanin" w:eastAsia="IRNazanin"/>
          <w:color w:val="111111"/>
          <w:sz w:val="28"/>
          <w:sz w:val="28"/>
          <w:szCs w:val="28"/>
          <w:rtl w:val="true"/>
          <w:lang w:bidi="fa-IR"/>
        </w:rPr>
        <w:t>خارج می‌نماید و برای خیرات و مبرات و مصارفی که در نظر می‌گیرد، اختصاص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مشاغل و کسب‌هایی که موجب جمع ثروت می‌شود، یا برای ثروتمندان، مصرف‌های بیهوده و غیر مفید به حال اجتماع می‌سازد،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شراب‌سازی، شراب‌فروشی، مجسمه‌سازی، خوانندگی، نوازندگی، دایر کردن مراکز فساد و کاباره‌ها و امثال آن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طور کلی اسراف و تبذیر اموال که سرمایه داران و زن و بچه‌هایشان به آن گرفتار می‌شوند و اگر راهش بسته شود، سرمایه را در خیر اجتماع مصرف می‌نمایند، جایز نیست و اکیدا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اسباب مهم تعادل ثروت و خرد شدن اموال، قانون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دقیق، علیرغم قوانین جاهلیت که ثروت را در دست فرد واحد نگهداری می‌کرد و حتی اگر ثروتمند فرزند نداشت، به او اجازه داده می‌شد که دیگری را فرزند خوانده خود بنماید تا از او ارث ببرد، و علیرغم قوانین کشورهای سرمایه داری که به سرمایه دار، اجازه می‌دهد ثروتش را برای گربه یا سگش قرار دهد، در حالی که میلیون‌ها مردم گرسنه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چنین اموری را نمی‌دهد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تشویقات اکید به انفاقات و خیرات، و مطلق صدقات و مبرات و صرف اموال در خیر و ترقی، رفاه عموم، تأسیس مدارس، بیمارستان‌ها، دارالایتام، دارالعجزه، خدمات اجتماعی، پل سازی،</w:t>
      </w:r>
    </w:p>
    <w:p>
      <w:pPr>
        <w:pStyle w:val="BookText"/>
        <w:rPr/>
      </w:pPr>
      <w:r>
        <w:rPr>
          <w:rFonts w:ascii="IRNazanin" w:hAnsi="IRNazanin" w:eastAsia="IRNazanin"/>
          <w:color w:val="111111"/>
          <w:sz w:val="28"/>
          <w:sz w:val="28"/>
          <w:szCs w:val="28"/>
          <w:rtl w:val="true"/>
          <w:lang w:bidi="fa-IR"/>
        </w:rPr>
        <w:t>راه‌سازی و مددکاری نیز یکی از وسایل مهم جلوگیری از تمرکز ثروت و مشوق صرف آن در مصالح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قوانین مربوط به اراضی موات و جنگل‌ها و اراضی مفتوح عنوه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وقف، که یکی از راه‌های صرف سرمایه در مصالح مشترک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به انصاف در معاملات، و اکتفا به سود کم و به مقدار کفایت و ترک غشّ و خیانت در معاملات نیز از عوامل کنترل کننده و تعادل‌بخش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همچنین تشویق به قناعت و رضا به آنچه مقدر و فراهم می‌شود و معاش و خرج به اقتصاد و میانه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نکوهش از سرمایه و اندوخته بیش از حدّ کفاف و به طور کلی مذمت از اندوخته کردن و پس انداز نمودن که در تربیت اسلامی خلاف توحید در توکّل و خلاف اعتماد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مذمّت و نکوهش از بخل و حرص، و مدح سخاوت تا آنجا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از خدا و بهشت و مردم دور بوده و به آتش نزدیک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تحریم استعمال ظروف طلا و نقره و آراستن مرد به آنها که علاوه بر اینکه دلیل بر حرمت این استعمالات است، نشانه محبوب بودن سادگی معاش و اثاث و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مکتب اسلام و نظامات اسلام در شعب مختلف و متعدد، همه در کنترل وضع مالی و جلوگیری از مفاسد سرمایه داری نقش بزرگ و حساسی را ایفا می‌کنند که در مجتمع اسلامی، هرگز از مفاسد تورم ثروت و تمرکز سرمایه نباید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عصر عثمان، آن همه صحابه روشن و آگاه، از سوء اوضاع انتقاد می‌کردند، به همین جهت بود که سرمایه‌دارهایی مانند طلحه و زبیر و مروان و دیگران، عدول حکومت را از نظام اسلامی، مخصوصا نظام مالی نشان می‌دادند و عاقبت این روش ناپسند، موجب انقلاب و منجر به خاتمه دادن به حکومت عثمان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تفاضل و اختلاف، از نوامیس خلقت است که باید از آن استفاده شود و با یک نظام صحیح، از همه جانب کنترل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دو نفر را پیدا نکنید که در مجموع خصایص و استعدادات و مواهب و نیروی ذاتی، نتیجه و بازده عمل آنها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ناموسی از نوامیس خلقت است و ما چه بخواهیم و چه نخواهیم، این یک واقعیت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 همین قانون خلقت که در تمام موجوداتی که ما می‌شناسیم و در انسان ساری و جاری است، اشاره شده و چنین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 لِیَتَّخِذَ بَعْضُهُم بَعْضا</w:t>
      </w:r>
    </w:p>
    <w:p>
      <w:pPr>
        <w:pStyle w:val="BookText"/>
        <w:rPr/>
      </w:pPr>
      <w:r>
        <w:rPr>
          <w:rFonts w:ascii="Amiri" w:hAnsi="Amiri" w:eastAsia="Amiri" w:cs="Amiri"/>
          <w:color w:val="111111"/>
          <w:sz w:val="28"/>
          <w:sz w:val="28"/>
          <w:szCs w:val="28"/>
          <w:rtl w:val="true"/>
          <w:lang w:bidi="ar-SA"/>
        </w:rPr>
        <w:t>سُخْرِیّا وَرَحْمَتُ رَبِّکَ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ایشان را بر بعضی دیگر، درجاتی برتری دادیم تا بعضی از ایشان بعض دیگر را استخدام نمایند و از یکدیگر و عمل دیگری انتفاع ببرند و با کمک هم، نظام معیشت را برقرار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استعلا و امتیاز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 تو بهتر است از آنچه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اموال و دارایی‌هایی که اندوخته می‌نمایند، رحمت خدا بهتر است؛ بنابراین شرط عقل و ایمان به خدا، این نیست که شخص، بهتر را رها کند و کمتر را بگیرد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اقتصاد و معاش و تمدن بشر، بر این تفاضل و تفاوت صحه گذارده است و افرادی هستند که بازده اقتصادی آنها از دیگران بیشتر است و کارشان بیشتر از افراد متوسط است، یا بیشتر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کاری را که دیگران در هشت ساعت انجام می‌دهند، در چهار ساعت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این افراد گفت که شما کار نکنید و جامعه نباید از خود شما و نیرویتان استفاده کند؟ یا کار کنید و به قدر دیگران مزد بگیرید؟ یا مزد کارتان باید اسکناس و دلار و پوند بماند و نمی‌توانید آن را به کسی ببخشید یا به فرزندتان بدهید، یا تبدیل به اموالی که استهلاک ندارد نمایید؟ یا نباید با آن زمین بایری را احیا کنید</w:t>
      </w:r>
    </w:p>
    <w:p>
      <w:pPr>
        <w:pStyle w:val="BookText"/>
        <w:rPr/>
      </w:pPr>
      <w:r>
        <w:rPr>
          <w:rFonts w:ascii="IRNazanin" w:hAnsi="IRNazanin" w:eastAsia="IRNazanin"/>
          <w:color w:val="111111"/>
          <w:sz w:val="28"/>
          <w:sz w:val="28"/>
          <w:szCs w:val="28"/>
          <w:rtl w:val="true"/>
          <w:lang w:bidi="fa-IR"/>
        </w:rPr>
        <w:t>و باغی احداث نمایید و قناتی بکنید و مزرعه و خانه‌ای بسازید یا آن را به دیگران قرض بدهید و سود نگیرید، یا نباید به مضاربه بدهید که دیگری با شرط شرکت شما در خسارت به آن عمل کند و از بهره آن چیزی به شما بدهد؟</w:t>
      </w:r>
    </w:p>
    <w:p>
      <w:pPr>
        <w:pStyle w:val="BookText"/>
        <w:rPr/>
      </w:pPr>
      <w:r>
        <w:rPr>
          <w:rFonts w:ascii="IRNazanin" w:hAnsi="IRNazanin" w:eastAsia="IRNazanin"/>
          <w:color w:val="111111"/>
          <w:sz w:val="28"/>
          <w:sz w:val="28"/>
          <w:szCs w:val="28"/>
          <w:rtl w:val="true"/>
          <w:lang w:bidi="fa-IR"/>
        </w:rPr>
        <w:t>یقینا مصلحت اجتماع و اقتصاد، ترقی، رفاه و جلو رفتن جامعه در این نیست که این اختیار اندک از آنها سلب شود و از این مختصر دلگرمی در حقّ آنان دریغ شود؛ ولی می‌توان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آنان که از شما ضعیف‌ترند و یا بازده اقتصادی آنان کمتر است، کمک کنید و معاش و رفاه آنها نیز باید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محضر عدل الهی و در برابر وجدان خودتان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رسما مبلغی از سود خود را که زاید بر حاجت دارید، یا وقتی مال شما به نصابی معین رسید، به عنوان خمس و زکات به بیت المال بدهید، و علاوه برای کسب ثواب و نیل به ارزش‌های واقعی انسانی نیز بیشتر از اینها را در مصالح عموم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خدا و رسول و جهاد در راه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مال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و هر کس که دارید، بیشتر دوست بدارید و الاّ منتظر عذاب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ایثار و برگزیدن دیگران بر خود، اگر جلو بروید عالی‌ترین مدال‌های افتخار نصیب شما شده است و به مقام برّ و نیکی نمی‌رسید، مگر آنچه را دوست می‌دارید، در راه مصلحت عموم بدهید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تدابیر و نظامات اقتصادی و مالی، از تراکم ثروت</w:t>
      </w:r>
    </w:p>
    <w:p>
      <w:pPr>
        <w:pStyle w:val="BookText"/>
        <w:rPr/>
      </w:pP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نظامات اخلاقی شوق آنان را به خیر و انفاق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اسلامی هیچ‌گونه عیبی ندارد و به خصوص در دنیای کنونی که وسایل اجرای این نظام، به مراتب فراهم‌تر از چهارده قرن پیش است، اجرای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انسان می‌بیند، اسلام با هر روز و عصری موافق‌تر و مطابق‌تر از روز و عصر گذشته است و همه سال و همه وقت، نوتر و تازه‌تر جلوه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اگرچه برای بیان این مطالب نبوده؛ امّا اجمالاً اشاره‌ای شد تا معلوم شود تمام ابعاد عدل، فقط در قوانین کامل اسلام و نظام اسلامی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 اسلام است که این امتیازات را دارا است و از تبعیضات ناروا و نابجا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شما می‌بینید درهای مدارس اسلامی به روی همه باز است و تا این اواخر که دانشگاه‌ها و مؤسسات تعلیمی به سبک تقلید از غرب افتتاح نشده بود، طلاب علوم در دانشگاه‌های بزرگ اسلامی، علاوه بر اینکه شهریه نمی‌دادند، شهریه می‌گرفتند و بزرگ‌ترین دانشمندان در علوم مختلف از طبقات پایین اجتماع بر می‌خاستند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اسلام اجازه نداد که محاکم اختصاصی تشکیل شود؛ مثلاً کارمند یا ارتشی را در محکمه‌ای که دیگران را محاکمه می‌نمایند، محاکمه کنند</w:t>
      </w:r>
      <w:r>
        <w:rPr>
          <w:rFonts w:eastAsia="IRNazanin" w:cs="IRNazanin"/>
          <w:color w:val="111111"/>
          <w:sz w:val="28"/>
          <w:szCs w:val="28"/>
          <w:rtl w:val="true"/>
          <w:lang w:bidi="fa-IR"/>
        </w:rPr>
        <w:t>.</w:t>
      </w:r>
      <w:bookmarkStart w:id="86" w:name="pg2784_17899"/>
    </w:p>
    <w:p>
      <w:pPr>
        <w:pStyle w:val="BookText"/>
        <w:rPr/>
      </w:pPr>
      <w:bookmarkEnd w:id="86"/>
      <w:r>
        <w:rPr>
          <w:rFonts w:ascii="IRNazanin" w:hAnsi="IRNazanin" w:eastAsia="IRNazanin"/>
          <w:color w:val="111111"/>
          <w:sz w:val="28"/>
          <w:sz w:val="28"/>
          <w:szCs w:val="28"/>
          <w:rtl w:val="true"/>
          <w:lang w:bidi="fa-IR"/>
        </w:rPr>
        <w:t>روی هم رفته اگر نظامات اسلام، در تمام جوانب زندگی بشر اجرا شود و جهانی گردد، در این جهان مادی که قانون تفاضل و تفاوت نیز از نوامیس ثابت آن است ـ و نمی‌توان آن را فلسفی دانست؛ چون نظام به آن وابسته است ـ آخرین حدّ برابری و اعتدال و قسط برقرار خواهد شد و مکتب متعالی اسلام و نظام الهی آن، نظامی است که تمام محاسن و امتیازات را دارا و از معایب و نواقص سایر مکتب‌ها پاک و پیراسته است</w:t>
      </w:r>
      <w:r>
        <w:rPr>
          <w:rFonts w:eastAsia="IRNazanin" w:cs="IRNazanin"/>
          <w:color w:val="111111"/>
          <w:sz w:val="28"/>
          <w:szCs w:val="28"/>
          <w:rtl w:val="true"/>
          <w:lang w:bidi="fa-IR"/>
        </w:rPr>
        <w:t>.</w:t>
      </w:r>
    </w:p>
    <w:p>
      <w:pPr>
        <w:pStyle w:val="Heading3"/>
        <w:numPr>
          <w:ilvl w:val="2"/>
          <w:numId w:val="1"/>
        </w:numPr>
        <w:rPr/>
      </w:pPr>
      <w:bookmarkStart w:id="87" w:name="__RefHeading___Toc2125120_1395250215"/>
      <w:bookmarkStart w:id="88" w:name="_Toc32"/>
      <w:bookmarkEnd w:id="87"/>
      <w:r>
        <w:rPr>
          <w:rtl w:val="true"/>
        </w:rPr>
        <w:t>نتیجه</w:t>
      </w:r>
      <w:r>
        <w:rPr>
          <w:rtl w:val="true"/>
        </w:rPr>
        <w:t>:</w:t>
      </w:r>
      <w:bookmarkEnd w:id="88"/>
    </w:p>
    <w:p>
      <w:pPr>
        <w:pStyle w:val="BookText"/>
        <w:rPr/>
      </w:pPr>
      <w:r>
        <w:rPr>
          <w:rFonts w:ascii="IRNazanin" w:hAnsi="IRNazanin" w:eastAsia="IRNazanin"/>
          <w:color w:val="111111"/>
          <w:sz w:val="28"/>
          <w:sz w:val="28"/>
          <w:szCs w:val="28"/>
          <w:rtl w:val="true"/>
          <w:lang w:bidi="fa-IR"/>
        </w:rPr>
        <w:t>اگرچه سخن طولانی شد، به هر حال از مجموع مطالب گذشته و سخنان علما و لغت شناسان و تحقیقاتی که در معنی عدل و قسط و ابعاد متعدد آن شد، چنین نتیجه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لغت، اگرچه عدل و قسط مترادف نیستند، هر کجا یکی از این دو واژه به تنهایی در گفتاری باشد، به مطلق عدل و عدل مطلق و ابعاد متعدد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نصّ علمای ادب، استعمال هر یک از این دو کلمه به جای یکدیگر، خصوصا کاربرد لفظ قسط به جای کلمه عدل، مجاز بوده و حقیقت نمی‌باشد؛ امّا دلالت این دو لفظ بر مطلق عدل و قسط، وقتی به تنهایی در کلامی باشند،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قرینه‌ای بر اراده معنای خاصی وجود داشته باشد که در این صورت به قرینه، آن معنا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استعمال لفظ عام در معنای خاص</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ظلم و جور نیز اگر منفردا در کلامی بیایند و قرینه‌ای نباشد، هر کدام بر مطلق وضع شی‌ء در غیر موضع دلالت می‌نمایند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ملک غیر بدون رضایت او، تجاوز از حدّ، ظلم حاکم، ظلم به نفس و عدم استقامت از مصادیق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ظلم در مطلق وضع شی‌ء در غیر موضع خود و تمام آنکه از جمله ظلم حاکم است،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معنای جور حاکم، شاید ظاهرتر باشد و بدون قرینه‌ای که دلالت بر اراده مطلق ظلم کند، نمی‌توان آن را به کج‌روی و انحراف از حقّ و معانی دیگر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عدل با قسط، ظلم با جور در کلام آمده باشند، قرینه است بر اینکه از هر کدام معنایی دیگر اراده شده است و احتمال تأکید در عطف قسط به عدل یا عدل به قسط و همچنین عطف یکی از دو کلمه ظلم و جور به یکدیگر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مکتبی که به تمام ابعاد عدل و کیفیاتش نظر دارد و می‌تواند عدل مطلق و همه جانبه برقرار سازد، مکتب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مواد مهم برنامه نظام امامت که نظام تمام عیار اسلام و مجری اهداف و عدالت اسلام است، استقرار قسط و عدل مطلق است که این نظام عهده دار آن می‌باشد و بایستی در راه تحقق عدالت، به معانی وسیعی که دارد، هرچه ممکن است و قدرت دارد، کوشش و تلاش نماید و این ماده چنان مهم است که بیشتر مواد برنامه نظام امامت را تحت الشعاع قرار داده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انتقاداتی که از نظامات دیگر شده و می‌شود، بر اساس همین ماده است و بزرگ‌ترین دلیل بر بطلان آن نظامات و اینکه اولیای آنها غاصب و متجاوزند، فقدان همین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اگرچه به طور کامل و مطلق در زمانی که حضرت پیغمبر و حضرت علی ـ علیهما صلوات اللّه ـ رسما هم عهده دار حکومت اسلامی بودند، به واسطه عدم اجتماع شرایط محقق نشد و در اعصار سایر ائمه معصومین علیهم‌السلام هم امکاناتی نبود؛ امّا همان مدت کوتاه زمامداری رسمی حضرت پیغمبر صلی‌الله‌علیه‌و‌آله در مدینه ـ بعد از هجرت ـ که آغاز تشکیل حکومت رسمی اسلام بود، و همچنین زمامداری حضرت علی علیه‌السلام و قیام تاریخی سیدالشهدا علیه‌السلام و سیره تمام ائمه طاهرین که مسؤولیتی را در حکومت زمامداری غاصب غیر عادل قبول نکردند و مبارزه منفی را ادامه دادند، جهت نظام امامت را معین کرد و به مردم فهماند که آن نظاماتی که غاصبان به وجود آورده‌اند، در جهت عدالت و مساوات و برادری و برابری اسلامی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روش ائمه علیهم‌السلام برنامه امامت و جهت آن را تعیین کرد، هر مسلمان را مکلف کرد تا به هر نظامی که در خلاف این جهت باشد، معترض باشد و الغای آن را خواستار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متواتری که حکومت حقّ و عدل را به زمامداری حضرت مهدی ـ صلوات اللّه علیه ـ اهل بیت علیهم‌السلام نوید داده‌اند، با تکیه به این امتیاز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و قسط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صریح دخالت عدالت در نظام امامت و مأموریت بزرگ و جهانی حضرت مهدی ـ عجل اللّه فرجه ـ را برای استقرار عدل جهانی اعلام فرموده‌اند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روانی، این اعلام و این منطق و این آینده‌نگری در انسان،</w:t>
      </w:r>
    </w:p>
    <w:p>
      <w:pPr>
        <w:pStyle w:val="BookText"/>
        <w:rPr/>
      </w:pPr>
      <w:r>
        <w:rPr>
          <w:rFonts w:ascii="IRNazanin" w:hAnsi="IRNazanin" w:eastAsia="IRNazanin"/>
          <w:color w:val="111111"/>
          <w:sz w:val="28"/>
          <w:sz w:val="28"/>
          <w:szCs w:val="28"/>
          <w:rtl w:val="true"/>
          <w:lang w:bidi="fa-IR"/>
        </w:rPr>
        <w:t>یک حالت شدید تنفر از ظلم و ستم و دوستی و خواهش عدل و قسط به وجود می‌آورد که هیچ چیز جز عدالت و قسط او را قانع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بررسی‌ها و توضیحات به اصل مطلب مورد نظر؛ یعنی شرح و تفسیر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الاْءَرْضَ عَدْلاً وَقِسْطا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نتیجه می‌گیریم که عطف قسط به عدل و ظلم به جور، به ملاحظه این است که تمام ابعاد عدل را در یک آینده درخشان و فرصت مناسب که نظام امامت استقرار کلی و تمام پیدا می‌کند و حکومت جهانی اسلام، در هر قاره و منطقه، سراسر گیتی را فرا می‌گیرد، نوید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الاْءَرْضَ عَدْلاً کَما مُلِئَتْ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معنی را افاده می‌نماید؛ امّا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الاْءَرْضَ عِدْلاً وَقِسْطا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در برابر جور و قسط در مقابل ظلم قرار گرفته است و قسط به عدل، و ظلم به جور عطف شده است، با توجّه به اینکه در عطف باید از کلمه معطوف معنایی غیر از معطوف علیه اراده شده باشد، استفاده می‌شود که در این دو جمله، مراد از عدل، عدل حاکم و عدل نظام و رژیم است و مراد از جور، جور نظام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قسط، تقسیم با عدل و توزیع امور مالی و قابل تقسیم بر اساس عدل بوده، و مراد از ظلم، نابرابری در قسمت‌ها و نصیب‌ها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معانی دقیق و صحیح که قبلاً توضیح داده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کسی تصور کند عدل انبیا و عدل اسلام و عدلی که در</w:t>
      </w:r>
    </w:p>
    <w:p>
      <w:pPr>
        <w:pStyle w:val="BookText"/>
        <w:rPr/>
      </w:pPr>
      <w:r>
        <w:rPr>
          <w:rFonts w:ascii="IRNazanin" w:hAnsi="IRNazanin" w:eastAsia="IRNazanin"/>
          <w:color w:val="111111"/>
          <w:sz w:val="28"/>
          <w:sz w:val="28"/>
          <w:szCs w:val="28"/>
          <w:rtl w:val="true"/>
          <w:lang w:bidi="fa-IR"/>
        </w:rPr>
        <w:t>زمان ظهور حضرت مهدی علیه‌السلام به وسیله آن حضرت مستقر می‌شود، فقط عدل روبنایی، ناقص و یک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مختص به یک اقلیم و منطقه و مملکت است که از مرز یک کشور و یک جامعه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تذکّر داده شد، در بسیاری از این احادیث، چون قسط در برابر ظلم، و عدل در برابر جور قرار گرفته است، استفاده می‌شود که تمام ابعاد عدل در نظر است، هم عدل حاکم، هم عدل فکری و عقیدتی که زیربنای ابعاد نظام عدل است، هم عدل اقتصادی و مالی و تقسیم به عدل، و هم ابعاد دیگر که اگر همه آنها برقرار شود، نقاط ضعف اقتصادی، مالی، سیاسی، اجتماعی، فکری و موجبات واقعی نارضایتی و نگرانی و کینه و دشمنی مرتفع شده و جهانیان در صلح و آشتی و بی‌نیازی و حسن تفاهم با هم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زندگی ایده‌آل و شرافت‌مندانه و در خور شأن انسان، و این است آن مجتمعی که انسان‌ها همیشه باید کوشش کنند تا خود را به آن نزدیک نموده و رسیدن به آن را نصب العین خود قرار دهند و آنی و لحظه‌ای از عشق به آن نظام و آرزوی آن غافل نباشند و تا می‌توانند فاصله‌های اجتماعی، فکری، مالی و سیاسی را با آن نظام الهی و مجتمع مقدّس انسانی کم کنند و آن نظام عزیز و نهایی را معیار ارزش نظامات دیگر قرار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به سوی آن نظام بروند و آن را درک کنند و آن را بخواهند و منتظر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نظام جهانگیر گردد و جهان با دست پاک</w:t>
      </w:r>
    </w:p>
    <w:p>
      <w:pPr>
        <w:pStyle w:val="BookText"/>
        <w:rPr/>
      </w:pPr>
      <w:r>
        <w:rPr>
          <w:rFonts w:ascii="IRNazanin" w:hAnsi="IRNazanin" w:eastAsia="IRNazanin"/>
          <w:color w:val="111111"/>
          <w:sz w:val="28"/>
          <w:sz w:val="28"/>
          <w:szCs w:val="28"/>
          <w:rtl w:val="true"/>
          <w:lang w:bidi="fa-IR"/>
        </w:rPr>
        <w:t>پاکی‌ترین بندگان خدا اداره شود و نابرابری‌ها و تبعیضات برطرف گردد و نعمت‌های الهی به عدل و براساس معیارهای الهی و اسلامی توزیع و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مواد و مواهب مادی و معنوی، مطابق و برابر تقاضا عرضه شود و در حکومت به هوی و هوس و استکبار و استضعاف و استثمار، خط بطلان و پایان کشیده شود و دست حکام و فرمانروایان خیانتکار و عیاش، از بیت المال و اموال عمومی و سرمایه‌هایی که همگان در آنها حقّ دارند،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بیم، تملق و ستایش، نیایش و مدح و تعظیم، خم شدن و به رکوع رفتن در برابر حاکم لغو گردد و از امتیازات مادی، تجملات، تکبر، جلال و جبروت حکام اثری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زر و سیم، گنج نهادن، سرمایه داری و انباشتن پول در بانک‌ها عیب و عار شود و پرستش خدا و اطاعت از نظامات الهی، بی‌هوایی و بی‌امتیازی، برادری، برابری، تواضع، فروتنی و کار و عمل افتخار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و به انتظار آن روزگار جلو می‌رویم، کوشش می‌کنیم و اجتماع را هرچه اسلامی‌تر بر اساس عدل و نصیب به قسط می‌سازیم</w:t>
      </w:r>
    </w:p>
    <w:p>
      <w:pPr>
        <w:pStyle w:val="BookText"/>
        <w:rPr/>
      </w:pP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إِلاّ بِاللّه‌ِ الْعادِلِ الْقآئِمِ بِالْقِسْطِ، الْعَلِیمِ الْحَکِیمِ</w:t>
      </w:r>
    </w:p>
    <w:p>
      <w:pPr>
        <w:pStyle w:val="BookText"/>
        <w:rPr/>
      </w:pPr>
      <w:r>
        <w:rPr>
          <w:rFonts w:ascii="Amiri" w:hAnsi="Amiri" w:eastAsia="Amiri" w:cs="Amiri"/>
          <w:color w:val="111111"/>
          <w:sz w:val="28"/>
          <w:sz w:val="28"/>
          <w:szCs w:val="28"/>
          <w:rtl w:val="true"/>
          <w:lang w:bidi="ar-SA"/>
        </w:rPr>
        <w:t>وَآخَرُ دَعْوانا أَنِ الْحَمْدُ للّه‌ِِ رَبِّ الْعالَمِینَ</w:t>
      </w:r>
    </w:p>
    <w:p>
      <w:pPr>
        <w:pStyle w:val="BookText"/>
        <w:rPr/>
      </w:pPr>
      <w:r>
        <w:rPr>
          <w:rFonts w:ascii="IRNazanin" w:hAnsi="IRNazanin" w:eastAsia="IRNazanin"/>
          <w:color w:val="111111"/>
          <w:sz w:val="28"/>
          <w:sz w:val="28"/>
          <w:szCs w:val="28"/>
          <w:rtl w:val="true"/>
          <w:lang w:bidi="fa-IR"/>
        </w:rPr>
        <w:t xml:space="preserve">ششم جمادی الثانیه </w:t>
      </w:r>
      <w:r>
        <w:rPr>
          <w:rFonts w:eastAsia="IRNazanin" w:cs="IRNazanin"/>
          <w:color w:val="111111"/>
          <w:sz w:val="28"/>
          <w:szCs w:val="28"/>
          <w:lang w:bidi="fa-IR"/>
        </w:rPr>
        <w:t>1398</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شیعه در روایات بحث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غیبت نعمانی و غیبت شیخ طوسی ـ علیهم الرحمة ـ و در قسمت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اهل سنّت در بحث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صدها مقاله و به ویژه کتاب‌هایی که اهل سنّت در این موضوع نگاشته‌اند، در اینجا سخن سه نفر از برجسته‌ترین علمای آنها را می‌آوریم که چون هم عصر ما هستند، در خصوص این موضوع ـ به ملاحظاتی ـ ارزش گفتارشان از علمای قدیم، برای گروهی از نسل حاضر بیشتر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رستاخیز، شماره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نقل از سالنامه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انستیتوی بین المللی پژوهش که مقرّ آن استکهلم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14860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رسولاً نبیا،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قرآن مجید در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کلمه ناس آمده است خواننده عزیز، خود می‌تواند آیاتی را که با وحدت جامعه و نظام واحد جهانی ارتباط دارد، از بین آنها استخراج نماید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وطن‌دوستی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این است که هر کسی برای عمران آب و خاک و شهر و دیاری که در آن بزرگ شده و پرورش یافته، کوشش کند، به ابنای وطن خود خدمت کند، برای پیشرفت عملی، صنعتی و ترقی اجتماعی آنها تلاش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وطن دوستی بسیار پسندیده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حقوق الانسان،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شاید عمر می‌خواست با این پرسش، از اصحاب اختیار بگیرد و به اسم اجماع، یک قدرت فوق العاده‌ای که همه از او بیمناک شوند به دست آورد؛ امّا علی علیه‌السلام در این موقع حساس، مانع از ظهور این بدعت شد و اعلام کرد حکام و امرا این اختیار را ندارند، و عمر هم نتوانست چیزی بگوید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دستورات اسلام که از آن می‌توان دستورات مهم‌تر و کلّی‌تر در مورد مساوات را به دست آورد، این است که فروشنده بین مشتریان فرق نگذارد که به یک نفر جنس را ارزان‌تر بفروشد و به دیگری به قیمت متعارف بدهد، مگر آنکه خریدار، اهل تقوا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هم مستحب است که خریدار این تبعیض را قبول نکند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علایم ظهور، تضییع است که در احادیث به واگذاری کارها به نااهلان تفسیر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کلمات قصار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صوت العدالة الانسانیة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جرج جرداق، نویسنده مسیحی که بین این عهدنامه و مواد اعلامیه حقوق بشر مقایسه کرده، علاوه بر صراحت و دقت متن و ابتکار، امتیازات دیگر این عهدنامه را یادآور شده است 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 در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 رجوع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عهدنامه مالک اشتر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از همین نویسنده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بحث مربوط به امام زمان علیه‌السلام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 این موضوع به نهج البلاغه مراجعه نمایید، تا نظام عمل و ضد استضعاف امامت را بشناسید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الاول فی الابانة عن کون اختلاف العبارات، موجبا لاختلاف المعانی فی کلّ لغة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مغفور آیت اللّه آقای آخوند ملا محمّد جواد صافی ـ رضوان اللّه تعالی علیه ـ والد نگارنده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به این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فی زمن الملک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پیغمبر صلی‌الله‌علیه‌و‌آله نسبت داده‌اند که اعتبار آن ثابت نیست و محققان و اهل فن آن را از اخبار موضوعه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شمرده‌اند و قرائن و شواهد هم ضعف آن را تأیید می‌نماید که در اینجا مجال شرح و بیان آن نیست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قانونی بودن حقّ مالکیت اختصاصی، منافی با مالکیت حکومت و جامعه به تفسیرهایی که در فقه مذکور است، نیست، مانند موقوفات عامه و اراضی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 العنوه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حکومت به احیاء یا احداث یا وسایل شرعی دیگر تملک نماید پس مقصود از این عبارت انحصار نیست، بلکه غرض فقط قانونی بودن حقّ مالکیت اختصاصی است، مثل مالکیت ملّی و اشتراکی و در کنار 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بزرگ‌ترین مفاسد این سرمایه‌داری آزاد و مطلق، تسلط سرمایه‌داران بر امور سیاسی و مقدرات اجتماعی است که تمام حقوق و حیثیات افراد و اجتماعات و ملل و امم را تحت تأثیر قرار داده و در مسیر ازدیاد سرمایه به کار می‌برند و به هیچ چیز جز بالا بردن ارقام ثروت و استثمار و به مصرف رساندن کالای خود نمی‌نگرند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سرمایه‌دارها ـ به تعبیر آقای حسن صدر در روزنامه اطلاعات ـ همه چیز حتی جنگ و صلح و انتخابات را در اختیار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راکفلر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نظر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خاندان را کمتر کسی است که نشناسد، راکفلر از هیچ آغاز کرد و در تجارت و صنعت نفت چنان شهرتی به دست آورد، چنان ثروتی اندوخت که در تمام ایالات متحده فقط چند ثروتمند نامی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هانری 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هوارد هیوز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توانستند دم از همتایی او بزنند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غربی که از نوشته‌اش معلوم است اهل تحقیق است، بر اساس یک سلسله کاوش‌ها و اطلاعات جامع نوشته است، هرچند در موارد زیاد هم به واسطه نقص اطّلاع از اسلام و خصوص تشیّع، به طور کامل حقّ اسلام را ادا نکرده و جلوه واقعی اسلام در ناحیه‌های متعدد در نوشته‌های او در پرده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پیرامون مقایسه اسلام و امتیازات آن بر بعضی از مکتب‌ها، به خصوص مکتب مارکسیسم، توضیحاتی دارد که به طور فشرده و تلخیص، قسمت‌هایی از گفتارش را به لفظ یا به مضمون ـ نظر به ارتباطی که با بحث دارد ـ در اینجا می‌آوریم و اگرچه این رساله را طولانی می‌سازد؛ امّا در جهت فایده‌ای که دارد بی‌موجب نخواهد 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سنن ترمذی، کتاب مناقب،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سنن ترمذی، کتاب مناقب،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کشور خودمان، طبق نوشته کیهان شماره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ظرف نه ماه، سی و نه میلیون ارز از کشور، به وسیله پنجاه شرکت خارج شده تا ایرانی‌های خارجی پسند بتوانند روزانه صدهزار قوطی آب‌جو خارجی سر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حدیث مفصل بخوان از این مجمل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طبق بعضی آمارها در برابر گروه‌های کارگر آلمان شرقی که از بدی اوضاع و فشارهایی که بر آنها وارد می‌شود و نداشتن آزادی، همواره به آلمان غربی می‌گریزند، یک کارگر آلمان غربی به آلمان شرقی فرار نمی‌کند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25485</Words>
  <Characters>98498</Characters>
  <CharactersWithSpaces>123165</CharactersWithSpaces>
  <Paragraphs>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2026-08-17T16:20:59Z</dcterms:created>
  <dc:creator>ghaemiyeh.com</dc:creator>
  <dc:description/>
  <dc:language>en-US</dc:language>
  <cp:lastModifiedBy/>
  <dcterms:modified xsi:type="dcterms:W3CDTF">2026-08-17T19:51:02Z</dcterms:modified>
  <cp:revision>1</cp:revision>
  <dc:subject/>
  <dc:title>سلسله مباحث امامت و مهدویت 5 عقیده نجات بخش</dc:title>
</cp:coreProperties>
</file>

<file path=docProps/custom.xml><?xml version="1.0" encoding="utf-8"?>
<Properties xmlns="http://schemas.openxmlformats.org/officeDocument/2006/custom-properties" xmlns:vt="http://schemas.openxmlformats.org/officeDocument/2006/docPropsVTypes"/>
</file>