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الصلاه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0721_139525021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90723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690725_1395250215">
            <w:r>
              <w:rPr>
                <w:webHidden/>
                <w:rStyle w:val="IndexLink"/>
                <w:rtl w:val="true"/>
              </w:rPr>
              <w:t>مقدمة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1690727_1395250215">
            <w:r>
              <w:rPr>
                <w:webHidden/>
                <w:rStyle w:val="IndexLink"/>
                <w:rtl w:val="true"/>
              </w:rPr>
              <w:t>رسالة الإمام الخمینی قدّس سرّه الی نجله حجة الاسلام و المسلمین السید أحمد الخمینی یهدیه فیها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690729_1395250215">
            <w:r>
              <w:rPr>
                <w:webHidden/>
                <w:rStyle w:val="IndexLink"/>
                <w:rtl w:val="true"/>
              </w:rPr>
              <w:t>رسالة الإمام الخمینی قدّس سرّه الی السیدة فاطمة الطباطبائی،عقیلة السید احمد الخمینی یهدیها فیها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690731_1395250215">
            <w:r>
              <w:rPr>
                <w:webHidden/>
                <w:rStyle w:val="IndexLink"/>
                <w:rtl w:val="true"/>
              </w:rPr>
              <w:t>[</w:t>
            </w:r>
            <w:r>
              <w:rPr>
                <w:rStyle w:val="IndexLink"/>
                <w:rtl w:val="true"/>
              </w:rPr>
              <w:t>المدخل</w:t>
            </w:r>
            <w:r>
              <w:rPr>
                <w:rStyle w:val="IndexLink"/>
                <w:rtl w:val="true"/>
              </w:rPr>
              <w:t>]</w:t>
              <w:tab/>
            </w:r>
            <w:r>
              <w:rPr>
                <w:rStyle w:val="IndexLink"/>
              </w:rPr>
              <w:t>16</w:t>
            </w:r>
          </w:hyperlink>
        </w:p>
        <w:p>
          <w:pPr>
            <w:pStyle w:val="Contents2"/>
            <w:tabs>
              <w:tab w:val="clear" w:pos="8743"/>
              <w:tab w:val="right" w:pos="9026" w:leader="dot"/>
            </w:tabs>
            <w:rPr/>
          </w:pPr>
          <w:hyperlink w:anchor="__RefHeading___Toc1690733_1395250215">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1690735_1395250215">
            <w:r>
              <w:rPr>
                <w:webHidden/>
                <w:rStyle w:val="IndexLink"/>
                <w:rtl w:val="true"/>
              </w:rPr>
              <w:t>المقالة الأولی الآداب الضروریة لجمیع حالات الصلاة</w:t>
            </w:r>
            <w:r>
              <w:rPr>
                <w:rStyle w:val="IndexLink"/>
                <w:rtl w:val="true"/>
              </w:rPr>
              <w:t>.</w:t>
              <w:tab/>
            </w:r>
            <w:r>
              <w:rPr>
                <w:rStyle w:val="IndexLink"/>
              </w:rPr>
              <w:t>22</w:t>
            </w:r>
          </w:hyperlink>
        </w:p>
        <w:p>
          <w:pPr>
            <w:pStyle w:val="Contents3"/>
            <w:tabs>
              <w:tab w:val="clear" w:pos="8459"/>
              <w:tab w:val="right" w:pos="9026" w:leader="dot"/>
            </w:tabs>
            <w:rPr/>
          </w:pPr>
          <w:hyperlink w:anchor="__RefHeading___Toc1690737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90739_1395250215">
            <w:r>
              <w:rPr>
                <w:webHidden/>
                <w:rStyle w:val="IndexLink"/>
                <w:rtl w:val="true"/>
              </w:rPr>
              <w:t>الفصل الأوّل عزّ الربوبیة و ذلّ العبودیة</w:t>
            </w:r>
            <w:r>
              <w:rPr>
                <w:rStyle w:val="IndexLink"/>
                <w:rtl w:val="true"/>
              </w:rPr>
              <w:tab/>
            </w:r>
            <w:r>
              <w:rPr>
                <w:rStyle w:val="IndexLink"/>
              </w:rPr>
              <w:t>23</w:t>
            </w:r>
          </w:hyperlink>
        </w:p>
        <w:p>
          <w:pPr>
            <w:pStyle w:val="Contents3"/>
            <w:tabs>
              <w:tab w:val="clear" w:pos="8459"/>
              <w:tab w:val="right" w:pos="9026" w:leader="dot"/>
            </w:tabs>
            <w:rPr/>
          </w:pPr>
          <w:hyperlink w:anchor="__RefHeading___Toc1690741_1395250215">
            <w:r>
              <w:rPr>
                <w:webHidden/>
                <w:rStyle w:val="IndexLink"/>
                <w:rtl w:val="true"/>
              </w:rPr>
              <w:t>الفصل الثانی مراتب مقامات أهل السلوک</w:t>
            </w:r>
            <w:r>
              <w:rPr>
                <w:rStyle w:val="IndexLink"/>
                <w:rtl w:val="true"/>
              </w:rPr>
              <w:tab/>
            </w:r>
            <w:r>
              <w:rPr>
                <w:rStyle w:val="IndexLink"/>
              </w:rPr>
              <w:t>27</w:t>
            </w:r>
          </w:hyperlink>
        </w:p>
        <w:p>
          <w:pPr>
            <w:pStyle w:val="Contents3"/>
            <w:tabs>
              <w:tab w:val="clear" w:pos="8459"/>
              <w:tab w:val="right" w:pos="9026" w:leader="dot"/>
            </w:tabs>
            <w:rPr/>
          </w:pPr>
          <w:hyperlink w:anchor="__RefHeading___Toc1690743_1395250215">
            <w:r>
              <w:rPr>
                <w:webHidden/>
                <w:rStyle w:val="IndexLink"/>
                <w:rtl w:val="true"/>
              </w:rPr>
              <w:t>الفصل الثالث الخشوع</w:t>
            </w:r>
            <w:r>
              <w:rPr>
                <w:rStyle w:val="IndexLink"/>
                <w:rtl w:val="true"/>
              </w:rPr>
              <w:tab/>
            </w:r>
            <w:r>
              <w:rPr>
                <w:rStyle w:val="IndexLink"/>
              </w:rPr>
              <w:t>30</w:t>
            </w:r>
          </w:hyperlink>
        </w:p>
        <w:p>
          <w:pPr>
            <w:pStyle w:val="Contents3"/>
            <w:tabs>
              <w:tab w:val="clear" w:pos="8459"/>
              <w:tab w:val="right" w:pos="9026" w:leader="dot"/>
            </w:tabs>
            <w:rPr/>
          </w:pPr>
          <w:hyperlink w:anchor="__RefHeading___Toc1690745_1395250215">
            <w:r>
              <w:rPr>
                <w:webHidden/>
                <w:rStyle w:val="IndexLink"/>
                <w:rtl w:val="true"/>
              </w:rPr>
              <w:t>الفصل الرابع الطمأنینة</w:t>
            </w:r>
            <w:r>
              <w:rPr>
                <w:rStyle w:val="IndexLink"/>
                <w:rtl w:val="true"/>
              </w:rPr>
              <w:tab/>
            </w:r>
            <w:r>
              <w:rPr>
                <w:rStyle w:val="IndexLink"/>
              </w:rPr>
              <w:t>35</w:t>
            </w:r>
          </w:hyperlink>
        </w:p>
        <w:p>
          <w:pPr>
            <w:pStyle w:val="Contents3"/>
            <w:tabs>
              <w:tab w:val="clear" w:pos="8459"/>
              <w:tab w:val="right" w:pos="9026" w:leader="dot"/>
            </w:tabs>
            <w:rPr/>
          </w:pPr>
          <w:hyperlink w:anchor="__RefHeading___Toc1690747_1395250215">
            <w:r>
              <w:rPr>
                <w:webHidden/>
                <w:rStyle w:val="IndexLink"/>
                <w:rtl w:val="true"/>
              </w:rPr>
              <w:t>الفصل الخامس حفظ الأعمال من تصرّف الشیطان</w:t>
            </w:r>
            <w:r>
              <w:rPr>
                <w:rStyle w:val="IndexLink"/>
                <w:rtl w:val="true"/>
              </w:rPr>
              <w:tab/>
            </w:r>
            <w:r>
              <w:rPr>
                <w:rStyle w:val="IndexLink"/>
              </w:rPr>
              <w:t>39</w:t>
            </w:r>
          </w:hyperlink>
        </w:p>
        <w:p>
          <w:pPr>
            <w:pStyle w:val="Contents3"/>
            <w:tabs>
              <w:tab w:val="clear" w:pos="8459"/>
              <w:tab w:val="right" w:pos="9026" w:leader="dot"/>
            </w:tabs>
            <w:rPr/>
          </w:pPr>
          <w:hyperlink w:anchor="__RefHeading___Toc1690749_1395250215">
            <w:r>
              <w:rPr>
                <w:webHidden/>
                <w:rStyle w:val="IndexLink"/>
                <w:rtl w:val="true"/>
              </w:rPr>
              <w:t>الفصل السادس الإقبال</w:t>
            </w:r>
            <w:r>
              <w:rPr>
                <w:rStyle w:val="IndexLink"/>
                <w:rtl w:val="true"/>
              </w:rPr>
              <w:tab/>
            </w:r>
            <w:r>
              <w:rPr>
                <w:rStyle w:val="IndexLink"/>
              </w:rPr>
              <w:t>43</w:t>
            </w:r>
          </w:hyperlink>
        </w:p>
        <w:p>
          <w:pPr>
            <w:pStyle w:val="Contents3"/>
            <w:tabs>
              <w:tab w:val="clear" w:pos="8459"/>
              <w:tab w:val="right" w:pos="9026" w:leader="dot"/>
            </w:tabs>
            <w:rPr/>
          </w:pPr>
          <w:hyperlink w:anchor="__RefHeading___Toc1690751_1395250215">
            <w:r>
              <w:rPr>
                <w:webHidden/>
                <w:rStyle w:val="IndexLink"/>
                <w:rtl w:val="true"/>
              </w:rPr>
              <w:t>الفصل السابع التفهیم</w:t>
            </w:r>
            <w:r>
              <w:rPr>
                <w:rStyle w:val="IndexLink"/>
                <w:rtl w:val="true"/>
              </w:rPr>
              <w:tab/>
            </w:r>
            <w:r>
              <w:rPr>
                <w:rStyle w:val="IndexLink"/>
              </w:rPr>
              <w:t>49</w:t>
            </w:r>
          </w:hyperlink>
        </w:p>
        <w:p>
          <w:pPr>
            <w:pStyle w:val="Contents3"/>
            <w:tabs>
              <w:tab w:val="clear" w:pos="8459"/>
              <w:tab w:val="right" w:pos="9026" w:leader="dot"/>
            </w:tabs>
            <w:rPr/>
          </w:pPr>
          <w:hyperlink w:anchor="__RefHeading___Toc1690753_1395250215">
            <w:r>
              <w:rPr>
                <w:webHidden/>
                <w:rStyle w:val="IndexLink"/>
                <w:rtl w:val="true"/>
              </w:rPr>
              <w:t>الفصل الثامن حضور القلب</w:t>
            </w:r>
            <w:r>
              <w:rPr>
                <w:rStyle w:val="IndexLink"/>
                <w:rtl w:val="true"/>
              </w:rPr>
              <w:tab/>
            </w:r>
            <w:r>
              <w:rPr>
                <w:rStyle w:val="IndexLink"/>
              </w:rPr>
              <w:t>53</w:t>
            </w:r>
          </w:hyperlink>
        </w:p>
        <w:p>
          <w:pPr>
            <w:pStyle w:val="Contents3"/>
            <w:tabs>
              <w:tab w:val="clear" w:pos="8459"/>
              <w:tab w:val="right" w:pos="9026" w:leader="dot"/>
            </w:tabs>
            <w:rPr/>
          </w:pPr>
          <w:hyperlink w:anchor="__RefHeading___Toc1690755_1395250215">
            <w:r>
              <w:rPr>
                <w:webHidden/>
                <w:rStyle w:val="IndexLink"/>
                <w:rtl w:val="true"/>
              </w:rPr>
              <w:t>الفصل التاسع نفحة من أحادیث أهل بیت العصمة و الطهارة علیهم السّلام المرغّبة فی حضور القلب</w:t>
            </w:r>
            <w:r>
              <w:rPr>
                <w:rStyle w:val="IndexLink"/>
                <w:rtl w:val="true"/>
              </w:rPr>
              <w:tab/>
            </w:r>
            <w:r>
              <w:rPr>
                <w:rStyle w:val="IndexLink"/>
              </w:rPr>
              <w:t>61</w:t>
            </w:r>
          </w:hyperlink>
        </w:p>
        <w:p>
          <w:pPr>
            <w:pStyle w:val="Contents3"/>
            <w:tabs>
              <w:tab w:val="clear" w:pos="8459"/>
              <w:tab w:val="right" w:pos="9026" w:leader="dot"/>
            </w:tabs>
            <w:rPr/>
          </w:pPr>
          <w:hyperlink w:anchor="__RefHeading___Toc1690757_1395250215">
            <w:r>
              <w:rPr>
                <w:webHidden/>
                <w:rStyle w:val="IndexLink"/>
                <w:rtl w:val="true"/>
              </w:rPr>
              <w:t>الفصل العاشر السعی فی تحقیق حضور القلب</w:t>
            </w:r>
            <w:r>
              <w:rPr>
                <w:rStyle w:val="IndexLink"/>
                <w:rtl w:val="true"/>
              </w:rPr>
              <w:tab/>
            </w:r>
            <w:r>
              <w:rPr>
                <w:rStyle w:val="IndexLink"/>
              </w:rPr>
              <w:t>64</w:t>
            </w:r>
          </w:hyperlink>
        </w:p>
        <w:p>
          <w:pPr>
            <w:pStyle w:val="Contents3"/>
            <w:tabs>
              <w:tab w:val="clear" w:pos="8459"/>
              <w:tab w:val="right" w:pos="9026" w:leader="dot"/>
            </w:tabs>
            <w:rPr/>
          </w:pPr>
          <w:hyperlink w:anchor="__RefHeading___Toc1690759_1395250215">
            <w:r>
              <w:rPr>
                <w:webHidden/>
                <w:rStyle w:val="IndexLink"/>
                <w:rtl w:val="true"/>
              </w:rPr>
              <w:t>الفصل الحادی عشر علاج عبثیة الخیال و فراریته لتحصیل حضور القلب</w:t>
            </w:r>
            <w:r>
              <w:rPr>
                <w:rStyle w:val="IndexLink"/>
                <w:rtl w:val="true"/>
              </w:rPr>
              <w:tab/>
            </w:r>
            <w:r>
              <w:rPr>
                <w:rStyle w:val="IndexLink"/>
              </w:rPr>
              <w:t>68</w:t>
            </w:r>
          </w:hyperlink>
        </w:p>
        <w:p>
          <w:pPr>
            <w:pStyle w:val="Contents3"/>
            <w:tabs>
              <w:tab w:val="clear" w:pos="8459"/>
              <w:tab w:val="right" w:pos="9026" w:leader="dot"/>
            </w:tabs>
            <w:rPr/>
          </w:pPr>
          <w:hyperlink w:anchor="__RefHeading___Toc1690761_1395250215">
            <w:r>
              <w:rPr>
                <w:webHidden/>
                <w:rStyle w:val="IndexLink"/>
                <w:rtl w:val="true"/>
              </w:rPr>
              <w:t>الفصل الثانی عشر حبّ الدنیا سبب فی تشتّت الخیال</w:t>
            </w:r>
            <w:r>
              <w:rPr>
                <w:rStyle w:val="IndexLink"/>
                <w:rtl w:val="true"/>
              </w:rPr>
              <w:tab/>
            </w:r>
            <w:r>
              <w:rPr>
                <w:rStyle w:val="IndexLink"/>
              </w:rPr>
              <w:t>72</w:t>
            </w:r>
          </w:hyperlink>
        </w:p>
        <w:p>
          <w:pPr>
            <w:pStyle w:val="Contents4"/>
            <w:tabs>
              <w:tab w:val="clear" w:pos="8176"/>
              <w:tab w:val="right" w:pos="9026" w:leader="dot"/>
            </w:tabs>
            <w:rPr/>
          </w:pPr>
          <w:hyperlink w:anchor="__RefHeading___Toc1690763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690765_1395250215">
            <w:r>
              <w:rPr>
                <w:webHidden/>
                <w:rStyle w:val="IndexLink"/>
                <w:rtl w:val="true"/>
              </w:rPr>
              <w:t>مسک الختام</w:t>
            </w:r>
            <w:r>
              <w:rPr>
                <w:rStyle w:val="IndexLink"/>
                <w:rtl w:val="true"/>
              </w:rPr>
              <w:tab/>
            </w:r>
            <w:r>
              <w:rPr>
                <w:rStyle w:val="IndexLink"/>
              </w:rPr>
              <w:t>77</w:t>
            </w:r>
          </w:hyperlink>
        </w:p>
        <w:p>
          <w:pPr>
            <w:pStyle w:val="Contents2"/>
            <w:tabs>
              <w:tab w:val="clear" w:pos="8743"/>
              <w:tab w:val="right" w:pos="9026" w:leader="dot"/>
            </w:tabs>
            <w:rPr/>
          </w:pPr>
          <w:hyperlink w:anchor="__RefHeading___Toc1690767_1395250215">
            <w:r>
              <w:rPr>
                <w:webHidden/>
                <w:rStyle w:val="IndexLink"/>
                <w:rtl w:val="true"/>
              </w:rPr>
              <w:t>المقالة الثانیة مقدمات الصلاة و بعض آدابها القلبیة</w:t>
            </w:r>
            <w:r>
              <w:rPr>
                <w:rStyle w:val="IndexLink"/>
                <w:rtl w:val="true"/>
              </w:rPr>
              <w:tab/>
            </w:r>
            <w:r>
              <w:rPr>
                <w:rStyle w:val="IndexLink"/>
              </w:rPr>
              <w:t>79</w:t>
            </w:r>
          </w:hyperlink>
        </w:p>
        <w:p>
          <w:pPr>
            <w:pStyle w:val="Contents3"/>
            <w:tabs>
              <w:tab w:val="clear" w:pos="8459"/>
              <w:tab w:val="right" w:pos="9026" w:leader="dot"/>
            </w:tabs>
            <w:rPr/>
          </w:pPr>
          <w:hyperlink w:anchor="__RefHeading___Toc1690769_139525021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690771_1395250215">
            <w:r>
              <w:rPr>
                <w:webHidden/>
                <w:rStyle w:val="IndexLink"/>
                <w:rtl w:val="true"/>
              </w:rPr>
              <w:t>المقصد الأول الطهارة</w:t>
            </w:r>
            <w:r>
              <w:rPr>
                <w:rStyle w:val="IndexLink"/>
                <w:rtl w:val="true"/>
              </w:rPr>
              <w:tab/>
            </w:r>
            <w:r>
              <w:rPr>
                <w:rStyle w:val="IndexLink"/>
              </w:rPr>
              <w:t>80</w:t>
            </w:r>
          </w:hyperlink>
        </w:p>
        <w:p>
          <w:pPr>
            <w:pStyle w:val="Contents4"/>
            <w:tabs>
              <w:tab w:val="clear" w:pos="8176"/>
              <w:tab w:val="right" w:pos="9026" w:leader="dot"/>
            </w:tabs>
            <w:rPr/>
          </w:pPr>
          <w:hyperlink w:anchor="__RefHeading___Toc1690773_139525021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690775_1395250215">
            <w:r>
              <w:rPr>
                <w:webHidden/>
                <w:rStyle w:val="IndexLink"/>
                <w:rtl w:val="true"/>
              </w:rPr>
              <w:t>الفصل الأول فی الطهور إجمالا</w:t>
            </w:r>
            <w:r>
              <w:rPr>
                <w:rStyle w:val="IndexLink"/>
                <w:rtl w:val="true"/>
              </w:rPr>
              <w:tab/>
            </w:r>
            <w:r>
              <w:rPr>
                <w:rStyle w:val="IndexLink"/>
              </w:rPr>
              <w:t>81</w:t>
            </w:r>
          </w:hyperlink>
        </w:p>
        <w:p>
          <w:pPr>
            <w:pStyle w:val="Contents4"/>
            <w:tabs>
              <w:tab w:val="clear" w:pos="8176"/>
              <w:tab w:val="right" w:pos="9026" w:leader="dot"/>
            </w:tabs>
            <w:rPr/>
          </w:pPr>
          <w:hyperlink w:anchor="__RefHeading___Toc1690777_1395250215">
            <w:r>
              <w:rPr>
                <w:webHidden/>
                <w:rStyle w:val="IndexLink"/>
                <w:rtl w:val="true"/>
              </w:rPr>
              <w:t>الفصل الثانی مراتب الطهور</w:t>
            </w:r>
            <w:r>
              <w:rPr>
                <w:rStyle w:val="IndexLink"/>
                <w:rtl w:val="true"/>
              </w:rPr>
              <w:tab/>
            </w:r>
            <w:r>
              <w:rPr>
                <w:rStyle w:val="IndexLink"/>
              </w:rPr>
              <w:t>86</w:t>
            </w:r>
          </w:hyperlink>
        </w:p>
        <w:p>
          <w:pPr>
            <w:pStyle w:val="Contents4"/>
            <w:tabs>
              <w:tab w:val="clear" w:pos="8176"/>
              <w:tab w:val="right" w:pos="9026" w:leader="dot"/>
            </w:tabs>
            <w:rPr/>
          </w:pPr>
          <w:hyperlink w:anchor="__RefHeading___Toc1690779_1395250215">
            <w:r>
              <w:rPr>
                <w:webHidden/>
                <w:rStyle w:val="IndexLink"/>
                <w:rtl w:val="true"/>
              </w:rPr>
              <w:t>الفصل الثالث آداب السالک القلبیة عند التوجّه نحو التطهّر بالماء</w:t>
            </w:r>
            <w:r>
              <w:rPr>
                <w:rStyle w:val="IndexLink"/>
                <w:rtl w:val="true"/>
              </w:rPr>
              <w:tab/>
            </w:r>
            <w:r>
              <w:rPr>
                <w:rStyle w:val="IndexLink"/>
              </w:rPr>
              <w:t>89</w:t>
            </w:r>
          </w:hyperlink>
        </w:p>
        <w:p>
          <w:pPr>
            <w:pStyle w:val="Contents4"/>
            <w:tabs>
              <w:tab w:val="clear" w:pos="8176"/>
              <w:tab w:val="right" w:pos="9026" w:leader="dot"/>
            </w:tabs>
            <w:rPr/>
          </w:pPr>
          <w:hyperlink w:anchor="__RefHeading___Toc1690781_1395250215">
            <w:r>
              <w:rPr>
                <w:webHidden/>
                <w:rStyle w:val="IndexLink"/>
                <w:rtl w:val="true"/>
              </w:rPr>
              <w:t>الفصل الرابع الطهور</w:t>
            </w:r>
            <w:r>
              <w:rPr>
                <w:rStyle w:val="IndexLink"/>
                <w:rtl w:val="true"/>
              </w:rPr>
              <w:tab/>
            </w:r>
            <w:r>
              <w:rPr>
                <w:rStyle w:val="IndexLink"/>
              </w:rPr>
              <w:t>94</w:t>
            </w:r>
          </w:hyperlink>
        </w:p>
        <w:p>
          <w:pPr>
            <w:pStyle w:val="Contents4"/>
            <w:tabs>
              <w:tab w:val="clear" w:pos="8176"/>
              <w:tab w:val="right" w:pos="9026" w:leader="dot"/>
            </w:tabs>
            <w:rPr/>
          </w:pPr>
          <w:hyperlink w:anchor="__RefHeading___Toc1690783_1395250215">
            <w:r>
              <w:rPr>
                <w:webHidden/>
                <w:rStyle w:val="IndexLink"/>
                <w:rtl w:val="true"/>
              </w:rPr>
              <w:t>الفصل الخامس نفحة من آداب الوضوء الباطنیة و القلبیة</w:t>
            </w:r>
            <w:r>
              <w:rPr>
                <w:rStyle w:val="IndexLink"/>
                <w:rtl w:val="true"/>
              </w:rPr>
              <w:tab/>
            </w:r>
            <w:r>
              <w:rPr>
                <w:rStyle w:val="IndexLink"/>
              </w:rPr>
              <w:t>97</w:t>
            </w:r>
          </w:hyperlink>
        </w:p>
        <w:p>
          <w:pPr>
            <w:pStyle w:val="Contents5"/>
            <w:tabs>
              <w:tab w:val="clear" w:pos="7892"/>
              <w:tab w:val="right" w:pos="9026" w:leader="dot"/>
            </w:tabs>
            <w:rPr/>
          </w:pPr>
          <w:hyperlink w:anchor="__RefHeading___Toc1690785_139525021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690787_1395250215">
            <w:r>
              <w:rPr>
                <w:webHidden/>
                <w:rStyle w:val="IndexLink"/>
                <w:rtl w:val="true"/>
              </w:rPr>
              <w:t>وصل</w:t>
            </w:r>
            <w:r>
              <w:rPr>
                <w:rStyle w:val="IndexLink"/>
                <w:rtl w:val="true"/>
              </w:rPr>
              <w:tab/>
            </w:r>
            <w:r>
              <w:rPr>
                <w:rStyle w:val="IndexLink"/>
              </w:rPr>
              <w:t>100</w:t>
            </w:r>
          </w:hyperlink>
        </w:p>
        <w:p>
          <w:pPr>
            <w:pStyle w:val="Contents4"/>
            <w:tabs>
              <w:tab w:val="clear" w:pos="8176"/>
              <w:tab w:val="right" w:pos="9026" w:leader="dot"/>
            </w:tabs>
            <w:rPr/>
          </w:pPr>
          <w:hyperlink w:anchor="__RefHeading___Toc1690789_1395250215">
            <w:r>
              <w:rPr>
                <w:webHidden/>
                <w:rStyle w:val="IndexLink"/>
                <w:rtl w:val="true"/>
              </w:rPr>
              <w:t>الفصل السادس الغسل و آدابه القلبیّة</w:t>
            </w:r>
            <w:r>
              <w:rPr>
                <w:rStyle w:val="IndexLink"/>
                <w:rtl w:val="true"/>
              </w:rPr>
              <w:tab/>
            </w:r>
            <w:r>
              <w:rPr>
                <w:rStyle w:val="IndexLink"/>
              </w:rPr>
              <w:t>103</w:t>
            </w:r>
          </w:hyperlink>
        </w:p>
        <w:p>
          <w:pPr>
            <w:pStyle w:val="Contents4"/>
            <w:tabs>
              <w:tab w:val="clear" w:pos="8176"/>
              <w:tab w:val="right" w:pos="9026" w:leader="dot"/>
            </w:tabs>
            <w:rPr/>
          </w:pPr>
          <w:hyperlink w:anchor="__RefHeading___Toc1690791_1395250215">
            <w:r>
              <w:rPr>
                <w:webHidden/>
                <w:rStyle w:val="IndexLink"/>
                <w:rtl w:val="true"/>
              </w:rPr>
              <w:t>الفصل السابع جانب من الآداب الباطنیة المتعلّقة بإزالة النجاسة و التطهّر من الخبائث</w:t>
            </w:r>
            <w:r>
              <w:rPr>
                <w:rStyle w:val="IndexLink"/>
                <w:rtl w:val="true"/>
              </w:rPr>
              <w:tab/>
            </w:r>
            <w:r>
              <w:rPr>
                <w:rStyle w:val="IndexLink"/>
              </w:rPr>
              <w:t>107</w:t>
            </w:r>
          </w:hyperlink>
        </w:p>
        <w:p>
          <w:pPr>
            <w:pStyle w:val="Contents5"/>
            <w:tabs>
              <w:tab w:val="clear" w:pos="7892"/>
              <w:tab w:val="right" w:pos="9026" w:leader="dot"/>
            </w:tabs>
            <w:rPr/>
          </w:pPr>
          <w:hyperlink w:anchor="__RefHeading___Toc1690793_1395250215">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690795_1395250215">
            <w:r>
              <w:rPr>
                <w:webHidden/>
                <w:rStyle w:val="IndexLink"/>
                <w:rtl w:val="true"/>
              </w:rPr>
              <w:t>وصل</w:t>
            </w:r>
            <w:r>
              <w:rPr>
                <w:rStyle w:val="IndexLink"/>
                <w:rtl w:val="true"/>
              </w:rPr>
              <w:tab/>
            </w:r>
            <w:r>
              <w:rPr>
                <w:rStyle w:val="IndexLink"/>
              </w:rPr>
              <w:t>114</w:t>
            </w:r>
          </w:hyperlink>
        </w:p>
        <w:p>
          <w:pPr>
            <w:pStyle w:val="Contents3"/>
            <w:tabs>
              <w:tab w:val="clear" w:pos="8459"/>
              <w:tab w:val="right" w:pos="9026" w:leader="dot"/>
            </w:tabs>
            <w:rPr/>
          </w:pPr>
          <w:hyperlink w:anchor="__RefHeading___Toc1690797_1395250215">
            <w:r>
              <w:rPr>
                <w:webHidden/>
                <w:rStyle w:val="IndexLink"/>
                <w:rtl w:val="true"/>
              </w:rPr>
              <w:t>المقصد الثانی جانب من آداب اللباس</w:t>
            </w:r>
            <w:r>
              <w:rPr>
                <w:rStyle w:val="IndexLink"/>
                <w:rtl w:val="true"/>
              </w:rPr>
              <w:tab/>
            </w:r>
            <w:r>
              <w:rPr>
                <w:rStyle w:val="IndexLink"/>
              </w:rPr>
              <w:t>117</w:t>
            </w:r>
          </w:hyperlink>
        </w:p>
        <w:p>
          <w:pPr>
            <w:pStyle w:val="Contents4"/>
            <w:tabs>
              <w:tab w:val="clear" w:pos="8176"/>
              <w:tab w:val="right" w:pos="9026" w:leader="dot"/>
            </w:tabs>
            <w:rPr/>
          </w:pPr>
          <w:hyperlink w:anchor="__RefHeading___Toc1690799_139525021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690801_1395250215">
            <w:r>
              <w:rPr>
                <w:webHidden/>
                <w:rStyle w:val="IndexLink"/>
                <w:rtl w:val="true"/>
              </w:rPr>
              <w:t>المقام الأول آداب مطلق اللباس</w:t>
            </w:r>
            <w:r>
              <w:rPr>
                <w:rStyle w:val="IndexLink"/>
                <w:rtl w:val="true"/>
              </w:rPr>
              <w:tab/>
            </w:r>
            <w:r>
              <w:rPr>
                <w:rStyle w:val="IndexLink"/>
              </w:rPr>
              <w:t>118</w:t>
            </w:r>
          </w:hyperlink>
        </w:p>
        <w:p>
          <w:pPr>
            <w:pStyle w:val="Contents4"/>
            <w:tabs>
              <w:tab w:val="clear" w:pos="8176"/>
              <w:tab w:val="right" w:pos="9026" w:leader="dot"/>
            </w:tabs>
            <w:rPr/>
          </w:pPr>
          <w:hyperlink w:anchor="__RefHeading___Toc1690803_1395250215">
            <w:r>
              <w:rPr>
                <w:webHidden/>
                <w:rStyle w:val="IndexLink"/>
                <w:rtl w:val="true"/>
              </w:rPr>
              <w:t>[</w:t>
            </w:r>
            <w:r>
              <w:rPr>
                <w:rStyle w:val="IndexLink"/>
                <w:rtl w:val="true"/>
              </w:rPr>
              <w:t>المقام الثانی</w:t>
            </w:r>
            <w:r>
              <w:rPr>
                <w:rStyle w:val="IndexLink"/>
                <w:rtl w:val="true"/>
              </w:rPr>
              <w:t>]</w:t>
              <w:tab/>
            </w:r>
            <w:r>
              <w:rPr>
                <w:rStyle w:val="IndexLink"/>
              </w:rPr>
              <w:t>124</w:t>
            </w:r>
          </w:hyperlink>
        </w:p>
        <w:p>
          <w:pPr>
            <w:pStyle w:val="Contents5"/>
            <w:tabs>
              <w:tab w:val="clear" w:pos="7892"/>
              <w:tab w:val="right" w:pos="9026" w:leader="dot"/>
            </w:tabs>
            <w:rPr/>
          </w:pPr>
          <w:hyperlink w:anchor="__RefHeading___Toc1690805_139525021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690807_1395250215">
            <w:r>
              <w:rPr>
                <w:webHidden/>
                <w:rStyle w:val="IndexLink"/>
                <w:rtl w:val="true"/>
              </w:rPr>
              <w:t>الباب الأول سرّ طهارة اللباس</w:t>
            </w:r>
            <w:r>
              <w:rPr>
                <w:rStyle w:val="IndexLink"/>
                <w:rtl w:val="true"/>
              </w:rPr>
              <w:tab/>
            </w:r>
            <w:r>
              <w:rPr>
                <w:rStyle w:val="IndexLink"/>
              </w:rPr>
              <w:t>124</w:t>
            </w:r>
          </w:hyperlink>
        </w:p>
        <w:p>
          <w:pPr>
            <w:pStyle w:val="Contents5"/>
            <w:tabs>
              <w:tab w:val="clear" w:pos="7892"/>
              <w:tab w:val="right" w:pos="9026" w:leader="dot"/>
            </w:tabs>
            <w:rPr/>
          </w:pPr>
          <w:hyperlink w:anchor="__RefHeading___Toc1690809_1395250215">
            <w:r>
              <w:rPr>
                <w:webHidden/>
                <w:rStyle w:val="IndexLink"/>
                <w:rtl w:val="true"/>
              </w:rPr>
              <w:t>الباب الثانی الاعتبارات القلبیة لستر العورة</w:t>
            </w:r>
            <w:r>
              <w:rPr>
                <w:rStyle w:val="IndexLink"/>
                <w:rtl w:val="true"/>
              </w:rPr>
              <w:tab/>
            </w:r>
            <w:r>
              <w:rPr>
                <w:rStyle w:val="IndexLink"/>
              </w:rPr>
              <w:t>129</w:t>
            </w:r>
          </w:hyperlink>
        </w:p>
        <w:p>
          <w:pPr>
            <w:pStyle w:val="Contents6"/>
            <w:tabs>
              <w:tab w:val="clear" w:pos="7609"/>
              <w:tab w:val="right" w:pos="9026" w:leader="dot"/>
            </w:tabs>
            <w:rPr/>
          </w:pPr>
          <w:hyperlink w:anchor="__RefHeading___Toc1690811_139525021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690813_1395250215">
            <w:r>
              <w:rPr>
                <w:webHidden/>
                <w:rStyle w:val="IndexLink"/>
                <w:rtl w:val="true"/>
              </w:rPr>
              <w:t>وصل</w:t>
            </w:r>
            <w:r>
              <w:rPr>
                <w:rStyle w:val="IndexLink"/>
                <w:rtl w:val="true"/>
              </w:rPr>
              <w:tab/>
            </w:r>
            <w:r>
              <w:rPr>
                <w:rStyle w:val="IndexLink"/>
              </w:rPr>
              <w:t>133</w:t>
            </w:r>
          </w:hyperlink>
        </w:p>
        <w:p>
          <w:pPr>
            <w:pStyle w:val="Contents3"/>
            <w:tabs>
              <w:tab w:val="clear" w:pos="8459"/>
              <w:tab w:val="right" w:pos="9026" w:leader="dot"/>
            </w:tabs>
            <w:rPr/>
          </w:pPr>
          <w:hyperlink w:anchor="__RefHeading___Toc1690815_1395250215">
            <w:r>
              <w:rPr>
                <w:webHidden/>
                <w:rStyle w:val="IndexLink"/>
                <w:rtl w:val="true"/>
              </w:rPr>
              <w:t>المقصد الثالث الآداب القلبیة فیما یتعلق بمکان المصلی</w:t>
            </w:r>
            <w:r>
              <w:rPr>
                <w:rStyle w:val="IndexLink"/>
                <w:rtl w:val="true"/>
              </w:rPr>
              <w:tab/>
            </w:r>
            <w:r>
              <w:rPr>
                <w:rStyle w:val="IndexLink"/>
              </w:rPr>
              <w:t>135</w:t>
            </w:r>
          </w:hyperlink>
        </w:p>
        <w:p>
          <w:pPr>
            <w:pStyle w:val="Contents4"/>
            <w:tabs>
              <w:tab w:val="clear" w:pos="8176"/>
              <w:tab w:val="right" w:pos="9026" w:leader="dot"/>
            </w:tabs>
            <w:rPr/>
          </w:pPr>
          <w:hyperlink w:anchor="__RefHeading___Toc1690817_139525021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690819_1395250215">
            <w:r>
              <w:rPr>
                <w:webHidden/>
                <w:rStyle w:val="IndexLink"/>
                <w:rtl w:val="true"/>
              </w:rPr>
              <w:t>الفصل الأول معرفة المکان</w:t>
            </w:r>
            <w:r>
              <w:rPr>
                <w:rStyle w:val="IndexLink"/>
                <w:rtl w:val="true"/>
              </w:rPr>
              <w:tab/>
            </w:r>
            <w:r>
              <w:rPr>
                <w:rStyle w:val="IndexLink"/>
              </w:rPr>
              <w:t>136</w:t>
            </w:r>
          </w:hyperlink>
        </w:p>
        <w:p>
          <w:pPr>
            <w:pStyle w:val="Contents5"/>
            <w:tabs>
              <w:tab w:val="clear" w:pos="7892"/>
              <w:tab w:val="right" w:pos="9026" w:leader="dot"/>
            </w:tabs>
            <w:rPr/>
          </w:pPr>
          <w:hyperlink w:anchor="__RefHeading___Toc1690821_1395250215">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690823_1395250215">
            <w:r>
              <w:rPr>
                <w:webHidden/>
                <w:rStyle w:val="IndexLink"/>
                <w:rtl w:val="true"/>
              </w:rPr>
              <w:t>وصل</w:t>
            </w:r>
            <w:r>
              <w:rPr>
                <w:rStyle w:val="IndexLink"/>
                <w:rtl w:val="true"/>
              </w:rPr>
              <w:tab/>
            </w:r>
            <w:r>
              <w:rPr>
                <w:rStyle w:val="IndexLink"/>
              </w:rPr>
              <w:t>140</w:t>
            </w:r>
          </w:hyperlink>
        </w:p>
        <w:p>
          <w:pPr>
            <w:pStyle w:val="Contents4"/>
            <w:tabs>
              <w:tab w:val="clear" w:pos="8176"/>
              <w:tab w:val="right" w:pos="9026" w:leader="dot"/>
            </w:tabs>
            <w:rPr/>
          </w:pPr>
          <w:hyperlink w:anchor="__RefHeading___Toc1690825_1395250215">
            <w:r>
              <w:rPr>
                <w:webHidden/>
                <w:rStyle w:val="IndexLink"/>
                <w:rtl w:val="true"/>
              </w:rPr>
              <w:t>الفصل الثانی بعض من آداب إباحة المکان</w:t>
            </w:r>
            <w:r>
              <w:rPr>
                <w:rStyle w:val="IndexLink"/>
                <w:rtl w:val="true"/>
              </w:rPr>
              <w:tab/>
            </w:r>
            <w:r>
              <w:rPr>
                <w:rStyle w:val="IndexLink"/>
              </w:rPr>
              <w:t>143</w:t>
            </w:r>
          </w:hyperlink>
        </w:p>
        <w:p>
          <w:pPr>
            <w:pStyle w:val="Contents3"/>
            <w:tabs>
              <w:tab w:val="clear" w:pos="8459"/>
              <w:tab w:val="right" w:pos="9026" w:leader="dot"/>
            </w:tabs>
            <w:rPr/>
          </w:pPr>
          <w:hyperlink w:anchor="__RefHeading___Toc1690827_1395250215">
            <w:r>
              <w:rPr>
                <w:webHidden/>
                <w:rStyle w:val="IndexLink"/>
                <w:rtl w:val="true"/>
              </w:rPr>
              <w:t>المقصد الرابع الآداب القلبیة للوقت</w:t>
            </w:r>
            <w:r>
              <w:rPr>
                <w:rStyle w:val="IndexLink"/>
                <w:rtl w:val="true"/>
              </w:rPr>
              <w:tab/>
            </w:r>
            <w:r>
              <w:rPr>
                <w:rStyle w:val="IndexLink"/>
              </w:rPr>
              <w:t>145</w:t>
            </w:r>
          </w:hyperlink>
        </w:p>
        <w:p>
          <w:pPr>
            <w:pStyle w:val="Contents4"/>
            <w:tabs>
              <w:tab w:val="clear" w:pos="8176"/>
              <w:tab w:val="right" w:pos="9026" w:leader="dot"/>
            </w:tabs>
            <w:rPr/>
          </w:pPr>
          <w:hyperlink w:anchor="__RefHeading___Toc1690829_139525021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90831_1395250215">
            <w:r>
              <w:rPr>
                <w:webHidden/>
                <w:rStyle w:val="IndexLink"/>
                <w:rtl w:val="true"/>
              </w:rPr>
              <w:t>الفصل الأول طوائف أهل المعرفة و أوقات العبادة</w:t>
            </w:r>
            <w:r>
              <w:rPr>
                <w:rStyle w:val="IndexLink"/>
                <w:rtl w:val="true"/>
              </w:rPr>
              <w:tab/>
            </w:r>
            <w:r>
              <w:rPr>
                <w:rStyle w:val="IndexLink"/>
              </w:rPr>
              <w:t>146</w:t>
            </w:r>
          </w:hyperlink>
        </w:p>
        <w:p>
          <w:pPr>
            <w:pStyle w:val="Contents4"/>
            <w:tabs>
              <w:tab w:val="clear" w:pos="8176"/>
              <w:tab w:val="right" w:pos="9026" w:leader="dot"/>
            </w:tabs>
            <w:rPr/>
          </w:pPr>
          <w:hyperlink w:anchor="__RefHeading___Toc1690833_1395250215">
            <w:r>
              <w:rPr>
                <w:webHidden/>
                <w:rStyle w:val="IndexLink"/>
                <w:rtl w:val="true"/>
              </w:rPr>
              <w:t>الفصل الثانی المواظبة علی حفظ المواقیت</w:t>
            </w:r>
            <w:r>
              <w:rPr>
                <w:rStyle w:val="IndexLink"/>
                <w:rtl w:val="true"/>
              </w:rPr>
              <w:tab/>
            </w:r>
            <w:r>
              <w:rPr>
                <w:rStyle w:val="IndexLink"/>
              </w:rPr>
              <w:t>150</w:t>
            </w:r>
          </w:hyperlink>
        </w:p>
        <w:p>
          <w:pPr>
            <w:pStyle w:val="Contents3"/>
            <w:tabs>
              <w:tab w:val="clear" w:pos="8459"/>
              <w:tab w:val="right" w:pos="9026" w:leader="dot"/>
            </w:tabs>
            <w:rPr/>
          </w:pPr>
          <w:hyperlink w:anchor="__RefHeading___Toc1690835_1395250215">
            <w:r>
              <w:rPr>
                <w:webHidden/>
                <w:rStyle w:val="IndexLink"/>
                <w:rtl w:val="true"/>
              </w:rPr>
              <w:t>المقصد الخامس جانب من آداب استقبال القبلة</w:t>
            </w:r>
            <w:r>
              <w:rPr>
                <w:rStyle w:val="IndexLink"/>
                <w:rtl w:val="true"/>
              </w:rPr>
              <w:tab/>
            </w:r>
            <w:r>
              <w:rPr>
                <w:rStyle w:val="IndexLink"/>
              </w:rPr>
              <w:t>154</w:t>
            </w:r>
          </w:hyperlink>
        </w:p>
        <w:p>
          <w:pPr>
            <w:pStyle w:val="Contents4"/>
            <w:tabs>
              <w:tab w:val="clear" w:pos="8176"/>
              <w:tab w:val="right" w:pos="9026" w:leader="dot"/>
            </w:tabs>
            <w:rPr/>
          </w:pPr>
          <w:hyperlink w:anchor="__RefHeading___Toc1690837_139525021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690839_1395250215">
            <w:r>
              <w:rPr>
                <w:webHidden/>
                <w:rStyle w:val="IndexLink"/>
                <w:rtl w:val="true"/>
              </w:rPr>
              <w:t>الفصل الأول فی سرّ الاستقبال إجمالا</w:t>
            </w:r>
            <w:r>
              <w:rPr>
                <w:rStyle w:val="IndexLink"/>
                <w:rtl w:val="true"/>
              </w:rPr>
              <w:tab/>
            </w:r>
            <w:r>
              <w:rPr>
                <w:rStyle w:val="IndexLink"/>
              </w:rPr>
              <w:t>155</w:t>
            </w:r>
          </w:hyperlink>
        </w:p>
        <w:p>
          <w:pPr>
            <w:pStyle w:val="Contents4"/>
            <w:tabs>
              <w:tab w:val="clear" w:pos="8176"/>
              <w:tab w:val="right" w:pos="9026" w:leader="dot"/>
            </w:tabs>
            <w:rPr/>
          </w:pPr>
          <w:hyperlink w:anchor="__RefHeading___Toc1690841_1395250215">
            <w:r>
              <w:rPr>
                <w:webHidden/>
                <w:rStyle w:val="IndexLink"/>
                <w:rtl w:val="true"/>
              </w:rPr>
              <w:t>الفصل الثانی بعض من آداب الاستقبال القلبیة</w:t>
            </w:r>
            <w:r>
              <w:rPr>
                <w:rStyle w:val="IndexLink"/>
                <w:rtl w:val="true"/>
              </w:rPr>
              <w:tab/>
            </w:r>
            <w:r>
              <w:rPr>
                <w:rStyle w:val="IndexLink"/>
              </w:rPr>
              <w:t>157</w:t>
            </w:r>
          </w:hyperlink>
        </w:p>
        <w:p>
          <w:pPr>
            <w:pStyle w:val="Contents5"/>
            <w:tabs>
              <w:tab w:val="clear" w:pos="7892"/>
              <w:tab w:val="right" w:pos="9026" w:leader="dot"/>
            </w:tabs>
            <w:rPr/>
          </w:pPr>
          <w:hyperlink w:anchor="__RefHeading___Toc1690843_1395250215">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690845_1395250215">
            <w:r>
              <w:rPr>
                <w:webHidden/>
                <w:rStyle w:val="IndexLink"/>
                <w:rtl w:val="true"/>
              </w:rPr>
              <w:t>وصل</w:t>
            </w:r>
            <w:r>
              <w:rPr>
                <w:rStyle w:val="IndexLink"/>
                <w:rtl w:val="true"/>
              </w:rPr>
              <w:tab/>
            </w:r>
            <w:r>
              <w:rPr>
                <w:rStyle w:val="IndexLink"/>
              </w:rPr>
              <w:t>161</w:t>
            </w:r>
          </w:hyperlink>
        </w:p>
        <w:p>
          <w:pPr>
            <w:pStyle w:val="Contents2"/>
            <w:tabs>
              <w:tab w:val="clear" w:pos="8743"/>
              <w:tab w:val="right" w:pos="9026" w:leader="dot"/>
            </w:tabs>
            <w:rPr/>
          </w:pPr>
          <w:hyperlink w:anchor="__RefHeading___Toc1690847_1395250215">
            <w:r>
              <w:rPr>
                <w:webHidden/>
                <w:rStyle w:val="IndexLink"/>
                <w:rtl w:val="true"/>
              </w:rPr>
              <w:t>المقالة الثالثة مقارنات الصلاة</w:t>
            </w:r>
            <w:r>
              <w:rPr>
                <w:rStyle w:val="IndexLink"/>
                <w:rtl w:val="true"/>
              </w:rPr>
              <w:tab/>
            </w:r>
            <w:r>
              <w:rPr>
                <w:rStyle w:val="IndexLink"/>
              </w:rPr>
              <w:t>163</w:t>
            </w:r>
          </w:hyperlink>
        </w:p>
        <w:p>
          <w:pPr>
            <w:pStyle w:val="Contents3"/>
            <w:tabs>
              <w:tab w:val="clear" w:pos="8459"/>
              <w:tab w:val="right" w:pos="9026" w:leader="dot"/>
            </w:tabs>
            <w:rPr/>
          </w:pPr>
          <w:hyperlink w:anchor="__RefHeading___Toc1690849_1395250215">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690851_1395250215">
            <w:r>
              <w:rPr>
                <w:webHidden/>
                <w:rStyle w:val="IndexLink"/>
                <w:rtl w:val="true"/>
              </w:rPr>
              <w:t>الباب الأول بعض آداب الأذان و الاقامة</w:t>
            </w:r>
            <w:r>
              <w:rPr>
                <w:rStyle w:val="IndexLink"/>
                <w:rtl w:val="true"/>
              </w:rPr>
              <w:tab/>
            </w:r>
            <w:r>
              <w:rPr>
                <w:rStyle w:val="IndexLink"/>
              </w:rPr>
              <w:t>164</w:t>
            </w:r>
          </w:hyperlink>
        </w:p>
        <w:p>
          <w:pPr>
            <w:pStyle w:val="Contents4"/>
            <w:tabs>
              <w:tab w:val="clear" w:pos="8176"/>
              <w:tab w:val="right" w:pos="9026" w:leader="dot"/>
            </w:tabs>
            <w:rPr/>
          </w:pPr>
          <w:hyperlink w:anchor="__RefHeading___Toc1690853_139525021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690855_1395250215">
            <w:r>
              <w:rPr>
                <w:webHidden/>
                <w:rStyle w:val="IndexLink"/>
                <w:rtl w:val="true"/>
              </w:rPr>
              <w:t>الفصل الأول سرّ الأذان و الإقامة إجمالا و بعض آدابهما العامة</w:t>
            </w:r>
            <w:r>
              <w:rPr>
                <w:rStyle w:val="IndexLink"/>
                <w:rtl w:val="true"/>
              </w:rPr>
              <w:tab/>
            </w:r>
            <w:r>
              <w:rPr>
                <w:rStyle w:val="IndexLink"/>
              </w:rPr>
              <w:t>165</w:t>
            </w:r>
          </w:hyperlink>
        </w:p>
        <w:p>
          <w:pPr>
            <w:pStyle w:val="Contents4"/>
            <w:tabs>
              <w:tab w:val="clear" w:pos="8176"/>
              <w:tab w:val="right" w:pos="9026" w:leader="dot"/>
            </w:tabs>
            <w:rPr/>
          </w:pPr>
          <w:hyperlink w:anchor="__RefHeading___Toc1690857_1395250215">
            <w:r>
              <w:rPr>
                <w:webHidden/>
                <w:rStyle w:val="IndexLink"/>
                <w:rtl w:val="true"/>
              </w:rPr>
              <w:t>الفصل الثانی فی بعض آداب و أسرار تکبیرات الأذان و الإقامة</w:t>
            </w:r>
            <w:r>
              <w:rPr>
                <w:rStyle w:val="IndexLink"/>
                <w:rtl w:val="true"/>
              </w:rPr>
              <w:tab/>
            </w:r>
            <w:r>
              <w:rPr>
                <w:rStyle w:val="IndexLink"/>
              </w:rPr>
              <w:t>170</w:t>
            </w:r>
          </w:hyperlink>
        </w:p>
        <w:p>
          <w:pPr>
            <w:pStyle w:val="Contents4"/>
            <w:tabs>
              <w:tab w:val="clear" w:pos="8176"/>
              <w:tab w:val="right" w:pos="9026" w:leader="dot"/>
            </w:tabs>
            <w:rPr/>
          </w:pPr>
          <w:hyperlink w:anchor="__RefHeading___Toc1690859_1395250215">
            <w:r>
              <w:rPr>
                <w:webHidden/>
                <w:rStyle w:val="IndexLink"/>
                <w:rtl w:val="true"/>
              </w:rPr>
              <w:t>الفصل الثالث فی بعض آداب الشهادة بالألوهیة و بیان ارتباطها بالأذان و الإقامة</w:t>
            </w:r>
            <w:r>
              <w:rPr>
                <w:rStyle w:val="IndexLink"/>
                <w:rtl w:val="true"/>
              </w:rPr>
              <w:tab/>
            </w:r>
            <w:r>
              <w:rPr>
                <w:rStyle w:val="IndexLink"/>
              </w:rPr>
              <w:t>175</w:t>
            </w:r>
          </w:hyperlink>
        </w:p>
        <w:p>
          <w:pPr>
            <w:pStyle w:val="Contents5"/>
            <w:tabs>
              <w:tab w:val="clear" w:pos="7892"/>
              <w:tab w:val="right" w:pos="9026" w:leader="dot"/>
            </w:tabs>
            <w:rPr/>
          </w:pPr>
          <w:hyperlink w:anchor="__RefHeading___Toc1690861_139525021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690863_1395250215">
            <w:r>
              <w:rPr>
                <w:webHidden/>
                <w:rStyle w:val="IndexLink"/>
                <w:rtl w:val="true"/>
              </w:rPr>
              <w:t>تنبیه عرفانی</w:t>
            </w:r>
            <w:r>
              <w:rPr>
                <w:rStyle w:val="IndexLink"/>
                <w:rtl w:val="true"/>
              </w:rPr>
              <w:tab/>
            </w:r>
            <w:r>
              <w:rPr>
                <w:rStyle w:val="IndexLink"/>
              </w:rPr>
              <w:t>178</w:t>
            </w:r>
          </w:hyperlink>
        </w:p>
        <w:p>
          <w:pPr>
            <w:pStyle w:val="Contents5"/>
            <w:tabs>
              <w:tab w:val="clear" w:pos="7892"/>
              <w:tab w:val="right" w:pos="9026" w:leader="dot"/>
            </w:tabs>
            <w:rPr/>
          </w:pPr>
          <w:hyperlink w:anchor="__RefHeading___Toc1690865_1395250215">
            <w:r>
              <w:rPr>
                <w:webHidden/>
                <w:rStyle w:val="IndexLink"/>
                <w:rtl w:val="true"/>
              </w:rPr>
              <w:t>وصل</w:t>
            </w:r>
            <w:r>
              <w:rPr>
                <w:rStyle w:val="IndexLink"/>
                <w:rtl w:val="true"/>
              </w:rPr>
              <w:tab/>
            </w:r>
            <w:r>
              <w:rPr>
                <w:rStyle w:val="IndexLink"/>
              </w:rPr>
              <w:t>180</w:t>
            </w:r>
          </w:hyperlink>
        </w:p>
        <w:p>
          <w:pPr>
            <w:pStyle w:val="Contents4"/>
            <w:tabs>
              <w:tab w:val="clear" w:pos="8176"/>
              <w:tab w:val="right" w:pos="9026" w:leader="dot"/>
            </w:tabs>
            <w:rPr/>
          </w:pPr>
          <w:hyperlink w:anchor="__RefHeading___Toc1690867_1395250215">
            <w:r>
              <w:rPr>
                <w:webHidden/>
                <w:rStyle w:val="IndexLink"/>
                <w:rtl w:val="true"/>
              </w:rPr>
              <w:t>الفصل الرابع بعض الآداب المتعلقة بالشهادة بالرسالة و إشارة الی الشهادة بالولایة</w:t>
            </w:r>
            <w:r>
              <w:rPr>
                <w:rStyle w:val="IndexLink"/>
                <w:rtl w:val="true"/>
              </w:rPr>
              <w:tab/>
            </w:r>
            <w:r>
              <w:rPr>
                <w:rStyle w:val="IndexLink"/>
              </w:rPr>
              <w:t>182</w:t>
            </w:r>
          </w:hyperlink>
        </w:p>
        <w:p>
          <w:pPr>
            <w:pStyle w:val="Contents5"/>
            <w:tabs>
              <w:tab w:val="clear" w:pos="7892"/>
              <w:tab w:val="right" w:pos="9026" w:leader="dot"/>
            </w:tabs>
            <w:rPr/>
          </w:pPr>
          <w:hyperlink w:anchor="__RefHeading___Toc1690869_1395250215">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690871_1395250215">
            <w:r>
              <w:rPr>
                <w:webHidden/>
                <w:rStyle w:val="IndexLink"/>
                <w:rtl w:val="true"/>
              </w:rPr>
              <w:t>نکتة عرفانیة</w:t>
            </w:r>
            <w:r>
              <w:rPr>
                <w:rStyle w:val="IndexLink"/>
                <w:rtl w:val="true"/>
              </w:rPr>
              <w:tab/>
            </w:r>
            <w:r>
              <w:rPr>
                <w:rStyle w:val="IndexLink"/>
              </w:rPr>
              <w:t>187</w:t>
            </w:r>
          </w:hyperlink>
        </w:p>
        <w:p>
          <w:pPr>
            <w:pStyle w:val="Contents5"/>
            <w:tabs>
              <w:tab w:val="clear" w:pos="7892"/>
              <w:tab w:val="right" w:pos="9026" w:leader="dot"/>
            </w:tabs>
            <w:rPr/>
          </w:pPr>
          <w:hyperlink w:anchor="__RefHeading___Toc1690873_1395250215">
            <w:r>
              <w:rPr>
                <w:webHidden/>
                <w:rStyle w:val="IndexLink"/>
                <w:rtl w:val="true"/>
              </w:rPr>
              <w:t>فرع فقهی و أصل عرفانی</w:t>
            </w:r>
            <w:r>
              <w:rPr>
                <w:rStyle w:val="IndexLink"/>
                <w:rtl w:val="true"/>
              </w:rPr>
              <w:tab/>
            </w:r>
            <w:r>
              <w:rPr>
                <w:rStyle w:val="IndexLink"/>
              </w:rPr>
              <w:t>189</w:t>
            </w:r>
          </w:hyperlink>
        </w:p>
        <w:p>
          <w:pPr>
            <w:pStyle w:val="Contents4"/>
            <w:tabs>
              <w:tab w:val="clear" w:pos="8176"/>
              <w:tab w:val="right" w:pos="9026" w:leader="dot"/>
            </w:tabs>
            <w:rPr/>
          </w:pPr>
          <w:hyperlink w:anchor="__RefHeading___Toc1690875_1395250215">
            <w:r>
              <w:rPr>
                <w:webHidden/>
                <w:rStyle w:val="IndexLink"/>
                <w:rtl w:val="true"/>
              </w:rPr>
              <w:t>الفصل الخامس بعض آداب الحیعلة</w:t>
            </w:r>
            <w:r>
              <w:rPr>
                <w:rStyle w:val="IndexLink"/>
                <w:rtl w:val="true"/>
              </w:rPr>
              <w:tab/>
            </w:r>
            <w:r>
              <w:rPr>
                <w:rStyle w:val="IndexLink"/>
              </w:rPr>
              <w:t>191</w:t>
            </w:r>
          </w:hyperlink>
        </w:p>
        <w:p>
          <w:pPr>
            <w:pStyle w:val="Contents5"/>
            <w:tabs>
              <w:tab w:val="clear" w:pos="7892"/>
              <w:tab w:val="right" w:pos="9026" w:leader="dot"/>
            </w:tabs>
            <w:rPr/>
          </w:pPr>
          <w:hyperlink w:anchor="__RefHeading___Toc1690877_1395250215">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690879_1395250215">
            <w:r>
              <w:rPr>
                <w:webHidden/>
                <w:rStyle w:val="IndexLink"/>
                <w:rtl w:val="true"/>
              </w:rPr>
              <w:t>وصل و تتمیم</w:t>
            </w:r>
            <w:r>
              <w:rPr>
                <w:rStyle w:val="IndexLink"/>
                <w:rtl w:val="true"/>
              </w:rPr>
              <w:tab/>
            </w:r>
            <w:r>
              <w:rPr>
                <w:rStyle w:val="IndexLink"/>
              </w:rPr>
              <w:t>194</w:t>
            </w:r>
          </w:hyperlink>
        </w:p>
        <w:p>
          <w:pPr>
            <w:pStyle w:val="Contents3"/>
            <w:tabs>
              <w:tab w:val="clear" w:pos="8459"/>
              <w:tab w:val="right" w:pos="9026" w:leader="dot"/>
            </w:tabs>
            <w:rPr/>
          </w:pPr>
          <w:hyperlink w:anchor="__RefHeading___Toc1690881_1395250215">
            <w:r>
              <w:rPr>
                <w:webHidden/>
                <w:rStyle w:val="IndexLink"/>
                <w:rtl w:val="true"/>
              </w:rPr>
              <w:t>الباب الثانی القیام</w:t>
            </w:r>
            <w:r>
              <w:rPr>
                <w:rStyle w:val="IndexLink"/>
                <w:rtl w:val="true"/>
              </w:rPr>
              <w:tab/>
            </w:r>
            <w:r>
              <w:rPr>
                <w:rStyle w:val="IndexLink"/>
              </w:rPr>
              <w:t>196</w:t>
            </w:r>
          </w:hyperlink>
        </w:p>
        <w:p>
          <w:pPr>
            <w:pStyle w:val="Contents4"/>
            <w:tabs>
              <w:tab w:val="clear" w:pos="8176"/>
              <w:tab w:val="right" w:pos="9026" w:leader="dot"/>
            </w:tabs>
            <w:rPr/>
          </w:pPr>
          <w:hyperlink w:anchor="__RefHeading___Toc1690883_139525021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690885_1395250215">
            <w:r>
              <w:rPr>
                <w:webHidden/>
                <w:rStyle w:val="IndexLink"/>
                <w:rtl w:val="true"/>
              </w:rPr>
              <w:t>الفصل الاول سرّ القیام علی نحو الاجمال</w:t>
            </w:r>
            <w:r>
              <w:rPr>
                <w:rStyle w:val="IndexLink"/>
                <w:rtl w:val="true"/>
              </w:rPr>
              <w:tab/>
            </w:r>
            <w:r>
              <w:rPr>
                <w:rStyle w:val="IndexLink"/>
              </w:rPr>
              <w:t>197</w:t>
            </w:r>
          </w:hyperlink>
        </w:p>
        <w:p>
          <w:pPr>
            <w:pStyle w:val="Contents4"/>
            <w:tabs>
              <w:tab w:val="clear" w:pos="8176"/>
              <w:tab w:val="right" w:pos="9026" w:leader="dot"/>
            </w:tabs>
            <w:rPr/>
          </w:pPr>
          <w:hyperlink w:anchor="__RefHeading___Toc1690887_1395250215">
            <w:r>
              <w:rPr>
                <w:webHidden/>
                <w:rStyle w:val="IndexLink"/>
                <w:rtl w:val="true"/>
              </w:rPr>
              <w:t>الفصل الثانی آداب القیام</w:t>
            </w:r>
            <w:r>
              <w:rPr>
                <w:rStyle w:val="IndexLink"/>
                <w:rtl w:val="true"/>
              </w:rPr>
              <w:tab/>
            </w:r>
            <w:r>
              <w:rPr>
                <w:rStyle w:val="IndexLink"/>
              </w:rPr>
              <w:t>199</w:t>
            </w:r>
          </w:hyperlink>
        </w:p>
        <w:p>
          <w:pPr>
            <w:pStyle w:val="Contents5"/>
            <w:tabs>
              <w:tab w:val="clear" w:pos="7892"/>
              <w:tab w:val="right" w:pos="9026" w:leader="dot"/>
            </w:tabs>
            <w:rPr/>
          </w:pPr>
          <w:hyperlink w:anchor="__RefHeading___Toc1690889_1395250215">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690891_1395250215">
            <w:r>
              <w:rPr>
                <w:webHidden/>
                <w:rStyle w:val="IndexLink"/>
                <w:rtl w:val="true"/>
              </w:rPr>
              <w:t>موعظة حسنة</w:t>
            </w:r>
            <w:r>
              <w:rPr>
                <w:rStyle w:val="IndexLink"/>
                <w:rtl w:val="true"/>
              </w:rPr>
              <w:tab/>
            </w:r>
            <w:r>
              <w:rPr>
                <w:rStyle w:val="IndexLink"/>
              </w:rPr>
              <w:t>204</w:t>
            </w:r>
          </w:hyperlink>
        </w:p>
        <w:p>
          <w:pPr>
            <w:pStyle w:val="Contents3"/>
            <w:tabs>
              <w:tab w:val="clear" w:pos="8459"/>
              <w:tab w:val="right" w:pos="9026" w:leader="dot"/>
            </w:tabs>
            <w:rPr/>
          </w:pPr>
          <w:hyperlink w:anchor="__RefHeading___Toc1690893_1395250215">
            <w:r>
              <w:rPr>
                <w:webHidden/>
                <w:rStyle w:val="IndexLink"/>
                <w:rtl w:val="true"/>
              </w:rPr>
              <w:t>الباب الثالث فی سرّ النیة و آدابها</w:t>
            </w:r>
            <w:r>
              <w:rPr>
                <w:rStyle w:val="IndexLink"/>
                <w:rtl w:val="true"/>
              </w:rPr>
              <w:tab/>
            </w:r>
            <w:r>
              <w:rPr>
                <w:rStyle w:val="IndexLink"/>
              </w:rPr>
              <w:t>208</w:t>
            </w:r>
          </w:hyperlink>
        </w:p>
        <w:p>
          <w:pPr>
            <w:pStyle w:val="Contents4"/>
            <w:tabs>
              <w:tab w:val="clear" w:pos="8176"/>
              <w:tab w:val="right" w:pos="9026" w:leader="dot"/>
            </w:tabs>
            <w:rPr/>
          </w:pPr>
          <w:hyperlink w:anchor="__RefHeading___Toc1690895_139525021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690897_1395250215">
            <w:r>
              <w:rPr>
                <w:webHidden/>
                <w:rStyle w:val="IndexLink"/>
                <w:rtl w:val="true"/>
              </w:rPr>
              <w:t>الفصل الأول حقیقة النیّة فی العبادات</w:t>
            </w:r>
            <w:r>
              <w:rPr>
                <w:rStyle w:val="IndexLink"/>
                <w:rtl w:val="true"/>
              </w:rPr>
              <w:tab/>
            </w:r>
            <w:r>
              <w:rPr>
                <w:rStyle w:val="IndexLink"/>
              </w:rPr>
              <w:t>209</w:t>
            </w:r>
          </w:hyperlink>
        </w:p>
        <w:p>
          <w:pPr>
            <w:pStyle w:val="Contents4"/>
            <w:tabs>
              <w:tab w:val="clear" w:pos="8176"/>
              <w:tab w:val="right" w:pos="9026" w:leader="dot"/>
            </w:tabs>
            <w:rPr/>
          </w:pPr>
          <w:hyperlink w:anchor="__RefHeading___Toc1690899_1395250215">
            <w:r>
              <w:rPr>
                <w:webHidden/>
                <w:rStyle w:val="IndexLink"/>
                <w:rtl w:val="true"/>
              </w:rPr>
              <w:t>الفصل الثانی بعض آداب النیّة</w:t>
            </w:r>
            <w:r>
              <w:rPr>
                <w:rStyle w:val="IndexLink"/>
                <w:rtl w:val="true"/>
              </w:rPr>
              <w:tab/>
            </w:r>
            <w:r>
              <w:rPr>
                <w:rStyle w:val="IndexLink"/>
              </w:rPr>
              <w:t>214</w:t>
            </w:r>
          </w:hyperlink>
        </w:p>
        <w:p>
          <w:pPr>
            <w:pStyle w:val="Contents4"/>
            <w:tabs>
              <w:tab w:val="clear" w:pos="8176"/>
              <w:tab w:val="right" w:pos="9026" w:leader="dot"/>
            </w:tabs>
            <w:rPr/>
          </w:pPr>
          <w:hyperlink w:anchor="__RefHeading___Toc1690901_1395250215">
            <w:r>
              <w:rPr>
                <w:webHidden/>
                <w:rStyle w:val="IndexLink"/>
                <w:rtl w:val="true"/>
              </w:rPr>
              <w:t>الفصل الثالث مجمل مراتب الإخلاص</w:t>
            </w:r>
            <w:r>
              <w:rPr>
                <w:rStyle w:val="IndexLink"/>
                <w:rtl w:val="true"/>
              </w:rPr>
              <w:tab/>
            </w:r>
            <w:r>
              <w:rPr>
                <w:rStyle w:val="IndexLink"/>
              </w:rPr>
              <w:t>218</w:t>
            </w:r>
          </w:hyperlink>
        </w:p>
        <w:p>
          <w:pPr>
            <w:pStyle w:val="Contents4"/>
            <w:tabs>
              <w:tab w:val="clear" w:pos="8176"/>
              <w:tab w:val="right" w:pos="9026" w:leader="dot"/>
            </w:tabs>
            <w:rPr/>
          </w:pPr>
          <w:hyperlink w:anchor="__RefHeading___Toc1690903_1395250215">
            <w:r>
              <w:rPr>
                <w:webHidden/>
                <w:rStyle w:val="IndexLink"/>
                <w:rtl w:val="true"/>
              </w:rPr>
              <w:t>الفصل الرابع منکرو المقامات و طوائفهم</w:t>
            </w:r>
            <w:r>
              <w:rPr>
                <w:rStyle w:val="IndexLink"/>
                <w:rtl w:val="true"/>
              </w:rPr>
              <w:tab/>
            </w:r>
            <w:r>
              <w:rPr>
                <w:rStyle w:val="IndexLink"/>
              </w:rPr>
              <w:t>221</w:t>
            </w:r>
          </w:hyperlink>
        </w:p>
        <w:p>
          <w:pPr>
            <w:pStyle w:val="Contents4"/>
            <w:tabs>
              <w:tab w:val="clear" w:pos="8176"/>
              <w:tab w:val="right" w:pos="9026" w:leader="dot"/>
            </w:tabs>
            <w:rPr/>
          </w:pPr>
          <w:hyperlink w:anchor="__RefHeading___Toc1690905_1395250215">
            <w:r>
              <w:rPr>
                <w:webHidden/>
                <w:rStyle w:val="IndexLink"/>
                <w:rtl w:val="true"/>
              </w:rPr>
              <w:t>الفصل الخامس بعض درجات الإخلاص الأخری</w:t>
            </w:r>
            <w:r>
              <w:rPr>
                <w:rStyle w:val="IndexLink"/>
                <w:rtl w:val="true"/>
              </w:rPr>
              <w:tab/>
            </w:r>
            <w:r>
              <w:rPr>
                <w:rStyle w:val="IndexLink"/>
              </w:rPr>
              <w:t>228</w:t>
            </w:r>
          </w:hyperlink>
        </w:p>
        <w:p>
          <w:pPr>
            <w:pStyle w:val="Contents3"/>
            <w:tabs>
              <w:tab w:val="clear" w:pos="8459"/>
              <w:tab w:val="right" w:pos="9026" w:leader="dot"/>
            </w:tabs>
            <w:rPr/>
          </w:pPr>
          <w:hyperlink w:anchor="__RefHeading___Toc1690907_1395250215">
            <w:r>
              <w:rPr>
                <w:webHidden/>
                <w:rStyle w:val="IndexLink"/>
                <w:rtl w:val="true"/>
              </w:rPr>
              <w:t>الباب الرابع نبذة من آداب القراءة و نفحة من أسرارها</w:t>
            </w:r>
            <w:r>
              <w:rPr>
                <w:rStyle w:val="IndexLink"/>
                <w:rtl w:val="true"/>
              </w:rPr>
              <w:tab/>
            </w:r>
            <w:r>
              <w:rPr>
                <w:rStyle w:val="IndexLink"/>
              </w:rPr>
              <w:t>234</w:t>
            </w:r>
          </w:hyperlink>
        </w:p>
        <w:p>
          <w:pPr>
            <w:pStyle w:val="Contents4"/>
            <w:tabs>
              <w:tab w:val="clear" w:pos="8176"/>
              <w:tab w:val="right" w:pos="9026" w:leader="dot"/>
            </w:tabs>
            <w:rPr/>
          </w:pPr>
          <w:hyperlink w:anchor="__RefHeading___Toc1690909_139525021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690911_1395250215">
            <w:r>
              <w:rPr>
                <w:webHidden/>
                <w:rStyle w:val="IndexLink"/>
                <w:rtl w:val="true"/>
              </w:rPr>
              <w:t>المصباح الأول فی الآداب العامة لتلاوة القرآن الکریم</w:t>
            </w:r>
            <w:r>
              <w:rPr>
                <w:rStyle w:val="IndexLink"/>
                <w:rtl w:val="true"/>
              </w:rPr>
              <w:tab/>
            </w:r>
            <w:r>
              <w:rPr>
                <w:rStyle w:val="IndexLink"/>
              </w:rPr>
              <w:t>235</w:t>
            </w:r>
          </w:hyperlink>
        </w:p>
        <w:p>
          <w:pPr>
            <w:pStyle w:val="Contents5"/>
            <w:tabs>
              <w:tab w:val="clear" w:pos="7892"/>
              <w:tab w:val="right" w:pos="9026" w:leader="dot"/>
            </w:tabs>
            <w:rPr/>
          </w:pPr>
          <w:hyperlink w:anchor="__RefHeading___Toc1690913_139525021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690915_1395250215">
            <w:r>
              <w:rPr>
                <w:webHidden/>
                <w:rStyle w:val="IndexLink"/>
                <w:rtl w:val="true"/>
              </w:rPr>
              <w:t>الفصل الأول أدب التعظیم</w:t>
            </w:r>
            <w:r>
              <w:rPr>
                <w:rStyle w:val="IndexLink"/>
                <w:rtl w:val="true"/>
              </w:rPr>
              <w:tab/>
            </w:r>
            <w:r>
              <w:rPr>
                <w:rStyle w:val="IndexLink"/>
              </w:rPr>
              <w:t>236</w:t>
            </w:r>
          </w:hyperlink>
        </w:p>
        <w:p>
          <w:pPr>
            <w:pStyle w:val="Contents5"/>
            <w:tabs>
              <w:tab w:val="clear" w:pos="7892"/>
              <w:tab w:val="right" w:pos="9026" w:leader="dot"/>
            </w:tabs>
            <w:rPr/>
          </w:pPr>
          <w:hyperlink w:anchor="__RefHeading___Toc1690917_1395250215">
            <w:r>
              <w:rPr>
                <w:webHidden/>
                <w:rStyle w:val="IndexLink"/>
                <w:rtl w:val="true"/>
              </w:rPr>
              <w:t>الفصل الثانی بیان مقاصد و مطالب و محتویات الکتاب الإلهی الکریم علی نحو الإجمال</w:t>
            </w:r>
            <w:r>
              <w:rPr>
                <w:rStyle w:val="IndexLink"/>
                <w:rtl w:val="true"/>
              </w:rPr>
              <w:tab/>
            </w:r>
            <w:r>
              <w:rPr>
                <w:rStyle w:val="IndexLink"/>
              </w:rPr>
              <w:t>241</w:t>
            </w:r>
          </w:hyperlink>
        </w:p>
        <w:p>
          <w:pPr>
            <w:pStyle w:val="Contents5"/>
            <w:tabs>
              <w:tab w:val="clear" w:pos="7892"/>
              <w:tab w:val="right" w:pos="9026" w:leader="dot"/>
            </w:tabs>
            <w:rPr/>
          </w:pPr>
          <w:hyperlink w:anchor="__RefHeading___Toc1690919_1395250215">
            <w:r>
              <w:rPr>
                <w:webHidden/>
                <w:rStyle w:val="IndexLink"/>
                <w:rtl w:val="true"/>
              </w:rPr>
              <w:t>الفصل الثالث القرآن کتاب تعلیم و إفادة</w:t>
            </w:r>
            <w:r>
              <w:rPr>
                <w:rStyle w:val="IndexLink"/>
                <w:rtl w:val="true"/>
              </w:rPr>
              <w:tab/>
            </w:r>
            <w:r>
              <w:rPr>
                <w:rStyle w:val="IndexLink"/>
              </w:rPr>
              <w:t>250</w:t>
            </w:r>
          </w:hyperlink>
        </w:p>
        <w:p>
          <w:pPr>
            <w:pStyle w:val="Contents5"/>
            <w:tabs>
              <w:tab w:val="clear" w:pos="7892"/>
              <w:tab w:val="right" w:pos="9026" w:leader="dot"/>
            </w:tabs>
            <w:rPr/>
          </w:pPr>
          <w:hyperlink w:anchor="__RefHeading___Toc1690921_1395250215">
            <w:r>
              <w:rPr>
                <w:webHidden/>
                <w:rStyle w:val="IndexLink"/>
                <w:rtl w:val="true"/>
              </w:rPr>
              <w:t>الفصل الرابع إزالة الحجب المانعة من التعلّم</w:t>
            </w:r>
            <w:r>
              <w:rPr>
                <w:rStyle w:val="IndexLink"/>
                <w:rtl w:val="true"/>
              </w:rPr>
              <w:tab/>
            </w:r>
            <w:r>
              <w:rPr>
                <w:rStyle w:val="IndexLink"/>
              </w:rPr>
              <w:t>254</w:t>
            </w:r>
          </w:hyperlink>
        </w:p>
        <w:p>
          <w:pPr>
            <w:pStyle w:val="Contents5"/>
            <w:tabs>
              <w:tab w:val="clear" w:pos="7892"/>
              <w:tab w:val="right" w:pos="9026" w:leader="dot"/>
            </w:tabs>
            <w:rPr/>
          </w:pPr>
          <w:hyperlink w:anchor="__RefHeading___Toc1690923_1395250215">
            <w:r>
              <w:rPr>
                <w:webHidden/>
                <w:rStyle w:val="IndexLink"/>
                <w:rtl w:val="true"/>
              </w:rPr>
              <w:t>الفصل الخامس التفکّر</w:t>
            </w:r>
            <w:r>
              <w:rPr>
                <w:rStyle w:val="IndexLink"/>
                <w:rtl w:val="true"/>
              </w:rPr>
              <w:tab/>
            </w:r>
            <w:r>
              <w:rPr>
                <w:rStyle w:val="IndexLink"/>
              </w:rPr>
              <w:t>263</w:t>
            </w:r>
          </w:hyperlink>
        </w:p>
        <w:p>
          <w:pPr>
            <w:pStyle w:val="Contents5"/>
            <w:tabs>
              <w:tab w:val="clear" w:pos="7892"/>
              <w:tab w:val="right" w:pos="9026" w:leader="dot"/>
            </w:tabs>
            <w:rPr/>
          </w:pPr>
          <w:hyperlink w:anchor="__RefHeading___Toc1690925_1395250215">
            <w:r>
              <w:rPr>
                <w:webHidden/>
                <w:rStyle w:val="IndexLink"/>
                <w:rtl w:val="true"/>
              </w:rPr>
              <w:t>الفصل السادس التطبیق</w:t>
            </w:r>
            <w:r>
              <w:rPr>
                <w:rStyle w:val="IndexLink"/>
                <w:rtl w:val="true"/>
              </w:rPr>
              <w:tab/>
            </w:r>
            <w:r>
              <w:rPr>
                <w:rStyle w:val="IndexLink"/>
              </w:rPr>
              <w:t>267</w:t>
            </w:r>
          </w:hyperlink>
        </w:p>
        <w:p>
          <w:pPr>
            <w:pStyle w:val="Contents5"/>
            <w:tabs>
              <w:tab w:val="clear" w:pos="7892"/>
              <w:tab w:val="right" w:pos="9026" w:leader="dot"/>
            </w:tabs>
            <w:rPr/>
          </w:pPr>
          <w:hyperlink w:anchor="__RefHeading___Toc1690927_1395250215">
            <w:r>
              <w:rPr>
                <w:webHidden/>
                <w:rStyle w:val="IndexLink"/>
                <w:rtl w:val="true"/>
              </w:rPr>
              <w:t>خاتمة</w:t>
            </w:r>
            <w:r>
              <w:rPr>
                <w:rStyle w:val="IndexLink"/>
                <w:rtl w:val="true"/>
              </w:rPr>
              <w:tab/>
            </w:r>
            <w:r>
              <w:rPr>
                <w:rStyle w:val="IndexLink"/>
              </w:rPr>
              <w:t>271</w:t>
            </w:r>
          </w:hyperlink>
        </w:p>
        <w:p>
          <w:pPr>
            <w:pStyle w:val="Contents4"/>
            <w:tabs>
              <w:tab w:val="clear" w:pos="8176"/>
              <w:tab w:val="right" w:pos="9026" w:leader="dot"/>
            </w:tabs>
            <w:rPr/>
          </w:pPr>
          <w:hyperlink w:anchor="__RefHeading___Toc1690929_1395250215">
            <w:r>
              <w:rPr>
                <w:webHidden/>
                <w:rStyle w:val="IndexLink"/>
                <w:rtl w:val="true"/>
              </w:rPr>
              <w:t>المصباح الثانی آداب تلاوة القرآن</w:t>
            </w:r>
            <w:r>
              <w:rPr>
                <w:rStyle w:val="IndexLink"/>
                <w:rtl w:val="true"/>
              </w:rPr>
              <w:tab/>
            </w:r>
            <w:r>
              <w:rPr>
                <w:rStyle w:val="IndexLink"/>
              </w:rPr>
              <w:t>275</w:t>
            </w:r>
          </w:hyperlink>
        </w:p>
        <w:p>
          <w:pPr>
            <w:pStyle w:val="Contents5"/>
            <w:tabs>
              <w:tab w:val="clear" w:pos="7892"/>
              <w:tab w:val="right" w:pos="9026" w:leader="dot"/>
            </w:tabs>
            <w:rPr/>
          </w:pPr>
          <w:hyperlink w:anchor="__RefHeading___Toc1690931_1395250215">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690933_1395250215">
            <w:r>
              <w:rPr>
                <w:webHidden/>
                <w:rStyle w:val="IndexLink"/>
                <w:rtl w:val="true"/>
              </w:rPr>
              <w:t>الفصل الأول آداب القراءة فی الصلاة</w:t>
            </w:r>
            <w:r>
              <w:rPr>
                <w:rStyle w:val="IndexLink"/>
                <w:rtl w:val="true"/>
              </w:rPr>
              <w:tab/>
            </w:r>
            <w:r>
              <w:rPr>
                <w:rStyle w:val="IndexLink"/>
              </w:rPr>
              <w:t>276</w:t>
            </w:r>
          </w:hyperlink>
        </w:p>
        <w:p>
          <w:pPr>
            <w:pStyle w:val="Contents6"/>
            <w:tabs>
              <w:tab w:val="clear" w:pos="7609"/>
              <w:tab w:val="right" w:pos="9026" w:leader="dot"/>
            </w:tabs>
            <w:rPr/>
          </w:pPr>
          <w:hyperlink w:anchor="__RefHeading___Toc1690935_1395250215">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690937_1395250215">
            <w:r>
              <w:rPr>
                <w:webHidden/>
                <w:rStyle w:val="IndexLink"/>
                <w:rtl w:val="true"/>
              </w:rPr>
              <w:t>تتمة</w:t>
            </w:r>
            <w:r>
              <w:rPr>
                <w:rStyle w:val="IndexLink"/>
                <w:rtl w:val="true"/>
              </w:rPr>
              <w:tab/>
            </w:r>
            <w:r>
              <w:rPr>
                <w:rStyle w:val="IndexLink"/>
              </w:rPr>
              <w:t>283</w:t>
            </w:r>
          </w:hyperlink>
        </w:p>
        <w:p>
          <w:pPr>
            <w:pStyle w:val="Contents5"/>
            <w:tabs>
              <w:tab w:val="clear" w:pos="7892"/>
              <w:tab w:val="right" w:pos="9026" w:leader="dot"/>
            </w:tabs>
            <w:rPr/>
          </w:pPr>
          <w:hyperlink w:anchor="__RefHeading___Toc1690939_1395250215">
            <w:r>
              <w:rPr>
                <w:webHidden/>
                <w:rStyle w:val="IndexLink"/>
                <w:rtl w:val="true"/>
              </w:rPr>
              <w:t>الفصل الثانی آداب الاستعاذة</w:t>
            </w:r>
            <w:r>
              <w:rPr>
                <w:rStyle w:val="IndexLink"/>
                <w:rtl w:val="true"/>
              </w:rPr>
              <w:tab/>
            </w:r>
            <w:r>
              <w:rPr>
                <w:rStyle w:val="IndexLink"/>
              </w:rPr>
              <w:t>285</w:t>
            </w:r>
          </w:hyperlink>
        </w:p>
        <w:p>
          <w:pPr>
            <w:pStyle w:val="Contents6"/>
            <w:tabs>
              <w:tab w:val="clear" w:pos="7609"/>
              <w:tab w:val="right" w:pos="9026" w:leader="dot"/>
            </w:tabs>
            <w:rPr/>
          </w:pPr>
          <w:hyperlink w:anchor="__RefHeading___Toc1690941_1395250215">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690943_1395250215">
            <w:r>
              <w:rPr>
                <w:webHidden/>
                <w:rStyle w:val="IndexLink"/>
                <w:rtl w:val="true"/>
              </w:rPr>
              <w:t>تتمة و نتیجة</w:t>
            </w:r>
            <w:r>
              <w:rPr>
                <w:rStyle w:val="IndexLink"/>
                <w:rtl w:val="true"/>
              </w:rPr>
              <w:tab/>
            </w:r>
            <w:r>
              <w:rPr>
                <w:rStyle w:val="IndexLink"/>
              </w:rPr>
              <w:t>293</w:t>
            </w:r>
          </w:hyperlink>
        </w:p>
        <w:p>
          <w:pPr>
            <w:pStyle w:val="Contents5"/>
            <w:tabs>
              <w:tab w:val="clear" w:pos="7892"/>
              <w:tab w:val="right" w:pos="9026" w:leader="dot"/>
            </w:tabs>
            <w:rPr/>
          </w:pPr>
          <w:hyperlink w:anchor="__RefHeading___Toc1690945_1395250215">
            <w:r>
              <w:rPr>
                <w:webHidden/>
                <w:rStyle w:val="IndexLink"/>
                <w:rtl w:val="true"/>
              </w:rPr>
              <w:t>الفصل الثالث أرکان الاستعاذة</w:t>
            </w:r>
            <w:r>
              <w:rPr>
                <w:rStyle w:val="IndexLink"/>
                <w:rtl w:val="true"/>
              </w:rPr>
              <w:tab/>
            </w:r>
            <w:r>
              <w:rPr>
                <w:rStyle w:val="IndexLink"/>
              </w:rPr>
              <w:t>294</w:t>
            </w:r>
          </w:hyperlink>
        </w:p>
        <w:p>
          <w:pPr>
            <w:pStyle w:val="Contents6"/>
            <w:tabs>
              <w:tab w:val="clear" w:pos="7609"/>
              <w:tab w:val="right" w:pos="9026" w:leader="dot"/>
            </w:tabs>
            <w:rPr/>
          </w:pPr>
          <w:hyperlink w:anchor="__RefHeading___Toc1690947_1395250215">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1690949_1395250215">
            <w:r>
              <w:rPr>
                <w:webHidden/>
                <w:rStyle w:val="IndexLink"/>
              </w:rPr>
              <w:t>1</w:t>
            </w:r>
            <w:r>
              <w:rPr>
                <w:rStyle w:val="IndexLink"/>
                <w:rtl w:val="true"/>
              </w:rPr>
              <w:t>-</w:t>
            </w:r>
            <w:r>
              <w:rPr>
                <w:rStyle w:val="IndexLink"/>
                <w:rtl w:val="true"/>
              </w:rPr>
              <w:t>المستعیذ</w:t>
            </w:r>
            <w:r>
              <w:rPr>
                <w:rStyle w:val="IndexLink"/>
                <w:rtl w:val="true"/>
              </w:rPr>
              <w:tab/>
            </w:r>
            <w:r>
              <w:rPr>
                <w:rStyle w:val="IndexLink"/>
              </w:rPr>
              <w:t>294</w:t>
            </w:r>
          </w:hyperlink>
        </w:p>
        <w:p>
          <w:pPr>
            <w:pStyle w:val="Contents6"/>
            <w:tabs>
              <w:tab w:val="clear" w:pos="7609"/>
              <w:tab w:val="right" w:pos="9026" w:leader="dot"/>
            </w:tabs>
            <w:rPr/>
          </w:pPr>
          <w:hyperlink w:anchor="__RefHeading___Toc1690951_1395250215">
            <w:r>
              <w:rPr>
                <w:webHidden/>
                <w:rStyle w:val="IndexLink"/>
              </w:rPr>
              <w:t>2</w:t>
            </w:r>
            <w:r>
              <w:rPr>
                <w:rStyle w:val="IndexLink"/>
                <w:rtl w:val="true"/>
              </w:rPr>
              <w:t>-</w:t>
            </w:r>
            <w:r>
              <w:rPr>
                <w:rStyle w:val="IndexLink"/>
                <w:rtl w:val="true"/>
              </w:rPr>
              <w:t>المستعاذ منه</w:t>
            </w:r>
            <w:r>
              <w:rPr>
                <w:rStyle w:val="IndexLink"/>
                <w:rtl w:val="true"/>
              </w:rPr>
              <w:tab/>
            </w:r>
            <w:r>
              <w:rPr>
                <w:rStyle w:val="IndexLink"/>
              </w:rPr>
              <w:t>296</w:t>
            </w:r>
          </w:hyperlink>
        </w:p>
        <w:p>
          <w:pPr>
            <w:pStyle w:val="Contents6"/>
            <w:tabs>
              <w:tab w:val="clear" w:pos="7609"/>
              <w:tab w:val="right" w:pos="9026" w:leader="dot"/>
            </w:tabs>
            <w:rPr/>
          </w:pPr>
          <w:hyperlink w:anchor="__RefHeading___Toc1690953_1395250215">
            <w:r>
              <w:rPr>
                <w:webHidden/>
                <w:rStyle w:val="IndexLink"/>
              </w:rPr>
              <w:t>3</w:t>
            </w:r>
            <w:r>
              <w:rPr>
                <w:rStyle w:val="IndexLink"/>
                <w:rtl w:val="true"/>
              </w:rPr>
              <w:t>-</w:t>
            </w:r>
            <w:r>
              <w:rPr>
                <w:rStyle w:val="IndexLink"/>
                <w:rtl w:val="true"/>
              </w:rPr>
              <w:t>المستعاذ به</w:t>
            </w:r>
            <w:r>
              <w:rPr>
                <w:rStyle w:val="IndexLink"/>
                <w:rtl w:val="true"/>
              </w:rPr>
              <w:tab/>
            </w:r>
            <w:r>
              <w:rPr>
                <w:rStyle w:val="IndexLink"/>
              </w:rPr>
              <w:t>298</w:t>
            </w:r>
          </w:hyperlink>
        </w:p>
        <w:p>
          <w:pPr>
            <w:pStyle w:val="Contents6"/>
            <w:tabs>
              <w:tab w:val="clear" w:pos="7609"/>
              <w:tab w:val="right" w:pos="9026" w:leader="dot"/>
            </w:tabs>
            <w:rPr/>
          </w:pPr>
          <w:hyperlink w:anchor="__RefHeading___Toc1690955_1395250215">
            <w:r>
              <w:rPr>
                <w:webHidden/>
                <w:rStyle w:val="IndexLink"/>
              </w:rPr>
              <w:t>4</w:t>
            </w:r>
            <w:r>
              <w:rPr>
                <w:rStyle w:val="IndexLink"/>
                <w:rtl w:val="true"/>
              </w:rPr>
              <w:t>-</w:t>
            </w:r>
            <w:r>
              <w:rPr>
                <w:rStyle w:val="IndexLink"/>
                <w:rtl w:val="true"/>
              </w:rPr>
              <w:t>المستعاذ لأجله أو غایة الاستعاذة</w:t>
            </w:r>
            <w:r>
              <w:rPr>
                <w:rStyle w:val="IndexLink"/>
                <w:rtl w:val="true"/>
              </w:rPr>
              <w:tab/>
            </w:r>
            <w:r>
              <w:rPr>
                <w:rStyle w:val="IndexLink"/>
              </w:rPr>
              <w:t>299</w:t>
            </w:r>
          </w:hyperlink>
        </w:p>
        <w:p>
          <w:pPr>
            <w:pStyle w:val="Contents5"/>
            <w:tabs>
              <w:tab w:val="clear" w:pos="7892"/>
              <w:tab w:val="right" w:pos="9026" w:leader="dot"/>
            </w:tabs>
            <w:rPr/>
          </w:pPr>
          <w:hyperlink w:anchor="__RefHeading___Toc1690957_1395250215">
            <w:r>
              <w:rPr>
                <w:webHidden/>
                <w:rStyle w:val="IndexLink"/>
                <w:rtl w:val="true"/>
              </w:rPr>
              <w:t>الفصل الرابع آداب التسمیة</w:t>
            </w:r>
            <w:r>
              <w:rPr>
                <w:rStyle w:val="IndexLink"/>
                <w:rtl w:val="true"/>
              </w:rPr>
              <w:tab/>
            </w:r>
            <w:r>
              <w:rPr>
                <w:rStyle w:val="IndexLink"/>
              </w:rPr>
              <w:t>301</w:t>
            </w:r>
          </w:hyperlink>
        </w:p>
        <w:p>
          <w:pPr>
            <w:pStyle w:val="Contents5"/>
            <w:tabs>
              <w:tab w:val="clear" w:pos="7892"/>
              <w:tab w:val="right" w:pos="9026" w:leader="dot"/>
            </w:tabs>
            <w:rPr/>
          </w:pPr>
          <w:hyperlink w:anchor="__RefHeading___Toc1690959_1395250215">
            <w:r>
              <w:rPr>
                <w:webHidden/>
                <w:rStyle w:val="IndexLink"/>
                <w:rtl w:val="true"/>
              </w:rPr>
              <w:t>الفصل الخامس بیان مجمل فی تفسیر سورة</w:t>
            </w:r>
            <w:r>
              <w:rPr>
                <w:rStyle w:val="IndexLink"/>
                <w:rtl w:val="true"/>
              </w:rPr>
              <w:t>«</w:t>
            </w:r>
            <w:r>
              <w:rPr>
                <w:rStyle w:val="IndexLink"/>
                <w:rtl w:val="true"/>
              </w:rPr>
              <w:t>الحمد</w:t>
            </w:r>
            <w:r>
              <w:rPr>
                <w:rStyle w:val="IndexLink"/>
                <w:rtl w:val="true"/>
              </w:rPr>
              <w:t>»</w:t>
            </w:r>
            <w:r>
              <w:rPr>
                <w:rStyle w:val="IndexLink"/>
                <w:rtl w:val="true"/>
              </w:rPr>
              <w:t>المبارکة و نبذة من آداب التحمید و القراءة</w:t>
            </w:r>
            <w:r>
              <w:rPr>
                <w:rStyle w:val="IndexLink"/>
                <w:rtl w:val="true"/>
              </w:rPr>
              <w:tab/>
            </w:r>
            <w:r>
              <w:rPr>
                <w:rStyle w:val="IndexLink"/>
              </w:rPr>
              <w:t>308</w:t>
            </w:r>
          </w:hyperlink>
        </w:p>
        <w:p>
          <w:pPr>
            <w:pStyle w:val="Contents6"/>
            <w:tabs>
              <w:tab w:val="clear" w:pos="7609"/>
              <w:tab w:val="right" w:pos="9026" w:leader="dot"/>
            </w:tabs>
            <w:rPr/>
          </w:pPr>
          <w:hyperlink w:anchor="__RefHeading___Toc1690961_1395250215">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1690963_1395250215">
            <w:r>
              <w:rPr>
                <w:webHidden/>
                <w:rStyle w:val="IndexLink"/>
                <w:rtl w:val="true"/>
              </w:rPr>
              <w:t>تحقیق عرفانی</w:t>
            </w:r>
            <w:r>
              <w:rPr>
                <w:rStyle w:val="IndexLink"/>
                <w:rtl w:val="true"/>
              </w:rPr>
              <w:tab/>
            </w:r>
            <w:r>
              <w:rPr>
                <w:rStyle w:val="IndexLink"/>
              </w:rPr>
              <w:t>316</w:t>
            </w:r>
          </w:hyperlink>
        </w:p>
        <w:p>
          <w:pPr>
            <w:pStyle w:val="Contents6"/>
            <w:tabs>
              <w:tab w:val="clear" w:pos="7609"/>
              <w:tab w:val="right" w:pos="9026" w:leader="dot"/>
            </w:tabs>
            <w:rPr/>
          </w:pPr>
          <w:hyperlink w:anchor="__RefHeading___Toc1690965_1395250215">
            <w:r>
              <w:rPr>
                <w:webHidden/>
                <w:rStyle w:val="IndexLink"/>
                <w:rtl w:val="true"/>
              </w:rPr>
              <w:t>بحث و تحصیل</w:t>
            </w:r>
            <w:r>
              <w:rPr>
                <w:rStyle w:val="IndexLink"/>
                <w:rtl w:val="true"/>
              </w:rPr>
              <w:tab/>
            </w:r>
            <w:r>
              <w:rPr>
                <w:rStyle w:val="IndexLink"/>
              </w:rPr>
              <w:t>318</w:t>
            </w:r>
          </w:hyperlink>
        </w:p>
        <w:p>
          <w:pPr>
            <w:pStyle w:val="Contents6"/>
            <w:tabs>
              <w:tab w:val="clear" w:pos="7609"/>
              <w:tab w:val="right" w:pos="9026" w:leader="dot"/>
            </w:tabs>
            <w:rPr/>
          </w:pPr>
          <w:hyperlink w:anchor="__RefHeading___Toc1690967_1395250215">
            <w:r>
              <w:rPr>
                <w:webHidden/>
                <w:rStyle w:val="IndexLink"/>
                <w:rtl w:val="true"/>
              </w:rPr>
              <w:t>اَلْحَمْدُ لِلّٰهِ</w:t>
            </w:r>
            <w:r>
              <w:rPr>
                <w:rStyle w:val="IndexLink"/>
                <w:rtl w:val="true"/>
              </w:rPr>
              <w:t>...</w:t>
              <w:tab/>
            </w:r>
            <w:r>
              <w:rPr>
                <w:rStyle w:val="IndexLink"/>
              </w:rPr>
              <w:t>322</w:t>
            </w:r>
          </w:hyperlink>
        </w:p>
        <w:p>
          <w:pPr>
            <w:pStyle w:val="Contents6"/>
            <w:tabs>
              <w:tab w:val="clear" w:pos="7609"/>
              <w:tab w:val="right" w:pos="9026" w:leader="dot"/>
            </w:tabs>
            <w:rPr/>
          </w:pPr>
          <w:hyperlink w:anchor="__RefHeading___Toc1690969_1395250215">
            <w:r>
              <w:rPr>
                <w:webHidden/>
                <w:rStyle w:val="IndexLink"/>
                <w:rtl w:val="true"/>
              </w:rPr>
              <w:t>نقل و تحقیق</w:t>
            </w:r>
            <w:r>
              <w:rPr>
                <w:rStyle w:val="IndexLink"/>
                <w:rtl w:val="true"/>
              </w:rPr>
              <w:tab/>
            </w:r>
            <w:r>
              <w:rPr>
                <w:rStyle w:val="IndexLink"/>
              </w:rPr>
              <w:t>326</w:t>
            </w:r>
          </w:hyperlink>
        </w:p>
        <w:p>
          <w:pPr>
            <w:pStyle w:val="Contents6"/>
            <w:tabs>
              <w:tab w:val="clear" w:pos="7609"/>
              <w:tab w:val="right" w:pos="9026" w:leader="dot"/>
            </w:tabs>
            <w:rPr/>
          </w:pPr>
          <w:hyperlink w:anchor="__RefHeading___Toc1690971_1395250215">
            <w:r>
              <w:rPr>
                <w:webHidden/>
                <w:rStyle w:val="IndexLink"/>
                <w:rtl w:val="true"/>
              </w:rPr>
              <w:t>تتمیم</w:t>
            </w:r>
            <w:r>
              <w:rPr>
                <w:rStyle w:val="IndexLink"/>
                <w:rtl w:val="true"/>
              </w:rPr>
              <w:tab/>
            </w:r>
            <w:r>
              <w:rPr>
                <w:rStyle w:val="IndexLink"/>
              </w:rPr>
              <w:t>329</w:t>
            </w:r>
          </w:hyperlink>
        </w:p>
        <w:p>
          <w:pPr>
            <w:pStyle w:val="Contents6"/>
            <w:tabs>
              <w:tab w:val="clear" w:pos="7609"/>
              <w:tab w:val="right" w:pos="9026" w:leader="dot"/>
            </w:tabs>
            <w:rPr/>
          </w:pPr>
          <w:hyperlink w:anchor="__RefHeading___Toc1690973_1395250215">
            <w:r>
              <w:rPr>
                <w:webHidden/>
                <w:rStyle w:val="IndexLink"/>
                <w:rtl w:val="true"/>
              </w:rPr>
              <w:t>رَبِّ الْعٰالَمِینَ</w:t>
            </w:r>
            <w:r>
              <w:rPr>
                <w:rStyle w:val="IndexLink"/>
                <w:rtl w:val="true"/>
              </w:rPr>
              <w:tab/>
            </w:r>
            <w:r>
              <w:rPr>
                <w:rStyle w:val="IndexLink"/>
              </w:rPr>
              <w:t>330</w:t>
            </w:r>
          </w:hyperlink>
        </w:p>
        <w:p>
          <w:pPr>
            <w:pStyle w:val="Contents6"/>
            <w:tabs>
              <w:tab w:val="clear" w:pos="7609"/>
              <w:tab w:val="right" w:pos="9026" w:leader="dot"/>
            </w:tabs>
            <w:rPr/>
          </w:pPr>
          <w:hyperlink w:anchor="__RefHeading___Toc1690975_1395250215">
            <w:r>
              <w:rPr>
                <w:webHidden/>
                <w:rStyle w:val="IndexLink"/>
                <w:rtl w:val="true"/>
              </w:rPr>
              <w:t>تنبیه</w:t>
            </w:r>
            <w:r>
              <w:rPr>
                <w:rStyle w:val="IndexLink"/>
                <w:rtl w:val="true"/>
              </w:rPr>
              <w:tab/>
            </w:r>
            <w:r>
              <w:rPr>
                <w:rStyle w:val="IndexLink"/>
              </w:rPr>
              <w:t>334</w:t>
            </w:r>
          </w:hyperlink>
        </w:p>
        <w:p>
          <w:pPr>
            <w:pStyle w:val="Contents6"/>
            <w:tabs>
              <w:tab w:val="clear" w:pos="7609"/>
              <w:tab w:val="right" w:pos="9026" w:leader="dot"/>
            </w:tabs>
            <w:rPr/>
          </w:pPr>
          <w:hyperlink w:anchor="__RefHeading___Toc1690977_1395250215">
            <w:r>
              <w:rPr>
                <w:webHidden/>
                <w:rStyle w:val="IndexLink"/>
                <w:rtl w:val="true"/>
              </w:rPr>
              <w:t>تنبیه آخر</w:t>
            </w:r>
            <w:r>
              <w:rPr>
                <w:rStyle w:val="IndexLink"/>
                <w:rtl w:val="true"/>
              </w:rPr>
              <w:tab/>
            </w:r>
            <w:r>
              <w:rPr>
                <w:rStyle w:val="IndexLink"/>
              </w:rPr>
              <w:t>336</w:t>
            </w:r>
          </w:hyperlink>
        </w:p>
        <w:p>
          <w:pPr>
            <w:pStyle w:val="Contents6"/>
            <w:tabs>
              <w:tab w:val="clear" w:pos="7609"/>
              <w:tab w:val="right" w:pos="9026" w:leader="dot"/>
            </w:tabs>
            <w:rPr/>
          </w:pPr>
          <w:hyperlink w:anchor="__RefHeading___Toc1690979_1395250215">
            <w:r>
              <w:rPr>
                <w:webHidden/>
                <w:rStyle w:val="IndexLink"/>
                <w:rtl w:val="true"/>
              </w:rPr>
              <w:t>إیقاظ إیمانی</w:t>
            </w:r>
            <w:r>
              <w:rPr>
                <w:rStyle w:val="IndexLink"/>
                <w:rtl w:val="true"/>
              </w:rPr>
              <w:tab/>
            </w:r>
            <w:r>
              <w:rPr>
                <w:rStyle w:val="IndexLink"/>
              </w:rPr>
              <w:t>340</w:t>
            </w:r>
          </w:hyperlink>
        </w:p>
        <w:p>
          <w:pPr>
            <w:pStyle w:val="Contents6"/>
            <w:tabs>
              <w:tab w:val="clear" w:pos="7609"/>
              <w:tab w:val="right" w:pos="9026" w:leader="dot"/>
            </w:tabs>
            <w:rPr/>
          </w:pPr>
          <w:hyperlink w:anchor="__RefHeading___Toc1690981_1395250215">
            <w:r>
              <w:rPr>
                <w:webHidden/>
                <w:rStyle w:val="IndexLink"/>
                <w:rtl w:val="true"/>
              </w:rPr>
              <w:t>اَلرَّحْمٰنِ الرَّحِیمِ</w:t>
            </w:r>
            <w:r>
              <w:rPr>
                <w:rStyle w:val="IndexLink"/>
                <w:rtl w:val="true"/>
              </w:rPr>
              <w:tab/>
            </w:r>
            <w:r>
              <w:rPr>
                <w:rStyle w:val="IndexLink"/>
              </w:rPr>
              <w:t>343</w:t>
            </w:r>
          </w:hyperlink>
        </w:p>
        <w:p>
          <w:pPr>
            <w:pStyle w:val="Contents6"/>
            <w:tabs>
              <w:tab w:val="clear" w:pos="7609"/>
              <w:tab w:val="right" w:pos="9026" w:leader="dot"/>
            </w:tabs>
            <w:rPr/>
          </w:pPr>
          <w:hyperlink w:anchor="__RefHeading___Toc1690983_1395250215">
            <w:r>
              <w:rPr>
                <w:webHidden/>
                <w:rStyle w:val="IndexLink"/>
                <w:rtl w:val="true"/>
              </w:rPr>
              <w:t>مٰالِکِ یَوْمِ الدِّینِ</w:t>
            </w:r>
            <w:r>
              <w:rPr>
                <w:rStyle w:val="IndexLink"/>
                <w:rtl w:val="true"/>
              </w:rPr>
              <w:tab/>
            </w:r>
            <w:r>
              <w:rPr>
                <w:rStyle w:val="IndexLink"/>
              </w:rPr>
              <w:t>345</w:t>
            </w:r>
          </w:hyperlink>
        </w:p>
        <w:p>
          <w:pPr>
            <w:pStyle w:val="Contents6"/>
            <w:tabs>
              <w:tab w:val="clear" w:pos="7609"/>
              <w:tab w:val="right" w:pos="9026" w:leader="dot"/>
            </w:tabs>
            <w:rPr/>
          </w:pPr>
          <w:hyperlink w:anchor="__RefHeading___Toc1690985_1395250215">
            <w:r>
              <w:rPr>
                <w:webHidden/>
                <w:rStyle w:val="IndexLink"/>
                <w:rtl w:val="true"/>
              </w:rPr>
              <w:t>تحقیق حکمیّ</w:t>
            </w:r>
            <w:r>
              <w:rPr>
                <w:rStyle w:val="IndexLink"/>
                <w:rtl w:val="true"/>
              </w:rPr>
              <w:tab/>
            </w:r>
            <w:r>
              <w:rPr>
                <w:rStyle w:val="IndexLink"/>
              </w:rPr>
              <w:t>347</w:t>
            </w:r>
          </w:hyperlink>
        </w:p>
        <w:p>
          <w:pPr>
            <w:pStyle w:val="Contents6"/>
            <w:tabs>
              <w:tab w:val="clear" w:pos="7609"/>
              <w:tab w:val="right" w:pos="9026" w:leader="dot"/>
            </w:tabs>
            <w:rPr/>
          </w:pPr>
          <w:hyperlink w:anchor="__RefHeading___Toc1690987_1395250215">
            <w:r>
              <w:rPr>
                <w:webHidden/>
                <w:rStyle w:val="IndexLink"/>
                <w:rtl w:val="true"/>
              </w:rPr>
              <w:t>إلهام عرشیّ</w:t>
            </w:r>
            <w:r>
              <w:rPr>
                <w:rStyle w:val="IndexLink"/>
                <w:rtl w:val="true"/>
              </w:rPr>
              <w:tab/>
            </w:r>
            <w:r>
              <w:rPr>
                <w:rStyle w:val="IndexLink"/>
              </w:rPr>
              <w:t>351</w:t>
            </w:r>
          </w:hyperlink>
        </w:p>
        <w:p>
          <w:pPr>
            <w:pStyle w:val="Contents6"/>
            <w:tabs>
              <w:tab w:val="clear" w:pos="7609"/>
              <w:tab w:val="right" w:pos="9026" w:leader="dot"/>
            </w:tabs>
            <w:rPr/>
          </w:pPr>
          <w:hyperlink w:anchor="__RefHeading___Toc1690989_1395250215">
            <w:r>
              <w:rPr>
                <w:webHidden/>
                <w:rStyle w:val="IndexLink"/>
                <w:rtl w:val="true"/>
              </w:rPr>
              <w:t>تنبیه عرفانی</w:t>
            </w:r>
            <w:r>
              <w:rPr>
                <w:rStyle w:val="IndexLink"/>
                <w:rtl w:val="true"/>
              </w:rPr>
              <w:tab/>
            </w:r>
            <w:r>
              <w:rPr>
                <w:rStyle w:val="IndexLink"/>
              </w:rPr>
              <w:t>353</w:t>
            </w:r>
          </w:hyperlink>
        </w:p>
        <w:p>
          <w:pPr>
            <w:pStyle w:val="Contents6"/>
            <w:tabs>
              <w:tab w:val="clear" w:pos="7609"/>
              <w:tab w:val="right" w:pos="9026" w:leader="dot"/>
            </w:tabs>
            <w:rPr/>
          </w:pPr>
          <w:hyperlink w:anchor="__RefHeading___Toc1690991_1395250215">
            <w:r>
              <w:rPr>
                <w:webHidden/>
                <w:rStyle w:val="IndexLink"/>
                <w:rtl w:val="true"/>
              </w:rPr>
              <w:t>تنبیه لغوی</w:t>
            </w:r>
            <w:r>
              <w:rPr>
                <w:rStyle w:val="IndexLink"/>
                <w:rtl w:val="true"/>
              </w:rPr>
              <w:tab/>
            </w:r>
            <w:r>
              <w:rPr>
                <w:rStyle w:val="IndexLink"/>
              </w:rPr>
              <w:t>355</w:t>
            </w:r>
          </w:hyperlink>
        </w:p>
        <w:p>
          <w:pPr>
            <w:pStyle w:val="Contents6"/>
            <w:tabs>
              <w:tab w:val="clear" w:pos="7609"/>
              <w:tab w:val="right" w:pos="9026" w:leader="dot"/>
            </w:tabs>
            <w:rPr/>
          </w:pPr>
          <w:hyperlink w:anchor="__RefHeading___Toc1690993_1395250215">
            <w:r>
              <w:rPr>
                <w:webHidden/>
                <w:rStyle w:val="IndexLink"/>
                <w:rtl w:val="true"/>
              </w:rPr>
              <w:t>إِیّٰاکَ نَعْبُدُ وَ إِیّٰاکَ نَسْتَعِینُ</w:t>
            </w:r>
            <w:r>
              <w:rPr>
                <w:rStyle w:val="IndexLink"/>
                <w:rtl w:val="true"/>
              </w:rPr>
              <w:tab/>
            </w:r>
            <w:r>
              <w:rPr>
                <w:rStyle w:val="IndexLink"/>
              </w:rPr>
              <w:t>356</w:t>
            </w:r>
          </w:hyperlink>
        </w:p>
        <w:p>
          <w:pPr>
            <w:pStyle w:val="Contents6"/>
            <w:tabs>
              <w:tab w:val="clear" w:pos="7609"/>
              <w:tab w:val="right" w:pos="9026" w:leader="dot"/>
            </w:tabs>
            <w:rPr/>
          </w:pPr>
          <w:hyperlink w:anchor="__RefHeading___Toc1690995_1395250215">
            <w:r>
              <w:rPr>
                <w:webHidden/>
                <w:rStyle w:val="IndexLink"/>
                <w:rtl w:val="true"/>
              </w:rPr>
              <w:t>تنبیه إشراقیّ</w:t>
            </w:r>
            <w:r>
              <w:rPr>
                <w:rStyle w:val="IndexLink"/>
                <w:rtl w:val="true"/>
              </w:rPr>
              <w:tab/>
            </w:r>
            <w:r>
              <w:rPr>
                <w:rStyle w:val="IndexLink"/>
              </w:rPr>
              <w:t>358</w:t>
            </w:r>
          </w:hyperlink>
        </w:p>
        <w:p>
          <w:pPr>
            <w:pStyle w:val="Contents6"/>
            <w:tabs>
              <w:tab w:val="clear" w:pos="7609"/>
              <w:tab w:val="right" w:pos="9026" w:leader="dot"/>
            </w:tabs>
            <w:rPr/>
          </w:pPr>
          <w:hyperlink w:anchor="__RefHeading___Toc1690997_1395250215">
            <w:r>
              <w:rPr>
                <w:webHidden/>
                <w:rStyle w:val="IndexLink"/>
                <w:rtl w:val="true"/>
              </w:rPr>
              <w:t>تحقیق عرفانی</w:t>
            </w:r>
            <w:r>
              <w:rPr>
                <w:rStyle w:val="IndexLink"/>
                <w:rtl w:val="true"/>
              </w:rPr>
              <w:tab/>
            </w:r>
            <w:r>
              <w:rPr>
                <w:rStyle w:val="IndexLink"/>
              </w:rPr>
              <w:t>360</w:t>
            </w:r>
          </w:hyperlink>
        </w:p>
        <w:p>
          <w:pPr>
            <w:pStyle w:val="Contents6"/>
            <w:tabs>
              <w:tab w:val="clear" w:pos="7609"/>
              <w:tab w:val="right" w:pos="9026" w:leader="dot"/>
            </w:tabs>
            <w:rPr/>
          </w:pPr>
          <w:hyperlink w:anchor="__RefHeading___Toc1690999_1395250215">
            <w:r>
              <w:rPr>
                <w:webHidden/>
                <w:rStyle w:val="IndexLink"/>
                <w:rtl w:val="true"/>
              </w:rPr>
              <w:t>تنبیه و نکتة</w:t>
            </w:r>
            <w:r>
              <w:rPr>
                <w:rStyle w:val="IndexLink"/>
                <w:rtl w:val="true"/>
              </w:rPr>
              <w:tab/>
            </w:r>
            <w:r>
              <w:rPr>
                <w:rStyle w:val="IndexLink"/>
              </w:rPr>
              <w:t>362</w:t>
            </w:r>
          </w:hyperlink>
        </w:p>
        <w:p>
          <w:pPr>
            <w:pStyle w:val="Contents6"/>
            <w:tabs>
              <w:tab w:val="clear" w:pos="7609"/>
              <w:tab w:val="right" w:pos="9026" w:leader="dot"/>
            </w:tabs>
            <w:rPr/>
          </w:pPr>
          <w:hyperlink w:anchor="__RefHeading___Toc1691001_1395250215">
            <w:r>
              <w:rPr>
                <w:webHidden/>
                <w:rStyle w:val="IndexLink"/>
                <w:rtl w:val="true"/>
              </w:rPr>
              <w:t>فائدة عرفانیة</w:t>
            </w:r>
            <w:r>
              <w:rPr>
                <w:rStyle w:val="IndexLink"/>
                <w:rtl w:val="true"/>
              </w:rPr>
              <w:tab/>
            </w:r>
            <w:r>
              <w:rPr>
                <w:rStyle w:val="IndexLink"/>
              </w:rPr>
              <w:t>363</w:t>
            </w:r>
          </w:hyperlink>
        </w:p>
        <w:p>
          <w:pPr>
            <w:pStyle w:val="Contents6"/>
            <w:tabs>
              <w:tab w:val="clear" w:pos="7609"/>
              <w:tab w:val="right" w:pos="9026" w:leader="dot"/>
            </w:tabs>
            <w:rPr/>
          </w:pPr>
          <w:hyperlink w:anchor="__RefHeading___Toc1691003_1395250215">
            <w:r>
              <w:rPr>
                <w:webHidden/>
                <w:rStyle w:val="IndexLink"/>
                <w:rtl w:val="true"/>
              </w:rPr>
              <w:t>إیقاظ إیمانیّ</w:t>
            </w:r>
            <w:r>
              <w:rPr>
                <w:rStyle w:val="IndexLink"/>
                <w:rtl w:val="true"/>
              </w:rPr>
              <w:tab/>
            </w:r>
            <w:r>
              <w:rPr>
                <w:rStyle w:val="IndexLink"/>
              </w:rPr>
              <w:t>365</w:t>
            </w:r>
          </w:hyperlink>
        </w:p>
        <w:p>
          <w:pPr>
            <w:pStyle w:val="Contents6"/>
            <w:tabs>
              <w:tab w:val="clear" w:pos="7609"/>
              <w:tab w:val="right" w:pos="9026" w:leader="dot"/>
            </w:tabs>
            <w:rPr/>
          </w:pPr>
          <w:hyperlink w:anchor="__RefHeading___Toc1691005_1395250215">
            <w:r>
              <w:rPr>
                <w:webHidden/>
                <w:rStyle w:val="IndexLink"/>
                <w:rtl w:val="true"/>
              </w:rPr>
              <w:t>فرع فقهیّ</w:t>
            </w:r>
            <w:r>
              <w:rPr>
                <w:rStyle w:val="IndexLink"/>
                <w:rtl w:val="true"/>
              </w:rPr>
              <w:tab/>
            </w:r>
            <w:r>
              <w:rPr>
                <w:rStyle w:val="IndexLink"/>
              </w:rPr>
              <w:t>366</w:t>
            </w:r>
          </w:hyperlink>
        </w:p>
        <w:p>
          <w:pPr>
            <w:pStyle w:val="Contents6"/>
            <w:tabs>
              <w:tab w:val="clear" w:pos="7609"/>
              <w:tab w:val="right" w:pos="9026" w:leader="dot"/>
            </w:tabs>
            <w:rPr/>
          </w:pPr>
          <w:hyperlink w:anchor="__RefHeading___Toc1691007_1395250215">
            <w:r>
              <w:rPr>
                <w:webHidden/>
                <w:rStyle w:val="IndexLink"/>
                <w:rtl w:val="true"/>
              </w:rPr>
              <w:t>فائدة</w:t>
            </w:r>
            <w:r>
              <w:rPr>
                <w:rStyle w:val="IndexLink"/>
                <w:rtl w:val="true"/>
              </w:rPr>
              <w:tab/>
            </w:r>
            <w:r>
              <w:rPr>
                <w:rStyle w:val="IndexLink"/>
              </w:rPr>
              <w:t>368</w:t>
            </w:r>
          </w:hyperlink>
        </w:p>
        <w:p>
          <w:pPr>
            <w:pStyle w:val="Contents6"/>
            <w:tabs>
              <w:tab w:val="clear" w:pos="7609"/>
              <w:tab w:val="right" w:pos="9026" w:leader="dot"/>
            </w:tabs>
            <w:rPr/>
          </w:pPr>
          <w:hyperlink w:anchor="__RefHeading___Toc1691009_1395250215">
            <w:r>
              <w:rPr>
                <w:webHidden/>
                <w:rStyle w:val="IndexLink"/>
                <w:rtl w:val="true"/>
              </w:rPr>
              <w:t>اِهْدِنَا الصِّرٰاطَ الْمُسْتَقِیمَ صِرٰاطَ الَّذِینَ أَنْعَمْتَ عَلَیْهِمْ غَیْرِ الْمَغْضُوبِ عَلَیْهِمْ وَ لاَ الضّٰالِّینَ</w:t>
            </w:r>
            <w:r>
              <w:rPr>
                <w:rStyle w:val="IndexLink"/>
                <w:rtl w:val="true"/>
              </w:rPr>
              <w:tab/>
            </w:r>
            <w:r>
              <w:rPr>
                <w:rStyle w:val="IndexLink"/>
              </w:rPr>
              <w:t>370</w:t>
            </w:r>
          </w:hyperlink>
        </w:p>
        <w:p>
          <w:pPr>
            <w:pStyle w:val="Contents6"/>
            <w:tabs>
              <w:tab w:val="clear" w:pos="7609"/>
              <w:tab w:val="right" w:pos="9026" w:leader="dot"/>
            </w:tabs>
            <w:rPr/>
          </w:pPr>
          <w:hyperlink w:anchor="__RefHeading___Toc1691011_1395250215">
            <w:r>
              <w:rPr>
                <w:webHidden/>
                <w:rStyle w:val="IndexLink"/>
                <w:rtl w:val="true"/>
              </w:rPr>
              <w:t>تنبیه إشراقی و إشراق عرفانی</w:t>
            </w:r>
            <w:r>
              <w:rPr>
                <w:rStyle w:val="IndexLink"/>
                <w:rtl w:val="true"/>
              </w:rPr>
              <w:tab/>
            </w:r>
            <w:r>
              <w:rPr>
                <w:rStyle w:val="IndexLink"/>
              </w:rPr>
              <w:t>373</w:t>
            </w:r>
          </w:hyperlink>
        </w:p>
        <w:p>
          <w:pPr>
            <w:pStyle w:val="Contents6"/>
            <w:tabs>
              <w:tab w:val="clear" w:pos="7609"/>
              <w:tab w:val="right" w:pos="9026" w:leader="dot"/>
            </w:tabs>
            <w:rPr/>
          </w:pPr>
          <w:hyperlink w:anchor="__RefHeading___Toc1691013_1395250215">
            <w:r>
              <w:rPr>
                <w:webHidden/>
                <w:rStyle w:val="IndexLink"/>
                <w:rtl w:val="true"/>
              </w:rPr>
              <w:t>تنبیه إیمانی</w:t>
            </w:r>
            <w:r>
              <w:rPr>
                <w:rStyle w:val="IndexLink"/>
                <w:rtl w:val="true"/>
              </w:rPr>
              <w:tab/>
            </w:r>
            <w:r>
              <w:rPr>
                <w:rStyle w:val="IndexLink"/>
              </w:rPr>
              <w:t>375</w:t>
            </w:r>
          </w:hyperlink>
        </w:p>
        <w:p>
          <w:pPr>
            <w:pStyle w:val="Contents6"/>
            <w:tabs>
              <w:tab w:val="clear" w:pos="7609"/>
              <w:tab w:val="right" w:pos="9026" w:leader="dot"/>
            </w:tabs>
            <w:rPr/>
          </w:pPr>
          <w:hyperlink w:anchor="__RefHeading___Toc1691015_1395250215">
            <w:r>
              <w:rPr>
                <w:webHidden/>
                <w:rStyle w:val="IndexLink"/>
                <w:rtl w:val="true"/>
              </w:rPr>
              <w:t>تنبیه عرفانی</w:t>
            </w:r>
            <w:r>
              <w:rPr>
                <w:rStyle w:val="IndexLink"/>
                <w:rtl w:val="true"/>
              </w:rPr>
              <w:tab/>
            </w:r>
            <w:r>
              <w:rPr>
                <w:rStyle w:val="IndexLink"/>
              </w:rPr>
              <w:t>379</w:t>
            </w:r>
          </w:hyperlink>
        </w:p>
        <w:p>
          <w:pPr>
            <w:pStyle w:val="Contents6"/>
            <w:tabs>
              <w:tab w:val="clear" w:pos="7609"/>
              <w:tab w:val="right" w:pos="9026" w:leader="dot"/>
            </w:tabs>
            <w:rPr/>
          </w:pPr>
          <w:hyperlink w:anchor="__RefHeading___Toc1691017_1395250215">
            <w:r>
              <w:rPr>
                <w:webHidden/>
                <w:rStyle w:val="IndexLink"/>
                <w:rtl w:val="true"/>
              </w:rPr>
              <w:t>توضیح</w:t>
            </w:r>
            <w:r>
              <w:rPr>
                <w:rStyle w:val="IndexLink"/>
                <w:rtl w:val="true"/>
              </w:rPr>
              <w:tab/>
            </w:r>
            <w:r>
              <w:rPr>
                <w:rStyle w:val="IndexLink"/>
              </w:rPr>
              <w:t>381</w:t>
            </w:r>
          </w:hyperlink>
        </w:p>
        <w:p>
          <w:pPr>
            <w:pStyle w:val="Contents6"/>
            <w:tabs>
              <w:tab w:val="clear" w:pos="7609"/>
              <w:tab w:val="right" w:pos="9026" w:leader="dot"/>
            </w:tabs>
            <w:rPr/>
          </w:pPr>
          <w:hyperlink w:anchor="__RefHeading___Toc1691019_1395250215">
            <w:r>
              <w:rPr>
                <w:webHidden/>
                <w:rStyle w:val="IndexLink"/>
                <w:rtl w:val="true"/>
              </w:rPr>
              <w:t>خاتمة</w:t>
            </w:r>
            <w:r>
              <w:rPr>
                <w:rStyle w:val="IndexLink"/>
                <w:rtl w:val="true"/>
              </w:rPr>
              <w:tab/>
            </w:r>
            <w:r>
              <w:rPr>
                <w:rStyle w:val="IndexLink"/>
              </w:rPr>
              <w:t>384</w:t>
            </w:r>
          </w:hyperlink>
        </w:p>
        <w:p>
          <w:pPr>
            <w:pStyle w:val="Contents6"/>
            <w:tabs>
              <w:tab w:val="clear" w:pos="7609"/>
              <w:tab w:val="right" w:pos="9026" w:leader="dot"/>
            </w:tabs>
            <w:rPr/>
          </w:pPr>
          <w:hyperlink w:anchor="__RefHeading___Toc1691021_1395250215">
            <w:r>
              <w:rPr>
                <w:webHidden/>
                <w:rStyle w:val="IndexLink"/>
                <w:rtl w:val="true"/>
              </w:rPr>
              <w:t>تتمة فضل سورة</w:t>
            </w:r>
            <w:r>
              <w:rPr>
                <w:rStyle w:val="IndexLink"/>
                <w:rtl w:val="true"/>
              </w:rPr>
              <w:t>«</w:t>
            </w:r>
            <w:r>
              <w:rPr>
                <w:rStyle w:val="IndexLink"/>
                <w:rtl w:val="true"/>
              </w:rPr>
              <w:t>الحمد</w:t>
            </w:r>
            <w:r>
              <w:rPr>
                <w:rStyle w:val="IndexLink"/>
                <w:rtl w:val="true"/>
              </w:rPr>
              <w:t>»</w:t>
              <w:tab/>
            </w:r>
            <w:r>
              <w:rPr>
                <w:rStyle w:val="IndexLink"/>
              </w:rPr>
              <w:t>387</w:t>
            </w:r>
          </w:hyperlink>
        </w:p>
        <w:p>
          <w:pPr>
            <w:pStyle w:val="Contents5"/>
            <w:tabs>
              <w:tab w:val="clear" w:pos="7892"/>
              <w:tab w:val="right" w:pos="9026" w:leader="dot"/>
            </w:tabs>
            <w:rPr/>
          </w:pPr>
          <w:hyperlink w:anchor="__RefHeading___Toc1691023_1395250215">
            <w:r>
              <w:rPr>
                <w:webHidden/>
                <w:rStyle w:val="IndexLink"/>
                <w:rtl w:val="true"/>
              </w:rPr>
              <w:t>الفصل السادس نفحة من تفسیر سورة</w:t>
            </w:r>
            <w:r>
              <w:rPr>
                <w:rStyle w:val="IndexLink"/>
                <w:rtl w:val="true"/>
              </w:rPr>
              <w:t>«</w:t>
            </w:r>
            <w:r>
              <w:rPr>
                <w:rStyle w:val="IndexLink"/>
                <w:rtl w:val="true"/>
              </w:rPr>
              <w:t>التوحید</w:t>
            </w:r>
            <w:r>
              <w:rPr>
                <w:rStyle w:val="IndexLink"/>
                <w:rtl w:val="true"/>
              </w:rPr>
              <w:t>»</w:t>
            </w:r>
            <w:r>
              <w:rPr>
                <w:rStyle w:val="IndexLink"/>
                <w:rtl w:val="true"/>
              </w:rPr>
              <w:t>المبارکة</w:t>
            </w:r>
            <w:r>
              <w:rPr>
                <w:rStyle w:val="IndexLink"/>
                <w:rtl w:val="true"/>
              </w:rPr>
              <w:tab/>
            </w:r>
            <w:r>
              <w:rPr>
                <w:rStyle w:val="IndexLink"/>
              </w:rPr>
              <w:t>390</w:t>
            </w:r>
          </w:hyperlink>
        </w:p>
        <w:p>
          <w:pPr>
            <w:pStyle w:val="Contents6"/>
            <w:tabs>
              <w:tab w:val="clear" w:pos="7609"/>
              <w:tab w:val="right" w:pos="9026" w:leader="dot"/>
            </w:tabs>
            <w:rPr/>
          </w:pPr>
          <w:hyperlink w:anchor="__RefHeading___Toc1691025_1395250215">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1691027_1395250215">
            <w:r>
              <w:rPr>
                <w:webHidden/>
                <w:rStyle w:val="IndexLink"/>
                <w:rtl w:val="true"/>
              </w:rPr>
              <w:t>تنبیه حکمی</w:t>
            </w:r>
            <w:r>
              <w:rPr>
                <w:rStyle w:val="IndexLink"/>
                <w:rtl w:val="true"/>
              </w:rPr>
              <w:tab/>
            </w:r>
            <w:r>
              <w:rPr>
                <w:rStyle w:val="IndexLink"/>
              </w:rPr>
              <w:t>397</w:t>
            </w:r>
          </w:hyperlink>
        </w:p>
        <w:p>
          <w:pPr>
            <w:pStyle w:val="Contents6"/>
            <w:tabs>
              <w:tab w:val="clear" w:pos="7609"/>
              <w:tab w:val="right" w:pos="9026" w:leader="dot"/>
            </w:tabs>
            <w:rPr/>
          </w:pPr>
          <w:hyperlink w:anchor="__RefHeading___Toc1691029_1395250215">
            <w:r>
              <w:rPr>
                <w:webHidden/>
                <w:rStyle w:val="IndexLink"/>
                <w:rtl w:val="true"/>
              </w:rPr>
              <w:t>تنبیه عرفانی</w:t>
            </w:r>
            <w:r>
              <w:rPr>
                <w:rStyle w:val="IndexLink"/>
                <w:rtl w:val="true"/>
              </w:rPr>
              <w:tab/>
            </w:r>
            <w:r>
              <w:rPr>
                <w:rStyle w:val="IndexLink"/>
              </w:rPr>
              <w:t>399</w:t>
            </w:r>
          </w:hyperlink>
        </w:p>
        <w:p>
          <w:pPr>
            <w:pStyle w:val="Contents6"/>
            <w:tabs>
              <w:tab w:val="clear" w:pos="7609"/>
              <w:tab w:val="right" w:pos="9026" w:leader="dot"/>
            </w:tabs>
            <w:rPr/>
          </w:pPr>
          <w:hyperlink w:anchor="__RefHeading___Toc1691031_1395250215">
            <w:r>
              <w:rPr>
                <w:webHidden/>
                <w:rStyle w:val="IndexLink"/>
                <w:rtl w:val="true"/>
              </w:rPr>
              <w:t>تفسیر حکمی</w:t>
            </w:r>
            <w:r>
              <w:rPr>
                <w:rStyle w:val="IndexLink"/>
                <w:rtl w:val="true"/>
              </w:rPr>
              <w:tab/>
            </w:r>
            <w:r>
              <w:rPr>
                <w:rStyle w:val="IndexLink"/>
              </w:rPr>
              <w:t>403</w:t>
            </w:r>
          </w:hyperlink>
        </w:p>
        <w:p>
          <w:pPr>
            <w:pStyle w:val="Contents6"/>
            <w:tabs>
              <w:tab w:val="clear" w:pos="7609"/>
              <w:tab w:val="right" w:pos="9026" w:leader="dot"/>
            </w:tabs>
            <w:rPr/>
          </w:pPr>
          <w:hyperlink w:anchor="__RefHeading___Toc1691033_1395250215">
            <w:r>
              <w:rPr>
                <w:webHidden/>
                <w:rStyle w:val="IndexLink"/>
                <w:rtl w:val="true"/>
              </w:rPr>
              <w:t>حکمة مشرقیة</w:t>
            </w:r>
            <w:r>
              <w:rPr>
                <w:rStyle w:val="IndexLink"/>
                <w:rtl w:val="true"/>
              </w:rPr>
              <w:tab/>
            </w:r>
            <w:r>
              <w:rPr>
                <w:rStyle w:val="IndexLink"/>
              </w:rPr>
              <w:t>405</w:t>
            </w:r>
          </w:hyperlink>
        </w:p>
        <w:p>
          <w:pPr>
            <w:pStyle w:val="Contents6"/>
            <w:tabs>
              <w:tab w:val="clear" w:pos="7609"/>
              <w:tab w:val="right" w:pos="9026" w:leader="dot"/>
            </w:tabs>
            <w:rPr/>
          </w:pPr>
          <w:hyperlink w:anchor="__RefHeading___Toc1691035_1395250215">
            <w:r>
              <w:rPr>
                <w:webHidden/>
                <w:rStyle w:val="IndexLink"/>
                <w:rtl w:val="true"/>
              </w:rPr>
              <w:t>تتمة</w:t>
            </w:r>
            <w:r>
              <w:rPr>
                <w:rStyle w:val="IndexLink"/>
                <w:rtl w:val="true"/>
              </w:rPr>
              <w:tab/>
            </w:r>
            <w:r>
              <w:rPr>
                <w:rStyle w:val="IndexLink"/>
              </w:rPr>
              <w:t>406</w:t>
            </w:r>
          </w:hyperlink>
        </w:p>
        <w:p>
          <w:pPr>
            <w:pStyle w:val="Contents6"/>
            <w:tabs>
              <w:tab w:val="clear" w:pos="7609"/>
              <w:tab w:val="right" w:pos="9026" w:leader="dot"/>
            </w:tabs>
            <w:rPr/>
          </w:pPr>
          <w:hyperlink w:anchor="__RefHeading___Toc1691037_1395250215">
            <w:r>
              <w:rPr>
                <w:webHidden/>
                <w:rStyle w:val="IndexLink"/>
                <w:rtl w:val="true"/>
              </w:rPr>
              <w:t>خاتمة</w:t>
            </w:r>
            <w:r>
              <w:rPr>
                <w:rStyle w:val="IndexLink"/>
                <w:rtl w:val="true"/>
              </w:rPr>
              <w:tab/>
            </w:r>
            <w:r>
              <w:rPr>
                <w:rStyle w:val="IndexLink"/>
              </w:rPr>
              <w:t>408</w:t>
            </w:r>
          </w:hyperlink>
        </w:p>
        <w:p>
          <w:pPr>
            <w:pStyle w:val="Contents5"/>
            <w:tabs>
              <w:tab w:val="clear" w:pos="7892"/>
              <w:tab w:val="right" w:pos="9026" w:leader="dot"/>
            </w:tabs>
            <w:rPr/>
          </w:pPr>
          <w:hyperlink w:anchor="__RefHeading___Toc1691039_1395250215">
            <w:r>
              <w:rPr>
                <w:webHidden/>
                <w:rStyle w:val="IndexLink"/>
                <w:rtl w:val="true"/>
              </w:rPr>
              <w:t>الفصل السابع نفحة من تفسیر سورة القدر المبارکة بما یناسب هذه الرسالة</w:t>
            </w:r>
            <w:r>
              <w:rPr>
                <w:rStyle w:val="IndexLink"/>
                <w:rtl w:val="true"/>
              </w:rPr>
              <w:tab/>
            </w:r>
            <w:r>
              <w:rPr>
                <w:rStyle w:val="IndexLink"/>
              </w:rPr>
              <w:t>410</w:t>
            </w:r>
          </w:hyperlink>
        </w:p>
        <w:p>
          <w:pPr>
            <w:pStyle w:val="Contents6"/>
            <w:tabs>
              <w:tab w:val="clear" w:pos="7609"/>
              <w:tab w:val="right" w:pos="9026" w:leader="dot"/>
            </w:tabs>
            <w:rPr/>
          </w:pPr>
          <w:hyperlink w:anchor="__RefHeading___Toc1691041_1395250215">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1691043_1395250215">
            <w:r>
              <w:rPr>
                <w:webHidden/>
                <w:rStyle w:val="IndexLink"/>
                <w:rtl w:val="true"/>
              </w:rPr>
              <w:t>تنبیه عرفانی</w:t>
            </w:r>
            <w:r>
              <w:rPr>
                <w:rStyle w:val="IndexLink"/>
                <w:rtl w:val="true"/>
              </w:rPr>
              <w:tab/>
            </w:r>
            <w:r>
              <w:rPr>
                <w:rStyle w:val="IndexLink"/>
              </w:rPr>
              <w:t>426</w:t>
            </w:r>
          </w:hyperlink>
        </w:p>
        <w:p>
          <w:pPr>
            <w:pStyle w:val="Contents6"/>
            <w:tabs>
              <w:tab w:val="clear" w:pos="7609"/>
              <w:tab w:val="right" w:pos="9026" w:leader="dot"/>
            </w:tabs>
            <w:rPr/>
          </w:pPr>
          <w:hyperlink w:anchor="__RefHeading___Toc1691045_1395250215">
            <w:r>
              <w:rPr>
                <w:webHidden/>
                <w:rStyle w:val="IndexLink"/>
                <w:rtl w:val="true"/>
              </w:rPr>
              <w:t>تتمة</w:t>
            </w:r>
            <w:r>
              <w:rPr>
                <w:rStyle w:val="IndexLink"/>
                <w:rtl w:val="true"/>
              </w:rPr>
              <w:tab/>
            </w:r>
            <w:r>
              <w:rPr>
                <w:rStyle w:val="IndexLink"/>
              </w:rPr>
              <w:t>427</w:t>
            </w:r>
          </w:hyperlink>
        </w:p>
        <w:p>
          <w:pPr>
            <w:pStyle w:val="Contents6"/>
            <w:tabs>
              <w:tab w:val="clear" w:pos="7609"/>
              <w:tab w:val="right" w:pos="9026" w:leader="dot"/>
            </w:tabs>
            <w:rPr/>
          </w:pPr>
          <w:hyperlink w:anchor="__RefHeading___Toc1691047_1395250215">
            <w:r>
              <w:rPr>
                <w:webHidden/>
                <w:rStyle w:val="IndexLink"/>
                <w:rtl w:val="true"/>
              </w:rPr>
              <w:t>تنبیه عرفانی</w:t>
            </w:r>
            <w:r>
              <w:rPr>
                <w:rStyle w:val="IndexLink"/>
                <w:rtl w:val="true"/>
              </w:rPr>
              <w:tab/>
            </w:r>
            <w:r>
              <w:rPr>
                <w:rStyle w:val="IndexLink"/>
              </w:rPr>
              <w:t>433</w:t>
            </w:r>
          </w:hyperlink>
        </w:p>
        <w:p>
          <w:pPr>
            <w:pStyle w:val="Contents6"/>
            <w:tabs>
              <w:tab w:val="clear" w:pos="7609"/>
              <w:tab w:val="right" w:pos="9026" w:leader="dot"/>
            </w:tabs>
            <w:rPr/>
          </w:pPr>
          <w:hyperlink w:anchor="__RefHeading___Toc1691049_1395250215">
            <w:r>
              <w:rPr>
                <w:webHidden/>
                <w:rStyle w:val="IndexLink"/>
                <w:rtl w:val="true"/>
              </w:rPr>
              <w:t>تنبیه عرفانی</w:t>
            </w:r>
            <w:r>
              <w:rPr>
                <w:rStyle w:val="IndexLink"/>
                <w:rtl w:val="true"/>
              </w:rPr>
              <w:tab/>
            </w:r>
            <w:r>
              <w:rPr>
                <w:rStyle w:val="IndexLink"/>
              </w:rPr>
              <w:t>441</w:t>
            </w:r>
          </w:hyperlink>
        </w:p>
        <w:p>
          <w:pPr>
            <w:pStyle w:val="Contents6"/>
            <w:tabs>
              <w:tab w:val="clear" w:pos="7609"/>
              <w:tab w:val="right" w:pos="9026" w:leader="dot"/>
            </w:tabs>
            <w:rPr/>
          </w:pPr>
          <w:hyperlink w:anchor="__RefHeading___Toc1691051_1395250215">
            <w:r>
              <w:rPr>
                <w:webHidden/>
                <w:rStyle w:val="IndexLink"/>
                <w:rtl w:val="true"/>
              </w:rPr>
              <w:t>خاتمة</w:t>
            </w:r>
            <w:r>
              <w:rPr>
                <w:rStyle w:val="IndexLink"/>
                <w:rtl w:val="true"/>
              </w:rPr>
              <w:tab/>
            </w:r>
            <w:r>
              <w:rPr>
                <w:rStyle w:val="IndexLink"/>
              </w:rPr>
              <w:t>442</w:t>
            </w:r>
          </w:hyperlink>
        </w:p>
        <w:p>
          <w:pPr>
            <w:pStyle w:val="Contents6"/>
            <w:tabs>
              <w:tab w:val="clear" w:pos="7609"/>
              <w:tab w:val="right" w:pos="9026" w:leader="dot"/>
            </w:tabs>
            <w:rPr/>
          </w:pPr>
          <w:hyperlink w:anchor="__RefHeading___Toc1691053_1395250215">
            <w:r>
              <w:rPr>
                <w:webHidden/>
                <w:rStyle w:val="IndexLink"/>
                <w:rtl w:val="true"/>
              </w:rPr>
              <w:t>اعتذار</w:t>
            </w:r>
            <w:r>
              <w:rPr>
                <w:rStyle w:val="IndexLink"/>
                <w:rtl w:val="true"/>
              </w:rPr>
              <w:tab/>
            </w:r>
            <w:r>
              <w:rPr>
                <w:rStyle w:val="IndexLink"/>
              </w:rPr>
              <w:t>443</w:t>
            </w:r>
          </w:hyperlink>
        </w:p>
        <w:p>
          <w:pPr>
            <w:pStyle w:val="Contents3"/>
            <w:tabs>
              <w:tab w:val="clear" w:pos="8459"/>
              <w:tab w:val="right" w:pos="9026" w:leader="dot"/>
            </w:tabs>
            <w:rPr/>
          </w:pPr>
          <w:hyperlink w:anchor="__RefHeading___Toc1691055_1395250215">
            <w:r>
              <w:rPr>
                <w:webHidden/>
                <w:rStyle w:val="IndexLink"/>
                <w:rtl w:val="true"/>
              </w:rPr>
              <w:t>الباب الخامس نبذة من آداب الرکوع و أسراره</w:t>
            </w:r>
            <w:r>
              <w:rPr>
                <w:rStyle w:val="IndexLink"/>
                <w:rtl w:val="true"/>
              </w:rPr>
              <w:tab/>
            </w:r>
            <w:r>
              <w:rPr>
                <w:rStyle w:val="IndexLink"/>
              </w:rPr>
              <w:t>445</w:t>
            </w:r>
          </w:hyperlink>
        </w:p>
        <w:p>
          <w:pPr>
            <w:pStyle w:val="Contents4"/>
            <w:tabs>
              <w:tab w:val="clear" w:pos="8176"/>
              <w:tab w:val="right" w:pos="9026" w:leader="dot"/>
            </w:tabs>
            <w:rPr/>
          </w:pPr>
          <w:hyperlink w:anchor="__RefHeading___Toc1691057_1395250215">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1691059_1395250215">
            <w:r>
              <w:rPr>
                <w:webHidden/>
                <w:rStyle w:val="IndexLink"/>
                <w:rtl w:val="true"/>
              </w:rPr>
              <w:t>الفصل الاول التکبیر قبل الرکوع</w:t>
            </w:r>
            <w:r>
              <w:rPr>
                <w:rStyle w:val="IndexLink"/>
                <w:rtl w:val="true"/>
              </w:rPr>
              <w:tab/>
            </w:r>
            <w:r>
              <w:rPr>
                <w:rStyle w:val="IndexLink"/>
              </w:rPr>
              <w:t>446</w:t>
            </w:r>
          </w:hyperlink>
        </w:p>
        <w:p>
          <w:pPr>
            <w:pStyle w:val="Contents4"/>
            <w:tabs>
              <w:tab w:val="clear" w:pos="8176"/>
              <w:tab w:val="right" w:pos="9026" w:leader="dot"/>
            </w:tabs>
            <w:rPr/>
          </w:pPr>
          <w:hyperlink w:anchor="__RefHeading___Toc1691061_1395250215">
            <w:r>
              <w:rPr>
                <w:webHidden/>
                <w:rStyle w:val="IndexLink"/>
                <w:rtl w:val="true"/>
              </w:rPr>
              <w:t>الفصل الثانی فی آداب الانحناء الرکوعی</w:t>
            </w:r>
            <w:r>
              <w:rPr>
                <w:rStyle w:val="IndexLink"/>
                <w:rtl w:val="true"/>
              </w:rPr>
              <w:tab/>
            </w:r>
            <w:r>
              <w:rPr>
                <w:rStyle w:val="IndexLink"/>
              </w:rPr>
              <w:t>448</w:t>
            </w:r>
          </w:hyperlink>
        </w:p>
        <w:p>
          <w:pPr>
            <w:pStyle w:val="Contents4"/>
            <w:tabs>
              <w:tab w:val="clear" w:pos="8176"/>
              <w:tab w:val="right" w:pos="9026" w:leader="dot"/>
            </w:tabs>
            <w:rPr/>
          </w:pPr>
          <w:hyperlink w:anchor="__RefHeading___Toc1691063_1395250215">
            <w:r>
              <w:rPr>
                <w:webHidden/>
                <w:rStyle w:val="IndexLink"/>
                <w:rtl w:val="true"/>
              </w:rPr>
              <w:t>الفصل الثالث التسبیح و التعظیم و التحمید</w:t>
            </w:r>
            <w:r>
              <w:rPr>
                <w:rStyle w:val="IndexLink"/>
                <w:rtl w:val="true"/>
              </w:rPr>
              <w:tab/>
            </w:r>
            <w:r>
              <w:rPr>
                <w:rStyle w:val="IndexLink"/>
              </w:rPr>
              <w:t>450</w:t>
            </w:r>
          </w:hyperlink>
        </w:p>
        <w:p>
          <w:pPr>
            <w:pStyle w:val="Contents4"/>
            <w:tabs>
              <w:tab w:val="clear" w:pos="8176"/>
              <w:tab w:val="right" w:pos="9026" w:leader="dot"/>
            </w:tabs>
            <w:rPr/>
          </w:pPr>
          <w:hyperlink w:anchor="__RefHeading___Toc1691065_1395250215">
            <w:r>
              <w:rPr>
                <w:webHidden/>
                <w:rStyle w:val="IndexLink"/>
                <w:rtl w:val="true"/>
              </w:rPr>
              <w:t>الفصل الرابع لطائف الرکوع و السجود</w:t>
            </w:r>
            <w:r>
              <w:rPr>
                <w:rStyle w:val="IndexLink"/>
                <w:rtl w:val="true"/>
              </w:rPr>
              <w:tab/>
            </w:r>
            <w:r>
              <w:rPr>
                <w:rStyle w:val="IndexLink"/>
              </w:rPr>
              <w:t>452</w:t>
            </w:r>
          </w:hyperlink>
        </w:p>
        <w:p>
          <w:pPr>
            <w:pStyle w:val="Contents4"/>
            <w:tabs>
              <w:tab w:val="clear" w:pos="8176"/>
              <w:tab w:val="right" w:pos="9026" w:leader="dot"/>
            </w:tabs>
            <w:rPr/>
          </w:pPr>
          <w:hyperlink w:anchor="__RefHeading___Toc1691067_1395250215">
            <w:r>
              <w:rPr>
                <w:webHidden/>
                <w:rStyle w:val="IndexLink"/>
                <w:rtl w:val="true"/>
              </w:rPr>
              <w:t>الفصل الخامس فی رفع الرأس من الرکوع</w:t>
            </w:r>
            <w:r>
              <w:rPr>
                <w:rStyle w:val="IndexLink"/>
                <w:rtl w:val="true"/>
              </w:rPr>
              <w:tab/>
            </w:r>
            <w:r>
              <w:rPr>
                <w:rStyle w:val="IndexLink"/>
              </w:rPr>
              <w:t>454</w:t>
            </w:r>
          </w:hyperlink>
        </w:p>
        <w:p>
          <w:pPr>
            <w:pStyle w:val="Contents3"/>
            <w:tabs>
              <w:tab w:val="clear" w:pos="8459"/>
              <w:tab w:val="right" w:pos="9026" w:leader="dot"/>
            </w:tabs>
            <w:rPr/>
          </w:pPr>
          <w:hyperlink w:anchor="__RefHeading___Toc1691069_1395250215">
            <w:r>
              <w:rPr>
                <w:webHidden/>
                <w:rStyle w:val="IndexLink"/>
                <w:rtl w:val="true"/>
              </w:rPr>
              <w:t>الباب السادس إشارة إجمالیة إلی أسرار السجود و آدابه</w:t>
            </w:r>
            <w:r>
              <w:rPr>
                <w:rStyle w:val="IndexLink"/>
                <w:rtl w:val="true"/>
              </w:rPr>
              <w:tab/>
            </w:r>
            <w:r>
              <w:rPr>
                <w:rStyle w:val="IndexLink"/>
              </w:rPr>
              <w:t>456</w:t>
            </w:r>
          </w:hyperlink>
        </w:p>
        <w:p>
          <w:pPr>
            <w:pStyle w:val="Contents4"/>
            <w:tabs>
              <w:tab w:val="clear" w:pos="8176"/>
              <w:tab w:val="right" w:pos="9026" w:leader="dot"/>
            </w:tabs>
            <w:rPr/>
          </w:pPr>
          <w:hyperlink w:anchor="__RefHeading___Toc1691071_1395250215">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1691073_1395250215">
            <w:r>
              <w:rPr>
                <w:webHidden/>
                <w:rStyle w:val="IndexLink"/>
                <w:rtl w:val="true"/>
              </w:rPr>
              <w:t>الفصل الأول سر السجود إجمالا</w:t>
            </w:r>
            <w:r>
              <w:rPr>
                <w:rStyle w:val="IndexLink"/>
                <w:rtl w:val="true"/>
              </w:rPr>
              <w:tab/>
            </w:r>
            <w:r>
              <w:rPr>
                <w:rStyle w:val="IndexLink"/>
              </w:rPr>
              <w:t>457</w:t>
            </w:r>
          </w:hyperlink>
        </w:p>
        <w:p>
          <w:pPr>
            <w:pStyle w:val="Contents4"/>
            <w:tabs>
              <w:tab w:val="clear" w:pos="8176"/>
              <w:tab w:val="right" w:pos="9026" w:leader="dot"/>
            </w:tabs>
            <w:rPr/>
          </w:pPr>
          <w:hyperlink w:anchor="__RefHeading___Toc1691075_1395250215">
            <w:r>
              <w:rPr>
                <w:webHidden/>
                <w:rStyle w:val="IndexLink"/>
                <w:rtl w:val="true"/>
              </w:rPr>
              <w:t>الفصل الثانی آداب السجود</w:t>
            </w:r>
            <w:r>
              <w:rPr>
                <w:rStyle w:val="IndexLink"/>
                <w:rtl w:val="true"/>
              </w:rPr>
              <w:tab/>
            </w:r>
            <w:r>
              <w:rPr>
                <w:rStyle w:val="IndexLink"/>
              </w:rPr>
              <w:t>459</w:t>
            </w:r>
          </w:hyperlink>
        </w:p>
        <w:p>
          <w:pPr>
            <w:pStyle w:val="Contents4"/>
            <w:tabs>
              <w:tab w:val="clear" w:pos="8176"/>
              <w:tab w:val="right" w:pos="9026" w:leader="dot"/>
            </w:tabs>
            <w:rPr/>
          </w:pPr>
          <w:hyperlink w:anchor="__RefHeading___Toc1691077_1395250215">
            <w:r>
              <w:rPr>
                <w:webHidden/>
                <w:rStyle w:val="IndexLink"/>
                <w:rtl w:val="true"/>
              </w:rPr>
              <w:t>الفصل الثالث التسبیح</w:t>
            </w:r>
            <w:r>
              <w:rPr>
                <w:rStyle w:val="IndexLink"/>
                <w:rtl w:val="true"/>
              </w:rPr>
              <w:tab/>
            </w:r>
            <w:r>
              <w:rPr>
                <w:rStyle w:val="IndexLink"/>
              </w:rPr>
              <w:t>461</w:t>
            </w:r>
          </w:hyperlink>
        </w:p>
        <w:p>
          <w:pPr>
            <w:pStyle w:val="Contents4"/>
            <w:tabs>
              <w:tab w:val="clear" w:pos="8176"/>
              <w:tab w:val="right" w:pos="9026" w:leader="dot"/>
            </w:tabs>
            <w:rPr/>
          </w:pPr>
          <w:hyperlink w:anchor="__RefHeading___Toc1691079_1395250215">
            <w:r>
              <w:rPr>
                <w:webHidden/>
                <w:rStyle w:val="IndexLink"/>
                <w:rtl w:val="true"/>
              </w:rPr>
              <w:t>الفصل الرابع الذکر فی السجود</w:t>
            </w:r>
            <w:r>
              <w:rPr>
                <w:rStyle w:val="IndexLink"/>
                <w:rtl w:val="true"/>
              </w:rPr>
              <w:tab/>
            </w:r>
            <w:r>
              <w:rPr>
                <w:rStyle w:val="IndexLink"/>
              </w:rPr>
              <w:t>464</w:t>
            </w:r>
          </w:hyperlink>
        </w:p>
        <w:p>
          <w:pPr>
            <w:pStyle w:val="Contents3"/>
            <w:tabs>
              <w:tab w:val="clear" w:pos="8459"/>
              <w:tab w:val="right" w:pos="9026" w:leader="dot"/>
            </w:tabs>
            <w:rPr/>
          </w:pPr>
          <w:hyperlink w:anchor="__RefHeading___Toc1691081_1395250215">
            <w:r>
              <w:rPr>
                <w:webHidden/>
                <w:rStyle w:val="IndexLink"/>
                <w:rtl w:val="true"/>
              </w:rPr>
              <w:t>الباب السابع إشارة إجمالیة إلی آداب التشهّد</w:t>
            </w:r>
            <w:r>
              <w:rPr>
                <w:rStyle w:val="IndexLink"/>
                <w:rtl w:val="true"/>
              </w:rPr>
              <w:tab/>
            </w:r>
            <w:r>
              <w:rPr>
                <w:rStyle w:val="IndexLink"/>
              </w:rPr>
              <w:t>465</w:t>
            </w:r>
          </w:hyperlink>
        </w:p>
        <w:p>
          <w:pPr>
            <w:pStyle w:val="Contents4"/>
            <w:tabs>
              <w:tab w:val="clear" w:pos="8176"/>
              <w:tab w:val="right" w:pos="9026" w:leader="dot"/>
            </w:tabs>
            <w:rPr/>
          </w:pPr>
          <w:hyperlink w:anchor="__RefHeading___Toc1691083_139525021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691085_1395250215">
            <w:r>
              <w:rPr>
                <w:webHidden/>
                <w:rStyle w:val="IndexLink"/>
                <w:rtl w:val="true"/>
              </w:rPr>
              <w:t>الفصل الأول الشهادة بالوحدانیة</w:t>
            </w:r>
            <w:r>
              <w:rPr>
                <w:rStyle w:val="IndexLink"/>
                <w:rtl w:val="true"/>
              </w:rPr>
              <w:tab/>
            </w:r>
            <w:r>
              <w:rPr>
                <w:rStyle w:val="IndexLink"/>
              </w:rPr>
              <w:t>466</w:t>
            </w:r>
          </w:hyperlink>
        </w:p>
        <w:p>
          <w:pPr>
            <w:pStyle w:val="Contents4"/>
            <w:tabs>
              <w:tab w:val="clear" w:pos="8176"/>
              <w:tab w:val="right" w:pos="9026" w:leader="dot"/>
            </w:tabs>
            <w:rPr/>
          </w:pPr>
          <w:hyperlink w:anchor="__RefHeading___Toc1691087_1395250215">
            <w:r>
              <w:rPr>
                <w:webHidden/>
                <w:rStyle w:val="IndexLink"/>
                <w:rtl w:val="true"/>
              </w:rPr>
              <w:t>الفصل الثانی التشهد</w:t>
            </w:r>
            <w:r>
              <w:rPr>
                <w:rStyle w:val="IndexLink"/>
                <w:rtl w:val="true"/>
              </w:rPr>
              <w:tab/>
            </w:r>
            <w:r>
              <w:rPr>
                <w:rStyle w:val="IndexLink"/>
              </w:rPr>
              <w:t>468</w:t>
            </w:r>
          </w:hyperlink>
        </w:p>
        <w:p>
          <w:pPr>
            <w:pStyle w:val="Contents3"/>
            <w:tabs>
              <w:tab w:val="clear" w:pos="8459"/>
              <w:tab w:val="right" w:pos="9026" w:leader="dot"/>
            </w:tabs>
            <w:rPr/>
          </w:pPr>
          <w:hyperlink w:anchor="__RefHeading___Toc1691089_1395250215">
            <w:r>
              <w:rPr>
                <w:webHidden/>
                <w:rStyle w:val="IndexLink"/>
                <w:rtl w:val="true"/>
              </w:rPr>
              <w:t>الباب الثامن فی آداب 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1691091_139525021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1691093_1395250215">
            <w:r>
              <w:rPr>
                <w:webHidden/>
                <w:rStyle w:val="IndexLink"/>
                <w:rtl w:val="true"/>
              </w:rPr>
              <w:t>الفصل الأول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1691095_1395250215">
            <w:r>
              <w:rPr>
                <w:webHidden/>
                <w:rStyle w:val="IndexLink"/>
                <w:rtl w:val="true"/>
              </w:rPr>
              <w:t>الفصل الثانی معنی السّلام</w:t>
            </w:r>
            <w:r>
              <w:rPr>
                <w:rStyle w:val="IndexLink"/>
                <w:rtl w:val="true"/>
              </w:rPr>
              <w:tab/>
            </w:r>
            <w:r>
              <w:rPr>
                <w:rStyle w:val="IndexLink"/>
              </w:rPr>
              <w:t>474</w:t>
            </w:r>
          </w:hyperlink>
        </w:p>
        <w:p>
          <w:pPr>
            <w:pStyle w:val="Contents2"/>
            <w:tabs>
              <w:tab w:val="clear" w:pos="8743"/>
              <w:tab w:val="right" w:pos="9026" w:leader="dot"/>
            </w:tabs>
            <w:rPr/>
          </w:pPr>
          <w:hyperlink w:anchor="__RefHeading___Toc1691097_1395250215">
            <w:r>
              <w:rPr>
                <w:webHidden/>
                <w:rStyle w:val="IndexLink"/>
                <w:rtl w:val="true"/>
              </w:rPr>
              <w:t xml:space="preserve">خاتمة الکتاب </w:t>
            </w:r>
            <w:r>
              <w:rPr>
                <w:rStyle w:val="IndexLink"/>
                <w:rtl w:val="true"/>
              </w:rPr>
              <w:t>[</w:t>
            </w:r>
            <w:r>
              <w:rPr>
                <w:rStyle w:val="IndexLink"/>
                <w:rtl w:val="true"/>
              </w:rPr>
              <w:t>فی آداب بعض الأمور الداخلة فی الصلاة و الملحقة بها</w:t>
            </w:r>
            <w:r>
              <w:rPr>
                <w:rStyle w:val="IndexLink"/>
                <w:rtl w:val="true"/>
              </w:rPr>
              <w:t>]</w:t>
              <w:tab/>
            </w:r>
            <w:r>
              <w:rPr>
                <w:rStyle w:val="IndexLink"/>
              </w:rPr>
              <w:t>477</w:t>
            </w:r>
          </w:hyperlink>
        </w:p>
        <w:p>
          <w:pPr>
            <w:pStyle w:val="Contents3"/>
            <w:tabs>
              <w:tab w:val="clear" w:pos="8459"/>
              <w:tab w:val="right" w:pos="9026" w:leader="dot"/>
            </w:tabs>
            <w:rPr/>
          </w:pPr>
          <w:hyperlink w:anchor="__RefHeading___Toc1691099_1395250215">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1691101_1395250215">
            <w:r>
              <w:rPr>
                <w:webHidden/>
                <w:rStyle w:val="IndexLink"/>
                <w:rtl w:val="true"/>
              </w:rPr>
              <w:t>الفصل الأول التسبیحات الأربعة</w:t>
            </w:r>
            <w:r>
              <w:rPr>
                <w:rStyle w:val="IndexLink"/>
                <w:rtl w:val="true"/>
              </w:rPr>
              <w:tab/>
            </w:r>
            <w:r>
              <w:rPr>
                <w:rStyle w:val="IndexLink"/>
              </w:rPr>
              <w:t>478</w:t>
            </w:r>
          </w:hyperlink>
        </w:p>
        <w:p>
          <w:pPr>
            <w:pStyle w:val="Contents3"/>
            <w:tabs>
              <w:tab w:val="clear" w:pos="8459"/>
              <w:tab w:val="right" w:pos="9026" w:leader="dot"/>
            </w:tabs>
            <w:rPr/>
          </w:pPr>
          <w:hyperlink w:anchor="__RefHeading___Toc1691103_1395250215">
            <w:r>
              <w:rPr>
                <w:webHidden/>
                <w:rStyle w:val="IndexLink"/>
                <w:rtl w:val="true"/>
              </w:rPr>
              <w:t>الفصل الثانی فی آداب القنوت القلبیة</w:t>
            </w:r>
            <w:r>
              <w:rPr>
                <w:rStyle w:val="IndexLink"/>
                <w:rtl w:val="true"/>
              </w:rPr>
              <w:tab/>
            </w:r>
            <w:r>
              <w:rPr>
                <w:rStyle w:val="IndexLink"/>
              </w:rPr>
              <w:t>482</w:t>
            </w:r>
          </w:hyperlink>
        </w:p>
        <w:p>
          <w:pPr>
            <w:pStyle w:val="Contents3"/>
            <w:tabs>
              <w:tab w:val="clear" w:pos="8459"/>
              <w:tab w:val="right" w:pos="9026" w:leader="dot"/>
            </w:tabs>
            <w:rPr/>
          </w:pPr>
          <w:hyperlink w:anchor="__RefHeading___Toc1691105_1395250215">
            <w:r>
              <w:rPr>
                <w:webHidden/>
                <w:rStyle w:val="IndexLink"/>
                <w:rtl w:val="true"/>
              </w:rPr>
              <w:t>الفصل الثالث فی التعقیب</w:t>
            </w:r>
            <w:r>
              <w:rPr>
                <w:rStyle w:val="IndexLink"/>
                <w:rtl w:val="true"/>
              </w:rPr>
              <w:tab/>
            </w:r>
            <w:r>
              <w:rPr>
                <w:rStyle w:val="IndexLink"/>
              </w:rPr>
              <w:t>486</w:t>
            </w:r>
          </w:hyperlink>
        </w:p>
        <w:p>
          <w:pPr>
            <w:pStyle w:val="Contents4"/>
            <w:tabs>
              <w:tab w:val="clear" w:pos="8176"/>
              <w:tab w:val="right" w:pos="9026" w:leader="dot"/>
            </w:tabs>
            <w:rPr/>
          </w:pPr>
          <w:hyperlink w:anchor="__RefHeading___Toc1691107_1395250215">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1691109_1395250215">
            <w:r>
              <w:rPr>
                <w:webHidden/>
                <w:rStyle w:val="IndexLink"/>
                <w:rtl w:val="true"/>
              </w:rPr>
              <w:t>ختم و دعاء</w:t>
            </w:r>
            <w:r>
              <w:rPr>
                <w:rStyle w:val="IndexLink"/>
                <w:rtl w:val="true"/>
              </w:rPr>
              <w:tab/>
            </w:r>
            <w:r>
              <w:rPr>
                <w:rStyle w:val="IndexLink"/>
              </w:rPr>
              <w:t>490</w:t>
            </w:r>
          </w:hyperlink>
        </w:p>
        <w:p>
          <w:pPr>
            <w:pStyle w:val="Contents2"/>
            <w:tabs>
              <w:tab w:val="clear" w:pos="8743"/>
              <w:tab w:val="right" w:pos="9026" w:leader="dot"/>
            </w:tabs>
            <w:rPr/>
          </w:pPr>
          <w:hyperlink w:anchor="__RefHeading___Toc1691111_1395250215">
            <w:r>
              <w:rPr>
                <w:webHidden/>
                <w:rStyle w:val="IndexLink"/>
                <w:rtl w:val="true"/>
              </w:rPr>
              <w:t>الفهرست</w:t>
            </w:r>
            <w:r>
              <w:rPr>
                <w:rStyle w:val="IndexLink"/>
                <w:rtl w:val="true"/>
              </w:rPr>
              <w:tab/>
            </w:r>
            <w:r>
              <w:rPr>
                <w:rStyle w:val="IndexLink"/>
              </w:rPr>
              <w:t>492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3_27627"/>
      <w:bookmarkStart w:id="1" w:name="pg2743_27627"/>
      <w:bookmarkEnd w:id="1"/>
    </w:p>
    <w:p>
      <w:pPr>
        <w:pStyle w:val="Heading2"/>
        <w:numPr>
          <w:ilvl w:val="1"/>
          <w:numId w:val="1"/>
        </w:numPr>
        <w:rPr/>
      </w:pPr>
      <w:bookmarkStart w:id="2" w:name="pg2743_27627"/>
      <w:bookmarkStart w:id="3" w:name="__RefHeading___Toc1690721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 حذفی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روح‌الله‌الموسوی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تراث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الشوون الدولیه،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آداب‌الصلوه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آداب‌الصلوه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بین‌الملل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0723_1395250215"/>
      <w:bookmarkStart w:id="6" w:name="_Toc2"/>
      <w:bookmarkEnd w:id="5"/>
      <w:r>
        <w:rPr>
          <w:rtl w:val="true"/>
        </w:rPr>
        <w:t>اشاره</w:t>
      </w:r>
      <w:bookmarkStart w:id="7" w:name="pg2743_27633"/>
      <w:bookmarkEnd w:id="6"/>
    </w:p>
    <w:p>
      <w:pPr>
        <w:pStyle w:val="Heading2"/>
        <w:numPr>
          <w:ilvl w:val="1"/>
          <w:numId w:val="1"/>
        </w:numPr>
        <w:rPr/>
      </w:pPr>
      <w:bookmarkStart w:id="8" w:name="__RefHeading___Toc1690725_1395250215"/>
      <w:bookmarkStart w:id="9" w:name="_Toc3"/>
      <w:bookmarkEnd w:id="7"/>
      <w:bookmarkEnd w:id="8"/>
      <w:r>
        <w:rPr>
          <w:rtl w:val="true"/>
        </w:rPr>
        <w:t>مقدمة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یعدّ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فرغ الإمام الخمینی قدّس سرّه من تحریره فی الثانی من ربیع الثانی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هجری،بیانا تفصیلیا لآداب الصلاة القلبیة و اسرارها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سماحته حرر قبل ذلک بثلاثة اعوام کتابا قیّما أسماه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 المعانی ذاتها و لکن بشکل موجز و اسلوب لغوی یختصّ بأهل العرفان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شرع بتألیف هذا الکتاب بأسلوب سهل لتتحقق الفائدة منه لأکبر عدد من القرّاء،لذا نراه یقول فی مقدمته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هذا الکتاب حررت رسالة ضمّنتها قدرا میسورا من أسرار الصلاة، و لکونها لا تناسب حال العامة،رأیت أن أحرر سطرا من الآداب القلبیة لهذا المعراج الروحی،علّ إخوتی فی الإیمان ینالون منها تذکرة و یتأثر القلب القاسی بها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طبع کتاب آداب الصلاة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تحلیق فی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متضمنا توضیحات و تعدیلات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نشر فیما بعد کما خطّه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 لإفتقار</w:t>
      </w:r>
    </w:p>
    <w:p>
      <w:pPr>
        <w:pStyle w:val="BookText"/>
        <w:rPr/>
      </w:pPr>
      <w:r>
        <w:rPr>
          <w:rFonts w:ascii="IRNazanin" w:hAnsi="IRNazanin" w:eastAsia="IRNazanin"/>
          <w:color w:val="111111"/>
          <w:sz w:val="28"/>
          <w:sz w:val="28"/>
          <w:szCs w:val="28"/>
          <w:rtl w:val="true"/>
          <w:lang w:bidi="fa-IR"/>
        </w:rPr>
        <w:t>الطبعات السابقة الجودة المطلوبة،بسبب عدم توفر النسخة الخطیة لدی الناشرین،ارتأت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تنظیم و نشر تراث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تلک النسخ مع النسخة الخطیّة مراعاة للدقة و الامانة،و اصدار الکتاب بحلّة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للکتاب مقدمتان حررهما سماحة الإمام عام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م،أهدی فیهما الکتاب إلی نجله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السید أحمد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فاطمة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ارتأت المؤسسة الحاقهما بالکتاب تعمیما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تجدر الاشارة الی ان هذه الطبعة تضمنت هوامش و توضیحات ارجعنا فیها الأحادیث و النصوص المنقولة الی مصادرها،أما تعلیقات الإمام علیها فقد ذیلت بعلامة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خصصت المؤسسة ألف نسخة من هذه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ضمّت النص الخطیّ و المطبوع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للمکتبات العامة و المحققین فی المتون الخطیة للإمام، أما الکمّیة المتبقیة فقد اقتصرت علی النص الخطیّ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یفوتنا هنا تقدیم الشکر إلی جمیع المسؤولین العاملین الذین ساهموا باخلاص فی اخراج الکتاب بحلّة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نتقدم بالشکر الی السادة المسؤولین و العاملین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المنشورات العلمیة و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لم یألوا جهدا فی إصدار هذه الطبعة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نزجی التحیة و السّلام الی الخمینی الکبیر،سائلین العلی القدیر أن یوفقنا للمزید من العطاء علی طریق خدمة الاسلام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تراث الإمام الخمینی قدّس سرّه الشؤون الدولیة</w:t>
      </w:r>
      <w:bookmarkStart w:id="10" w:name="pg2743_27635"/>
    </w:p>
    <w:p>
      <w:pPr>
        <w:pStyle w:val="Heading2"/>
        <w:numPr>
          <w:ilvl w:val="1"/>
          <w:numId w:val="1"/>
        </w:numPr>
        <w:rPr/>
      </w:pPr>
      <w:bookmarkStart w:id="11" w:name="__RefHeading___Toc1690727_1395250215"/>
      <w:bookmarkStart w:id="12" w:name="_Toc4"/>
      <w:bookmarkEnd w:id="10"/>
      <w:bookmarkEnd w:id="11"/>
      <w:r>
        <w:rPr>
          <w:rtl w:val="true"/>
        </w:rPr>
        <w:t>رسالة الإمام الخمینی قدّس سرّه الی نجله حجة الاسلام و المسلمین السید أحمد الخمینی یهدیه فیها الکتاب</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أجن منه أنا شخصیا سوی الأسف علی قصوری و تقصیری فی ما خلا من أیام عمری التی کنت قادرا فیها علی بناء النفس؛سوی الحسرة و الندامة فی مرحلة الشیخوخة حیث یدی خالیة و حملی ثقیل و السفر بعید و البلاء شدید،و لحن الرحیل یتردد فی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ولدی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یتمتع بقوة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بمحتواه ممّا جمعته من کتاب اللّه و السنّة المطهرة و ما اثر عن الاولیاء العظام،فیرقی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مستفیدا من ارشادات اهل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 الحقیقی،و یستنقذ قلبه من هذه الظلمة،و یوفّق لبلوغ مقصد الإنسانیة الاصلی الذی توجّه نحوه انبیاء اللّه العظام و أولیاؤه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اللّه،و أدعو الآخرین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 للعثور علی نفسک المعجونة بفطرة اللّه،و استنقذها من مستنقع الضلالة و أمواج العجب و الأنانیة،و ارکب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رکبها نجا و من تخلّف عنها هلک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اجهد أن یکون سیرک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بخطی وئیدة بطیئة؛و اسع ان تکون حرکات قلبک و سکناته و سائر</w:t>
      </w:r>
    </w:p>
    <w:p>
      <w:pPr>
        <w:pStyle w:val="BookText"/>
        <w:rPr/>
      </w:pPr>
      <w:r>
        <w:rPr>
          <w:rFonts w:ascii="IRNazanin" w:hAnsi="IRNazanin" w:eastAsia="IRNazanin"/>
          <w:color w:val="111111"/>
          <w:sz w:val="28"/>
          <w:sz w:val="28"/>
          <w:szCs w:val="28"/>
          <w:rtl w:val="true"/>
          <w:lang w:bidi="fa-IR"/>
        </w:rPr>
        <w:t>جوارحک فی إطار التسامی و الإرتباط باللّه،و احرص علی السعی فی خدمة الخلق لأنهم خلق اللّه،فرغم أن انبیاء اللّه العظام و الخواص من اولیائه تعالی لم یتعلقوا بالدنیا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کانوا یمارسون ما یمارسه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یمیز ممارساتهم من کونها بالحق و للحق،إلاّ إنه روی عن خاتم النبیین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لیغان علی قلبی،و انی لاستغفر اللّه فی کلّ یوم سبعین مرة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لعله کان یری أنّ رؤیة الحق فی الکثرة کدورة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 بعدی لمواجهة مختلف مشاعر الجفاء و الضغائن التی أکنّتها الصدور منی،فسوف تنعکس علیک،و إذا کان حسابک مع ربّک سلیما، و تحصّنت بذکر اللّه،فإنک لن تخشی الخلق،فأمر الخلق و حسابهم هین سریع الإنقضاء،و الأزلی هو الحساب امام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تعرض علیک بعدی المناصب،فإن کانت نیّتک خدمة الجمهوریة الاسلامیة و الإسلام العزیز فلا ترفض،و لکن اذا کانت نیتک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هوی النفس و إرضاء الشهوات فاجتنب القبول،إذ لا قیمة للمقامات و المناصب الدنیویة کی تضیّع نفسک من اجلها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عبادک و من نسل رسولک الأکرم صلواتک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بالسعادة فی الدنیا و الآخرة،و احفظهم من شرّ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بأیدینا نحن الضعفاء العاجزین المتخلّفین عن قافلة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عاملنا بفضلک و لا تعاملنا بعدلک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 عباد اللّه الصالحین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روح اللّه الموسوی الخمینی</w:t>
      </w:r>
      <w:bookmarkStart w:id="13" w:name="pg2743_27637"/>
    </w:p>
    <w:p>
      <w:pPr>
        <w:pStyle w:val="Heading2"/>
        <w:numPr>
          <w:ilvl w:val="1"/>
          <w:numId w:val="1"/>
        </w:numPr>
        <w:rPr/>
      </w:pPr>
      <w:bookmarkStart w:id="14" w:name="__RefHeading___Toc1690729_1395250215"/>
      <w:bookmarkStart w:id="15" w:name="_Toc5"/>
      <w:bookmarkEnd w:id="13"/>
      <w:bookmarkEnd w:id="14"/>
      <w:r>
        <w:rPr>
          <w:rtl w:val="true"/>
        </w:rPr>
        <w:t>رسالة الإمام الخمینی قدّس سرّه الی السیدة فاطمة الطباطبائی،عقیلة السید احمد الخمینی یهدیها فیها الکتاب</w:t>
      </w:r>
      <w:bookmarkEnd w:id="15"/>
    </w:p>
    <w:p>
      <w:pPr>
        <w:pStyle w:val="BookText"/>
        <w:rPr/>
      </w:pPr>
      <w:r>
        <w:rPr>
          <w:rFonts w:ascii="IRNazanin" w:hAnsi="IRNazanin" w:eastAsia="IRNazanin"/>
          <w:color w:val="111111"/>
          <w:sz w:val="28"/>
          <w:sz w:val="28"/>
          <w:szCs w:val="28"/>
          <w:rtl w:val="true"/>
          <w:lang w:bidi="fa-IR"/>
        </w:rPr>
        <w:t>لهفی،فذا العمر انقضی بطالة</w:t>
      </w:r>
    </w:p>
    <w:p>
      <w:pPr>
        <w:pStyle w:val="BookText"/>
        <w:rPr/>
      </w:pPr>
      <w:r>
        <w:rPr>
          <w:rFonts w:ascii="IRNazanin" w:hAnsi="IRNazanin" w:eastAsia="IRNazanin"/>
          <w:color w:val="111111"/>
          <w:sz w:val="28"/>
          <w:sz w:val="28"/>
          <w:szCs w:val="28"/>
          <w:rtl w:val="true"/>
          <w:lang w:bidi="fa-IR"/>
        </w:rPr>
        <w:t>مخلّفا أثقاله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معاصیا ثقالا</w:t>
      </w:r>
    </w:p>
    <w:p>
      <w:pPr>
        <w:pStyle w:val="BookText"/>
        <w:rPr/>
      </w:pPr>
      <w:r>
        <w:rPr>
          <w:rFonts w:ascii="IRNazanin" w:hAnsi="IRNazanin" w:eastAsia="IRNazanin"/>
          <w:color w:val="111111"/>
          <w:sz w:val="28"/>
          <w:sz w:val="28"/>
          <w:szCs w:val="28"/>
          <w:rtl w:val="true"/>
          <w:lang w:bidi="fa-IR"/>
        </w:rPr>
        <w:t>فما انقضی فی طاعة</w:t>
      </w:r>
    </w:p>
    <w:p>
      <w:pPr>
        <w:pStyle w:val="BookText"/>
        <w:rPr/>
      </w:pPr>
      <w:r>
        <w:rPr>
          <w:rFonts w:ascii="IRNazanin" w:hAnsi="IRNazanin" w:eastAsia="IRNazanin"/>
          <w:color w:val="111111"/>
          <w:sz w:val="28"/>
          <w:sz w:val="28"/>
          <w:szCs w:val="28"/>
          <w:rtl w:val="true"/>
          <w:lang w:bidi="fa-IR"/>
        </w:rPr>
        <w:t>و ذاهب انی غدا لساحة العقاب</w:t>
      </w:r>
    </w:p>
    <w:p>
      <w:pPr>
        <w:pStyle w:val="BookText"/>
        <w:rPr/>
      </w:pPr>
      <w:r>
        <w:rPr>
          <w:rFonts w:ascii="Amiri" w:hAnsi="Amiri" w:eastAsia="Amiri" w:cs="Amiri"/>
          <w:color w:val="111111"/>
          <w:sz w:val="28"/>
          <w:sz w:val="28"/>
          <w:szCs w:val="28"/>
          <w:rtl w:val="true"/>
          <w:lang w:bidi="ar-SA"/>
        </w:rPr>
        <w:t>فاسمع المقالة</w:t>
      </w:r>
    </w:p>
    <w:p>
      <w:pPr>
        <w:pStyle w:val="BookText"/>
        <w:rPr/>
      </w:pPr>
      <w:r>
        <w:rPr>
          <w:rFonts w:ascii="IRNazanin" w:hAnsi="IRNazanin" w:eastAsia="IRNazanin"/>
          <w:color w:val="111111"/>
          <w:sz w:val="28"/>
          <w:sz w:val="28"/>
          <w:szCs w:val="28"/>
          <w:rtl w:val="true"/>
          <w:lang w:bidi="fa-IR"/>
        </w:rPr>
        <w:t>قد انقضی اوانها الندامة</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اهدی ابنتی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أنا شخصیا لم أبلغ أسرار الصلاة،و لم أتأدب بآدابها،رغم انقضاء ما ینوف علی الأربعین عاما علی تألیف هذا الکتاب الذی کنت قد ألّفته بعد بضع سنین من تألیف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جرم،فإن إدراک سرّ الصلاة و التحلّی بآدابها غیر التصنیف فیها، و إقامتها بحدودها غیر التألیف عنها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هذه الکتب حجة المولی تعالی علی هذا العبد الفقیر القلیل الزاد</w:t>
      </w:r>
    </w:p>
    <w:p>
      <w:pPr>
        <w:pStyle w:val="BookText"/>
        <w:rPr/>
      </w:pPr>
      <w:r>
        <w:rPr>
          <w:rFonts w:ascii="Amiri" w:hAnsi="Amiri" w:eastAsia="Amiri" w:cs="Amiri"/>
          <w:color w:val="111111"/>
          <w:sz w:val="28"/>
          <w:sz w:val="28"/>
          <w:szCs w:val="28"/>
          <w:rtl w:val="true"/>
          <w:lang w:bidi="ar-SA"/>
        </w:rPr>
        <w:t>و البضاعة،فباللّه أعوذ من أن أکون مصداقا من مصادیق الآیة الکریمة التی یثیر التأمل فیها الخوف و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5"/>
      </w:r>
      <w:r>
        <w:rPr>
          <w:rFonts w:ascii="IRNazanin" w:hAnsi="IRNazanin" w:eastAsia="IRNazanin"/>
          <w:color w:val="111111"/>
          <w:sz w:val="28"/>
          <w:sz w:val="28"/>
          <w:szCs w:val="28"/>
          <w:rtl w:val="true"/>
          <w:lang w:bidi="fa-IR"/>
        </w:rPr>
        <w:t>و لا ملاذ سوی رحمته التی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الأمل أن توفّقی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للتحلّی بآداب هذا المعراج الإلهی العظیم، فتها جری من منزل النفس المظلم الی الباری تعالی بهدایة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أعیذک باللّه العظیم من فرط تعلق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قراءة هذه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فتصبحی کمؤلف الکتاب ألعوبة للشیطان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بنیّة</w:t>
      </w:r>
    </w:p>
    <w:p>
      <w:pPr>
        <w:pStyle w:val="BookText"/>
        <w:rPr/>
      </w:pPr>
      <w:r>
        <w:rPr>
          <w:rFonts w:ascii="IRNazanin" w:hAnsi="IRNazanin" w:eastAsia="IRNazanin"/>
          <w:color w:val="111111"/>
          <w:sz w:val="28"/>
          <w:sz w:val="28"/>
          <w:szCs w:val="28"/>
          <w:rtl w:val="true"/>
          <w:lang w:bidi="fa-IR"/>
        </w:rPr>
        <w:t>رغم ما ألمسه فیک من رهافة حسّ تدعو الی الأمل فی أن تنالک هدایة اللّه تعالی،فتخرجی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بألطافه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غیابة بئر الطبیعة السحیق،و تجدی السبیل الی سلوک طریق الانسانیة المستقیم،بید أنّ علیک أن لا تغفلی عن کید الشیطان و النفس الأشدّ خطرا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فلتستعیذی باللّه جلّت عظمته فهو الرحیم بعباده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بنیّة</w:t>
      </w:r>
    </w:p>
    <w:p>
      <w:pPr>
        <w:pStyle w:val="BookText"/>
        <w:rPr/>
      </w:pPr>
      <w:r>
        <w:rPr>
          <w:rFonts w:ascii="IRNazanin" w:hAnsi="IRNazanin" w:eastAsia="IRNazanin"/>
          <w:color w:val="111111"/>
          <w:sz w:val="28"/>
          <w:sz w:val="28"/>
          <w:szCs w:val="28"/>
          <w:rtl w:val="true"/>
          <w:lang w:bidi="fa-IR"/>
        </w:rPr>
        <w:t>إذا لم تحصلی من مطالعة هذه الأوراق إلاّ علی التظاهر و المباهاة و التفاخر فی المجالس،فحریّ بک أن تعرضی عن مطالعتها،بل أن تحرصی علی تجنبها لئلا یصیبک الأسی و الندم کما أصابنی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تأهّبت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أرهفت سمع الروح لإدراک معانی مباحثها التی جمعت مما ورد فی الکتاب و السنّة و أحادیث اهل بیت العصمة علیهم السّلام و ما أفاض به أهل المعرفة،و بادرت الی الاستفادة عملیا مما أنعم اللّه تعالی به علیک من لیاقة و شفافیة فی القریحة،فاشرعی بمطالعتها علی اسم اللّه 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أوان</w:t>
      </w:r>
    </w:p>
    <w:p>
      <w:pPr>
        <w:pStyle w:val="BookText"/>
        <w:rPr/>
      </w:pPr>
      <w:r>
        <w:rPr>
          <w:rFonts w:ascii="Amiri" w:hAnsi="Amiri" w:eastAsia="Amiri" w:cs="Amiri"/>
          <w:color w:val="111111"/>
          <w:sz w:val="28"/>
          <w:sz w:val="28"/>
          <w:szCs w:val="28"/>
          <w:rtl w:val="true"/>
          <w:lang w:bidi="ar-SA"/>
        </w:rPr>
        <w:t>الشدّ فاشتدّی زیم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 أن توفّقی لإفراغ القلب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العروج فی هذا المعراج الانسانی و المرکب الرحمانی،و لتطهیره بماء الحیاة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التکبیرات الأربع</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 لعتق نفسک من رقّ العجب،حتی تصلی الحبیب وَ مَنْ یَخْرُجْ مِنْ بَیْتِهِ مُهٰاجِراً إِلَی اللّٰهِ وَ رَسُولِهِ ثُمَّ یُدْرِکْهُ الْمَوْتُ فَقَدْ وَقَعَ أَجْرُهُ عَلَی اللّٰهِ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اجعلنا من المهاجرین إلیک و الی رسولک و أوصلنا الی الفناء فی الحق، 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بالتوفیق لکسب رضاک و نیل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من صفر المظفر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روح اللّه الموسوی الخمینی</w:t>
      </w:r>
      <w:bookmarkStart w:id="16" w:name="pg2743_27641"/>
    </w:p>
    <w:p>
      <w:pPr>
        <w:pStyle w:val="Heading2"/>
        <w:numPr>
          <w:ilvl w:val="1"/>
          <w:numId w:val="1"/>
        </w:numPr>
        <w:rPr/>
      </w:pPr>
      <w:bookmarkStart w:id="17" w:name="__RefHeading___Toc1690731_1395250215"/>
      <w:bookmarkStart w:id="18" w:name="_Toc6"/>
      <w:bookmarkEnd w:id="16"/>
      <w:bookmarkEnd w:id="17"/>
      <w:r>
        <w:rPr>
          <w:rtl w:val="true"/>
        </w:rPr>
        <w:t>[</w:t>
      </w:r>
      <w:r>
        <w:rPr>
          <w:rtl w:val="true"/>
        </w:rPr>
        <w:t>المدخل</w:t>
      </w:r>
      <w:r>
        <w:rPr>
          <w:rtl w:val="true"/>
        </w:rPr>
        <w:t>]</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صلّی اللّه علی محمّد و آله الطاهرین،و لعنة اللّه علی أعدائهم أجمعین من الآن الی قیام یوم الدین</w:t>
      </w:r>
    </w:p>
    <w:p>
      <w:pPr>
        <w:pStyle w:val="BookText"/>
        <w:rPr/>
      </w:pPr>
      <w:r>
        <w:rPr>
          <w:rFonts w:ascii="IRNazanin" w:hAnsi="IRNazanin" w:eastAsia="IRNazanin"/>
          <w:color w:val="111111"/>
          <w:sz w:val="28"/>
          <w:sz w:val="28"/>
          <w:szCs w:val="28"/>
          <w:rtl w:val="true"/>
          <w:lang w:bidi="fa-IR"/>
        </w:rPr>
        <w:t>اللهم إنّ وسیلة سیرنا قاصرة عن إیصالنا الی ساحة 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ید طلبتنا تقصر عن بلوغ أنسک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حجبت حجب الشهوة و الغفلة بصائرنا عن جمالک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افرغت ستائر الشیطنة و حبّ الدنیا الثقیلة قلوبنا من التوجه الی عزّ جلالک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طریق الآخرة ضیق و دقیق،و سبیل الإنسانیة أدقّ و نحن حیاری عاجزون،نلفّ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بتفکیرنا العنکبوتی فی القدید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 الشهوات و الآمال حول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کدود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منقطعین بذلک عن عالم الغیب و محفل الأنس تماما،لا نملک إلاّ الأمل بتکرمک علینا ببارقة منک تنوّر أبصار قلوبنا،و جذوة غیبیة تذهلنا عن أنفسنا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الإنقطاع إلیک،و أنر أبصار قلوبنا بضیاء نظرها الیک،حتی تخرق أبصار القلوب حجب النور،فتصل إلی معدن العظمة،</w:t>
      </w:r>
    </w:p>
    <w:p>
      <w:pPr>
        <w:pStyle w:val="BookText"/>
        <w:rPr/>
      </w:pPr>
      <w:r>
        <w:rPr>
          <w:rFonts w:ascii="IRNazanin" w:hAnsi="IRNazanin" w:eastAsia="IRNazanin"/>
          <w:color w:val="111111"/>
          <w:sz w:val="28"/>
          <w:sz w:val="28"/>
          <w:szCs w:val="28"/>
          <w:rtl w:val="true"/>
          <w:lang w:bidi="fa-IR"/>
        </w:rPr>
        <w:t>و تصیر أرواحنا معلقة بعزّ قدسک</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قمت قبل بضع سنین بإعداد رسالة ضمنتها ما تیسر من أسرار الصلاة </w:t>
      </w:r>
      <w:r>
        <w:rPr>
          <w:rStyle w:val="FootnoteAnchor"/>
          <w:rtl w:val="true"/>
        </w:rPr>
        <w:footnoteReference w:id="10"/>
      </w:r>
      <w:r>
        <w:rPr>
          <w:rFonts w:ascii="IRNazanin" w:hAnsi="IRNazanin" w:eastAsia="IRNazanin"/>
          <w:color w:val="111111"/>
          <w:sz w:val="28"/>
          <w:sz w:val="28"/>
          <w:szCs w:val="28"/>
          <w:rtl w:val="true"/>
          <w:lang w:bidi="fa-IR"/>
        </w:rPr>
        <w:t xml:space="preserve">،و لما کانت غیر مناسبة لحال العامّة،رأیت أن أحرر شطرا من الآداب القلبیة لهذا المعراج الروحی علّه یکون تذکرة لإخوانی المؤمنین،و عسی أن یهزّ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القاسی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جعلتها فی مقدمة و عدّة مقالات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من الخذلان و تسلّط الشیطان إنه ولیّ قدیر</w:t>
      </w:r>
      <w:r>
        <w:rPr>
          <w:rFonts w:eastAsia="IRNazanin" w:cs="IRNazanin"/>
          <w:color w:val="111111"/>
          <w:sz w:val="28"/>
          <w:szCs w:val="28"/>
          <w:rtl w:val="true"/>
          <w:lang w:bidi="fa-IR"/>
        </w:rPr>
        <w:t>.</w:t>
      </w:r>
      <w:bookmarkStart w:id="19" w:name="pg2743_27643"/>
    </w:p>
    <w:p>
      <w:pPr>
        <w:pStyle w:val="Heading2"/>
        <w:numPr>
          <w:ilvl w:val="1"/>
          <w:numId w:val="1"/>
        </w:numPr>
        <w:rPr/>
      </w:pPr>
      <w:bookmarkStart w:id="20" w:name="__RefHeading___Toc1690733_1395250215"/>
      <w:bookmarkStart w:id="21" w:name="_Toc7"/>
      <w:bookmarkEnd w:id="19"/>
      <w:bookmarkEnd w:id="20"/>
      <w:r>
        <w:rPr>
          <w:rtl w:val="true"/>
        </w:rPr>
        <w:t>المقدمة</w:t>
      </w:r>
      <w:bookmarkEnd w:id="21"/>
    </w:p>
    <w:p>
      <w:pPr>
        <w:pStyle w:val="BookText"/>
        <w:rPr/>
      </w:pPr>
      <w:r>
        <w:rPr>
          <w:rFonts w:ascii="IRNazanin" w:hAnsi="IRNazanin" w:eastAsia="IRNazanin"/>
          <w:color w:val="111111"/>
          <w:sz w:val="28"/>
          <w:sz w:val="28"/>
          <w:szCs w:val="28"/>
          <w:rtl w:val="true"/>
          <w:lang w:bidi="fa-IR"/>
        </w:rPr>
        <w:t>اعلم أنّ للصلاة معنی غیر هذه الصورة،و باطنا غیر 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لهذا الظاهر آدابا یؤدی الإخلال بها الی بطلان الصلاة الصوریة أو نقصانها،فإنّ لباطنها أیضا آدابا قلبیة یؤدی الإخلال بها الی بطلان الصلاة المعنویة او نقصانها،تماما کما ان مراعاتها تجعل للصلاة روحا ملکوتیة قد تجعل المصلی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الحرص علی مراقبتها و الإهتمام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أهل المعرفة و أصحاب القلوب،الذی یعدّ قرّة عین أهل السلوک و حقیقة معراج قرب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قولنا بأنّ للصلاة باطنا و صورة غیبیة ملکوتیة،ففضلا عن أنه یوافق نمطا من أنماط الإستدلال و یتفق مع مشاهدات اصحاب السلوک و الریاضات، فإنّ کثیرا من الآیات الشریفة و الأخبار المأثورة تدلّ علی ذلک دلالة عامة أو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لنعطر هذه الصفحات بذکر جانب من تلک الآیات و الروایات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تعالی یَوْمَ تَجِدُ کُلُّ نَفْسٍ مٰا عَمِلَتْ مِنْ خَیْرٍ مُحْضَراً وَ مٰا عَمِلَتْ مِنْ سُوءٍ تَوَدُّ لَوْ أَنَّ بَیْنَهٰا وَ بَیْنَهُ أَمَداً بَعِیداً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الکریمة تدلّ بوضوح علی أنّ کل إنسان سیری أعماله الصالحة و الطالحة محضرة و یعاین صورها الغیبیة الباطنیة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w:t>
      </w:r>
      <w:r>
        <w:rPr>
          <w:rStyle w:val="FootnoteAnchor"/>
          <w:rtl w:val="true"/>
        </w:rPr>
        <w:footnoteReference w:id="12"/>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13"/>
      </w:r>
      <w:r>
        <w:rPr>
          <w:rFonts w:ascii="IRNazanin" w:hAnsi="IRNazanin" w:eastAsia="IRNazanin"/>
          <w:color w:val="111111"/>
          <w:sz w:val="28"/>
          <w:sz w:val="28"/>
          <w:szCs w:val="28"/>
          <w:rtl w:val="true"/>
          <w:lang w:bidi="fa-IR"/>
        </w:rPr>
        <w:t>الی غیر ذلک من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الأحادیث الشریفة فی هذا المجال فهی أکثر من ان تستوعبها هذه الصفحات،و نکتفی بذکر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المفروضات فی أول وقتها و أقام حدودها رفعها الملک الی السماء بیضاء نقیّة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 اللّه کما حفظتنی و استودعک اللّه کما استودعتنی ملکا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صلاّها بعد وقتها من غیر علّة فلم یقم حدودها،رفعها الملک سوداء مظلمة و هی تهتف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ضیّعتنی ضیّعک اللّه کما ضیعتنی،و لا رعاک اللّه کما لم ترعنی</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یدلّ علی أن ملائکة اللّه یرفعون الصلاة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نقیة بیضاء إذا أقیمت فی أوّل وقتها و روعیت آدابها،و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لمصلّیها بالخیر؛أو سوداء مظلمة إذا أخّرت دون عذر و لم تقم حدودها،و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علی مصلّیها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فضلا عن تضمن الحدیث دلالة واضحة علی ان للصلاة صورا غیبیة ملکوتیة،فهو یدلّ کذلک علی وجود الحیاة فیها،و هو أمر ثابت دلّت علیه الآیات و الروایات،کما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لَهِیَ الْحَیَوٰانُ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العدید من الأحادیث التی تعضد الحدیث السابق،أعرضنا عن ذکرها تجنبا للإطالة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المؤمن فی قبره،کانت الصلاة عن یمینه،و الزکاة عن یساره،و البر مطلّ علیه،</w:t>
      </w:r>
    </w:p>
    <w:p>
      <w:pPr>
        <w:pStyle w:val="BookText"/>
        <w:rPr/>
      </w:pPr>
      <w:r>
        <w:rPr>
          <w:rFonts w:ascii="IRNazanin" w:hAnsi="IRNazanin" w:eastAsia="IRNazanin"/>
          <w:color w:val="111111"/>
          <w:sz w:val="28"/>
          <w:sz w:val="28"/>
          <w:szCs w:val="28"/>
          <w:rtl w:val="true"/>
          <w:lang w:bidi="fa-IR"/>
        </w:rPr>
        <w:t>و یتنحی الصبر ناحیة،فاذا دخل علیه الملکان اللذان یلیان مساءلته قال الصبر للصلاة و الزکاة و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 صاحبکم فإن عجزتم عنه فأنا دونه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الکلینی فی کتاب الکافی بطریقین و الصدوق رحمه اللّه فی کتاب 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الدلالة علی وجود الصور الغیبیة البرزخیة للأعمال و تمتعها بالحیاة و الإحساس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حول تمثّل القرآن و الصلاة بصور ملکوتیة،کثیرة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قولنا بأن للصلاة و سائر العبادات آدابا 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الآداب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بدونها تکون الصلاة ناقصة أو غیر مقبولة أصلا لدی الباری جلت عظمته، فسوف نتعرض له عند تعداد الآداب القلبیة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ما تجب الإشارة الیه هنا،أن الإکتفاء بصورة الصلاة و ظاهرها، و الحرمان من برکاتها و کمالاتها الباطنیة التی توجب السعادة الأبدیة،بل التی تؤدی الی بلوغ جوار ربّ العزّة و تکون مرقاة العروج الی مقام الوصول لوصال المحبوب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غایة آمال الأولیاء،و منتهی طموح أصحاب المعرفة و أهل القلوب،بل قرة عین سید الرسل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أشد مراتب الخسران و الضرر المفضی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مغادرة هذا العالم و مواجهة الحساب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اشکال الحسرات التی یعجز عقلنا عن إدراکها،فنحن لن نستطیع إدراک ما فی ذلک العالم،و ما دمنا فی حجاب عالم الملک و خدر الطبیعة فکلّ ما نستطیعه هو أن نمدّ أیدینا الی دفء النار من بعید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أمر أشدّ حسرة و ندامة و خسرانا من أن تصبح وسیلة کمال سعادة الانسان و بلسم علل نقائصه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الصورة الکمالیة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أربعین أو خمسین سنة من العناء و بذل الجهد فیها،غیر مفضیة الی تحقیق</w:t>
      </w:r>
    </w:p>
    <w:p>
      <w:pPr>
        <w:pStyle w:val="BookText"/>
        <w:rPr/>
      </w:pPr>
      <w:r>
        <w:rPr>
          <w:rFonts w:ascii="IRNazanin" w:hAnsi="IRNazanin" w:eastAsia="IRNazanin"/>
          <w:color w:val="111111"/>
          <w:sz w:val="28"/>
          <w:sz w:val="28"/>
          <w:szCs w:val="28"/>
          <w:rtl w:val="true"/>
          <w:lang w:bidi="fa-IR"/>
        </w:rPr>
        <w:t>أیّة فائدة روحیة علی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 أمر یسیر أن تصیر هذه الوسیلة سببا فی الکدورة القلبیة و الحجب الظلمانیة،و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قرة عین الرسول الأکرم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سببا لضعف بصیرتنا؟ یٰا حَسْرَتیٰ عَلیٰ مٰا فَرَّطْتُ فِی جَنْبِ اللّٰهِ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إذن،شدّ حزام العزم یا عزیزی و مدّ ید الطلب،و اسع فی إصلاح حالک مهما کلفک ذلک من تعب و مشقة،و جدّ فی تحقیق الشرائط الروحیة لصلاة أهل المعرفة،و انتفع بهذا الدواء الإلهی الناجع الذی أعدّ بالکشف المحمدی التام صلّی اللّه علیه و آله لیعالج أمراض النفوس و عیوبها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فهاجر بنفسک و خلّصها من دار الظلمة و الحسرة و الندامة،و استنقذها من هذه الهوّة السحیقة فی بعدها عن ساحة الربوبیة المقدسة،مادام فی الوقت متسع،و أوصل نفسک بمعراج الوصال و قرب الکمال،فإن هذه الوسیلة إن ضاعت من یدیک انقطعت بک السبل،فهی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سواها،و إن ردّت ردّ ما سواها</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نعمد فیما یأتی الی تبیان الآداب الباطنیة لهذا السلوک الروحانی قدر الإمکان و بقدر ما یلزم،لعلّ ذلک یؤدی الی أن یصبح لبعض أهل الإیمان نصیب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بحدّ ذاته یکون سببا لنزول الرحمة الإلهیة و المدد الغیبی علی هذا المتخلف عن جادة السعادة و الإنسانیة،الرازح فی قیوده فی سجن الطبیعة و الأنانیة،إنه ولیّ الفضل و العنایة</w:t>
      </w:r>
      <w:r>
        <w:rPr>
          <w:rFonts w:eastAsia="IRNazanin" w:cs="IRNazanin"/>
          <w:color w:val="111111"/>
          <w:sz w:val="28"/>
          <w:szCs w:val="28"/>
          <w:rtl w:val="true"/>
          <w:lang w:bidi="fa-IR"/>
        </w:rPr>
        <w:t>.</w:t>
      </w:r>
      <w:bookmarkStart w:id="22" w:name="pg2743_27647"/>
    </w:p>
    <w:p>
      <w:pPr>
        <w:pStyle w:val="Heading2"/>
        <w:numPr>
          <w:ilvl w:val="1"/>
          <w:numId w:val="1"/>
        </w:numPr>
        <w:rPr/>
      </w:pPr>
      <w:bookmarkStart w:id="23" w:name="__RefHeading___Toc1690735_1395250215"/>
      <w:bookmarkStart w:id="24" w:name="_Toc8"/>
      <w:bookmarkEnd w:id="22"/>
      <w:bookmarkEnd w:id="23"/>
      <w:r>
        <w:rPr>
          <w:rtl w:val="true"/>
        </w:rPr>
        <w:t>المقالة الأولی الآداب الضروریة لجمیع حالات الصلاة</w:t>
      </w:r>
      <w:r>
        <w:rPr>
          <w:rtl w:val="true"/>
        </w:rPr>
        <w:t>.</w:t>
      </w:r>
      <w:bookmarkEnd w:id="24"/>
    </w:p>
    <w:p>
      <w:pPr>
        <w:pStyle w:val="Heading3"/>
        <w:numPr>
          <w:ilvl w:val="2"/>
          <w:numId w:val="1"/>
        </w:numPr>
        <w:rPr/>
      </w:pPr>
      <w:bookmarkStart w:id="25" w:name="__RefHeading___Toc1690737_1395250215"/>
      <w:bookmarkStart w:id="26" w:name="_Toc9"/>
      <w:bookmarkEnd w:id="25"/>
      <w:r>
        <w:rPr>
          <w:rtl w:val="true"/>
        </w:rPr>
        <w:t>اشاره</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لجمیع المناسک و العبادات</w:t>
      </w:r>
      <w:bookmarkStart w:id="27" w:name="pg2743_27649"/>
    </w:p>
    <w:p>
      <w:pPr>
        <w:pStyle w:val="Heading3"/>
        <w:numPr>
          <w:ilvl w:val="2"/>
          <w:numId w:val="1"/>
        </w:numPr>
        <w:rPr/>
      </w:pPr>
      <w:bookmarkStart w:id="28" w:name="__RefHeading___Toc1690739_1395250215"/>
      <w:bookmarkStart w:id="29" w:name="_Toc10"/>
      <w:bookmarkEnd w:id="27"/>
      <w:bookmarkEnd w:id="28"/>
      <w:r>
        <w:rPr>
          <w:rtl w:val="true"/>
        </w:rPr>
        <w:t>الفصل الأوّل عزّ الربوبیة و ذلّ العبودیة</w:t>
      </w:r>
      <w:bookmarkEnd w:id="29"/>
    </w:p>
    <w:p>
      <w:pPr>
        <w:pStyle w:val="BookText"/>
        <w:rPr/>
      </w:pPr>
      <w:r>
        <w:rPr>
          <w:rFonts w:ascii="IRNazanin" w:hAnsi="IRNazanin" w:eastAsia="IRNazanin"/>
          <w:color w:val="111111"/>
          <w:sz w:val="28"/>
          <w:sz w:val="28"/>
          <w:szCs w:val="28"/>
          <w:rtl w:val="true"/>
          <w:lang w:bidi="fa-IR"/>
        </w:rPr>
        <w:t>أحد الآداب القلبیة المطلوبة فی العبادات،و الوظائف الباطنیة لسالک طریق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 الی عزّ الربوبیة و ذلّ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المنازل المهمة للسالک،فقوة سلوک السالک تعتمد علی قوة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کمال إنسانیة الإنسان و نقصها مرتبط بکمال هذا الالتفات و نقصه،و کلما غلب علی الإنسان التوجّه و الإلتفات الی الإنّیة و الأنانیة و العجب و الغرور کان بعیدا عن کمال الإنسانیة و نائیا عن مقام قرب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حجاب العجب و الغرور أشدّ الحجب سمکا و کثافة و أکثرها ظلمانیة و أصعبها اختراقا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 الحجب جمیعا یعدّ مقدمة،أما خرق هذا الحجاب فهو مفتاح مفاتیح الغیب و الشهادة،و باب أبواب العروج الی کمال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مادام محدّقا فی نفسه و منشدّا الی الکمال و الجمال الوهمی فهو محجوب و بعید عن الجمال المطلق و الکمال الصرف،و الخروج من هذا المنزل هو الشرط الأول من شروط السلوک الی اللّه،بل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الممیّز بین الریاضة الحقة و الباطلة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سالک یطوی المنازل بخطی الأنانیة و العجب و الغرور و یسیر بحجاب الإنّیة و حبّ النفس فریاضته باطلة و سلوکه لیس الی اللّه،بل الی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w:t>
      </w:r>
    </w:p>
    <w:p>
      <w:pPr>
        <w:pStyle w:val="BookText"/>
        <w:rPr/>
      </w:pPr>
      <w:r>
        <w:rPr>
          <w:rFonts w:ascii="IRNazanin" w:hAnsi="IRNazanin" w:eastAsia="IRNazanin"/>
          <w:color w:val="111111"/>
          <w:sz w:val="28"/>
          <w:sz w:val="28"/>
          <w:szCs w:val="28"/>
          <w:rtl w:val="true"/>
          <w:lang w:bidi="fa-IR"/>
        </w:rPr>
        <w:t>الأوثان وثن النفس</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الهجرة بالبدن من المنزل المادی الی الکعبة أو مراقد الأولیاء علیهم السّلام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الهجرة المعنویة فهی الخروج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فالهجرة الی الرسول و الولی علیهما السّلام هی هجرة الی اللّه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فالسالک مادام متعلقا بنفسه متوجّها الی إنّیته فهو لیس بمسافر،و مادام یری آثار الأنانیة و جدران مدینة نفسه قائمة و یسمع أذان حبّ النفس فهو فی حکم الحاضر لا المسافر و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الربوبیة،فما فقد من العبودیة وجد فی الربوبیة،و ما خفی من الربوبیة أصیب فی العبودیة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یسیر بخطی العبودیة و یکوی ناصیته بجمر ذلّ العبودیة یصل الی عزّ الربوبیة،فالوصول الی حقائق الربوبیة إنما یکون بالسیر فی مدارج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ما یفقد من الإنّیة و الأنانیة فی العبودیة،یدرک فی ظل حمایة الربوبیة، و حتی بلوغ ذلک المقام الذی یکون الحق تعالی فیه هو السمع و البصر و الید و الرجل،کما أشار الی ذلک الحدیث الصحیح المشهور بین الفریقین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ارتقی السالک مرتبة أعلی و تخلّی عن صلاحیاته و فوّض أمر حکومة وجوده بالکامل الی الحق تعالی،و أوکل أمر البیت لصاحب البیت و فنی فی عزّ الربوبیة،فإن صاحب بیته سیصبح هو المتصرف فی الأمور،و عندها ستکون</w:t>
      </w:r>
    </w:p>
    <w:p>
      <w:pPr>
        <w:pStyle w:val="BookText"/>
        <w:rPr/>
      </w:pPr>
      <w:r>
        <w:rPr>
          <w:rFonts w:ascii="IRNazanin" w:hAnsi="IRNazanin" w:eastAsia="IRNazanin"/>
          <w:color w:val="111111"/>
          <w:sz w:val="28"/>
          <w:sz w:val="28"/>
          <w:szCs w:val="28"/>
          <w:rtl w:val="true"/>
          <w:lang w:bidi="fa-IR"/>
        </w:rPr>
        <w:t>تصرفات السالک تصرفات إلهیّة،فتصبح عینه إلهیة فینظر بعین الحق،و أذنه إلهیّة فیسمع بأذن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العکس صحیح کذلک،فکلما کانت ربوبیة النفس کاملة،و کلما کان عزّها مأخوذا فی الإعتبار،قلّ و نقص عزّ الربوبیة بالمقدار نفسه،فهما نقیضان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ضرّتان</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فمن الضروری للسالک الی اللّه أن یدرک مقام ذلّ نفسه،و أن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العبودیة و عزّ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عینیه یتأمل فیه،فکلما ترسخ لدیه الاعتقاد بهذا الشعار،ازدادت عبادته روحانیة،و قویت روح العبادة فیه،حتی إذا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الحق تعالی و أولیائه الکمّل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الوصول الی حقیقة العبودیة و کنهها،نال نفحة من سرّ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الصلاة التی لها صفة الشمول بالنسبة لباقی العبادات و التی لها بین سائر العبادات منزلة الإنسان الکامل و منزلة الإسم الأعظم بل إنها الإسم الأعظم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تنطوی علی هذین 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عزّ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ذلّ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أمة تلک الحقیقة و وصیفتها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بشکل اختصّا فیه بالقنوت من الصلوات المستحبة و بالسجدة من الصلوات الواجبة،و سوف نشیر الی تفصیل ذلک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بدّ من الإشارة الی أن العبودیة المطلقة هی من أعلی مراتب الکمال و من أرفع مقامات الإنسانیة،و لا نصیب لأحد من البشر منها سوی أکمل خلق اللّه محمد صلّی اللّه علیه و آله أصالة و سائر الأولیاء الکمّل علیهم السّلام تبعا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سواهم فقدم عبودیتهم عرجاء و عبادتهم و عبودیتهم معللة بأسباب أخری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من غیر الممکن الوصول الی المعراج الحقیقی المطلق إلاّ بقدم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العبودیة،نری أن قدم العبودیة و جذبة الربوبیة هی التی أسرت بتلک الذات المقدسة الی معراج القرب و الوصول،لذا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لهذا ایضا کان تأکید العبودیة قبل الرسالة فی تشهد الصلاة الذی یمثل الرجوع من الفناء المطلق المتحقق فی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ذلک ایضا إشارة الی أن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بالنتیجة هو ثمرة لجوهرة العبودیة،و فی هذا الموضوع تفصیلات طویلة تخرج عن نطاق المهمة الخاصة بهذه الصفحات</w:t>
      </w:r>
      <w:r>
        <w:rPr>
          <w:rFonts w:eastAsia="IRNazanin" w:cs="IRNazanin"/>
          <w:color w:val="111111"/>
          <w:sz w:val="28"/>
          <w:szCs w:val="28"/>
          <w:rtl w:val="true"/>
          <w:lang w:bidi="fa-IR"/>
        </w:rPr>
        <w:t>.</w:t>
      </w:r>
      <w:bookmarkStart w:id="30" w:name="pg2743_27653"/>
    </w:p>
    <w:p>
      <w:pPr>
        <w:pStyle w:val="Heading3"/>
        <w:numPr>
          <w:ilvl w:val="2"/>
          <w:numId w:val="1"/>
        </w:numPr>
        <w:rPr/>
      </w:pPr>
      <w:bookmarkStart w:id="31" w:name="__RefHeading___Toc1690741_1395250215"/>
      <w:bookmarkStart w:id="32" w:name="_Toc11"/>
      <w:bookmarkEnd w:id="30"/>
      <w:bookmarkEnd w:id="31"/>
      <w:r>
        <w:rPr>
          <w:rtl w:val="true"/>
        </w:rPr>
        <w:t>الفصل الثانی مراتب مقامات أهل السلوک</w:t>
      </w:r>
      <w:bookmarkEnd w:id="32"/>
    </w:p>
    <w:p>
      <w:pPr>
        <w:pStyle w:val="BookText"/>
        <w:rPr/>
      </w:pPr>
      <w:r>
        <w:rPr>
          <w:rFonts w:ascii="IRNazanin" w:hAnsi="IRNazanin" w:eastAsia="IRNazanin"/>
          <w:color w:val="111111"/>
          <w:sz w:val="28"/>
          <w:sz w:val="28"/>
          <w:szCs w:val="28"/>
          <w:rtl w:val="true"/>
          <w:lang w:bidi="fa-IR"/>
        </w:rPr>
        <w:t>اعلم أن أهل السلوک فی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العبودیة و عزّ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مراتب و مدارج لا تحصی،نعمد هاهنا الی ذکر بعضها بشکل إجمالی،فالإحاطة بجمیع المراتب و إحصاؤها مما یفوق وسع هذا الحقیر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فالطرق الی اللّه بعدد أنفاس الخلائق</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إحدی تلک المراتب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العبودیة و عزّ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بالمسار العلمی و البرهان الفلسفی،فأحد لباب المعارف التی جلّتها العلوم العالیة و الحکمة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دار التحقق بأسرها،و دائرة الوجود بتمامها، ارتباط و تعلق صرف،و فقر وفاقة محضة،و أن العزّة و الملک و السلطان إنّما تخصّ ذات الکبریاء المقدسة،و لا نصیب لأحد من العزّة و الکبریاء،و أن ذلّ العبودیة و الفقر یسم نواصی الخلق جمیعا،و یمدّ جذوره الی لبّ حقیقتهم، و حقیقة العرفان و الشهود و النتیجة المرتجاة من الریاضة و السلوک إنما هی کشف الحجاب عن وجه الحقیقة و 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و فی الموجودات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الدعاء المنسوب الی سید</w:t>
      </w:r>
    </w:p>
    <w:p>
      <w:pPr>
        <w:pStyle w:val="BookText"/>
        <w:rPr/>
      </w:pPr>
      <w:r>
        <w:rPr>
          <w:rFonts w:ascii="IRNazanin" w:hAnsi="IRNazanin" w:eastAsia="IRNazanin"/>
          <w:color w:val="111111"/>
          <w:sz w:val="28"/>
          <w:sz w:val="28"/>
          <w:szCs w:val="28"/>
          <w:rtl w:val="true"/>
          <w:lang w:bidi="fa-IR"/>
        </w:rPr>
        <w:t>الکائنات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إشارة الی مقام طلب مشاهدة ذلّ العبودیة الذی یستلزم بدوره شهود عزّ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اذن،فسالک سبیل الحقیقة و مسافر طریق العبودیة سیقع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طوی هذا المنزل بخطی السلوک العلمی و مرکب السیر الفکری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حجاب العلم و یصل مقام الإنسانیة الأول،غیر أن هذا الحجاب من الحجب السمیکة و کما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للسالک أن لا یظلّ فیه و أن یخرقه،فقد یتعرض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رضی بهذا المقام و حبس قلبه فی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الإستدراج فی هذا المقام یکون بالإنشغال فی التفریعات العلمیة و إطلاق الذهن فی إقامة البراهین الکثیرة علی هذا الأمر،و بذا یحرم السالک من المنازل الاخری و یصبح قلبه متعلقا بهذا المقام،فیغفل عن الهدف المنشود المتمثل فی الوصول الی فناء اللّه،و یقضی عمره فی حجاب البرهان و تشعباته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کلما زادت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 کبر الحجاب و اشتدّ الاحتجاب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ینبغی للسالک أن لا ینخدع بمکر الشیطان فی هذا المقام،فیحجب عن الحق و الحقیقة بواسطة کثرة العلم و غزارته و قوة البرهان و یتخلّف بذلک عن السعی فی الطلب،بل علیه أن یتمنطق بالهمّة و أن لا یغفل عن الجدّ فی طلب المطلوب الحقیقی حتی یرقی الی المقام الثانی الذی یتحقق بأن یکتب السالک بقلم العقل ما أدرکه العقل بقوّة البرهان و السلوک العلمی علی صفحة قلبه و یوصل الیه حقیقة ذلّ العبودیة و عزّ الربوبیة،و یحرره من القیود و الحجب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نتعرض الی هذا المقام لاحقا إن شاء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ثمرة المقام الثانی هی حصول الإیمان بالحقائق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المقام الثالث،فهو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 و 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مرتبة الإیمان الکامل،قال تعالی</w:t>
      </w:r>
    </w:p>
    <w:p>
      <w:pPr>
        <w:pStyle w:val="BookText"/>
        <w:rPr/>
      </w:pPr>
      <w:r>
        <w:rPr>
          <w:rFonts w:ascii="Amiri" w:hAnsi="Amiri" w:eastAsia="Amiri" w:cs="Amiri"/>
          <w:color w:val="111111"/>
          <w:sz w:val="28"/>
          <w:sz w:val="28"/>
          <w:szCs w:val="28"/>
          <w:rtl w:val="true"/>
          <w:lang w:bidi="ar-SA"/>
        </w:rPr>
        <w:t>مخاطبا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تُؤْمِنْ قٰالَ بَلیٰ وَ لٰکِنْ لِیَطْمَئِنَّ قَلْبِی </w:t>
      </w:r>
      <w:r>
        <w:rPr>
          <w:rStyle w:val="FootnoteAnchor"/>
          <w:rtl w:val="true"/>
        </w:rPr>
        <w:footnoteReference w:id="27"/>
      </w:r>
      <w:r>
        <w:rPr>
          <w:rFonts w:ascii="IRNazanin" w:hAnsi="IRNazanin" w:eastAsia="IRNazanin"/>
          <w:color w:val="111111"/>
          <w:sz w:val="28"/>
          <w:sz w:val="28"/>
          <w:szCs w:val="28"/>
          <w:rtl w:val="true"/>
          <w:lang w:bidi="fa-IR"/>
        </w:rPr>
        <w:t>و لعلنا نشیر الی هذه المرتبة فی موضع آخر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الرابع هو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نور إلهیّ و تجلّ رحمانیّ یظهر فی سرّ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للتجلیات الأسمائیة و الصفاتیة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فینوّر أرجاءه بالنور الشهودی،و لهذا المقام درجات کثیرة لا یتسع المجال لذکرها،و فیه ایضا تظهر نفحة من 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و بصره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السالک نفسه مستغرقا فی بحر لا نهایة له،و من بعده بحر لا یسبر غوره تنکشف فیه بعض من 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مقام من تلک المقامات نوع من الإستدراج خاصّ به،یعرّض السالک لمهلکة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یستخلص نفسه فی المقامات کافة من الأنانیة و الإنّیة، و أن لا یکون معجبا بنفسه محبّا لها فذلک منبع أکثر المفاسد و بالأخصّ للسالک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نشیر الی هذا الموضوع لا حقا إن شاء اللّه</w:t>
      </w:r>
      <w:r>
        <w:rPr>
          <w:rFonts w:eastAsia="IRNazanin" w:cs="IRNazanin"/>
          <w:color w:val="111111"/>
          <w:sz w:val="28"/>
          <w:szCs w:val="28"/>
          <w:rtl w:val="true"/>
          <w:lang w:bidi="fa-IR"/>
        </w:rPr>
        <w:t>.</w:t>
      </w:r>
      <w:bookmarkStart w:id="33" w:name="pg2743_27657"/>
    </w:p>
    <w:p>
      <w:pPr>
        <w:pStyle w:val="Heading3"/>
        <w:numPr>
          <w:ilvl w:val="2"/>
          <w:numId w:val="1"/>
        </w:numPr>
        <w:rPr/>
      </w:pPr>
      <w:bookmarkStart w:id="34" w:name="__RefHeading___Toc1690743_1395250215"/>
      <w:bookmarkStart w:id="35" w:name="_Toc12"/>
      <w:bookmarkEnd w:id="33"/>
      <w:bookmarkEnd w:id="34"/>
      <w:r>
        <w:rPr>
          <w:rtl w:val="true"/>
        </w:rPr>
        <w:t>الفصل الثالث الخشوع</w:t>
      </w:r>
      <w:bookmarkEnd w:id="35"/>
    </w:p>
    <w:p>
      <w:pPr>
        <w:pStyle w:val="BookText"/>
        <w:rPr/>
      </w:pPr>
      <w:r>
        <w:rPr>
          <w:rFonts w:ascii="IRNazanin" w:hAnsi="IRNazanin" w:eastAsia="IRNazanin"/>
          <w:color w:val="111111"/>
          <w:sz w:val="28"/>
          <w:sz w:val="28"/>
          <w:szCs w:val="28"/>
          <w:rtl w:val="true"/>
          <w:lang w:bidi="fa-IR"/>
        </w:rPr>
        <w:t>من الأمور الضروریة للسالک و اللازمة لجمیع العبادات لا سیما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العبادات کافة و ذات الصفة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الخشوع؛و حقیقته الخضوع التام الممزوج بالحبّ أو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قلوب أهل السلوک مختلفة بحسب الجبلّة و الفطرة، فبعضها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مظهرا من مظاهر الجمال،مجبولة و مفطورة علی المیل نحو جمال المحبوب،فهی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تدرک ظلّ الجمیل أو تشاهد أصل الجمال حتی تمحوها العظمة الکامنة فی سرّ الجمال و تجعلها تنصعق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کلام مولی العارفین و أمیر المؤمنین و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و آله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اتسعت رحمته لأولیائه فی شدّة نقمته،و اشتدت نقمته لأعدائه فی سعة رحمته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إشارة الی هذا المعنی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فهیبة الجمال و عظمته و سطوته تهیمن علی تلک القلوب و تغشاها بحالة الخشوع أمام جمال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تسبب فی بدایة الأمر اضطرابا</w:t>
      </w:r>
    </w:p>
    <w:p>
      <w:pPr>
        <w:pStyle w:val="BookText"/>
        <w:rPr/>
      </w:pPr>
      <w:r>
        <w:rPr>
          <w:rFonts w:ascii="IRNazanin" w:hAnsi="IRNazanin" w:eastAsia="IRNazanin"/>
          <w:color w:val="111111"/>
          <w:sz w:val="28"/>
          <w:sz w:val="28"/>
          <w:szCs w:val="28"/>
          <w:rtl w:val="true"/>
          <w:lang w:bidi="fa-IR"/>
        </w:rPr>
        <w:t>و تزلزلا فی القلب،إلاّ أنها بعد جمع الجنان و التمکن من التسلط علی الأمر تتحول الی حالة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تتبدل الرهبة و الإضطراب الناتجان عن السطوة و العظمة الی أنس و سکینة فتحصل حالة الطمأنینة،تماما کما کانت حالة قلب خلیل الرحمن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الآخر من قلوب أهل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مظهرا من مظاهر الجلال،فهی فی حالة إدراک متواصل للعظمة و الکبریاء و الجلال؛فیکون خشوعهم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فی قلوبهم تجلیات الأسماء القهریة و الجلالیة، کما هو الحال مع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فالخشوع تارة یکون ممزوجا بالحب و اخری بالخوف و الرهبة،و إن کان فی کلّ حبّ رهبة و فی کل خوف حبّ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مراتب الخشوع،فهی بحسب مراتب إدراک العظمة و الجلال و الحسن 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أمثالنا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محرومون من نور المشاهدات فلا مناص لنا غیر تحصیل الخشوع عن طریق العلم أو الإیمان،قال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Style w:val="FootnoteAnchor"/>
          <w:rtl w:val="true"/>
        </w:rPr>
        <w:footnoteReference w:id="29"/>
      </w:r>
      <w:r>
        <w:rPr>
          <w:rFonts w:ascii="IRNazanin" w:hAnsi="IRNazanin" w:eastAsia="IRNazanin"/>
          <w:color w:val="111111"/>
          <w:sz w:val="28"/>
          <w:sz w:val="28"/>
          <w:szCs w:val="28"/>
          <w:rtl w:val="true"/>
          <w:lang w:bidi="fa-IR"/>
        </w:rPr>
        <w:t>،فالآیة الکریمة عدّت الخشوع فی الصلاة من حدود الإیمان و علاماته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قوله تعالی هذا فإن غیر الخاشع فی صلاته خارج عن زمرة أهل الإیمان،کما أنّ صلواتنا غیر مشفوعة بالخشوع نتیجة نقص الإیمان أو فقدانه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الإعتقاد و العلم غیر الإیمان،فإن العلم الذی یحصل لدینا بالحقّ تعالی و أسمائه و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سائر المعارف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غیر الإیمان،فالشیطان مثلا عالم بالمبدأ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اشار الی ذلک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کافر مع ذلک،فهو رغم إقراره بالحق تعالی و بخالقیته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Style w:val="FootnoteAnchor"/>
          <w:rtl w:val="true"/>
        </w:rPr>
        <w:footnoteReference w:id="30"/>
      </w:r>
      <w:r>
        <w:rPr>
          <w:rFonts w:ascii="Amiri" w:hAnsi="Amiri" w:eastAsia="Amiri" w:cs="Amiri"/>
          <w:color w:val="111111"/>
          <w:sz w:val="28"/>
          <w:sz w:val="28"/>
          <w:szCs w:val="28"/>
          <w:rtl w:val="true"/>
          <w:lang w:bidi="ar-SA"/>
        </w:rPr>
        <w:t>،و رغم اعتقاده بالمعاد و علمه بالکتب و الرسل و الملائکة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إِلیٰ یَوْمِ</w:t>
      </w:r>
    </w:p>
    <w:p>
      <w:pPr>
        <w:pStyle w:val="BookText"/>
        <w:rPr/>
      </w:pPr>
      <w:r>
        <w:rPr>
          <w:rFonts w:ascii="Amiri" w:hAnsi="Amiri" w:eastAsia="Amiri" w:cs="Amiri"/>
          <w:color w:val="111111"/>
          <w:sz w:val="28"/>
          <w:sz w:val="28"/>
          <w:szCs w:val="28"/>
          <w:rtl w:val="true"/>
          <w:lang w:bidi="ar-SA"/>
        </w:rPr>
        <w:t>یُبْعَثُونَ</w:t>
      </w:r>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اللّه تعالی 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خارجا عن زمرة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فأهل العلم و أهل الإیمان متمیزون بعضهم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من کان من اهل العلم لا بدّ أن یکون من اهل الإیمان،لذا وجب علی السالک أن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سلوکه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سلک المؤمنین،و أن یوصل عظمة الحق و جلاله و بهاءه و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قلبه حتی یخشع قلبه،و إلاّ فإن مجرد العلم لا یؤدی الی الخشوع،تماما کما ترون فی أنفسکم،فمع اعتقادکم بالمبدأ و المعاد و بعظمة الحق و جلاله إلاّ أن قلوبکم لیست خاشعة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w:t>
      </w:r>
      <w:r>
        <w:rPr>
          <w:rStyle w:val="FootnoteAnchor"/>
          <w:rtl w:val="true"/>
        </w:rPr>
        <w:footnoteReference w:id="32"/>
      </w:r>
      <w:r>
        <w:rPr>
          <w:rFonts w:ascii="IRNazanin" w:hAnsi="IRNazanin" w:eastAsia="IRNazanin"/>
          <w:color w:val="111111"/>
          <w:sz w:val="28"/>
          <w:sz w:val="28"/>
          <w:szCs w:val="28"/>
          <w:rtl w:val="true"/>
          <w:lang w:bidi="fa-IR"/>
        </w:rPr>
        <w:t>فلعله اشارة الی الإیمان الصوری،ای الاعتقاد بما جاء به النبی صلّی اللّه علیه و آله و إلاّ فإن الإیمان الحقیقی ملازم لمرتبة من 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 المراد من الخشوع فی الآیة الشریفة هو الخشوع بمراتبه الکاملة،کما یطلق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علی من عبر حدّ العلم و بلغ حدّ الإیمان،و لعلّ الآیة الشریفة إِنَّمٰا یَخْشَی اللّٰهَ مِنْ عِبٰادِهِ الْعُلَمٰاءُ </w:t>
      </w:r>
      <w:r>
        <w:rPr>
          <w:rStyle w:val="FootnoteAnchor"/>
          <w:rtl w:val="true"/>
        </w:rPr>
        <w:footnoteReference w:id="33"/>
      </w:r>
      <w:r>
        <w:rPr>
          <w:rFonts w:ascii="IRNazanin" w:hAnsi="IRNazanin" w:eastAsia="IRNazanin"/>
          <w:color w:val="111111"/>
          <w:sz w:val="28"/>
          <w:sz w:val="28"/>
          <w:szCs w:val="28"/>
          <w:rtl w:val="true"/>
          <w:lang w:bidi="fa-IR"/>
        </w:rPr>
        <w:t>تشیر الی هذه الفئة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فی الکتاب و السنّة علی مراتب مختلفة منها،و بیان ذلک خارج عن إطار بحثنا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سالک طریق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السالک بمعراج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بأن یجعل قلبه خاشعا بنور العلم و الإیمان،و بأن یمکّن هذه النفحة الإلهیة و البارقة الرحمانیة من قلبه قدر المستطاع،علّه یتمکن من حفظ هذه الحالة من الخشوع فی جمیع أجزاء الصلاة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الحالة من تمکّن الخشوع و استقراره و إن کانت فی البدایة أمرا صعبا</w:t>
      </w:r>
    </w:p>
    <w:p>
      <w:pPr>
        <w:pStyle w:val="BookText"/>
        <w:rPr/>
      </w:pPr>
      <w:r>
        <w:rPr>
          <w:rFonts w:ascii="IRNazanin" w:hAnsi="IRNazanin" w:eastAsia="IRNazanin"/>
          <w:color w:val="111111"/>
          <w:sz w:val="28"/>
          <w:sz w:val="28"/>
          <w:szCs w:val="28"/>
          <w:rtl w:val="true"/>
          <w:lang w:bidi="fa-IR"/>
        </w:rPr>
        <w:t>نوعا ما لأمثالنا،إلاّ أنها أمر غایة فی الإمکان بقلیل من الممارسة و ترویض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تحصیل الکمال و التزوّد للآخرة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 و بذل جهد، و کلما کان المطلوب أعظم کان بالجدّ فی السعی فی سبیله أجدر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معراج القرب الإلهی و مقام التقرب لجوار رب العزّة لا یستحصل بحالة الفتور و التهاون و التساهل،بل ینبغی القیام بشجاعة و حزم للوصول الی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تؤمن بالآخرة و تری أنها لا تقارن بهذه الدنیا،سواء فی ذلک اذا کانت المقارنة من حیث السعادة و الکمال أم من حیث الشقاء و الوبال،فأما من حیث السعادة و الکمال فإن تلک الدار تمثّل عالما أبدیا دائما لا موت فیه و لا فناء، و السعید فیها فی راحة و عزة و نعمة خالدة لا شبیه لها فی هذا العالم،و هو فی عزّة إلهیّة لا نظیر لها فی هذه الدنیا،و نعم لا تخطر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من حیث الشقاء و الوبال،فلا نظیر فی هذا العالم لعذاب الآخرة و شقائها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السبیل للوصول الی تلک السعادة انما هو فی طاعة ربّ العزّة،و بین کل الطاعات و العبادات لیس هناک نظیر للصلاة فی مرتبتها،فهی الترکیب الإلهی الجامع و المتکفل بتحقیق السعادة للبشر،و قبول جمیع الأعمال مرهون بقبولها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 بکامل الجدّ فی السعی الیها،و الدأب و تحمّل المشاق فی سبیل ذلک،و اعلم أن لا مشقّة فی ذلک،فأنت إن و اظبت علیها فترة و حصل لک الأنس القلبی بها فإنک ستنال فی هذا العالم لذائذ من مناجاة الحق لا یمکن مقارنتها بأیّ من اللذات الاخری،و هو ما یتجلی بوضوح من مطالعة أحوال أهل مناجاة الحق تعالی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الانسان أن یدرک عظمة الحقّ و جماله و جلاله سواء عن طریق البرهان أو ما أثر عن الأنبیاء علیهم السّلام و أن یجعل قلبه مستحضرا لذلک،</w:t>
      </w:r>
    </w:p>
    <w:p>
      <w:pPr>
        <w:pStyle w:val="BookText"/>
        <w:rPr/>
      </w:pPr>
      <w:r>
        <w:rPr>
          <w:rFonts w:ascii="IRNazanin" w:hAnsi="IRNazanin" w:eastAsia="IRNazanin"/>
          <w:color w:val="111111"/>
          <w:sz w:val="28"/>
          <w:sz w:val="28"/>
          <w:szCs w:val="28"/>
          <w:rtl w:val="true"/>
          <w:lang w:bidi="fa-IR"/>
        </w:rPr>
        <w:t>و علیه أن یعلّمه الخشوع رویدا رویدا بالتذکّر و التوجّه القلبی و المواظبة علی ذکر عظمة الحق و جلاله،لکی تتحقق من ذلک النتیجة المرجوّة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عموما،فإن علی السالک أن لا یقنع بالمقام الذی هو فیه،فکل مقام یحصل علیه أمثالنا لا یساوی نقیرا عند أهل المعرفة،و لا یشتری حتی بحبّة خردل من قبل أصحاب القلوب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السالک أن یکون فی جمیع الأحوال مستذکرا لنقائصه و معایبه،عسی أن یفتح له بذلک سبیل إلی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bookmarkStart w:id="36" w:name="pg2743_27663"/>
    </w:p>
    <w:p>
      <w:pPr>
        <w:pStyle w:val="Heading3"/>
        <w:numPr>
          <w:ilvl w:val="2"/>
          <w:numId w:val="1"/>
        </w:numPr>
        <w:rPr/>
      </w:pPr>
      <w:bookmarkStart w:id="37" w:name="__RefHeading___Toc1690745_1395250215"/>
      <w:bookmarkStart w:id="38" w:name="_Toc13"/>
      <w:bookmarkEnd w:id="36"/>
      <w:bookmarkEnd w:id="37"/>
      <w:r>
        <w:rPr>
          <w:rtl w:val="true"/>
        </w:rPr>
        <w:t>الفصل الرابع الطمأنینة</w:t>
      </w:r>
      <w:bookmarkEnd w:id="38"/>
    </w:p>
    <w:p>
      <w:pPr>
        <w:pStyle w:val="BookText"/>
        <w:rPr/>
      </w:pPr>
      <w:r>
        <w:rPr>
          <w:rFonts w:ascii="IRNazanin" w:hAnsi="IRNazanin" w:eastAsia="IRNazanin"/>
          <w:color w:val="111111"/>
          <w:sz w:val="28"/>
          <w:sz w:val="28"/>
          <w:szCs w:val="28"/>
          <w:rtl w:val="true"/>
          <w:lang w:bidi="fa-IR"/>
        </w:rPr>
        <w:t>من الآداب القلبیة الهامّة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ما یتمیز منها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الطمأنینة،و هی غیر الطمأنینة التی یذکرها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خاصة؛فهی إشارة الی أداء السالک العبادة بسکینة قلب و اطمئنان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فالسالک اذا قام بأداء تلک الأعمال و هو فی حالة من اضطراب القلب و عدم الإستقرار،فإن القلب لن یتفاعل معها و لن تحصل منها آثار علی ملکوته،و لن تعکس حقیقة العبادة الصورة الباطنیة للقلب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 الاهداف المنظورة من تکرار العبادات و الإکثار من الأذکار و الأوراد جعل القلب متأثرا بها متفاعلا معها،حتی تشکل حقیقة الذکر و العبادة باطن السالک شیئا فشیئا و تجعل قلبه متحدا مع روح العبادة،غیر أن القلب ما لم یتصف بالإطمئنان و السکینة و الطمأنینة و الوقار فإن الأذکار لن تؤثّر فیه،و لن تسری من حدود الظاهر و من ملک البدن الی ملکوت النفس و باطنها،و لن ینال القلب حظّه من حقیقة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من الواضحات التی لا تحتاج الی توضیح،یکفی لإدراکها قلیل من التأمّل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العبادة اذا کانت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أثر له فی القلب تماما و مما لا یؤدی الی ظهور آثار فی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لن تحفظ فی العوالم الاخری و لن ترتقی من عالم الملک</w:t>
      </w:r>
    </w:p>
    <w:p>
      <w:pPr>
        <w:pStyle w:val="BookText"/>
        <w:rPr/>
      </w:pPr>
      <w:r>
        <w:rPr>
          <w:rFonts w:ascii="IRNazanin" w:hAnsi="IRNazanin" w:eastAsia="IRNazanin"/>
          <w:color w:val="111111"/>
          <w:sz w:val="28"/>
          <w:sz w:val="28"/>
          <w:szCs w:val="28"/>
          <w:rtl w:val="true"/>
          <w:lang w:bidi="fa-IR"/>
        </w:rPr>
        <w:t>الی عالم الملکوت،و قد تمحّی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صفحة القلب و تزول بشکل کامل عند شدائد الموت و سکراته الرهیبة و أهوال و مصائب ما بعد الموت،فیذهب الانسان الی محضر الحق المقدس و هو صفر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أحدا ردّد الذکر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قلبه إیاه بسکینة و اطمئنان فإن لسان القلب سیردده تدریجیا حتی یصبح اللسان الظاهری مرددا وراء لسان القلب،فیصبح القلب هو الذاکر أولا ثم یلیه اللسان، و یشیر الی هذا المعنی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قلبک قبلة للسانک لا تحرکه إلاّ بإشارة القلب و موافقة العقل و رضی الإیمان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بادئ الأمر و حیث یکون لسان القلب منعقدا،فإنّ علی سالک طریق الآخرة أن یعلّم قلبه و یلقنه الذکر بطمأنینة و سکینة،حتی اذا اصبح القلب ذاکرا و حلّت عقدة لسانه صار قبلة للّسان و لسائر الاعضاء،فتمسی مملکة الوجود الإنسانی بأسرها ذاکرة تبعا لذکره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اذا ردّد هذا الذکر الشریف دون سکینة القلب و طمأنینته،و باستعجال و اضطراب و تشتت فی الحواس،فلن یحصل فی القلب أثر منه،و لن یتجاوز حدّ اللسان و السمع الحیوانی الظاهری،و لن یبلغ الباطن أو مسامع السمع الإنسانی،و لن تتحقق حقیقته فی باطن القلب،و لن یصیر صورة کمالیة للقلب ثابتة غیر ممکنة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حلّت الأهوال و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أهوال الموت و سکراته و شدائد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الروح الإنسانیة تنسی ذلک الذکر الشریف تماما،و سیمحی ذلک الذکر من صفحة القلب،بل إنها ستنسی اسم الحق تعالی و الرسول الخاتم صلّی اللّه علیه و آله و دین الإسلام الشریف و الکتاب الإلهی المقدس و أئمة الهدی علیهم السّلام و سائر المعارف التی لم توصّل الی القلب،فیحار جوابا عند مساءلته فی القبر،و عندها لن ینفعه التلقین ایضا،فالإنسان لن یجد فی نفسه</w:t>
      </w:r>
    </w:p>
    <w:p>
      <w:pPr>
        <w:pStyle w:val="BookText"/>
        <w:rPr/>
      </w:pPr>
      <w:r>
        <w:rPr>
          <w:rFonts w:ascii="IRNazanin" w:hAnsi="IRNazanin" w:eastAsia="IRNazanin"/>
          <w:color w:val="111111"/>
          <w:sz w:val="28"/>
          <w:sz w:val="28"/>
          <w:szCs w:val="28"/>
          <w:rtl w:val="true"/>
          <w:lang w:bidi="fa-IR"/>
        </w:rPr>
        <w:t>أثرا من حقیقة الربوبیة و الرسالة و سائر المعارف و ما کان قد قاله بلقلقة اللسان دون أن یتحقق فی القلب،سیمحی من خاطره و لن یکون له نصیب من الشهادة بالربوبیة و الرسالة و باقی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الحدیث الشریف أن طائفة من أمة الرسول الأکرم صلّی اللّه علیه و آله یدخلون جهنم،و أنهم ینسون اسم النبی الأکرم صلّی اللّه علیه و آله لما یصیبهم من الرهبة من 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خازن النار،رغم أن هذه الطائفة هم من أهل الإیمان کما یستفاد من الحدیث نفسه،و أن قلوبهم و وجوههم متلألئة مشرقة بنور الإیمان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المحدّث الکبیر المجلسی رحمه اللّه فی شرحه 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الشریف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بذلها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 التی أودعها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طاعة النفس و الشیطان و ما یلهی عن الرحمن،بطل الروحانی منها و هذا الجسمانی فی معرض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صمّ بکم عمی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منحه اللّه تعالی سمع روحانی لا یضعف بضعف البدن و لا یذهب بالموت،و به یسمع فی القبر الخطاب و یعدّ الجواب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عموما فالأحادیث الشریفة التی تشیر الی هذا النحو من الطمأنینة و آثارها کثیرة،کما أن اللّه سبحانه و تعالی أمر بترتیل القرآن،و قد ورد فی الحدیث الشریف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سورة من القرآن مثّلت له فی صورة حسنة و درجة رفیعة فی الجنة فإذا رآها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ما أحسنک لیتک لی؟فتقول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تعرفنی؟أنا سورة کذا و کذا،و لو لم تنسنی رفعتک الی هذا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 هو شابّ مؤمن اختلط القرآن بلحمه و دمه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هذا التأثیر هو أن القلب یکون فی فترة الشباب أقلّ انشغالا</w:t>
      </w:r>
    </w:p>
    <w:p>
      <w:pPr>
        <w:pStyle w:val="BookText"/>
        <w:rPr/>
      </w:pPr>
      <w:r>
        <w:rPr>
          <w:rFonts w:ascii="IRNazanin" w:hAnsi="IRNazanin" w:eastAsia="IRNazanin"/>
          <w:color w:val="111111"/>
          <w:sz w:val="28"/>
          <w:sz w:val="28"/>
          <w:szCs w:val="28"/>
          <w:rtl w:val="true"/>
          <w:lang w:bidi="fa-IR"/>
        </w:rPr>
        <w:t>و کدورة،فیکون تأثّره بذلک أسرع و اکثر،کما ان أثر قراءة القرآن سیکون أطول بقاء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أحبّ الی اللّه عزّ و جلّ من عمل یداوم علیه و إن قلّ</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لعلّ السرّ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هو أن المداومة تؤدی الی جعل العمل یصبح الصورة الباطنیة للقلب،کما تقدمت الإشارة الی ذلک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الکثیر من الأحادیث المأثورة فی هذا الباب لا مجال لذکرها</w:t>
      </w:r>
      <w:r>
        <w:rPr>
          <w:rFonts w:eastAsia="IRNazanin" w:cs="IRNazanin"/>
          <w:color w:val="111111"/>
          <w:sz w:val="28"/>
          <w:szCs w:val="28"/>
          <w:rtl w:val="true"/>
          <w:lang w:bidi="fa-IR"/>
        </w:rPr>
        <w:t>.</w:t>
      </w:r>
      <w:bookmarkStart w:id="39" w:name="pg2743_27667"/>
    </w:p>
    <w:p>
      <w:pPr>
        <w:pStyle w:val="Heading3"/>
        <w:numPr>
          <w:ilvl w:val="2"/>
          <w:numId w:val="1"/>
        </w:numPr>
        <w:rPr/>
      </w:pPr>
      <w:bookmarkStart w:id="40" w:name="__RefHeading___Toc1690747_1395250215"/>
      <w:bookmarkStart w:id="41" w:name="_Toc14"/>
      <w:bookmarkEnd w:id="39"/>
      <w:bookmarkEnd w:id="40"/>
      <w:r>
        <w:rPr>
          <w:rtl w:val="true"/>
        </w:rPr>
        <w:t>الفصل الخامس حفظ الأعمال من تصرّف الشیطان</w:t>
      </w:r>
      <w:bookmarkEnd w:id="41"/>
    </w:p>
    <w:p>
      <w:pPr>
        <w:pStyle w:val="BookText"/>
        <w:rPr/>
      </w:pPr>
      <w:r>
        <w:rPr>
          <w:rFonts w:ascii="Amiri" w:hAnsi="Amiri" w:eastAsia="Amiri" w:cs="Amiri"/>
          <w:color w:val="111111"/>
          <w:sz w:val="28"/>
          <w:sz w:val="28"/>
          <w:szCs w:val="28"/>
          <w:rtl w:val="true"/>
          <w:lang w:bidi="ar-SA"/>
        </w:rPr>
        <w:t>أحد الآداب القلبیة المهمة فی الصلاة،و فی سائر العبادات،بل من أهم الآداب القلبیة،و الذی یعدّ القیام به من عقد الأمور و مشکل القضایا،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علی ا لأعمال من التصرفات الشیطانیة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قوله تعالی فی وصفه المؤمنین اَلَّذِینَ هُمْ عَلیٰ صَلَوٰاتِهِمْ یُحٰافِظُونَ </w:t>
      </w:r>
      <w:r>
        <w:rPr>
          <w:rStyle w:val="FootnoteAnchor"/>
          <w:rtl w:val="true"/>
        </w:rPr>
        <w:footnoteReference w:id="40"/>
      </w:r>
      <w:r>
        <w:rPr>
          <w:rFonts w:ascii="IRNazanin" w:hAnsi="IRNazanin" w:eastAsia="IRNazanin"/>
          <w:color w:val="111111"/>
          <w:sz w:val="28"/>
          <w:sz w:val="28"/>
          <w:szCs w:val="28"/>
          <w:rtl w:val="true"/>
          <w:lang w:bidi="fa-IR"/>
        </w:rPr>
        <w:t>إشارة الی جمیع مراتب حفظ الأعمال،و الحفظ من تصرّف الشیطان یمثل إحدی تلک المراتب،بل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لتفصیل هذا الإجمال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الواضح لدی أصحاب المعرفة و أرباب القلوب،إن للقلوب و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حال الأبدان فی احتیاجها لما تتغذی به من الطعام المناسب لحالها و الموافق لتکوینها بما یحقق الرشد الجسدی و النمو النباتی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غذاء ینبغی أن یکون مناسبا لحال کلّ منها موافقا لتکوینها لتتربی به و تغتذی منه فیتحقق لها النمو المعنوی و الإرتقاء الباطنی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الغذاء المناسب لتکوین الأرواح هو المعارف الإلهیة بالمعنی الشامل لهذا الاصطلاح بدءا من مبادئ الوجود و حتی منتهی نهایة نظامه،کما عرّف کبار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بقولهم عنها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الانسان عالما عقلیا مضاهیا</w:t>
      </w:r>
    </w:p>
    <w:p>
      <w:pPr>
        <w:pStyle w:val="BookText"/>
        <w:rPr/>
      </w:pPr>
      <w:r>
        <w:rPr>
          <w:rFonts w:ascii="IRNazanin" w:hAnsi="IRNazanin" w:eastAsia="IRNazanin"/>
          <w:color w:val="111111"/>
          <w:sz w:val="28"/>
          <w:sz w:val="28"/>
          <w:szCs w:val="28"/>
          <w:rtl w:val="true"/>
          <w:lang w:bidi="fa-IR"/>
        </w:rPr>
        <w:t>للعالم العینیّ فی صورته و کماله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،فهی إشارة الی هذا الإغتذاء المعنوی،کما هو فی اغتذاء القلوب بالفضائل النفسانیة و المناسک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أیّ نوع من أنواع ذلک الغذاء اذا کان خالصا من تصرف الشیطان، و معدا بید قطب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الخاتم و ولی اللّه الأعظم صلواته علیهما و آلهما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لاغتذی به الروح و القلب،و تحقق لهما الفوز بالکمال الذی یلیق بمقام الإنسانیة،و بمعراج القرب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الخلوص من تصرّف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یعدّ مقدمة لتحقق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یتأتی بشکل حقیقی ما لم یصبح السالک ربانیا فی سلوکه و ما لم یطأ العجب و الأنانیة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المفاسد جمیعا و أم الأمراض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متاح إلاّ للإنسان الکامل صلّی اللّه علیه و آله أولا و لخلّص الأولیاء علیهم السّلام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انه لا ینبغی للسالک الیأس من ألطاف الحق الخفیّة،فالیأس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الإحباط و الضعف،و هو بعد ذلک من أعظم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المتاح للرعیة فهو قرة عین أهل المعرفة،لذا فعلی سالک طریق الآخرة أن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وسعه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تخلیص معارفه و مناسکه من تصرّف الشیطان و النفس الأمّارة بالسّوء،و أن یتأمل بتعمق و بغایة الدقّة فی حرکاته و سکناته و سعیه و مطلوبه لیبلغ الغایة من سیره و کدحه و مبادیء حرکاته الباطنیة و تغذیاته الروحیة،و أن لا یغفل عن مکائد النفس و الشیطان و یحترز من الوقوع فی شباک النفس الأمّارة بالسوء و فی مصائد إبلیس،و أن یتعامل مع نفسه بمنتهی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الحرکات و الأفعال،و أن لا یترکها حرّة مطلقة العنان أبدا،فما أکثر ما تصرع الإنسان نفسه بمجرد ان یتعامل معها بقلیل من التسامح فتردیه المهالک و الضیاع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السالک أن یتحلی بهذا الحذر لأن الأغذیة الروحیة اذا لم تکن خالصة من</w:t>
      </w:r>
    </w:p>
    <w:p>
      <w:pPr>
        <w:pStyle w:val="BookText"/>
        <w:rPr/>
      </w:pPr>
      <w:r>
        <w:rPr>
          <w:rFonts w:ascii="IRNazanin" w:hAnsi="IRNazanin" w:eastAsia="IRNazanin"/>
          <w:color w:val="111111"/>
          <w:sz w:val="28"/>
          <w:sz w:val="28"/>
          <w:szCs w:val="28"/>
          <w:rtl w:val="true"/>
          <w:lang w:bidi="fa-IR"/>
        </w:rPr>
        <w:t>تصرّف الشیطان،و اذا کانت له ید فی إعدادها،فإنها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 عن عدم مساعدتها الأرواح و القلوب علی النمو و بلوغ ما یلیق بها من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ستؤدی الی إصابة الأرواح و القلوب بالضعف الفاحش الکبیر،و قد تصیّر أصحابها سالکین مسلک الشیاطین أو البهائم و السباع،فیعطی ما أرید به تحقیق السعادة و بلوغ کمال الإنسانیة و إدراک المدارج الرفیعة نتیجة عکسیّة فیؤدی بالإنسان الی هاویة الشقاء المظلمة،کما رأینا کیف أودی التعمق فی المصطلحات ببعض أهل العرفان الإصطلاحی الی التخبط فی الضلالة و کیف أمست قلوبهم بعد منکوسة و بواطنهم ظلمانیة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تحوّلت الممارسة فی المعارف الی سبب لتقویة الأنانیة و الإنّیة فیهم فطفقوا یطلقون الإدعاءات الباطلة و یشطحون الشطحات القبیحة،و کیف جعلت الریاضات الروحیة و الإنشغال بتصفیة النفس قلوب البعض من أرباب الریاضة و السلوک أشدّ کدورة و بواطنهم أشدّ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لأن هؤلاء لم یحافظوا علی السلوک المعنوی الإلهی و علی الهجرة الی اللّه،و کان سلوکهم العلمیّ و الإرتیاضی غیر خالص من تصرّف الشیطان و النفس،بل و باتجاه الشیطان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رأینا أیضا کیف کان للعلم تأثیر السوء فی بعض طلبة العلوم الشرعیة النقلیة،و کیف أنه زاد من فساد أخلاقهم،فأصبح ما کان ینبغی أن یکون سببا لفلاحهم و صلاحهم سببا لهلاکهم و لجرهم نحو الجهل و المماراة و التعالی و الختل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الأمر مع أهل العبادة و التنسک و المواظبة علی الآداب و السنن،فقد جعلت العبادة و 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أساس إصلاح النفوس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بعضهم کدرة و ظلمانیة و ألقت بهم الی العجب و الغرور و الکبر و التفاخر و غمز الآخرین و سوء الخلق و سوء الظن بعباد اللّه،و هذا هو الآخر بسبب عدم المحافظة علی تلک الأغذیة الإلهیة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غرابة فإن الغذاء المعدّ بید إبلیس الخبیث و النفس الشاطنة لا یورث</w:t>
      </w:r>
    </w:p>
    <w:p>
      <w:pPr>
        <w:pStyle w:val="BookText"/>
        <w:rPr/>
      </w:pPr>
      <w:r>
        <w:rPr>
          <w:rFonts w:ascii="IRNazanin" w:hAnsi="IRNazanin" w:eastAsia="IRNazanin"/>
          <w:color w:val="111111"/>
          <w:sz w:val="28"/>
          <w:sz w:val="28"/>
          <w:szCs w:val="28"/>
          <w:rtl w:val="true"/>
          <w:lang w:bidi="fa-IR"/>
        </w:rPr>
        <w:t>سوی الخلق الشیطانی،فلما کان القلب یغتذی بمثل هذا الغذاء کیفما کان،و لما کان هذا الغذاء یصبح صورة باطنیة للنفس،فإن الإنسان سیصبح بعد أمد من المداومة علی هذا الغذاء أحد ربائب الشیطان الذین تربوا علی یده و نشأوا و صلب عودهم تحت سلطته و تصرّفه،و ما أن یغمض عینه من عالم الملک و تفتح عینه الملکوتیة فإنه سیری نفسه فی زمرة الشیاطین،و لن یحصد حینها سوی الخسران دون أن تکون الحسرات و الندامة نافعة له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إذن،علی سالک طریق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فرع من الفروع الدینیة أو أیّة طریق من الطرق الإلهیة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یرعی نفسه بمنتهی الحرص و الدقة،رعایة الطبیب العطوف و الممرّض الشفیق،متحریا عیوب سیره و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یغفل أثناء ذلک عن اللوذ بذات الحق جلّ و علا فی الخلوات و التضرع و الإستکانة لذی الجلال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العالم بضعف حالنا و قلّة حیلتنا،و أنت جلّ قدسک تعلم أن لا سبیل للخلاص من هذا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بلغ من القوة و السطوة أن یطمع حتی بأنبیائک العظام و أولیائک الکمل ذوی الدرجات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أخذک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حرمنا لطفک و رحمتک فإننا لا محالة صرعی لهذا العدو اللدود هالکون،ساقطون فی تیه الظلمة و الشقاء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علیک بمن خصصتهم بالقرب من فنائک،و بمن جعلتهم الأمناء علی أسرارک أن تأخذ بأیدینا نحن المتحیّرین فی وادی الضلالة و صرعی فیافی الغوایة،و أن تطهّر قلوبنا من الغلّ و الختل و الشرک و الشک انک ولیّ الهدایة</w:t>
      </w:r>
      <w:r>
        <w:rPr>
          <w:rFonts w:eastAsia="IRNazanin" w:cs="IRNazanin"/>
          <w:color w:val="111111"/>
          <w:sz w:val="28"/>
          <w:szCs w:val="28"/>
          <w:rtl w:val="true"/>
          <w:lang w:bidi="fa-IR"/>
        </w:rPr>
        <w:t>.</w:t>
      </w:r>
      <w:bookmarkStart w:id="42" w:name="pg2743_27671"/>
    </w:p>
    <w:p>
      <w:pPr>
        <w:pStyle w:val="Heading3"/>
        <w:numPr>
          <w:ilvl w:val="2"/>
          <w:numId w:val="1"/>
        </w:numPr>
        <w:rPr/>
      </w:pPr>
      <w:bookmarkStart w:id="43" w:name="__RefHeading___Toc1690749_1395250215"/>
      <w:bookmarkStart w:id="44" w:name="_Toc15"/>
      <w:bookmarkEnd w:id="42"/>
      <w:bookmarkEnd w:id="43"/>
      <w:r>
        <w:rPr>
          <w:rtl w:val="true"/>
        </w:rPr>
        <w:t>الفصل السادس الإقبال</w:t>
      </w:r>
      <w:bookmarkEnd w:id="44"/>
    </w:p>
    <w:p>
      <w:pPr>
        <w:pStyle w:val="BookText"/>
        <w:rPr/>
      </w:pPr>
      <w:r>
        <w:rPr>
          <w:rFonts w:ascii="IRNazanin" w:hAnsi="IRNazanin" w:eastAsia="IRNazanin"/>
          <w:color w:val="111111"/>
          <w:sz w:val="28"/>
          <w:sz w:val="28"/>
          <w:szCs w:val="28"/>
          <w:rtl w:val="true"/>
          <w:lang w:bidi="fa-IR"/>
        </w:rPr>
        <w:t>من الآداب القلبیة الأخری الضروریة فی الصلاة و فی سائر العبادات،و التی یؤدی التحلّی بها الی نتائج طیبة،و الی فتح بعض المغالیق من الأبواب،و کشف بعض أسرار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السالک فی إقامة العبادة بإقبال القلب و ابتهاجه و سرور الخاطر و انبساطه،و الإحتراز بشدة من الکسل و إدبار النفس حین أداء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علیه أن ینتقی للعبادة وقتا تکون النفس فیه مقبلة علیها متمتعة بالنشاط و الحیویة،بعیدة عن التعب و الفتور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النفس اذا أکرهت علی العبادة و هی تعبة فاترة لربما أدی ذلک الی آثار سیئة کأن یصاب الإنسان بعد الفراغ من العبادة بالضجر منها،و تضاعف التکلف فیها،الأمر الذی سیؤدی تدریجیا الی تنفر طباع النفس،علاوة علی ما قد یخلّفه ذلک من صرف الإنسان عن ذکر الحق نهائیا،و یحمّل الروح العذاب من مقام العبودیة الذی یعدّ منشأ جمیع أنواع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تحصل من مثل تلک العبادة نورانیة قلبیة،کما أن باطن النفس لن یتفاعل معها،و لن تصیر صورة العبودیة صورة لباطن القلب،و الحال أن هذه النتیجة هی الغایة المنشودة من ممارسة العبادات کما ذکرنا سابقا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 من أسرار العبادات و الریاضات و نتائجها،جعلها إرادة النفس</w:t>
      </w:r>
    </w:p>
    <w:p>
      <w:pPr>
        <w:pStyle w:val="BookText"/>
        <w:rPr/>
      </w:pPr>
      <w:r>
        <w:rPr>
          <w:rFonts w:ascii="IRNazanin" w:hAnsi="IRNazanin" w:eastAsia="IRNazanin"/>
          <w:color w:val="111111"/>
          <w:sz w:val="28"/>
          <w:sz w:val="28"/>
          <w:szCs w:val="28"/>
          <w:rtl w:val="true"/>
          <w:lang w:bidi="fa-IR"/>
        </w:rPr>
        <w:t>نافذة علی مملکة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تخضع مملکة وجود الإنسان الی سلطة کبریاء النفس و تجعلها خاضعة و مستسلمة لها تماما و تمنع القوی المبثوثة و الجنود المنتشرة فی أرجاء ملک البدن من التمرّد و الأنانیة و الإستبداد و تدفعها للاستسلام لملکوت باطن القلب،بل إنها تفنی فی الملکوت تدریجیا و یصبح أمر الملکوت جاریا نافذا فی الملک،و بذا تقوی إرادة النفس فتنتزع زمام أمور المملکة من ید الشیطان و النفس الأمّارة بالسوء فتساق جنود النفس من الإیمان الی التسلیم،و من التسلیم الی الرضا،و من الرضا الی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تنال النفس نفحة من أسرار العبادات،و تحصل بارقة من التجلّیات الأفعالیة </w:t>
      </w:r>
      <w:r>
        <w:rPr>
          <w:rStyle w:val="FootnoteAnchor"/>
          <w:rtl w:val="true"/>
        </w:rPr>
        <w:footnoteReference w:id="42"/>
      </w:r>
      <w:r>
        <w:rPr>
          <w:rFonts w:ascii="IRNazanin" w:hAnsi="IRNazanin" w:eastAsia="IRNazanin"/>
          <w:color w:val="111111"/>
          <w:sz w:val="28"/>
          <w:sz w:val="28"/>
          <w:szCs w:val="28"/>
          <w:rtl w:val="true"/>
          <w:lang w:bidi="fa-IR"/>
        </w:rPr>
        <w:t>،و هذا لا یتحقق ما لم یؤت بالعبادة عن إقبال و ابتهاج و ما لم یحترز من التکلف و التعسف و الکسل بشکل تام،حتی تظهر حالة الحبّ و العشق لذکر الحق تعالی و لمقام العبودیة،و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التمکّن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الأنس بالحق تعالی و بذکره من أسمی الأمور التی یولیها اهل المعرفة غایة اهتمامهم،و یتنافس فیه أصحاب السیر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فمثلما یعتقد الأطباء بأن الطعام الذی یتناوله الإنسان برغبة و سرور و ابتهاج یکون أیسر هضما،کذلک فإن الطبّ الروحی یری بأن تناول الأطعمة المعنویة ببهجة و شوق و دون کسل أو تکلف یؤدی الی حصول آثارها فی القلب سریعا،و یجعل أمر تصفیة باطن القلب یتم بشکل أسرع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الإشارة الی هذا النوع من الأدب فی الکتاب الإلهی الکریم</w:t>
      </w:r>
    </w:p>
    <w:p>
      <w:pPr>
        <w:pStyle w:val="BookText"/>
        <w:rPr/>
      </w:pPr>
      <w:r>
        <w:rPr>
          <w:rFonts w:ascii="IRNazanin" w:hAnsi="IRNazanin" w:eastAsia="IRNazanin"/>
          <w:color w:val="111111"/>
          <w:sz w:val="28"/>
          <w:sz w:val="28"/>
          <w:szCs w:val="28"/>
          <w:rtl w:val="true"/>
          <w:lang w:bidi="fa-IR"/>
        </w:rPr>
        <w:t>و صحیفة الربوبیة القویمة،فقد قال تعالی فی معرض تکذیبه الکفار و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 الصَّلاٰةَ إِلاّٰ وَ هُمْ کُسٰالیٰ وَ لاٰ یُنْفِقُونَ إِلاّٰ وَ هُمْ کٰارِهُونَ</w:t>
      </w:r>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فسّرت بعض الأحادیث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المذکور فی قوله تعالی لاٰ تَقْرَبُوا الصَّلاٰةَ وَ أَنْتُمْ سُکٰاریٰ </w:t>
      </w:r>
      <w:r>
        <w:rPr>
          <w:rStyle w:val="FootnoteAnchor"/>
          <w:rtl w:val="true"/>
        </w:rPr>
        <w:footnoteReference w:id="46"/>
      </w:r>
      <w:r>
        <w:rPr>
          <w:rFonts w:ascii="IRNazanin" w:hAnsi="IRNazanin" w:eastAsia="IRNazanin"/>
          <w:color w:val="111111"/>
          <w:sz w:val="28"/>
          <w:sz w:val="28"/>
          <w:szCs w:val="28"/>
          <w:rtl w:val="true"/>
          <w:lang w:bidi="fa-IR"/>
        </w:rPr>
        <w:t>بأنه الکسل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فقد اشارت الروایات الشریفة الی هذا الأدب ایضا،و لنعطر هذه الصفحات بذکر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بأسناده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تکرهوا علی أنفسکم العبادة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بأسناده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هذا الدین متین،فأوغل فیه برفق،و لا تبغّض الی نفسک عبادة ربّک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نشطت القلوب فأودعوها،و إذا نفرت فودّعوها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الأمر منهم علیهم السّلام بإیداع العبادات القلوب عند النشاط و البهجة و ترکها اذا نفرت،هو توجیه جامع شامل؛لذا وجب مراعاة هذا الأدب فی کسب المعارف و العلوم أیضا،فلا ینبغی إکراه القلوب علی اکتساب المعارف و هی متنفرة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الأحادیث أعلاه و من أحادیث اخری،یستفاد وجود أدب آخر یعدّ هو الآخر من الأمور الهامة فی الریاضة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یلزم السالک فی أیّة مرتبة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الریاضات و المجاهدات العلمیة أو النفسانیة أو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حاله و التعامل مع النفس بالرفق و المداراة،و تجنّب تحمیلها فوق طاقتها و بما لا یتناسب مع حالها،و الأمر أوکد بالنسبة للشبان و المستجدین فی هذا المضمار،فقد یؤدی عدم أخذ النفس بالمداراة و الرفق و عدم تلبیة القدر المناسب من الحاجات البشریة بالطرق المشروعة بالشبان الی مواجهة خطر جسیم لا یقدرون علی تلافیه،فالتشدّد غیر المتزن و الضغط علی النفس دون تقدیر قد یفلت عنانها فتنتزع هی زمام الاختیار من ید صاحبها حینما یتفجر خزین الاحتیاجات الطبیعیة الغریزیة المتراکمة المکبوتة و تتصاعد ألسنة نار الشهوة المحبوسة تحت ضغط الریاضة غیر المحسوبة،فتحرق مملکة وجود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ذلک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انفلت من سالک او زاهد عنان نفسه و فقد السیطرة علیها،فإنه سیسقط فی الهاویة التی لا أمل أبدا فی النجاة منها أو العودة عنها الی طریق السعادة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السالک إذن أن یکون مع نفسه کالطبیب الحاذق و یقیس نبضها فی أیام السلوک ثم یتعامل معها وفق ما یقتضیه حالها فی مختلف الأیام،فلا یکبت الحاجات الطبیعیة کبتا کاملا فی أیام تأجج الشهوة فی ذروة الشباب و إنّما یحاول إخماد نار الشهوة بالطرق المشروعة،ففی ذلک إعانة له فی سلوکه طریق الحق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السنن الإلهیة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أنه أساس بقاء النوع الإنسانی،هو صاحب الدور الکبیر فی سلوک طریق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جاء قول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یلقی اللّه مطهّرا فلیلقه بزوجة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أهل النار العزّاب </w:t>
      </w:r>
      <w:r>
        <w:rPr>
          <w:rStyle w:val="FootnoteAnchor"/>
          <w:rtl w:val="true"/>
        </w:rPr>
        <w:footnoteReference w:id="52"/>
      </w:r>
      <w:r>
        <w:rPr>
          <w:rFonts w:ascii="IRNazanin" w:hAnsi="IRNazanin" w:eastAsia="IRNazanin"/>
          <w:color w:val="111111"/>
          <w:sz w:val="28"/>
          <w:sz w:val="28"/>
          <w:szCs w:val="28"/>
          <w:rtl w:val="true"/>
          <w:lang w:bidi="fa-IR"/>
        </w:rPr>
        <w:t>،و قوله فی الحدیث المروی عن أمیر المؤمنین علیه السّلام مخاطبا جماعة</w:t>
      </w:r>
    </w:p>
    <w:p>
      <w:pPr>
        <w:pStyle w:val="BookText"/>
        <w:rPr/>
      </w:pPr>
      <w:r>
        <w:rPr>
          <w:rFonts w:ascii="Amiri" w:hAnsi="Amiri" w:eastAsia="Amiri" w:cs="Amiri"/>
          <w:color w:val="111111"/>
          <w:sz w:val="28"/>
          <w:sz w:val="28"/>
          <w:szCs w:val="28"/>
          <w:rtl w:val="true"/>
          <w:lang w:bidi="ar-SA"/>
        </w:rPr>
        <w:t>من الصحابة کانوا حرّموا علی أنفسهم النساء و الإفطار بالنهار و النوم باللیل، فأخبرت أم سلمة رسول اللّه فخرج الی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أترغبون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آتی النساء و آکل بالنهار و أنام باللیل،فمن رغب عن سنتی فلیس منی،و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طَیِّبٰاتِ مٰا أَحَلَّ اللّٰهُ لَکُمْ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عموما،فإن علی سالک طریق الآخرة مراعاة أحوال النفس من إدبار و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یجب علیه من جهة عدم کبت الحاجات الطبیعیة بصورة مطلقة لما یؤدی الیه ذلک من مفاسد عظیمة،فلا ینبغی له تشدید الضغط علی النفس فی السلوک بالعبادات و الریاضات العملیة من جهة اخری،و خصوصا فی أیام الشباب و فی أوائل السلوک،فالضغط یؤدی الی تضجّر النفس و نفرتها،و ربّما أدّی بالإنسان الی الإعراض عن ذکر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الإشارات الواردة فی الأحادیث الشریفة الی ذلک کثیرة،فقد روی الکلینی فی الکافی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اجتهدت فی العبادة و أنا شاب فقال لی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دون ما أراک تصنع،فإن اللّه عزّ و جلّ اذا أحبّ عبدا رضی منه بالیسیر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الکافی ایضا حدیث آخر قریب من هذا المضمون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ایضا عن أبی جعفر علیه السّلام عن الرسول الأکرم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الدین متین فأوغلوا فیه برفق،و لا تکرهوا عبادة اللّه الی عباد اللّه،فتکونوا کالراکب المنبت الذی لا سفرا قطع و لا ظهرا أبقی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تبغّض الی نفسک عبادة ربک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إجمالا،فإن المیزان فی المراعاة هو أن یکون الانسان ملتفتا الی أحوال النفس فیسلک بها بما یناسب قوتها و ضعفها،فإذا کانت قویة فی العبادات و الریاضات قادرة علی المقاومة،فعلیه أن یجتهد و یجدّ فی العبادة،فمن طوی أیام نشوة الشباب و هدأت فیه نار الشهوات الی حدّ ما،حریّ به أن یزید الریاضات النفسانیة قلیلا،و یلج میدان السلوک و الإرتیاض بجدّیة و اجتهاد و شجاعة،و هو کلما عوّد النفس علی الریاضة،فتح لها بذلک بابا آخر حتی تسیطر النفس علی قوی الطبیعة تدریجیا،فتسخر القوی الطبیعیة لکبریاء النفس</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الروایات الشریفة من الأمر بالجدّ و الإجتهاد فی العبادة و مدح المجدّین المجتهدین فیها و فی الریاضة،و ما ورد فی عبادات أئمة الهدی علیهم السّلام، بالمقارنة مع الأحادیث المادحة للإقتصاد فی العبادة،مبنیّ علی اختلاف حالات و مراتب اهل السلوک و درجات النفوس و أحوالها،و المیزان العام فی ذلک هو مراعاة نشاط النفس و قوتها و تنفرها و ضعفها</w:t>
      </w:r>
      <w:r>
        <w:rPr>
          <w:rFonts w:eastAsia="IRNazanin" w:cs="IRNazanin"/>
          <w:color w:val="111111"/>
          <w:sz w:val="28"/>
          <w:szCs w:val="28"/>
          <w:rtl w:val="true"/>
          <w:lang w:bidi="fa-IR"/>
        </w:rPr>
        <w:t>.</w:t>
      </w:r>
      <w:bookmarkStart w:id="45" w:name="pg2743_27677"/>
    </w:p>
    <w:p>
      <w:pPr>
        <w:pStyle w:val="Heading3"/>
        <w:numPr>
          <w:ilvl w:val="2"/>
          <w:numId w:val="1"/>
        </w:numPr>
        <w:rPr/>
      </w:pPr>
      <w:bookmarkStart w:id="46" w:name="__RefHeading___Toc1690751_1395250215"/>
      <w:bookmarkStart w:id="47" w:name="_Toc16"/>
      <w:bookmarkEnd w:id="45"/>
      <w:bookmarkEnd w:id="46"/>
      <w:r>
        <w:rPr>
          <w:rtl w:val="true"/>
        </w:rPr>
        <w:t>الفصل السابع التفهیم</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الآداب القلبیة للعبادات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التی تتمیز منها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بأن یتصور الإنسان قلبه فی بدایة الأمر کطفل لم ینطلق لسانه بعد،و أن علیه أن یعلّمه النطق،فیقوم بتعلیم القلب کلّ ذکر من الأذکار و کلّ ورد من الأوراد و کلّ حقیقة من حقائق العبادة و کلّ سرّ من أسرارها بمنتهی الدقة، و یسعی فی تفهیمه الحقیقة التی یدرکها هو فی کلّ مرتبة من مراتب الکمال التی یکون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من أهل فهم معانی القرآن و الأذکار و ممن لیس لهم نصیب من أسرار العبادات،فعلیه تعلیم قلبه تلک المعانی الإجمالیة من کون القرآن کلام اللّه و من کون الأذکار هی ذکر للحق،و من کون العبادات طاعة و انقیاد للرب،و یفهمه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أهل فهم المعانی الظاهریة للقرآن و الأذکار،فلیعلّم قلبه هذه المعانی الظاهریة من قبیل الوعد و الوعید و الأمر و النهی،و العلم بالمبدأ و المعاد و بذلک المقدار الذی یدرکه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حصل له کشف لحقیقة من حقائق المعارف أو سرّ من أسرار العبادات فلیسع جاهدا تعلیم ذلک للقلب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المتوخاة من هذا التفهیم،أن لسان القلب ستحل عقدته بعد مدة من المواظبة علیه،و یصبح القلب ذاکرا و متذکرا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البدایة یکون القلب متعلما و اللسان هو المعلّم،و القلب یذکر بذکر اللسان،ای أنه تابع 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الأمر ینعکس بعد انفتاح عقدة لسان القلب، فیصبح القلب ذاکرا،و اللسان یذکر بذکره،و یتحرک تبعا له،بل قد یحدث أحیانا أن یتحرک اللسان بالذکر تبعا للذکر القلبی الذی لا یختص بحال الیقظة فقط فینطلق و الانسان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باللسان یصبح تابعا للقلب،یذکر بذکره و یسری الذکر من ملکوت القلب الی الظاهر قُلْ کُلٌّ یَعْمَلُ عَلیٰ شٰاکِلَتِهِ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بصورة عامة،فی بدایة الأمر یتوجب علی الإنسان أن یهتمّ بأدب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لینفتح لسان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انفتاح لسان القلب،زوال تعب الذکر و مشقته و حلول النشاط و السرور فیه محل النصب و الأذی،کما هو الحال مع الطفل الذی یراد تعلیمه النطق،فإن المعلم یتعب و یشعر بالملل بادئ الأمر،فإذا انطلق لسان الطفل و نطق بالکلمة التی سعی المعلم فی تعلیمه إیاها زال تعب المعلم و راح ینطق الکلمة تلک تبعا للطفل دون ملل او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منعقد اللسان،یجب تعلیمه و إلقاء الأذکار و الأوراد فی فمه،فإذا انطلق لسانه أصبح الانسان تابعا له و زال تعب التعلیم و مشقته و أذی الذکر و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الآداب الضروریة جدا للمبتدیء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بعد هذا أن أحد الأهداف المنشودة من تکرار الأذکار و الأدعیة و المداومة علی الذکر و العبادة هو تحقیق حالة انطلاق لسان القلب و جعله ذاکرا و داعیا و عابدا،و ما لم یراع أدب التفهیم هذا،فإن لسان القلب لن ینطلق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أشارت الأحادیث الشریفة الی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الکافی مثلا ورد عن الصادق علیه السّلام أن أمیر المؤمنین علیه السّلام قال فی معرض حدیثه عن بعض آداب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اقرعوا به قلوبکم القاسیة،و لا یکن همّ أحدکم آخر السورة</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 ایضا،أن الصادق علیه السّلام قال لأبی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أسامة،</w:t>
      </w:r>
    </w:p>
    <w:p>
      <w:pPr>
        <w:pStyle w:val="BookText"/>
        <w:rPr/>
      </w:pP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قلوبکم ذکر اللّه و احذروا النکت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کمّل الأولیاء علیهم السّلام کانوا یحرصون علی التمسک بهذا الأدب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الحدیث أن الصادق علیه السّلام تملکته حالة فی الصلاة أغشی علیه فیها،فلما أفاق سئل عن سببها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أردد هذه الآیة علی قلبی حتی سمعتها من المتکلم بها فلم یثبت جسمی لمعاینة قدرته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صلّی اللّه علیه و آله لیلة یردد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إجمالا،فإن الذکر القلبی هو حقیقة الذکر و التذکر،و من دونه یکون الذکر اللسانی خاویا لا قیمة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الإشارات الی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کثیرة،فقد روی أن الرسول الأکرم صلّی اللّه علیه و آله قال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أباذر،رکعتان مقتصدتان فی تفکّر خیر من قیام لیلة و القلب 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ینظر الی صورکم،بل ینظر الی قلوبکم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معنا فی أحادیث حضور القلب أن المقبول من الصلاة هو ذلک القدر الذی یتحقق فیه 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القلب فیه غافلا فلا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یراع 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الذکر القلبی لن یتحقق،و لن یخرج القلب من السهو و الغفلة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قلبک قبلة للسانک لا تحرّکه إلاّ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بإشارة القلب</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صیرورة القلب قبلة،و تبعیة اللسان و سائر الأعضاء له،لا یمکن أن تحصل إلاّ بالتزام أدب التفهیم هذا،و لو اتفق حصول ذلک دون الاستعانة به،فإن ذلک من نوادر الأمور التی لا ینبغی للإنسان الاغترار بها</w:t>
      </w:r>
      <w:r>
        <w:rPr>
          <w:rFonts w:eastAsia="IRNazanin" w:cs="IRNazanin"/>
          <w:color w:val="111111"/>
          <w:sz w:val="28"/>
          <w:szCs w:val="28"/>
          <w:rtl w:val="true"/>
          <w:lang w:bidi="fa-IR"/>
        </w:rPr>
        <w:t>.</w:t>
      </w:r>
      <w:bookmarkStart w:id="48" w:name="pg2743_27681"/>
    </w:p>
    <w:p>
      <w:pPr>
        <w:pStyle w:val="Heading3"/>
        <w:numPr>
          <w:ilvl w:val="2"/>
          <w:numId w:val="1"/>
        </w:numPr>
        <w:rPr/>
      </w:pPr>
      <w:bookmarkStart w:id="49" w:name="__RefHeading___Toc1690753_1395250215"/>
      <w:bookmarkStart w:id="50" w:name="_Toc17"/>
      <w:bookmarkEnd w:id="48"/>
      <w:bookmarkEnd w:id="49"/>
      <w:r>
        <w:rPr>
          <w:rtl w:val="true"/>
        </w:rPr>
        <w:t>الفصل الثامن حضور القلب</w:t>
      </w:r>
      <w:bookmarkEnd w:id="50"/>
    </w:p>
    <w:p>
      <w:pPr>
        <w:pStyle w:val="BookText"/>
        <w:rPr/>
      </w:pPr>
      <w:r>
        <w:rPr>
          <w:rFonts w:ascii="IRNazanin" w:hAnsi="IRNazanin" w:eastAsia="IRNazanin"/>
          <w:color w:val="111111"/>
          <w:sz w:val="28"/>
          <w:sz w:val="28"/>
          <w:szCs w:val="28"/>
          <w:rtl w:val="true"/>
          <w:lang w:bidi="fa-IR"/>
        </w:rPr>
        <w:t>ربما کان الکثیر من الآداب القلبیة مقدمة لأدب حضور القلب،فبدونه تفقد العبادة روحها و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القلب مفتاح الکمالات و الباب الرئیس لأنواع السعادات،و قلّما ورد فی الأحادیث الشریفة ذکر لأمر کثرة ما ذکر هذا الأمر،و قلّما نال سواه من الآداب ما ناله من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و إن کنا قد أسهبنا فی إشباع جوانب هذا الموضوع بحثا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أوضحنا هناک درجاته و مراتبه،إلاّ إننا سنتطرق هنا الی ذکره إتماما للفائدة و تجنیبا للقارئ من تکرار الرجوع الی ذینک الکتابین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القول بأن العبادات و المناسک و الأذکار تعطی نتائجها کاملة عند ما تصبح صورة باطنیة للقلب و یعجن بها باطن ذات الانسان،و عند ما یکتسب القلب صورة العبودیة،و یخرج من حالة الإعتداد و التمرد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ذکرنا سابقا أن أحد أهداف العبادات و فوائدها هو تقویة إرادة النفس و بسط سلطتها علی الطبیعة و تسخیر قوی تلک الطبیعة لقدرة النفس و سلطانها، و الی الحدّ الذی تصبح إرادة النفس الملکوتیة نافذة فی ملک البدن بحیث تصبح قوی مملکة النفس کالملائکة حیال الباری تعالی فهم لاٰ یَعْصُونَ اللّٰهَ مٰا أَمَرَهُمْ وَ یَفْعَلُونَ مٰا یُؤْمَرُونَ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 نضیف الی ذلک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أسرار العبادات و فوائدها المهمة و الذی یعدّ کلّ شیء مقدمة له هو جعل مملکة الباطن و الظاهر بأسرها مسخرة لإرادة اللّه،متحرکة بأمره تعالی،و جعل قوی النفس الملکوتیة و الملکیة جنودا للّه تتصف جمیعها بالنسبة الی الحق تعالی بصفات الملائکة إزاء اللّه تعالی،و هذه الحالة بحدّ ذاتها إحدی المراتب الدنیا من فناء القوی و الإرادات فی إرادة الحق، التی تترتب علیها نتائج عظیمة تدریجیا،فیصبح الإنسان العادی ربانیا و ترتاض نفسه بعبادة اللّه،و یتعرض جنود ابلیس الی هزیمة فادحة و لا یبقی لهم من أثر فی مملکة وجود الانسان،فیسلّم القلب و قواه المختلفة للحق تعالی و یتجلی فیه الاسلام ببعض مراتبه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ثمرة هذا التسلیم لإرادة الحق تعالی فی الدار الآخرة فتکون بجعل الحق تعالی إرادة هذا العبد المسلم نافذة فی عوالم الغیب و بجعله مثلا نموذجیا له تعالی،و مثلما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تقدست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شیئا یوجده بمجرد إرادة الإیجاد، کذلک فإنه تعالی یجعل إرادة العبد قادرة علی نفس الکیفیة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بعض اهل المعرفة عن الرسول الأکرم صلّی اللّه علیه و آله روایة حول أهل الجنة مؤداها أن ملکا یأتی الیهم و یستأذن فی الدخول،ثم یعطیهم رسالة من حضرة الربوبیة یقرئهم فیها سلامه و یخاطبهم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 القیوم الذی لا یموت الی الحی القیوم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بعد،فأنی أقول للشیء کن فیکون،</w:t>
      </w:r>
    </w:p>
    <w:p>
      <w:pPr>
        <w:pStyle w:val="BookText"/>
        <w:rPr/>
      </w:pPr>
      <w:r>
        <w:rPr>
          <w:rFonts w:ascii="IRNazanin" w:hAnsi="IRNazanin" w:eastAsia="IRNazanin"/>
          <w:color w:val="111111"/>
          <w:sz w:val="28"/>
          <w:sz w:val="28"/>
          <w:szCs w:val="28"/>
          <w:rtl w:val="true"/>
          <w:lang w:bidi="fa-IR"/>
        </w:rPr>
        <w:t>و قد جعلتک تقول للشیء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یقول أحد من أهل الجنة للشیء کن إلاّ و یکون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السلطنة الإلهیة هذه إنما تمنح للعبد بعد ترکه إرادته و تخلصه من سلطنة الأهواء النفسانیة و سلطة إبلیس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تتحقق واحدة من هذه النتائج إلاّ بالحضور الکامل للقلب،و إلاّ فإن القلب اذا کان غافلا ساهیا حین العبادة،فإن عبادته لا تصبح حقیقة،و لا تکون سوی أمر شبیه باللهو و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مثل هذه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اشارت الی ذلک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تؤثر فی النفس إطلاقا،و لن ترقی من الشکل و الظاهر الی الباطن 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تسلّم قوی النفس قیادها الی النفس بمثل هذه العبادة،و لن تظهر سلطنة النفس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فإن القوی الظاهرة و الباطنة لا تستسلم لإرادة اللّه و لن تخضع مملکة وجود الإنسان لکبریاء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 عدم تحقق أثر من الآثار فینا بعد أربعین أو خمسین سنة من العبادة المتواصلة،إن لم تزدد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یوما بعد آخر و یشتد تمرد قوی النفس و یتضاعف حبنا للدنیا،و تترسخ طاعتنا للأهواء النفسانیة و الوساوس الشیطانیة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کلّ ذلک لیحصل لو لا خواء عباداتنا و لو لا ترکنا للشروط الباطنیة و الآداب القلبیة لتلک العبادات،و إلاّ فإن الصلاة تنهی عن الفحشاء و المنکر بنصّ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یقینا فإن النهی لیس نهیا عن المنکرات الشکلیة الظاهریة،فلا بدّ أن یتّقد فی القلب نبراس و یتوهّج فی الباطن نور یهدی الانسان الی عالم الغیب،و یکون فی الإنسان رادع إلهیّ یردعه عن التمرد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أننا و فی الوقت الذی نحسب أنفسنا فی زمرة المصلین،و نشتغل بهذه العبادة العظیمة سنین طوال،</w:t>
      </w:r>
    </w:p>
    <w:p>
      <w:pPr>
        <w:pStyle w:val="BookText"/>
        <w:rPr/>
      </w:pPr>
      <w:r>
        <w:rPr>
          <w:rFonts w:ascii="Amiri" w:hAnsi="Amiri" w:eastAsia="Amiri" w:cs="Amiri"/>
          <w:color w:val="111111"/>
          <w:sz w:val="28"/>
          <w:sz w:val="28"/>
          <w:szCs w:val="28"/>
          <w:rtl w:val="true"/>
          <w:lang w:bidi="ar-SA"/>
        </w:rPr>
        <w:t>إلاّ أننا لم نر فی أنفسنا مثل ذلک النور،و لم نلمس فیها مثل ذلک الرادع،فویل لنا من ذلک الیوم الذی تتجسد فیه أفعالنا و نعطی صحائف أعمالنا بأیدینا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یقال کَفیٰ بِنَفْسِکَ الْیَوْمَ عَلَیْکَ حَسِیباً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و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مثل هذه الأعمال مقبولة لدی الباری تقدست أسماؤه؟و هل صلاة بهذه الصورة الظلمانیة الممسوخة یمکن أن تقربک الی محضر حضرة الکبریاء؟و هل کان مناسبا التکامل بهذه الکیفیة مع هذه الأمانة الإلهیة الکبری و وصیة الأنبیاء و الأوصیاء،و فسح المجال أمام ید خیانة الشیطان الرجیم عدو اللّه لتعبث بها هکذا؟لماذا أبعدتک هذه الصلاة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المتقین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عن ساحة القرب الإلهی؟</w:t>
      </w:r>
    </w:p>
    <w:p>
      <w:pPr>
        <w:pStyle w:val="BookText"/>
        <w:rPr/>
      </w:pPr>
      <w:r>
        <w:rPr>
          <w:rFonts w:ascii="IRNazanin" w:hAnsi="IRNazanin" w:eastAsia="IRNazanin"/>
          <w:color w:val="111111"/>
          <w:sz w:val="28"/>
          <w:sz w:val="28"/>
          <w:szCs w:val="28"/>
          <w:rtl w:val="true"/>
          <w:lang w:bidi="fa-IR"/>
        </w:rPr>
        <w:t>و فی ذلک الیوم هل سیکون نصیبنا سوی الحسرة و الندامة و التعاسة و الشقاء و الخزی و الخجل؟و إنها لعمری حسرة و ندامة لا نظیر لها فی هذا العالم،و خزی و خجل لا یمکننا تصوّر شبیه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فحسرات هذا العالم مهما بلغت فهی ممزوجة بآلاف الأشکال من الآمال،و هی بعد سریعة الزوال خلافا لما هو حالها یوم الحسرة و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یقول تعالی وَ أَنْذِرْهُمْ یَوْمَ الْحَسْرَةِ إِذْ قُضِیَ الْأَمْرُ</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فقد قضی الأمر و لن یمکن جبرانه،و ضاع العمر،و لن یمکن إرجاعه یٰا حَسْرَتیٰ عَلیٰ مٰا فَرَّطْتُ فِی جَنْبِ اللّٰهِ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إیها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هو یوم الإمهال و العمل،و قد بعث الأنبیاء بالکتب السماویة و صدحوا بدعواتهم و بذلوا ما فی وسعهم و تحملوا کل ذلک الأذی و المشقة من أجل إیقاظنا من نوم الغفلة،و تنبیهنا من سکر الطبیعة،و إیصالنا الی عالم النور و البهجة و السرور،و البلوغ بنا الی الحیاة الأبدیة و النعم</w:t>
      </w:r>
    </w:p>
    <w:p>
      <w:pPr>
        <w:pStyle w:val="BookText"/>
        <w:rPr/>
      </w:pPr>
      <w:r>
        <w:rPr>
          <w:rFonts w:ascii="IRNazanin" w:hAnsi="IRNazanin" w:eastAsia="IRNazanin"/>
          <w:color w:val="111111"/>
          <w:sz w:val="28"/>
          <w:sz w:val="28"/>
          <w:szCs w:val="28"/>
          <w:rtl w:val="true"/>
          <w:lang w:bidi="fa-IR"/>
        </w:rPr>
        <w:t>السرمدیة،و اللذائذ الخالدة،من أجل إنقاذنا من الهلاک و الشقاء و النار و الظلمة و الحسرة و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من أجلنا و دون أن یکون لهم علیهم السّلام مطمع فی حاصل لهم علی ذلک و دون أن یکون لهم علیهم السّلام أدنی حاجة فی إیماننا و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ذاک،لم نتأثر إطلاقا،و قد أخذ الشیطان بمسامع قلوبنا و تسلط علی بواطننا و ظواهرنا حتی لم تؤثر فینا أیّة واحدة من مواعظهم،بل لم یبلغ أیّ من الآیات و الأحادیث الشریفة مسامع قلوبنا،و لم یتجاوز حدّ هذه الأذن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 أیها القارئ الکریم،لا یکن حالک حال المؤلف،فتحرم جمیع الأنوار و تخرج من هذه الدنیا صفر الیدین من الأعمال الصالحة،أسیرا للأهواء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نفسک و استثمر عمرک،و تدبر فی احوال الأنبیاء و الأولیاء الکمّل علیهم السّلام و اسحق بقدمک الشهوات الکاذبة و وعود الشیطان،و لا تنخدع بحیله و بمکر النفس الأمّارة بالسوء،فمکرها مما لا یسبر غوره،فهما یلبسان کل أمر باطل ثوب الحق فیخدعان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یجران الإنسان الی الشقاء بإغرائه بالأمل بالتوبة فی آخر العمر،مع أن التوبة فی آخر العمر أمر فی غایة الصعوبة بعد تراکم ظلمات المعاصی و ازدیاد انتهاکات حقوق العباد و إیقاع الظلم علیهم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یتحقق ذلک آنذاک،و هما لا یسمحان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إرادة الإنسان ما زالت قویة و قدرة الشباب موجودة و شجرة المعصیة لم یقو عودها،و حکومة الشیطان لم تترسخ أرکانها بعد،و النفس حدیثة عهد بالملکوت قریبة الأفق من فطرة اللّه،و شروط تحقق التوبة متوافرة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یتوب و یستأصل هذه الشجرة الضعیفة،و یقوّض أرکان هذه الحکومة الشیطانیة غیر المستقرة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کل هذا تراهما یمنّیان الإنسان بالتوبة أیام الشیخوخة حیث الحال علی النقیض، فالإرادة ضعیفة و القوی عاجزة و شجرة المعاصی الکثیرة متأصلة راسخة الجذور،و حکومة إبلیس مستقرة و ذات سیادة علی الظاهر و الباطن،و حیث الخلود الی الطبیعة شدید،و البعد عن الملکوت شاسع،و نور الفطرة مطفأ</w:t>
      </w:r>
    </w:p>
    <w:p>
      <w:pPr>
        <w:pStyle w:val="BookText"/>
        <w:rPr/>
      </w:pPr>
      <w:r>
        <w:rPr>
          <w:rFonts w:ascii="IRNazanin" w:hAnsi="IRNazanin" w:eastAsia="IRNazanin"/>
          <w:color w:val="111111"/>
          <w:sz w:val="28"/>
          <w:sz w:val="28"/>
          <w:szCs w:val="28"/>
          <w:rtl w:val="true"/>
          <w:lang w:bidi="fa-IR"/>
        </w:rPr>
        <w:t>و الشروط اللازمة للتوبة صعبة عسیرة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الأمانی إلاّ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یغرّانه بشفاعة الشافعین علیهم السّلام فیبعدان الانسان عن ساحتهم القدسیة و یحرمانه من شفاعتهم،فالإنغماس بالمعاصی یجعل القلب مسودا منکوسا،یوصل الإنسان الی سوء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الشیطان یطمع فی سلب الإنسان الإیمان،فیجعل من الوقوع فی المعاصی مقدمة لتحقیق مقصده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الانسان اذا طمع بالشفاعة،وجب علیه أن یجدّ و یجتهد فی السعی لحفظ الرابطة بینه و بین شفعائه،و أن یتفکر قلیلا فی أحوال شفعاء المحشر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المدی الذی طووه من العبادة و الریاضة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افترض أنک رحلت عن هذه الدنیا مؤمنا،و لکن اذا کان حملک من المعاصی و المظالم ثقیلا،فقد لا یشفع لک من أنواع عذاب البرزخ و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عن الصادق علیه السّلام أن البرزخ موکول الی الناس </w:t>
      </w:r>
      <w:r>
        <w:rPr>
          <w:rStyle w:val="FootnoteAnchor"/>
          <w:rtl w:val="true"/>
        </w:rPr>
        <w:footnoteReference w:id="75"/>
      </w:r>
      <w:r>
        <w:rPr>
          <w:rFonts w:ascii="IRNazanin" w:hAnsi="IRNazanin" w:eastAsia="IRNazanin"/>
          <w:color w:val="111111"/>
          <w:sz w:val="28"/>
          <w:sz w:val="28"/>
          <w:szCs w:val="28"/>
          <w:rtl w:val="true"/>
          <w:lang w:bidi="fa-IR"/>
        </w:rPr>
        <w:t>،و العذاب فی البرزخ لا یقارن بأنواع العذاب فی هذا العالم،کما لا یعلم أمد البرزخ إلاّ اللّه،فقد یبلغ ملایین ملایین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لعلّ الشفاعة لا تنالنا فی القیامة ایضا الاّ بعد آماد طویلة و بعد التعرّض لأشکال من العذاب الذی لا یطاق،کما اشارت بعض الأحادیث الشریفة الی ذلک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الأمانی الشیطانیة إذن تصدّ الانسان عن العمل الصالح،و تجعله یرحل عن هذه الدنیا إمّا مسلوب الایمان او مثقلا بمختلف الأعباء،فیسقط فی الشقاء و التعاسة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یحرمه من الرحمة،إذ یمّنیه بسعة رحمة أرحم الراحمین،فیغفل الانسان عن أن بعث الرسل و الکتب و إرسال الملائکة و الوحی و الإلهام للأنبیاء</w:t>
      </w:r>
    </w:p>
    <w:p>
      <w:pPr>
        <w:pStyle w:val="BookText"/>
        <w:rPr/>
      </w:pPr>
      <w:r>
        <w:rPr>
          <w:rFonts w:ascii="IRNazanin" w:hAnsi="IRNazanin" w:eastAsia="IRNazanin"/>
          <w:color w:val="111111"/>
          <w:sz w:val="28"/>
          <w:sz w:val="28"/>
          <w:szCs w:val="28"/>
          <w:rtl w:val="true"/>
          <w:lang w:bidi="fa-IR"/>
        </w:rPr>
        <w:t>و هداة السبیل،کلها تمثل مظاهر رحمة أرحم الراحمین،فرحمة الحق تعالی وسعت العالم بأسره،و نحن علی شاطئ ینبوع الحیاة لکننا نهلک أنفسنا عطشا، و أعظم مصادیق تلک الرحمة الإلهیة هذا القرآن الکریم،فإذا کنت طامعا برحمة أرحم الراحمین راجیا الرحمة الواسعة فانتفع بهذه الرحمة النازلة،القرآن الکریم،الذی فتح طریق الوصول الی السعادة و أوضح ما یردی فی الهاویة مما یؤدی الی سلوک الجادة الواضحة،لکنک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نفسک فی الهاویة و تسلک الطرق الوعرة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القصور فی الرحمة من هذا؟فهو الانسان إذن یردی نفسه المهالک غیر ملتفت الی دور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الهدایة لطریق الخیر و السعادة لو کانت ممکنة بکیفیة أخری لقام بتوضیحها الأنبیاء و الرسل بمقتضی اتساع الرحمة وسعتها،و لو کان ممکنا تشخیص طریق السعادة و الخیر للناس بشکل آخر لأشاروا إلیه و بمقتضی سعة رحمة الباری تبارک و تعالی،و لو کان ممکنا إیصال الناس الی السعادة کرها لفعلوا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فطریق الآخرة،طریق لا یمکن طیّه الاّ بخطی الاختیار،و السعادة لا تتحقق بالإجبار،و الفضیلة و العمل الصالح لیسا فضیلة و لا عملا صالحا إذا جردا عن الاختیار،و لعلّ هذا هو ما تشیر الیه الآیة الکریمة لاٰ إِکْرٰاهَ فِی الدِّینِ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یمکن إعمال الإکراه و الإجبار فیه إنما هو شکل الدین الإلهی لا حقیقته،و الأنبیاء علیهم السّلام کانوا مکلفین بفرض هذا الشکل علی الناس بأیّة طریقة ممکنة،لیتسنّی أن تصبح صورة العالم هی صورة العدل الإلهی،و إتاحة الفرصة للإرشاد أن یتسرب الی بواطن الناس فیطووا طریقه باختیارهم، و یصلوا السعادة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عموما فإن تعزیر الشیطان هو الذی یحرم الانسان من الرحمة نتیجة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الطمع فیها</w:t>
      </w:r>
      <w:r>
        <w:rPr>
          <w:rFonts w:eastAsia="IRNazanin" w:cs="IRNazanin"/>
          <w:color w:val="111111"/>
          <w:sz w:val="28"/>
          <w:szCs w:val="28"/>
          <w:rtl w:val="true"/>
          <w:lang w:bidi="fa-IR"/>
        </w:rPr>
        <w:t>.</w:t>
      </w:r>
      <w:bookmarkStart w:id="51" w:name="pg2743_27689"/>
    </w:p>
    <w:p>
      <w:pPr>
        <w:pStyle w:val="Heading3"/>
        <w:numPr>
          <w:ilvl w:val="2"/>
          <w:numId w:val="1"/>
        </w:numPr>
        <w:rPr/>
      </w:pPr>
      <w:bookmarkStart w:id="52" w:name="__RefHeading___Toc1690755_1395250215"/>
      <w:bookmarkStart w:id="53" w:name="_Toc18"/>
      <w:bookmarkEnd w:id="51"/>
      <w:bookmarkEnd w:id="52"/>
      <w:r>
        <w:rPr>
          <w:rtl w:val="true"/>
        </w:rPr>
        <w:t>الفصل التاسع نفحة من أحادیث أهل بیت العصمة و الطهارة علیهم السّلام المرغّبة فی حضور القلب</w:t>
      </w:r>
      <w:bookmarkEnd w:id="53"/>
    </w:p>
    <w:p>
      <w:pPr>
        <w:pStyle w:val="BookText"/>
        <w:rPr/>
      </w:pPr>
      <w:r>
        <w:rPr>
          <w:rFonts w:ascii="IRNazanin" w:hAnsi="IRNazanin" w:eastAsia="IRNazanin"/>
          <w:color w:val="111111"/>
          <w:sz w:val="28"/>
          <w:sz w:val="28"/>
          <w:szCs w:val="28"/>
          <w:rtl w:val="true"/>
          <w:lang w:bidi="fa-IR"/>
        </w:rPr>
        <w:t>نکتفی فی هذا الفصل بذکر بعض من هذه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الرسول الأکرم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کأنک تراه،و إن لم تکن تراه فإنه یراک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الحدیث الشریف مرتبتان من مراتب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السالک فیها مشاهدا لجمال الجمیل،مستغرقا فی تجلیات حضرة المحبوب،بحیث ان مسامع القلب تصمّ عن الموجودات الاخری، و تنفتح عین البصیرة علی الجمال الخالص لذی الجلال،فلا یشاهد غیره و یکون مشغولا بالجملة بالحاضر تعالی غافلا عن الحضور و المحضر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دون المقام المتقدم،و یری السالک فیها نفسه حاضرا فی المحضر الإلهی،مراعیا أدب الحضور و المحضر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فالرسول الاکرم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لو استطعت،فکن من اهل المقام الأول و أقم عبادة اللّه بذلک النحو،و إلاّ فلا تغفل عن کونک فی محضر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فالحضور</w:t>
      </w:r>
    </w:p>
    <w:p>
      <w:pPr>
        <w:pStyle w:val="BookText"/>
        <w:rPr/>
      </w:pPr>
      <w:r>
        <w:rPr>
          <w:rFonts w:ascii="IRNazanin" w:hAnsi="IRNazanin" w:eastAsia="IRNazanin"/>
          <w:color w:val="111111"/>
          <w:sz w:val="28"/>
          <w:sz w:val="28"/>
          <w:szCs w:val="28"/>
          <w:rtl w:val="true"/>
          <w:lang w:bidi="fa-IR"/>
        </w:rPr>
        <w:t>بین یدی الحق تعالی أدب تعدّ الغفلة عنه ابتعادا عن مقام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الإشارة الی هذا المعنی فی الحدیث الشریف الذی رواه أبو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الحسین علیه السّلام یصلّی،فسقط رداؤه عن منکبه،فلم یسوّه،حتی فرغ من صلاته،فسألته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أتدری بین یدی من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الرسول الأکرم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الرجلین من أمتی لیقومان الی الصلاة و رکوعهما و سجودهما واحد،و إن ما بین صلاتیهما ما بین السماء و الأرض</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یخاف الذی یحوّل وجهه فی الصلاة أن یحوّل اللّه وجهه الی وجه حمار</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رکعتین لم یحدّث نفسه بشیء من الدنیا غفر اللّه له ذنوبه</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الصلاة لما یقبل نصفها و ثلثها و ربعها و خمسها الی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تلفّ لما یلفّ الثوب الخلق فیضرب بها وجه صاحبها،و مالک من صلاتک الاّ ما أقبلت علیه بقلبک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العبد المؤمن فی صلاته نظر اللّه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أقبل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ینصرف،و أظلّته الرحمة من فوق رأسه الی أفق السماء و الملائکة تحفّه من حوله إلی أفق السماء،و وکّل اللّه به ملکا قائما علی رأسه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المصلی لو تعلم من ینظر الیک و من تناجی،ما التفت و لا زلت من موضعک أبدا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الرغبة و الرهبة فی قلب الا وجبت له</w:t>
      </w:r>
    </w:p>
    <w:p>
      <w:pPr>
        <w:pStyle w:val="BookText"/>
        <w:rPr/>
      </w:pPr>
      <w:r>
        <w:rPr>
          <w:rFonts w:ascii="IRNazanin" w:hAnsi="IRNazanin" w:eastAsia="IRNazanin"/>
          <w:color w:val="111111"/>
          <w:sz w:val="28"/>
          <w:sz w:val="28"/>
          <w:szCs w:val="28"/>
          <w:rtl w:val="true"/>
          <w:lang w:bidi="fa-IR"/>
        </w:rPr>
        <w:t>الجنة،فإذا صلیت فأقبل بقلبک الی اللّه عزّ و جلّ،فإنه لیس من عبد یقبل بقلبه علی اللّه عزّ و جلّ فی صلاته و دعائه الاّ أقبل اللّه علیه بقلوب المؤمنین و أیده مع مودتهم إیاه بالجنة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مالک فی صلاتک الاّ ما أقبلت علیه فیها فإن أوهمها کلّها،أو غفل عن آدابها لفّت فضرب بها وجه صاحبها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باقر العلوم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لیرفع له من صلاته نصفها أو ثلثها أو ربعها أو خمسها،فما یرفع له إلاّ ما أقبل علیه منها بقلبه،و إنّما أمرنا بالنافلة لیتم لهم ما نقصوا من الفریضة</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أصرمت فی الصلاة فأقبل علیها فإنک اذا أقبلت أقبل اللّه علیک،و إذا أعرضت أعرض اللّه عنک،فربما لم یرفع من الصلاة الا الثلث أو الربع أو السدس علی قدر المصلی علی صلاته و لا یعطی اللّه الغافل شیئا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 رکعتان مقتصدتان فی تفکّر خیر من قیام لیلة و القلب 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54" w:name="pg2743_27693"/>
    </w:p>
    <w:p>
      <w:pPr>
        <w:pStyle w:val="Heading3"/>
        <w:numPr>
          <w:ilvl w:val="2"/>
          <w:numId w:val="1"/>
        </w:numPr>
        <w:rPr/>
      </w:pPr>
      <w:bookmarkStart w:id="55" w:name="__RefHeading___Toc1690757_1395250215"/>
      <w:bookmarkStart w:id="56" w:name="_Toc19"/>
      <w:bookmarkEnd w:id="54"/>
      <w:bookmarkEnd w:id="55"/>
      <w:r>
        <w:rPr>
          <w:rtl w:val="true"/>
        </w:rPr>
        <w:t>الفصل العاشر السعی فی تحقیق حضور القلب</w:t>
      </w:r>
      <w:bookmarkEnd w:id="56"/>
    </w:p>
    <w:p>
      <w:pPr>
        <w:pStyle w:val="BookText"/>
        <w:rPr/>
      </w:pPr>
      <w:r>
        <w:rPr>
          <w:rFonts w:ascii="IRNazanin" w:hAnsi="IRNazanin" w:eastAsia="IRNazanin"/>
          <w:color w:val="111111"/>
          <w:sz w:val="28"/>
          <w:sz w:val="28"/>
          <w:szCs w:val="28"/>
          <w:rtl w:val="true"/>
          <w:lang w:bidi="fa-IR"/>
        </w:rPr>
        <w:t>و الآن،و بعد أن عرفت فضیلة حضور القلب و مزایاه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أدرکت الآثار السیئة التی تترتب علی عدمه،فاعلم أن العلم وحده لا یکفی،بل إنّه یتم الحجة علیک،فشمّر عن سواعد الهمة و اجتهد لتحصیل ما عرفت و تجسید ما تعلمت لکی تنتفع منه و تنال 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قلیلا،فما ورد فی روایات أهل بیت العصمة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معادن الوحی الذین تستند کل أقوالهم و علومهم الی الوحی الإلهی و الکشف المحمدی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یشیر الی أن قبول الصلاة شرط فی قبول سائر الأعمال،و أنها اذا ردّت لم ینظر فی سائر الأعمال أصلا،و أن قبول الصلاة إنما هو فی إقبال القلب فیها،فلا قیمة للصلاة دونه،و لا تکون لائقة بمحضر الحق تعالی و لا تحظی بقبوله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حینها ستدرک أن حضور القلب مفتاح کنز الاعمال،و الباب المفضیة الی بلوغ السعادات کافّة،به یفتح للانسان باب السعادة،و بدونه لا قیمة لجمیع العبادات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قلیلا محاولا أخذ العبرة و تأمل بعین البصیرة فی أهمیة المقام و عظمة الموقف،ثم بادر الی العمل باجتهاد وجد،فمفتاح باب السعادة و ابواب الجنة و مفتاح باب الشقاء و ابواب جهنم بحوزتک أنت فی هذه الدنیا،فأنت تستطیع أن</w:t>
      </w:r>
    </w:p>
    <w:p>
      <w:pPr>
        <w:pStyle w:val="BookText"/>
        <w:rPr/>
      </w:pPr>
      <w:r>
        <w:rPr>
          <w:rFonts w:ascii="IRNazanin" w:hAnsi="IRNazanin" w:eastAsia="IRNazanin"/>
          <w:color w:val="111111"/>
          <w:sz w:val="28"/>
          <w:sz w:val="28"/>
          <w:szCs w:val="28"/>
          <w:rtl w:val="true"/>
          <w:lang w:bidi="fa-IR"/>
        </w:rPr>
        <w:t>تفتح ابواب الجنة و السعادة امامک،او تفتح ابواب جهنم 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الأمر بیدک،و قد اتمّ اللّه تبارک و تعالی الحجة علیک،و وضّح سبل السعادة و الشقاء، و منحک أشکالا من التوفیق الظاهر؛و الدور الذی یرتبط به تعالی و بأولیائه قد أنجز،و یبقی دور مبادرتنا نحن،فأولئک هم الهداة و نحن السالکون،و قد أنجزوا هم مهمتهم علی أحسن وجه،و لم یبقوا لنا عذرا و لم یقصّروا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فانهض انت من نوم الغفلة و انطلق لتطوی طریق سعادتک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انتفع من عمرک و قدرتک،فاذا مرّ الزمان و فقدت ما اتیح لک من العمر و الشباب و احتیاطی القوة و الاستطاعة،فلن یمکنک تعویض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فتیّا فلا تترک نفسک الی حین الشیخوخة،فإن أمامک مصائب یعرفها الشیوخ و تجهلها انت،و الإصلاح فی زمن الشیخوخة و الضعف من الامور الصعبة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کنت شیخا،فلا تسمح بضیاع ما تبقّی من عمرک،و مهما یکن الحال، فإنک ما 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العالم و أمامک طریق للسعادة مفتوح،و لو أغلق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فستفقد حینها الاختیار و لن یتخلف لک سوی الحسرة و الندامة علی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إذن،اذا آمنت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ذکر،و هو مقالة الأنبیاء علیهم السّلام،و اعددت نفسک لبلوغ السعادة،و لسفر الآخرة،و اعتقدت بضرورة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کنز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طریق تحقیقه هو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أولا،علیک إزالة الموانع الحائلة دون حضور القلب و رفع الأشواک عن طریق سیرک فی سلوکک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المبادرة بعد ذلک الی الإقدام علی تحصیل حضور القلب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المانع من حضور القلب فی العبادات،فهو تشتّت الخاطر و کثرة ما یرد علی القلب،و هذا یکون تارة من الامور الخارجیة و عن طریق الحواس الظاهرة، کأن تسمع أذن الانسان شیئا و هو فی العبادة،فیتعلق الذهن به فیصبح مصدرا للتخیلات و الأفکار فی الداخل،و تتصرف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الواهمة و المتصرفة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فتطیر به من غصن الی 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تبصر عین الانسان شیئا فیصیر سببا فی تشتت الذهن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فیه،أو أن تحسّ حواس الانسان الأخری بشیء فیتسبب فی حدوث انتقالات فی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علاج هذا یتم بإزالة هذه الأسباب،کأن یصلی المصلی مثلا فی بیت مظلم أو فی مکان تتحقق فیه الخلوة،أو أن یسدّ عینیه حین الصلاة،او أن یتجنّب الصلاة فی أماکن یلفت ما فیها نظره او انتباهه،کما نقل المرحوم الشهید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المتعبدین من أنهم کانوا یتعبدون فی بیت صغیر مظلم لا یکفی سوی لإقامة الصلاة فیه </w:t>
      </w:r>
      <w:r>
        <w:rPr>
          <w:rStyle w:val="FootnoteAnchor"/>
          <w:rtl w:val="true"/>
        </w:rPr>
        <w:footnoteReference w:id="90"/>
      </w:r>
      <w:r>
        <w:rPr>
          <w:rFonts w:ascii="IRNazanin" w:hAnsi="IRNazanin" w:eastAsia="IRNazanin"/>
          <w:color w:val="111111"/>
          <w:sz w:val="28"/>
          <w:sz w:val="28"/>
          <w:szCs w:val="28"/>
          <w:rtl w:val="true"/>
          <w:lang w:bidi="fa-IR"/>
        </w:rPr>
        <w:t>،قلنا إنه لا یخفی عدم کفایة کل هذا لإزالة المانع و القضاء علی السبب الرئیس،فالأصل هو فی تصرّف الخیال الذی یتحرک لأدنی سبب،فقد یحدث أحیانا أن یصبح تصرّف الواهمة و الخیال أکثر عند ما یصلی الانسان وحیدا فی حجرة صغیرة مظلمة،فیجمح نحو أسباب اخری و ینشغل و یلهو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فالقضاء علی العلة الأصلیة تماما إنما یکون بإصلاح الخیال و الواهمة، و سنشیر الی هذا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اجل،قد یکون هذا النمط من العلاج ذا تأثیر فی بعض النفوس و یساهم فی تقدیم العون لها،و لکننا نبحث عن العلاج القطعی و نسعی الی استئصال المسبب الحقیقی،و هذا لا یتحصل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قد یکون تشتت الخاطر و المانع من حضور القلب ناشئا من الامور الداخلیة،و هذا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 رئیسان،الیهما تعزی أغلب الأمور الأخری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انفلات طائر الخیال و عبثیته و عدم استقراره،فالخیال بطبیعته قوة قلقة تنتقل دوما کالطیر من غصن الی آخر و من أعلی هذا السطح الی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p>
    <w:p>
      <w:pPr>
        <w:pStyle w:val="BookText"/>
        <w:rPr/>
      </w:pPr>
      <w:r>
        <w:rPr>
          <w:rFonts w:ascii="IRNazanin" w:hAnsi="IRNazanin" w:eastAsia="IRNazanin"/>
          <w:color w:val="111111"/>
          <w:sz w:val="28"/>
          <w:sz w:val="28"/>
          <w:szCs w:val="28"/>
          <w:rtl w:val="true"/>
          <w:lang w:bidi="fa-IR"/>
        </w:rPr>
        <w:t>الحالة لا ترتبط بحب الدنیا و السعی وراء الأمور الدنّیة و المال و المظاهر الدنیویة الاخری،ففرار الخیال مصیبة قد یبتلی بها حتی تارک الدنیا المعرض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اکتساب حالة استقرار الذهن و طمأنینة النفس و سکون الخیال من الأمور المهمة التی یتحقق بتحصیلها العلاج القطعی،و سوف نشیر الی ذلک لاحقا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 الدنیا و تعلّق الخاطر بالاعتبارات الدنیویة و هو رأس الخطایا و أمّ الأمراض الباطنیة،فهو شوک طریق أهل السلوک و منشأ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فمادام القلب متعلقا بالدنیا منغمسا فی حبها فإن طریق إصلاح القلوب مسدود،و باب السعادات کافة مغلق أمام الانسان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سنشیر فی الفصلین اللاحقین الی سبل إزالة هذین السببین الرئیسین و المانعین القویین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57" w:name="pg2743_27697"/>
    </w:p>
    <w:p>
      <w:pPr>
        <w:pStyle w:val="Heading3"/>
        <w:numPr>
          <w:ilvl w:val="2"/>
          <w:numId w:val="1"/>
        </w:numPr>
        <w:rPr/>
      </w:pPr>
      <w:bookmarkStart w:id="58" w:name="__RefHeading___Toc1690759_1395250215"/>
      <w:bookmarkStart w:id="59" w:name="_Toc20"/>
      <w:bookmarkEnd w:id="57"/>
      <w:bookmarkEnd w:id="58"/>
      <w:r>
        <w:rPr>
          <w:rtl w:val="true"/>
        </w:rPr>
        <w:t>الفصل الحادی عشر علاج عبثیة الخیال و فراریته لتحصیل حضور القلب</w:t>
      </w:r>
      <w:bookmarkEnd w:id="59"/>
    </w:p>
    <w:p>
      <w:pPr>
        <w:pStyle w:val="BookText"/>
        <w:rPr/>
      </w:pPr>
      <w:r>
        <w:rPr>
          <w:rFonts w:ascii="IRNazanin" w:hAnsi="IRNazanin" w:eastAsia="IRNazanin"/>
          <w:color w:val="111111"/>
          <w:sz w:val="28"/>
          <w:sz w:val="28"/>
          <w:szCs w:val="28"/>
          <w:rtl w:val="true"/>
          <w:lang w:bidi="fa-IR"/>
        </w:rPr>
        <w:t>اعلم،أنّ کلّ واحدة من قوی النفس الظاهرة و الباطنة یمکن تربیتها و تعلیمها وفق ترویض خاص،فمثلا لا یمکن لعین الانسان أن تحدّق بنقطة معینة او نور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کنور قرص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طویلة دون أن یرفّ لها جفن،و لکن الانسان اذا روّض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یفعل بعض أصحاب الریاضات الباطلة من اجل غایات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أمکنه ان یحدّق فی قرص الشمس ساعات طویلة دون أن یرفّ لعینه جفن و دون أن یعتریها التعب،أو یمکنه أن ینظر بها الی نقطة معینة لعدة ساعات و دون ارتداد فی طرفها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سائر القوی،حتی فی حبس الأنفاس،فمن المحکی أن بین اصحاب الریاضات الباطلة من یحبسون أنفاسهم أوقاتا تزید علی المتعارف فی النوع الانسانی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القوی التی یمکن تربیتها،قوة الخیال و قوة الواهمة،القوتان اللتان تتصفان قبل تربیتهما بصفات طائر کثیر الحرکة و التنقل سریع الفرار،بحیث أن الانسان إذا أراد أن یحصی تنقلات هذه القوی خلال دقیقة واحدة لوجد أنها تنتقل عدة انتقالات متتالیة سریعة دون وجود سوی رابطة ضعیفة بین الموضوعات التی تنتقل بینها،و دون وجود قاعدة محددة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دفع</w:t>
      </w:r>
    </w:p>
    <w:p>
      <w:pPr>
        <w:pStyle w:val="BookText"/>
        <w:rPr/>
      </w:pPr>
      <w:r>
        <w:rPr>
          <w:rFonts w:ascii="IRNazanin" w:hAnsi="IRNazanin" w:eastAsia="IRNazanin"/>
          <w:color w:val="111111"/>
          <w:sz w:val="28"/>
          <w:sz w:val="28"/>
          <w:szCs w:val="28"/>
          <w:rtl w:val="true"/>
          <w:lang w:bidi="fa-IR"/>
        </w:rPr>
        <w:t>کثیرین الی الاعتقاد بعدم إمکانیة الاحتفاظ بطائر الخیال و ترویضه،و بأنّ هذا الأمر یدخل ضمن إطار المحالات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الأمر لیس کذلک،اذ یمکن بالریاضة و التربیة و مع الوقت ترویض طائر الخیال و تطویعه بالشکل الذی یجعله طیعا یتحرک تبعا لإختیار الانسان و إرادته فیحبسه علی مقصد أو مطلب معین عدة ساعات متی ما أراد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السبیل الأساسی لتطویعه هو العمل بخلاف عمله،و ذلک بأن یعدّ الانسان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للإحتفاظ بالخیال فی حدودها و یحبسه عملیا، فیرجعه بمجرد محاولته الفرار من قبضته،و یکون منتبها الیه فی کل واحدة من حرکات الصلاة و أفعالها و أذکارها،و یدقق فی حاله و لا یترکه 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یبدو فی البدایة صعبا،لکنه سیؤدی بعد مدة من الإصرار و الدقة و المواظبة الی تطویع طائر الخیال و ترویضه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تتوقع أنک ستتمکن من الإمساک بطائر الخیال طوال وقت الصلاة فی أول محاولة فهذا أمر غیر ممکن و محال طبعا،و لعل السبب فی ادعاء اولئک البعض استحالة تحقق حبس الخیال هو توقعهم حدوث ذلک فی أول الأمر،فهذا الأمر لا یمکن تحقیقه الاّ بالتدرّج و التأنّی و الصبر و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الممکن فی بدایة الأمر أن یحبس الخیال فی عشر الصلاة أو أقل من ذلک،فیحصل حضور القلب فی ذلک الجزء منها،ثم تتحقق للإنسان نتیجة أفضل اذا ما ظلّ یفکّر فی هذا الأمر و یری نفسه مفتقرا إلیه،و شیئا فشیئا یسیطر الانسان علی شیطان الوهم و طائر الخیال،فیمسک زمام أمرهما بیده معظم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للانسان أن لا ییأس أبدا،فالیأس منشأ جمیع أنواع الوهن و العجز، فی حین أن الأمل یوصل الانسان الی کمال سعادته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ما فی الأمر هو الإحساس بالإحتیاج،و هذا هو أقلّ شیء فینا،فقلوبنا لم تؤمن بأن الصلاة هی رأسمال سعادة عالم الآخرة و الوسیلة للحیاة السرمدیة</w:t>
      </w:r>
    </w:p>
    <w:p>
      <w:pPr>
        <w:pStyle w:val="BookText"/>
        <w:rPr/>
      </w:pPr>
      <w:r>
        <w:rPr>
          <w:rFonts w:ascii="IRNazanin" w:hAnsi="IRNazanin" w:eastAsia="IRNazanin"/>
          <w:color w:val="111111"/>
          <w:sz w:val="28"/>
          <w:sz w:val="28"/>
          <w:szCs w:val="28"/>
          <w:rtl w:val="true"/>
          <w:lang w:bidi="fa-IR"/>
        </w:rPr>
        <w:t>الخالدة،فنحن ننظر الی الصلاة علی أنها ضریبة ندفعها مقابل حیاتنا و أمر مفروض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طبیعی،فحبّ الشیء ینشأ من إدراک نتائجه،فنحن نحبّ الدنیا لأننا نتحسس ما فیها؛لذا فإن قلوبنا تتعلق بها،و لهذا فنحن لسنا بحاجة فی سعینا وراءها الی من یدعونا الی ذلک و یحثنا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أولئک الذین توهموا أن لدعوة النبی الخاتم و الرسول الهاشمی صلّی اللّه علیه و آله جنبتین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دنیویة و أخرویة،و ظنوا أن ذلک هو السبب فی رفعة صاحب الشریعة فی کمال النبوة، إنما هم جهلة بالدین یفتقرون الی المعرفة بالدعوة و بالهدف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الدعوة الی الدنیا خارجة بالکامل عن هدف الأنبیاء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غریزة الشهوة و الغضب و شیطان الظاهر و الباطن ما یکفی فی الدعوة الی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الدعوة الی الدنیا لیست بحاجة لبعث الرسل،کما أن إشباع الشهوة و الغضب لا یستلزم قرآنا او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فالأنبیاء إنما بعثوا لیصدّوا الناس عن الدنیا و یقیدوا من إطلاق الشهوة و الغضب و یحددوا موارد الانتفاع منها،و الغافل فقط هو الذی یتوهم أنهم یدعون الی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تسع لجمع المال من أیّ طریق کان،بل اجعل ذلک عن طریق التجارة و الصناعة و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تطفئ لهب الشهوة بأیة وسیلة کانت،بل احرص علی جعل الأمر یتم عن طریق النکاح و إن کان الأصل فی الشهوة و الغضب 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فهم علیهم السّلام المانعون من الإطلاق،و لیسوا دعاة الی الدنیا،و إن روح الدعوة للتجارة هو التقیید عن الکسب الحرام،کما أن روح الدعوة الی النکاح هو تحدید الطبیعة و المنع من الفجور و إطلاق قوة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نعم،إنهم علیهم السّلام لیسوا معارضین بصورة مطلقة لأن مثل هذه المعارضة المطلقة تخالف النظام الأکمل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عموما،فلأننا نحسّ بالحاجة للدنیا و نفهمها علی أنها رأسمال الحیاة و ینبوع اللذات فنحن مهیّأون للإقبال علیها و السعی فی سبیل الحصول علیها، و لو أننا آمنا بالحیاة الآخرة و أحسسنا بالحاجة الیها،و عرفنا أن العبادات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رأسمال التنعم فی ذلک العالم و منبع سعادة تلک الدار، فإننا سنجتهد حتما فی الحصول علیها ثم لا نلمس فی أنفسنا أیّ إحساس بالمشقّة او الألم أو التکلّف نتیجة ذلک السعی،بل إننا سنسعی الی تحصیلها بکامل الرغبة و الشوق و نحاول جاهدین تحقیق الشروط اللازمة للحصول علیها،و نبذل الغالی و النفیس فی سبیل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الفتور و الوهن الموجود فینا فهو بسبب انخفاض حرارة شعلة الإیمان و ضعف أساسه فی دواخلنا،و إلاّ لو کان کل ما أخبر به الأنبیاء و الأولیاء علیهم السّلام،و ما برهن علیه الحکماء و العظماء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أوجدت فینا یقینا علی درجة ما،لوجب أن یکون التزامنا بأوامرهم و سعینا للحصول علی تلک الحیاة أفضل مما هو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 احسرتاه و ألف و احسرتاه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فالشیطان قد تسلّط علی بواطننا و استحوذ علی مجامع قلوبنا و مسامع دواخلنا و هو یحول دون وصول کلام الحق تعالی و رسله و حکم العلماء و مواعظ الکتب الإلهیة الی أسماعنا،فآذاننا الآن،آذان حیوانیة دنیویة،و مواعظ الحق لا تتجاوز حدّ الظاهر،و حدّ الأذن الحیوانیة،فتصل الی الباطن،فذلک لِمَنْ کٰانَ لَهُ قَلْبٌ أَوْ أَلْقَی السَّمْعَ وَ هُوَ شَهِیدٌ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ما ینبغی للسالک الی اللّه و المجاهد فی سبیله،أن یبادر الیه،هو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سلوکه و مجاهدته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کاملة عن الإعتماد علی الأسباب، و التوجّه نحو مسبب الأسباب،و التعلق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بمبدأ المبادئ،سائلا إیاه تعالی العصمة و الحفظ،و معتمدا علی مطلق معونته جلّ و علا،فیتضرع فی الخلوات داعیا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أسماؤه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جادا فی دعوته أن یصلح حاله،إذ لا ملاذ و لا معاذ سواه سبحانه و تعالی و الحمد للّه</w:t>
      </w:r>
      <w:r>
        <w:rPr>
          <w:rFonts w:eastAsia="IRNazanin" w:cs="IRNazanin"/>
          <w:color w:val="111111"/>
          <w:sz w:val="28"/>
          <w:szCs w:val="28"/>
          <w:rtl w:val="true"/>
          <w:lang w:bidi="fa-IR"/>
        </w:rPr>
        <w:t>.</w:t>
      </w:r>
      <w:bookmarkStart w:id="60" w:name="pg2743_27701"/>
    </w:p>
    <w:p>
      <w:pPr>
        <w:pStyle w:val="Heading3"/>
        <w:numPr>
          <w:ilvl w:val="2"/>
          <w:numId w:val="1"/>
        </w:numPr>
        <w:rPr/>
      </w:pPr>
      <w:bookmarkStart w:id="61" w:name="__RefHeading___Toc1690761_1395250215"/>
      <w:bookmarkStart w:id="62" w:name="_Toc21"/>
      <w:bookmarkEnd w:id="60"/>
      <w:bookmarkEnd w:id="61"/>
      <w:r>
        <w:rPr>
          <w:rtl w:val="true"/>
        </w:rPr>
        <w:t>الفصل الثانی عشر حبّ الدنیا سبب فی تشتّت الخیال</w:t>
      </w:r>
      <w:bookmarkEnd w:id="62"/>
    </w:p>
    <w:p>
      <w:pPr>
        <w:pStyle w:val="Heading4"/>
        <w:numPr>
          <w:ilvl w:val="3"/>
          <w:numId w:val="1"/>
        </w:numPr>
        <w:rPr/>
      </w:pPr>
      <w:bookmarkStart w:id="63" w:name="__RefHeading___Toc1690763_1395250215"/>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حبّ الدنیا منشأ لتشتّت الخیال و مانع من حضور القلب،و هنا سنحاول استعراض هذا الموضوع و سبل معالجته بالقدر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القلب مفطور علی جعل قبلة توجهه و اهتمامه أیّ شیء أحبه،و اذا صار الانشغال بأمر ما مانعا من التفکّر فی حال المطلوب و جمال المحبوب،فإن القلب یحلّق فورا الی محبوبه و یطوف حوله،بمجرد أن یقل ذاک الانشغال و یزول ذلک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أهل المعارف و أصحاب الجذبة الإلهیة أقویاء القلوب متمکنین فی الجذبة و الحب،و یشاهدون جمال المحبوب فی کلّ مرآة، و یرون کمال المطلوب فی کل موجود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 شیئا الاّ و رأیت اللّه فیه و معه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اذا کان سیدهم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 علی قلبی و إنی لاستغفر اللّه فی کلّ یوم سبعین مرة</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،فإن ذلک إنما لأن رؤیة جمال المحبوب فی المرایا،لا سیما الکدرة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کمرآة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بالنسبة للکمّل کدورة بحدّ ذاتها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لم یکونوا اقویاء القلوب،و کان الإنشغال بالکثرات مانعا لهم من</w:t>
      </w:r>
    </w:p>
    <w:p>
      <w:pPr>
        <w:pStyle w:val="BookText"/>
        <w:rPr/>
      </w:pPr>
      <w:r>
        <w:rPr>
          <w:rFonts w:ascii="IRNazanin" w:hAnsi="IRNazanin" w:eastAsia="IRNazanin"/>
          <w:color w:val="111111"/>
          <w:sz w:val="28"/>
          <w:sz w:val="28"/>
          <w:szCs w:val="28"/>
          <w:rtl w:val="true"/>
          <w:lang w:bidi="fa-IR"/>
        </w:rPr>
        <w:t>الحضور،فإنه بمجرد أن یقلّ ذلک الإنشغال،فإن طائر القلوب سیطیر الی وکر القدس و یتعلق بجمال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طلاب 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طلاب دنیا فی نظر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متوجهون نحو مطلوبهم متعلقون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 مطلوبهم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کانوا مغالبین فی حبّ مطلوبهم،و کان حبّ الدنیا قد استحوذ علی مجامع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یغفلون أبدا عن التوجه الیه،و هم مشغلون فی کل حین و علی أیّة حال بجمال محبوبهم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حبهم أقلّ من ذلک فإن قلوبهم تهفو الی محبوبهم فی أوقات فراغها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فأولئک الذین امتلأت قلوبهم بحب المال و الرئاسة و السمعة یرون مطلوبهم حتی فی النوم،و یمضون وقت یقظتهم منشغلین به،فهم یعانقون محبوبهم ماداموا فی اشتغال و مباشرة للدنیا،و عند ما یحین وقت الصلاة تجد قلوبهم متسعا من الفراغ فتتعلق بمحبوبها فورا،و کأنّ تکبیرة الإحرام مفتاح لباب أو أذان بإزالة الحجاب بین قلوبهم و بین محبوبها،و ما یلتفت ذلک الانسان الی نفسه الاّ فی وقت یکون قد أنهی فیه سلام ختام الصلاة،التی أتمها دون أدنی توجه الیها،فقد کان جلّ تفکیره منصبا علی الدنیا،و هذا بالضبط هو الذی یجعل أربعین أو خمسین عاما من المواظبة علی الصلاة لا تترک فی قلوبنا أثرا سوی الظلمة و الکدورة،و هو الذی یجعل الصلاة تنفینا عن ساحة القرب الإلهی، و تبعدنا فراسخ و فراسخ عن العروج الی مقام الأنس،مع أنها یفترض أن تکون معراجا للقرب من الحق تعالی و سببا لتحقیق حالة الأنس بذلک المقام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فإن صلاتنا لو کانت تنطوی علی نفحة من العبودیة لدفعتنا للتحلی بالتواضع و الترابیة لا بالعجب و المباهاة و الفخر و التکبّر،الأمور التی یکفی الواحد منها ان یکون سببا و عاملا لهلاک الانسان و شقائه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إجمالا،فلأنّ قلوبنا معجونة بحب الدنیا،لا هدف لها و لا غایة سوی إعمار الدنیا،فلا بد أن یحول هذا الحب دون تفرغ القلب و حضوره فی محضر القدس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علاج لهذا المرض المهلک و الفساد المبیر الاّ بالعلم و العمل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النافع فی معالجة هذا المرض،فهو التفکّر فی ثمار و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مقارنتها بالمضار و المهالک الناجمة عنه،و قد أوردنا شرحا حول هذا الموضوع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تعرضنا فیه الی توضیح جوانبه قدر ما استطعنا،و سأکتفی هنا بشرح بعض أحادیث اهل بیت العصمة علیهم السّلام حول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 حبّ الدنیا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قد وردت بهذا المعنی احادیث اخری کثیرة تتفاوت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الفاظها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حسب الانسان الواعی التأمّل فی هذا الحدیث الشریف وحده،و التفکّر فی هذه الخطیئة المهلکة التی تعدّ مصدر جمیع الخطایا و أصل و أساس جمیع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المفاسد الأخلاقیة و السلوکیة تقریبا،هی من ثمار هذه الشجرة الخبیثة،فما من دین او مذهب باطل ابتدع فی هذا العالم،و ما من فساد یقع فی هذه الدنیا الاّ نتیجة هذه الموبقة الخطیرة،فالقتل و النهب و الظلم و الاعتداء کلها نتائج لهذه الخطیئة،و الفجور و الفحشاء و السلب و سائر الموبقات ولیدة جرثومة الفساد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الانسان الأسیر لهذا الحب محروم من جمیع الفضائل المعنویة،فالشجاعة و العفة و السخاء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تعدّ منشأ جمیع الفضائل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مع حب الدنیا،کذلک فإن المعارف الإلهیة فی التوحید فی الإسماء و الصفات و الأفعال و الذات،و السعی فی التوجه نحو الحق أو رؤیة الحق،کلها متضادة مع حب الدنیا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طمأنینة النفس و سکون الخاطر و راحة القلب،و هی لبّ السعادة فی الدارین، هی الأخری لا تأتلف مع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الحریة و النجابة و غنی القلب</w:t>
      </w:r>
    </w:p>
    <w:p>
      <w:pPr>
        <w:pStyle w:val="BookText"/>
        <w:rPr/>
      </w:pPr>
      <w:r>
        <w:rPr>
          <w:rFonts w:ascii="IRNazanin" w:hAnsi="IRNazanin" w:eastAsia="IRNazanin"/>
          <w:color w:val="111111"/>
          <w:sz w:val="28"/>
          <w:sz w:val="28"/>
          <w:szCs w:val="28"/>
          <w:rtl w:val="true"/>
          <w:lang w:bidi="fa-IR"/>
        </w:rPr>
        <w:t>و سموّ النفس و عزتها،هی من الامور الملازمة للإعراض عن الدنیا،مثلما أن الفقر و الذلّة و الطمع و الحرص و التملق أمور ملازمة لحب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فإن الرأفة و الرحمة و التواصل و المودة و المحبة متعارضة مع حب الدنیا،مثلما أن البغض و الحقد و الجور و قطیعة الارحام و النفاق و سائر الأخلاق الفاسدة،ولیدة أمّ الأمراض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بمنزلة صورة،رأسها الکبر،و عینها الحرص،و أذنها الطمع،و لسانها الریاء،و یدها الشهوة، و رجلها العجب،و قلبها الغفلة،و کونها الفناء،و حاصلها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أحبها أورثته الکبر،و من استحسنها أورثته الحرص،و من طلبها أوردته الی الطمع،و من مدحها ألبسته الریاء،و من أرادها،مکّنته من العجب،و من اطمأن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 أولته الغفلة،و من أعجبه متاعها أفنته،و من جمعها و بخل بها ردّته الی مستقرها و هی النار</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إرشاد القلوب للدیلمی،عن أمیر المؤمنین علیه السّلام،أن اللّه تعالی قال فی الحدیث القدسی مخاطبا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لو صلّی العبد صلاة أهل السماء و الأرض و صام صیام أهل السماء و الأرض و طوی من الطعام مثل الملائکة و لبس لباس العابدین،ثم أری فی قلبه من حبّ الدنیا ذرة أو سمعتها او ریاستها او حلیتها أو زینتها،لا یجاورنی فی داری و لأنزعنّ من قلبه محبتی</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اذن،جلیّ أن حب الدنیا و حب اللّه تعالی لا یجتمعان،و الأحادیث فی هذا أکثر من أن تحصر فی هذه الصفحات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فحبّ الدنیا رأس و أساس جمیع المفاسد،و یلزم الانسان العاقل الحریص علی تحقیق السعادة لنفسه،أن یقتلع شجرة حب الدنیا من قلبه،و السبیل</w:t>
      </w:r>
    </w:p>
    <w:p>
      <w:pPr>
        <w:pStyle w:val="BookText"/>
        <w:rPr/>
      </w:pPr>
      <w:r>
        <w:rPr>
          <w:rFonts w:ascii="IRNazanin" w:hAnsi="IRNazanin" w:eastAsia="IRNazanin"/>
          <w:color w:val="111111"/>
          <w:sz w:val="28"/>
          <w:sz w:val="28"/>
          <w:szCs w:val="28"/>
          <w:rtl w:val="true"/>
          <w:lang w:bidi="fa-IR"/>
        </w:rPr>
        <w:t>العلمی فی تحقیق ذلک هو فی أن یتعامل الانسان مع نفسه بالضدّ،فإذا کان محبا للمال و المنال،فعلیه أن یقتلع جذور هذا الحب من خلال بسط الید بالصدقات الواجبة و المستحبة،فإحدی فوائد الصدقات أنها تقلل الإرتباط بالدنیا و 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یحث الانسان علی التصدق بما یحب و یعتزّ به،کما یشیر الی ذلک الحق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محبا للسمعة و التقدم و الرئاسة و تخطی الرقاب،فعلیه أن یتصرف بما یناقض ذلک و یمرّغ أنف الأمّارة بالسوء فی التراب،لکی یصلح حالها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الانسان أن یدرک أنه کلما اشتدّ سعیه وراء الدنیا و زادت رغبته فی تحصیلها ازداد حبّه لها و تضاعف أسفه علی فقدانها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 الذی لا یملکه من الدنیا،متصورا أنه یطلب ذلک الحدّ منها فقط،فیسعی نحوه مادام محروما منه،و یتحمل فی سبیل ذلک المشاق،و یورد نفسه المهالک، غیر أنه ما إن یحصل علی ذلک المقدار من الدنیا حتی یصبح بالنسبة له أمرا عادیا،فینصرف حبه و رغبته الی شیء آخر یفوقه مرتبة،فیلقی بنفسه من جدید فی المشاق و التعب من أجله؛و هکذا فإن عشقه للدنیا لا تخفّ حدّته أبدا، بل یزداد تأججا یوما بعد آخر،و تتضاعف معه مشقته و تعبه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لهذه النزعة الفطریة التی جبل علیها الانسان حدّ تتوقف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توسّع اهل المعارف فی موضوع هذه النزعة الفطریة فأثبتوا کثیرا من المعارف،مما لا مجال لذکره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فقد وردت الإشارة الی بعض هذه الامور فی الأحادیث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الکافی،عن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الحریص علی الدنیا کمثل دودة القزّ،کلّما ازدادت علی نفسها لفّا کان أبعد لها من الخروج حتی تموت غما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الدنیا کمثل ماء البحر،کلما شرب منه</w:t>
      </w:r>
      <w:bookmarkStart w:id="65" w:name="pg2743_27706"/>
    </w:p>
    <w:p>
      <w:pPr>
        <w:pStyle w:val="BookText"/>
        <w:rPr/>
      </w:pPr>
      <w:bookmarkEnd w:id="65"/>
      <w:r>
        <w:rPr>
          <w:rFonts w:ascii="IRNazanin" w:hAnsi="IRNazanin" w:eastAsia="IRNazanin"/>
          <w:color w:val="111111"/>
          <w:sz w:val="28"/>
          <w:sz w:val="28"/>
          <w:szCs w:val="28"/>
          <w:rtl w:val="true"/>
          <w:lang w:bidi="fa-IR"/>
        </w:rPr>
        <w:t>العطشان ازداد عطشا حتی یقتله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690765_1395250215"/>
      <w:bookmarkStart w:id="67" w:name="_Toc23"/>
      <w:bookmarkEnd w:id="66"/>
      <w:r>
        <w:rPr>
          <w:rtl w:val="true"/>
        </w:rPr>
        <w:t>مسک الختام</w:t>
      </w:r>
      <w:bookmarkEnd w:id="67"/>
    </w:p>
    <w:p>
      <w:pPr>
        <w:pStyle w:val="BookText"/>
        <w:rPr/>
      </w:pPr>
      <w:r>
        <w:rPr>
          <w:rFonts w:ascii="IRNazanin" w:hAnsi="IRNazanin" w:eastAsia="IRNazanin"/>
          <w:color w:val="111111"/>
          <w:sz w:val="28"/>
          <w:sz w:val="28"/>
          <w:szCs w:val="28"/>
          <w:rtl w:val="true"/>
          <w:lang w:bidi="fa-IR"/>
        </w:rPr>
        <w:t xml:space="preserve">إیّها یا طالب الحق السالک الی اللّه،اذا وفّقت فی ترویض طائر الخیال،و کبّلت شیطان الواهمة و خلعت نعلی حب الزوجة و البنین و سائر الامور الدنیویة، و آنست جذوة من نار عشق الفطرة الإلهیة،و نطقت ب إِنِّی آنَسْتُ نٰاراً </w:t>
      </w:r>
      <w:r>
        <w:rPr>
          <w:rStyle w:val="FootnoteAnchor"/>
          <w:rtl w:val="true"/>
        </w:rPr>
        <w:footnoteReference w:id="101"/>
      </w:r>
      <w:r>
        <w:rPr>
          <w:rFonts w:ascii="IRNazanin" w:hAnsi="IRNazanin" w:eastAsia="IRNazanin"/>
          <w:color w:val="111111"/>
          <w:sz w:val="28"/>
          <w:sz w:val="28"/>
          <w:szCs w:val="28"/>
          <w:rtl w:val="true"/>
          <w:lang w:bidi="fa-IR"/>
        </w:rPr>
        <w:t>، و رأیت أن لیس أمامک عقبات تمنعک من السّیر،و رأیت أنک قد أعددت وسائل السفر،فانهض من مکانک و هاجر بیت الطبیعة المظلم و الممر الدنیوی الضیق المعتم،و تخلص من أغلال الزمان و قیوده،و حرّر نفسک من هذا السجن،و أطلق طائر القدس لیحلّق الی محفل الأنس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ینادونک من محفل العرش،لا ندری</w:t>
      </w:r>
    </w:p>
    <w:p>
      <w:pPr>
        <w:pStyle w:val="BookText"/>
        <w:rPr/>
      </w:pPr>
      <w:r>
        <w:rPr>
          <w:rFonts w:ascii="IRNazanin" w:hAnsi="IRNazanin" w:eastAsia="IRNazanin"/>
          <w:color w:val="111111"/>
          <w:sz w:val="28"/>
          <w:sz w:val="28"/>
          <w:szCs w:val="28"/>
          <w:rtl w:val="true"/>
          <w:lang w:bidi="fa-IR"/>
        </w:rPr>
        <w:t>لماذا أنت قابع فی هذه المصیدة؟</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 عزمک إذن،و عزز إرادتک،فالعزم هو الشرط الأول للسلوک و دونه لا یمکن طیّ طریق و لا بلوغ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الشیخ الجلیل الشاه آبادی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p>
    <w:p>
      <w:pPr>
        <w:pStyle w:val="BookText"/>
        <w:rPr/>
      </w:pPr>
      <w:r>
        <w:rPr>
          <w:rFonts w:ascii="IRNazanin" w:hAnsi="IRNazanin" w:eastAsia="IRNazanin"/>
          <w:color w:val="111111"/>
          <w:sz w:val="28"/>
          <w:sz w:val="28"/>
          <w:szCs w:val="28"/>
          <w:rtl w:val="true"/>
          <w:lang w:bidi="fa-IR"/>
        </w:rPr>
        <w:t>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لبّ الانسانیة،و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احد أهم الأهداف المطلوبة من التقوی و التورّع عن الشهوات و مخالفة الأهواء النفسانیة و ممارسة الریاضات الشرعیة و العبادات و المناسک الإلهیة إنما هو تقویة العزم و إخضاع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لملکوت النفس،کما أشرنا الی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نختتم هذه المقالة بالحمد و الثناء علی ذات الکبریاء المقدسة للحق تعالی، و بالتسبیح له،و الصلاة علی السید المصطفی و النبی المجتبی و آله الأطهار علیهم السّلام،و نستمد من روحانیة تلک الذوات المقدسة العون فی سلوک هذا السفر الروحی و المعراج الإیمانی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و الانصراف الی التألیف،فأصدر عدّة مؤلفات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العرفان،و غیرها کثیر فی الفقه و الأصول و العقل و الجهل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شیع جثمانه الآلاف ممن کانوا یأتمون به فی المسجد الجامع و غیرهم،و دفن فی مقبرة أبی الفتوح الرازی فی مدینة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له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 و إجلالا خاصا لما لمس منه من طول باع فی المعارف العرفانیة و الرقی فی مدارج الکمالات الروحیة</w:t>
      </w:r>
      <w:r>
        <w:rPr>
          <w:rFonts w:eastAsia="IRNazanin" w:cs="IRNazanin"/>
          <w:color w:val="111111"/>
          <w:sz w:val="28"/>
          <w:szCs w:val="28"/>
          <w:rtl w:val="true"/>
          <w:lang w:bidi="fa-IR"/>
        </w:rPr>
        <w:t>.</w:t>
      </w:r>
      <w:bookmarkStart w:id="68" w:name="pg2743_27709"/>
    </w:p>
    <w:p>
      <w:pPr>
        <w:pStyle w:val="Heading2"/>
        <w:numPr>
          <w:ilvl w:val="1"/>
          <w:numId w:val="1"/>
        </w:numPr>
        <w:rPr/>
      </w:pPr>
      <w:bookmarkStart w:id="69" w:name="__RefHeading___Toc1690767_1395250215"/>
      <w:bookmarkStart w:id="70" w:name="_Toc24"/>
      <w:bookmarkEnd w:id="68"/>
      <w:bookmarkEnd w:id="69"/>
      <w:r>
        <w:rPr>
          <w:rtl w:val="true"/>
        </w:rPr>
        <w:t>المقالة الثانیة مقدمات الصلاة و بعض آدابها القلبیة</w:t>
      </w:r>
      <w:bookmarkEnd w:id="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690769_1395250215"/>
      <w:bookmarkStart w:id="72" w:name="_Toc25"/>
      <w:bookmarkEnd w:id="71"/>
      <w:r>
        <w:rPr>
          <w:rtl w:val="true"/>
        </w:rPr>
        <w:t>اشاره</w:t>
      </w:r>
      <w:bookmarkStart w:id="73" w:name="pg2743_27711"/>
      <w:bookmarkEnd w:id="72"/>
    </w:p>
    <w:p>
      <w:pPr>
        <w:pStyle w:val="Heading3"/>
        <w:numPr>
          <w:ilvl w:val="2"/>
          <w:numId w:val="1"/>
        </w:numPr>
        <w:rPr/>
      </w:pPr>
      <w:bookmarkStart w:id="74" w:name="__RefHeading___Toc1690771_1395250215"/>
      <w:bookmarkStart w:id="75" w:name="_Toc26"/>
      <w:bookmarkEnd w:id="73"/>
      <w:bookmarkEnd w:id="74"/>
      <w:r>
        <w:rPr>
          <w:rtl w:val="true"/>
        </w:rPr>
        <w:t>المقصد الأول الطهارة</w:t>
      </w:r>
      <w:bookmarkEnd w:id="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1690773_1395250215"/>
      <w:bookmarkStart w:id="77" w:name="_Toc27"/>
      <w:bookmarkEnd w:id="76"/>
      <w:r>
        <w:rPr>
          <w:rtl w:val="true"/>
        </w:rPr>
        <w:t>اشاره</w:t>
      </w:r>
      <w:bookmarkStart w:id="78" w:name="pg2743_27713"/>
      <w:bookmarkEnd w:id="77"/>
    </w:p>
    <w:p>
      <w:pPr>
        <w:pStyle w:val="Heading4"/>
        <w:numPr>
          <w:ilvl w:val="3"/>
          <w:numId w:val="1"/>
        </w:numPr>
        <w:rPr/>
      </w:pPr>
      <w:bookmarkStart w:id="79" w:name="__RefHeading___Toc1690775_1395250215"/>
      <w:bookmarkStart w:id="80" w:name="_Toc28"/>
      <w:bookmarkEnd w:id="78"/>
      <w:bookmarkEnd w:id="79"/>
      <w:r>
        <w:rPr>
          <w:rtl w:val="true"/>
        </w:rPr>
        <w:t>الفصل الأول فی الطهور إجمالا</w:t>
      </w:r>
      <w:bookmarkEnd w:id="80"/>
    </w:p>
    <w:p>
      <w:pPr>
        <w:pStyle w:val="BookText"/>
        <w:rPr/>
      </w:pPr>
      <w:r>
        <w:rPr>
          <w:rFonts w:ascii="IRNazanin" w:hAnsi="IRNazanin" w:eastAsia="IRNazanin"/>
          <w:color w:val="111111"/>
          <w:sz w:val="28"/>
          <w:sz w:val="28"/>
          <w:szCs w:val="28"/>
          <w:rtl w:val="true"/>
          <w:lang w:bidi="fa-IR"/>
        </w:rPr>
        <w:t>ذکرنا سابقا أن للصلاة حقیقة تنطوی خلف صورتها المتعارفة،و باطنا غیر هذا الظاهر،و کما أن هناک آدابا و شروطا ینبغی مراعاتها لتتکامل الصلاة فی شکلها،فإن لباطنها أیضا آدابا و شروطا یجب علی السالک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لذا،فإن للطهارة شکلا و آدابا شکلیة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بیانها موکول الی غیر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بیّنها فقهاء المذهب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کلمتهم و رفع درجتهم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آدابا اخری للطهور الباطنی،نسعی فیما یلی الی توضیحات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اعلم،أنه ما دامت حقیقة الصلاة هی العروج الی مقام القرب و بلوغ مقام الحضور بین یدی الحق جلّ و علا،فإن تحقیق هذا الهدف الأکبر و الغایة القصوی یستلزم طهارة أسمی من هذه الطهارة الشکلیة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فأشواک هذا الطریق و الموانع فی هذا العروج،قذارات لا یستطیع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یسع فی إزالتها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الصعود بهذه المرقاة و العروج بهذا المعراج،و کل الموانع من الصلاة و أرجاس الشیطان هی من هذه القذارات،فی حین أن شروط حقیقة الصلاة هی کل ما یعین السالک فی هذا السیر و یعدّ من آداب الحضور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السالک أن یزیل الموانع و القذارات أولا،لکی یتیسر له الإتصاف بالطهارة و تحصیل الطهور،الذی یتصل بعالم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فالسالک لن یحظی</w:t>
      </w:r>
    </w:p>
    <w:p>
      <w:pPr>
        <w:pStyle w:val="BookText"/>
        <w:rPr/>
      </w:pPr>
      <w:r>
        <w:rPr>
          <w:rFonts w:ascii="IRNazanin" w:hAnsi="IRNazanin" w:eastAsia="IRNazanin"/>
          <w:color w:val="111111"/>
          <w:sz w:val="28"/>
          <w:sz w:val="28"/>
          <w:szCs w:val="28"/>
          <w:rtl w:val="true"/>
          <w:lang w:bidi="fa-IR"/>
        </w:rPr>
        <w:t>بالمحضر المقدس أو الحضور فیه ما لم یتطهر من جمیع القذارات الظاهریة و الباطنیة،العینیة و الساریة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درجة من القذارات،هی القذارات التی تلوث أدوات النفس و قواها الظاهریة بلوث الذنوب و أقذار المعاصی و أدران التمرّد علی أوامر ولیّ النعم، و غیر ذلک مما هو من مکائد إبلیس الشکلیة التی تحرم الانسان الواقع فیها من فیض المحضر و الحصول علی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یظنن أحد أن بإمکانه الفوز بمقام حقیقة الانسانیة او تطهیر باطن القلب دون تطهیر ظاهر مملکة الانسانیة،فإن هذا من تغریر الشیطان و مکائد إبلیس الکبری؛ذلک لأن الکدورة و الظلمات القلبیة انما تزداد بازدیاد المعاصی التی تمثل حالة غلبة الطبیعة علی الروحانیة،و ما دام السالک عاجزا عن فتح مملکة الظاهر فسیظلّ محروما بالکامل من الفتوحات الباطنیة،التی تعدّ الهدف الأکبر، و لن یفتح له سبیل الی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اذن،فإحدی العقبات الکبری فی هذا السلوک،هی القذرات و المعاصی التی یجب التطهر منها بماء التوبة النصوح،الطاهر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جمیع القوی الظاهریة و الباطنیة التی أنعم الحق تعالی بها علینا و أنزلها من عالم الغیب هی أمانات إلهیّة،کانت طاهرة مطهرة من جمیع القذارات بل متألقة بنور الفطرة الإلهیة،بعیدة عن ظلمة و کدورة تسلط إبلیس علیها،ثمّ إنها تلوثت بعد أن طالتها ید شیطان الواهمة و أرجاس إبلیس بعد نزولها الی ظلمة عالم الطبیعة،فانتفت عنها حینئذ الطهارة الأصلیة و الفطرة الأولیة،و تلوثت بأنواع القذارات و الأرجاس الشیطانیة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اذن،فإن السالک الی اللّه اذا 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التمسک بأذیال لطف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مملکة الظاهر طاهرة و بعیدة عن سلطة الشیطان،و ردّ الأمانات الإلهیة علی الحالة التی استلمها دون نقص و لم یخن الأمانة،شمله بذلک الغفران و الستر،و اطمأنّ باله الی سلامة الظاهر،فیعمد بعد ذلک الی القیام بإزالة</w:t>
      </w:r>
    </w:p>
    <w:p>
      <w:pPr>
        <w:pStyle w:val="BookText"/>
        <w:rPr/>
      </w:pPr>
      <w:r>
        <w:rPr>
          <w:rFonts w:ascii="IRNazanin" w:hAnsi="IRNazanin" w:eastAsia="IRNazanin"/>
          <w:color w:val="111111"/>
          <w:sz w:val="28"/>
          <w:sz w:val="28"/>
          <w:szCs w:val="28"/>
          <w:rtl w:val="true"/>
          <w:lang w:bidi="fa-IR"/>
        </w:rPr>
        <w:t>الأرجاس و الأخلاق الفاسدة من الباطن،و هذه هی الدرجة الثانیة من القذارات التی یکون فسادها أشدّ و علاجها أصعب،و أهمیتها أکبر عند المرتاضین؛ذلک لأن الخلق الباطنی للنفس مادام فاسدا و ما دامت النفس محاطة بالقذارات المعنویة،فإنها لن تکون اهلا لمقام القدس و خلوة الأنس،بل قد یکون منبع فساد مملکة الظاهر هو باطن النفس و أخلاقها الفاسدة و ملکاتها الخبیثة،و ما لم یبدل السالک تلک الملکات السیئة بالملکات الحسنة فلن یأمن من شرور الأعمال، بل إنه حتی إن وفّق للتوبة فلن تتیسر له الإستقامة فیها مما یعدّ من مهمات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فتطهیر الظاهر رهین بتطهیر الباطن ایضا،فضلا عن أن القذارات الباطنیة ذاتها تعدّ السبب فی الحرمان من السعادة و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یقول عنها أهل المعرفة بأنها أخطر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منها إحراقا،و الإشارات الی هذا المعنی کثیرة فی الأخبار المأثورة عن أهل بیت العصمة علیهم السّلام؛لذا وجب علی السالک أن یبادر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تطهیر صفحة النفس من الأخلاق الفاسدة بماء العلم النافع و الإرتیاض الشرعی الصالح الطاهر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تطهیر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تصلح بصلاحه الممالک کافّة و تفسد جمیعها بفساده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فقذارات عالم القلب هی المنشأ لجمیع القذارات،کالتعلق بغیر الحق،و التوجه الی النفس و الدنیا،مما یعدّ نتائج لحب الدنیا هو رأس کلّ خطیئة،و حب النفس الذی هو أم الأمراض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دامت جذور هذین الحبین متغلغلة فی قلب السالک،فلن یحصل فیه أثر لمحبة اللّه،و لن یجد سبیلا الی المقصد و المقصود،کما أن وجود بقایا من هذین الحبین فی قلب السالک یجعل من سیر السالک سیرا الی النفس و الی الدنیا و الی الشیطان،و لیس سیرا الی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اذن،فالتطهر من حب الدنیا و النفس هو فی الحقیقة أول مراتب تطهیر السلوک الی اللّه،و قبل هذا التطهیر لا یعدّ السلوک سلوکا الی اللّه،و إطلاق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تسامحا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المنزل منازل اخری ینبغی اجتیازها حتی یتوقع تنسّم نسیم من مدن العشق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للعطار</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ذلک القائل الذی یری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منعطف أحد أزقتها،فی حین أننا ما زلنا خلف الأسوار و الحجب الثقیلة،نتوهم أن تلک المدن و وجهاءها لا تعدو الاّ نسیجا من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شأن لی بالشیخ العطار أو میثم التمّار و لکنی لا أنکر أصل المقامات،و أرغب من أعماق روحی و قلبی أن أکون من أصحابها،ولی الأمل أن تعیننی هذه الرغبة فی الوصول الی مرتبة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ما شئت و التحق بمن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المدّعی الدخول الی مشهد الحبیب</w:t>
      </w:r>
    </w:p>
    <w:p>
      <w:pPr>
        <w:pStyle w:val="BookText"/>
        <w:rPr/>
      </w:pPr>
      <w:r>
        <w:rPr>
          <w:rFonts w:ascii="IRNazanin" w:hAnsi="IRNazanin" w:eastAsia="IRNazanin"/>
          <w:color w:val="111111"/>
          <w:sz w:val="28"/>
          <w:sz w:val="28"/>
          <w:szCs w:val="28"/>
          <w:rtl w:val="true"/>
          <w:lang w:bidi="fa-IR"/>
        </w:rPr>
        <w:t xml:space="preserve">فجاءت ید الغیب و ضربت صدر الأجنبی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غیر أنی لا أبخل فی الأخوة الإیمانیة مع الأحباء العرفانیین،و لا أدخر النصیحة التی تعتبر حقا متبادلا بین المؤمنین؛لذا أقول بأن أشدّ القذارات المعنویة التی لا تطهرها البحور السبعة و التی وقف أمامها الأنبیاء العظام علیهم السّلام عاجزین،هی قذارة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الداء العضال المتمثل فی إنکار مقامات أهل اللّه و أرباب المعرفة،و مبدأ سوء الظن بأصحاب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مادام ملوّثا بهذه القذارة،فلن یتقدم خطوة باتجاه المعارف،بل قد تطفئ هذه الکدورة نور الفطرة الذی یمثل نبراس طریق الهدایة،و تخمد نار العشق التی تعدّ براق العروج الی المقامات،فتجعل الانسان یخلد الی أرض الطبیعة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الانسان إذن أن یطهّر باطن قلبه من هذه القذارات،و ذلک بالتفکّر فی حال الأنبیاء و الأولیاء الکمّل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استذکار مقاماتهم،و أن لا یکتفی بالمرتبة التی یکون علیها،فالوقوف فی مرتبة معینة و القناعة بدرجة من المعارف تلبیس من التلبیسات الخطیرة التی یقوم إبلیس و النفس الأمّارة</w:t>
      </w:r>
    </w:p>
    <w:p>
      <w:pPr>
        <w:pStyle w:val="BookText"/>
        <w:rPr/>
      </w:pPr>
      <w:r>
        <w:rPr>
          <w:rFonts w:ascii="IRNazanin" w:hAnsi="IRNazanin" w:eastAsia="IRNazanin"/>
          <w:color w:val="111111"/>
          <w:sz w:val="28"/>
          <w:sz w:val="28"/>
          <w:szCs w:val="28"/>
          <w:rtl w:val="true"/>
          <w:lang w:bidi="fa-IR"/>
        </w:rPr>
        <w:t>بالسوء بها،نعوذ باللّه منهما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أکتفی بهذا القدر و أترک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للأولیاء،لما ألزمنا به أنفسنا من تصنیف هذا الکتاب بما ینسجم و ذوق العامّة،و الحمد للّه</w:t>
      </w:r>
      <w:r>
        <w:rPr>
          <w:rFonts w:eastAsia="IRNazanin" w:cs="IRNazanin"/>
          <w:color w:val="111111"/>
          <w:sz w:val="28"/>
          <w:szCs w:val="28"/>
          <w:rtl w:val="true"/>
          <w:lang w:bidi="fa-IR"/>
        </w:rPr>
        <w:t>.</w:t>
      </w:r>
      <w:bookmarkStart w:id="81" w:name="pg2743_27719"/>
    </w:p>
    <w:p>
      <w:pPr>
        <w:pStyle w:val="Heading4"/>
        <w:numPr>
          <w:ilvl w:val="3"/>
          <w:numId w:val="1"/>
        </w:numPr>
        <w:rPr/>
      </w:pPr>
      <w:bookmarkStart w:id="82" w:name="__RefHeading___Toc1690777_1395250215"/>
      <w:bookmarkStart w:id="83" w:name="_Toc29"/>
      <w:bookmarkEnd w:id="81"/>
      <w:bookmarkEnd w:id="82"/>
      <w:r>
        <w:rPr>
          <w:rtl w:val="true"/>
        </w:rPr>
        <w:t>الفصل الثانی مراتب الطهور</w:t>
      </w:r>
      <w:bookmarkEnd w:id="83"/>
    </w:p>
    <w:p>
      <w:pPr>
        <w:pStyle w:val="BookText"/>
        <w:rPr/>
      </w:pPr>
      <w:r>
        <w:rPr>
          <w:rFonts w:ascii="IRNazanin" w:hAnsi="IRNazanin" w:eastAsia="IRNazanin"/>
          <w:color w:val="111111"/>
          <w:sz w:val="28"/>
          <w:sz w:val="28"/>
          <w:szCs w:val="28"/>
          <w:rtl w:val="true"/>
          <w:lang w:bidi="fa-IR"/>
        </w:rPr>
        <w:t>اعلم،أن الانسان مادام فی عالم الطبیعة و منزل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معرض تسلّط الجنود الإلهیین و جنود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الجنود الإلهیون هم جنود الرحمة و السّلام و السعادة و النور و الطهارة و الکمال،أما جنود إبلیس فهم کل ما یضّاد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الجوانب الربانیة تغلب علی الجوانب الإبلیسیة،کان لفطرة الانسان فی البدایة نورانیة و سلامة و سعادة فطریة إلهیة،کما أشارت الی ذلک الأحادیث الشریفة صراحة،و الکتاب الإلهی الشریف تلمیحا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الانسان مادام فی هذا العالم،فهو قادر علی اختیار الإنصیاع لأحد هذین النوعین من 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یکن لإبلیس سلطة علی الانسان منذ أول الفطرة الی آخر حیاته،کان إلهیا لاهوتیا،یرفل فی باحة من النور و الطهارة و السعادة، و أمسی قلبه مفعما بنور الحق و انصرف عن التوجه لسوی الحق تعالی،و کانت قواه الباطنة و الظاهرة نورانیة و طاهرة لا سلطة لسوی الحق علیها،و لیس فیها نصیب لإبلیس و لا سلطة لجنوده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حینها یکون هذا الموجود الشریف، موجودا طاهرا مطلقا و نورا خالصا،مغفور له ما تقدم من ذنبه و ما تأخر،و هو صاحب الفتح المطلق و مقام العصمة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المعصومون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حضرته یتسنم مقام الخاتمیة و هو الکمال المطلق،کما أن أوصیاءه،و لأنهم من طینته،متصلون بفطرته،فهم أصحاب العصمة المطلقة تبعا له،تبعیتهم له کاملة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بعض المعصومین من الأنبیاء و الأولیاء علیهم السّلام فلیسوا أصحاب عصمة مطلقة و لا یخلون من سلطة الشیطان،کما فی انشغال آدم علیه السّلام بالشجرة،الأمر الذی یعدّ من مظاهر تسلط إبلیس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 الأبالسة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أن الشجرة کانت شجرة إلهیة من شجرة الجنة،إلاّ أنها کانت تنطوی علی کثرة أسمائیة تنافی مقام الآدمیة الکاملة،و هذا أحد معانی أو أنّها إحدی مراتب الشجرة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تلوّث نور الفطرة بالقذارات الصوریة و المعنویة،فإنه یبتعد عن فناء القرب و حضرة الأنس بنفس مقدار ما أصابه من التلوث،حتی یبلغ الأمر انطفاء نور الفطرة بالکامل،و تحوّل مملکة الوجود الانسانی الی مملکة شیطانیة، و خضوع ظاهرها و باطنها،سرّها و علنها،لسلطة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الشیطان قلب الانسان و سمعه و بصره و یده و رجله و سائر أعضائه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الانسان،اذا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المقام،أصبح شقیا مطلقا،و حرم رؤیة وجه السعادة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هاتین المرتبتین مقامات و مراتب لا یحصیها إلاّ الحق تعالی،یکون القریب فیها من أفق النبوة من أصحاب الیمین،و القریب من أفق الشیطنة من أصحاب الشمال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القول هنا،بأن الفطرة مما یمکن تطهیرها بعد تلوّثها،فالانسان مادام فی هذا العالم،فإن خروجه من سلطة الشیطان أمر ممکن و میسور،کما هو الحال ایضا فی الدخول تحت سلطة جنود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الرحمانیین الإلهیین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الخروج من سلطة جنود إبلیس و الانضواء تحت سلطة جنود اللّه،هو الذی یصفه الرسول الأکرم صلّی اللّه علیه و آله بأنه الجهاد الأکبر،و أنه أفضل من جهاد أعداء الدین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إذن،فأول مرتبة فی الطهارة،هی الالتزام بالسنن الإلهیة و إطاعة أوامر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 مرتبة،هی التحلّی بفضائل الأخلاق و الملکات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 مرتبة،هی الطهور القلبی،و هو عبارة عن تسلیم القلب للحق تعالی،لیصبح بعد هذا التسلیم نورانیا،بل قد یصبح هو ذاته من عالم النور و من درجات النور الإلهی،و تسری نورانیته الی سائر الأعضاء و الجوارح و القوی الباطنة فتصبح مملکة الوجود الإنسانی نورا بأسرها،بل نورا علی نوره،و هکذا حتی یصبح القلب إلهیا لاهوتیا،فیتجلی حضرة اللاهوت فی جمیع مراتب الباطن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تفنی العبودیة و تختفی بالکامل،و تظهر الربوبیة و تتجلی،فتشمل قلب السالک الطمأنینة و الأنس،و یصبح العالم بأسره محبوبا له،و تحصل له الجذبات الإلهیة،و تصیر الخطایا و الزلات مغفورة فی نظره،و یستتر بظل تجلیات الحب، و تتحقق له بدایات الولایة،و یحصل علی لیاقة الوفود الی محضر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یظل یرتقی الی منازل اخری یخرج ذکرها عن حدود موضوعنا فی هذه الصفحات</w:t>
      </w:r>
      <w:r>
        <w:rPr>
          <w:rFonts w:eastAsia="IRNazanin" w:cs="IRNazanin"/>
          <w:color w:val="111111"/>
          <w:sz w:val="28"/>
          <w:szCs w:val="28"/>
          <w:rtl w:val="true"/>
          <w:lang w:bidi="fa-IR"/>
        </w:rPr>
        <w:t>.</w:t>
      </w:r>
      <w:bookmarkStart w:id="84" w:name="pg2743_27723"/>
    </w:p>
    <w:p>
      <w:pPr>
        <w:pStyle w:val="Heading4"/>
        <w:numPr>
          <w:ilvl w:val="3"/>
          <w:numId w:val="1"/>
        </w:numPr>
        <w:rPr/>
      </w:pPr>
      <w:bookmarkStart w:id="85" w:name="__RefHeading___Toc1690779_1395250215"/>
      <w:bookmarkStart w:id="86" w:name="_Toc30"/>
      <w:bookmarkEnd w:id="84"/>
      <w:bookmarkEnd w:id="85"/>
      <w:r>
        <w:rPr>
          <w:rtl w:val="true"/>
        </w:rPr>
        <w:t>الفصل الثالث آداب السالک القلبیة عند التوجّه نحو التطهّر بالماء</w:t>
      </w:r>
      <w:bookmarkEnd w:id="86"/>
    </w:p>
    <w:p>
      <w:pPr>
        <w:pStyle w:val="BookText"/>
        <w:rPr/>
      </w:pPr>
      <w:r>
        <w:rPr>
          <w:rFonts w:ascii="IRNazanin" w:hAnsi="IRNazanin" w:eastAsia="IRNazanin"/>
          <w:color w:val="111111"/>
          <w:sz w:val="28"/>
          <w:sz w:val="28"/>
          <w:szCs w:val="28"/>
          <w:rtl w:val="true"/>
          <w:lang w:bidi="fa-IR"/>
        </w:rPr>
        <w:t>لنفتتح هذا الفصل بنقل الحدیث الشریف المروی عن الصادق علیه السّلام کما ورد فی مصباح الشریعة،لتتنور به قلوب أهل الایمان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الطهارة و الوضوء،فتقدم الی الماء تقدّمک الی رحمة اللّه،فإن اللّه قد جعل الماء مفتاح قربته و مناجاته و دلیلا الی بساط 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کما أن رحمة اللّه تطهّر ذنوب العباد،کذلک النجاسات الظاهرة یطهّرها الماء لا غیر،قال اللّه تعالی هُوَ الَّذِی أَرْسَلَ الرِّیٰاحَ بُشْراً بَیْنَ یَدَیْ رَحْمَتِهِ،وَ أَنْزَلْنٰا مِنَ السَّمٰاءِ مٰاءً طَهُوراً </w:t>
      </w:r>
      <w:r>
        <w:rPr>
          <w:rStyle w:val="FootnoteAnchor"/>
          <w:rtl w:val="true"/>
        </w:rPr>
        <w:footnoteReference w:id="106"/>
      </w:r>
      <w:r>
        <w:rPr>
          <w:rFonts w:ascii="Amiri" w:hAnsi="Amiri" w:eastAsia="Amiri" w:cs="Amiri"/>
          <w:color w:val="111111"/>
          <w:sz w:val="28"/>
          <w:sz w:val="28"/>
          <w:szCs w:val="28"/>
          <w:rtl w:val="true"/>
          <w:lang w:bidi="ar-SA"/>
        </w:rPr>
        <w:t xml:space="preserve">و قال اللّه تعالی وَ جَعَلْنٰا مِنَ الْمٰاءِ کُلَّ شَیْءٍ حَیٍّ أَ فَلاٰ یُؤْمِنُونَ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أحیی به کلّ شیء من نعیم الدّنیا،کذلک برحمته و فضله،جعل حیاة القلوب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الشریف إشارات و دقائق و حقائق تحیی قلوب أهل المعرفة، و تفیض الحیاة علی الأرواح الصافیة لأصحاب القلوب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أحد أسرار تشبیه الماء فی هذا الحدیث برحمة الحق تعالی،هو کون الماء من المظاهر الکبری لرحمته تعالی،فقد أنزله فی عالم الطبیعة،و جعله أصل</w:t>
      </w:r>
    </w:p>
    <w:p>
      <w:pPr>
        <w:pStyle w:val="BookText"/>
        <w:rPr/>
      </w:pPr>
      <w:r>
        <w:rPr>
          <w:rFonts w:ascii="IRNazanin" w:hAnsi="IRNazanin" w:eastAsia="IRNazanin"/>
          <w:color w:val="111111"/>
          <w:sz w:val="28"/>
          <w:sz w:val="28"/>
          <w:szCs w:val="28"/>
          <w:rtl w:val="true"/>
          <w:lang w:bidi="fa-IR"/>
        </w:rPr>
        <w:t xml:space="preserve">حیاة الموجودات،بل إنّ أهل المعرفة یعبّرون بالماء عن الرحمة الإلهیة الواسعة النازلة من سماء رفیع الدرجات لحضرة الأسماء و الصفات لتحیی أراضی تعیّنات الأعیان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تجلّی الرحمة الإلهیة الواسعة فی ماء عالم الملک الظاهری هذا،أشدّ من تجلیها فی سائر الموجودات الدنیویة،جعل الحق تعالی الماء للتطهیر من القذارات الصوریة،بل إن ماء رحمة الحق حیثما ینزل و یظهر و فی أیة نشأة من نشآت الوجود و فی کلّ مشهد من مشاهد الغیب و الشهادة،یقوم بتطهیر ذنوب عباد اللّه و بما ینسجم و تلک النشأة،و ما یناسب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فبماء الرحمة النازل من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الذنوب العینیة لتعیّنات الأعیان،و بماء الرحمة الواسعة النازل من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،تطهّر ذنوب عدمیّة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کل مرتبة من مراتب الوجود و بما یناسب تلک المرتبة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 لماء الرحمة فی مراتب النشآت الانسانیة ظهورا متفاوتا،فبالماء النازل من حضرة الذات الی التعیّنات الجمعیة البرزخیة تطهّر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وجودک ذنب لا یقاس به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بالماء النازل من حضرات الأسماء و الصفات و حضرة التجلّی الأفعالی یتم تطهیر رؤیة الصفة و الفعل، و بالماء النازل من سماء حضرة الحکم العدل یتم تطهیر القذارات الخلقیة الباطنیة،و بالماء النازل من سماء الغفاریة یتم تطهیر ذنوب العباد،و بالماء النازل من سماء الملکوت یتم تطهیر القذارات الصوریة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اذن،یتضح أن الحق تعالی جعل الماء مفتاح قربه و دلیل سعة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ذلک،یعطی الحدیث الشریف أمرا آخر و یفتح طریقا اخری لأهل السلوک و المراقبة فیضیف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تفکّر فی صفاء الماء و رقته و طهره و برکته و لطیف امتزاجه بکل شیء،و استعمله فی تطهیر الأعضاء التی أمرک اللّه بتطهیرها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تعبدک بأدائها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 بآدابها فی فرائضه و سننه،فإنّ تحت کل واحد منها فوائد کثیرة،فإذا استعملتها بالحرمة،انفجرت لک عیون فوائده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یشیر هنا الی مراتب الطهارة علی نحو العموم،فقد أوضح مراتبها العامة الأربع،إحداها ذکرت فی المقطع المتقدم من الحدیث،و هی مرتبة تطهیر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یشیر الحدیث الی أن علی اهل المراقبة و السلوک الی اللّه أن لا یقفوا عند صور الأشیاء و ظواهرها،بل علیهم أن یعتبروا الظاهر مرآة الباطن،و یکتشفوا الحقائق من خلال الصور،و أن لا یکتفوا بالتطهیر الصوری،فهذا فخّ إبلیسی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 أن یفکروا فی تصفیة الاعضاء من خلال التفکّر فی صفاء الماء، فیعمدوا الی جلیها و إضفاء الصفاء علیها و ذلک بأداء الفرائض و السنن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جعلها تتمتع برقة و شفافیة کرقة و شفافیة الماء،و یخرجوها من غلظة العصیان،فیجعلوا بذلک،الطهور و البرکة،ساریین فی جمیع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کذلک،فإن علیهم أن یسعوا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التأمل فی لطف امتزاج الماء بالأشیاء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لإدراک کیفیة امتزاج القوی الملکوتیة الإلهیة بعالم الطبیعة،فلا یسمحوا لقذارات الطبیعة أن تؤثر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الاعضاء ما إن تجعل ملتزمة بالسنن و الفرائض الإلهیة و آدابها،حتی تأخذ الآثار الباطنیة بالظهور تدریجیا،و تتفجر ینابیع الأسرار الإلهیة و تنکشف للانسان لمحة من اسرار العبادة و الطهارة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ینتقل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وضّح المرتبة الاولی من الطهارة و أسلوب التطهّر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الأمر الثانی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عاشر خلق اللّه کامتزاج الماء بالأشیاء، یؤدّی کل شیء حقه و لا یتغیر عن معناه،معتبرا لقول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المؤمن 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الاول مرتبط بتعامل السالک مع قواه الداخلیة و أعضائه،اما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الوارد فی الفقرة أعلاه من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بتعامل الانسان مع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یمثل منهاج عمل جامع یوضح کیفیة معاشرة السالک للخلق،و یستفاد منه ضمنیا ایضا معرفة حقیقة الخلوة،و ذلک بعدم ترک السالک الحقوق الإلهیة و عدم تضییعه معناها المتمثل فی العبودیة للحق تعالی و التوجّه الیه فی نفس الوقت الذی یعاشر فیه کلّ طائفة من الناس بالمعروف و أدائه حقوق الخلق،و تعامله معهم جمیعا بما یناسب حال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فی ذات الوقت الذی یقع فیه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 ایضا،و قلبه خال من الأغیار فارغ من کل صورة و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ینتقل الإمام علیه السّلام لتوضیح الأمر الثالث المتمثل فی کیفیة تعامل السالک مع اللّه تعالی،فیقول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صفوتک مع اللّه تعالی،فی جمیع طاعتک کصفوة الماء حین انزله من السماء و سماه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أی،ینبغی أن یکون السالک الی اللّه متحررا من سلطة الطبیعة،و أن لا یسمح لکدورتها و ظلماتها أن تتخذ الی قلبه سبیلا،فیجعل عبادته کلها نقیة من جمیع أشکال الشرک الظاهریة و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مثلما أن الماء حین نزوله من السماء یکون طاهرا و نقیا لم تمسّه القذارات،کذلک ینبغی للسالک أن لا یترک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نزل من سماء غیب الملکوت طاهرا نقیا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یتلوث بالقذارات،و یقع تحت سلطة الشیطان و الطبیعة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علیه السّلام الأمر الأخیر الذی یمثل منهاجا جامعا لأهل الریاضة و السلوک،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قلبک بالتقوی و الیقین عند طهارة جوارحک بالماء</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اشارة الی المقامین الشامخین لأهل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التقوی؛و کماله ترک من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الحق تعالی،و مقام الیقین؛و کماله مشاهدة حضور المحبوب</w:t>
      </w:r>
      <w:r>
        <w:rPr>
          <w:rFonts w:eastAsia="IRNazanin" w:cs="IRNazanin"/>
          <w:color w:val="111111"/>
          <w:sz w:val="28"/>
          <w:szCs w:val="28"/>
          <w:rtl w:val="true"/>
          <w:lang w:bidi="fa-IR"/>
        </w:rPr>
        <w:t>.</w:t>
      </w:r>
      <w:bookmarkStart w:id="87" w:name="pg2743_27729"/>
    </w:p>
    <w:p>
      <w:pPr>
        <w:pStyle w:val="Heading4"/>
        <w:numPr>
          <w:ilvl w:val="3"/>
          <w:numId w:val="1"/>
        </w:numPr>
        <w:rPr/>
      </w:pPr>
      <w:bookmarkStart w:id="88" w:name="__RefHeading___Toc1690781_1395250215"/>
      <w:bookmarkStart w:id="89" w:name="_Toc31"/>
      <w:bookmarkEnd w:id="87"/>
      <w:bookmarkEnd w:id="88"/>
      <w:r>
        <w:rPr>
          <w:rtl w:val="true"/>
        </w:rPr>
        <w:t>الفصل الرابع الطهور</w:t>
      </w:r>
      <w:bookmarkEnd w:id="89"/>
    </w:p>
    <w:p>
      <w:pPr>
        <w:pStyle w:val="BookText"/>
        <w:rPr/>
      </w:pPr>
      <w:r>
        <w:rPr>
          <w:rFonts w:ascii="IRNazanin" w:hAnsi="IRNazanin" w:eastAsia="IRNazanin"/>
          <w:color w:val="111111"/>
          <w:sz w:val="28"/>
          <w:sz w:val="28"/>
          <w:szCs w:val="28"/>
          <w:rtl w:val="true"/>
          <w:lang w:bidi="fa-IR"/>
        </w:rPr>
        <w:t>یکون الطهور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أمام السالک إجمالا طریقین لبلوغ مقصده الأعلی و مقام قرب الربوبیة؛أحدهما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مقام الأولویة و 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الی اللّه اعتمادا علی مقام الرحمة المطلقة 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توصل کلّ موجود الی کماله اللائق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شعب و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هداة السبل و عون المتخلفین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یراها أصحاب القلوب و اهل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صورة الرحمة الإلهیة،و إن الخلائق غارقون فی بحار رحمة الحق علی الدوام دون أن ینتفعوا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القرآن، الکتاب الإلهی العظیم،المنزل من عالم الغیب الإلهی و القرب الربوبی فی صورة الألفاظ و الکلمات بما ینفعنا نحن المتخلفین،و بما یساهم بتحریرنا نحن الرازحین فی سجن الطبیعة،المغلولین بسلاسل هوی النفس و آمالها،إنما هو من أعظم مظاهر الرحمة الإلهیة المطلقة،إلا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العمی الصمّ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 لن ننتفع منه أبدا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کذلک،فهذا الرسول الخاتم و الولی المطلق الأکرم،الذی شرّف عالمنا نازلا</w:t>
      </w:r>
    </w:p>
    <w:p>
      <w:pPr>
        <w:pStyle w:val="BookText"/>
        <w:rPr/>
      </w:pPr>
      <w:r>
        <w:rPr>
          <w:rFonts w:ascii="IRNazanin" w:hAnsi="IRNazanin" w:eastAsia="IRNazanin"/>
          <w:color w:val="111111"/>
          <w:sz w:val="28"/>
          <w:sz w:val="28"/>
          <w:szCs w:val="28"/>
          <w:rtl w:val="true"/>
          <w:lang w:bidi="fa-IR"/>
        </w:rPr>
        <w:t>من محضر القدس الربوبی و محفل القرب و الأنس الإلهی الی منزل الغربة و الوحشة هذا،و یضطرّ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الألم و العناء یعتصره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التعامل مع عشرات من أمثال أبی جهل،و معاشرة من هم أسوأ منهم،و الذی جعلت أنّته الملتاعة قلوب اهل المعرفة و الولایة من الأولین و الآخرین تکتوی بالألم و هم یسمعونه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 علی قلبی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،إنما هو الرحمة الواسعة و الکرامة الإلهیة المطلقة،حلّ فی هذا الکوخ التعیس رحمة بالموجودات من سکان العالم الأسفل الأدنی،و سعیا فی إخراجهم من دار الوحشة و الغربة هذه،فکان کالیمامة المطوّقة التی ألقت نفسها فی فخ البلاء من أجل إنقاذ رفیقاتها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السالک الی اللّه إذن،أن یدرک أن التطهیر بماء الرحمة،هو شکل من أشکال الاستفادة من الرحمة الإلهیة النازلة،و مادام میسورا له الاستفادة من الرحمة،فعلیه أن یتطهّر بها،أما اذا قصرت یده عن ذلک،و تعذر علیه الحصول علی ماء الرحمة،بسبب قصوره او تقصیره الذاتی،فما له من حیلة سوی الاستغراق مع ذلّه و مسکنته و فقره وفاقته،فاذا تجلت له ذلّة عبودیته،و أدرک اضطراره و فقره و حقیقة امکانه الذاتی،و تنزّل عن تکبره و غروره و أنانیته، انفتح له باب من الرحمة،و إذا بأرض الطبیعة تصبح أرض الرحمة البیضاء من غیر سوء،و اذا بالتراب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فتشمله رحمة الحق و لطفه من جدید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ترسخ هذا المعنی لدی الانسان،أی اذا قوی إدراکه لذلّته،کلما صار معرضا لاشتماله بالرحمة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أراد أن یطوی هذا الطریق متکلا علی نفسه و عمله،فإنه هالک لا محالة،إذ من المحتمل أن لا یعان فی سیره،مثله فی ذلک مثل الطفل،اذا تجرأ علی السیر وحیدا،و اغترّ بقدمیه،و اعتمد علی قوّته، حرم معونة أبیه و ترک لحاله،اما اذا عبّر عن انقطاع حیلته و عجزه لأبیه</w:t>
      </w:r>
    </w:p>
    <w:p>
      <w:pPr>
        <w:pStyle w:val="BookText"/>
        <w:rPr/>
      </w:pPr>
      <w:r>
        <w:rPr>
          <w:rFonts w:ascii="IRNazanin" w:hAnsi="IRNazanin" w:eastAsia="IRNazanin"/>
          <w:color w:val="111111"/>
          <w:sz w:val="28"/>
          <w:sz w:val="28"/>
          <w:szCs w:val="28"/>
          <w:rtl w:val="true"/>
          <w:lang w:bidi="fa-IR"/>
        </w:rPr>
        <w:t>مستشیرا رأفته،و تخلّی عن الاعتماد تماما علی نفسه و قوته و الاتکال علیها، شملته رعایة الأب فأعانه و ضمّه الی صدره و سایره لکی یتابع المضیّ فی طریقه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فحریّ بالسالک الی اللّه،أن لا یعتمد علی قدمه فی السلوک،و أن لا یطمئن أبدا الی نفسه و ریاضته و عمله،و أن یبرأ تماما من نفسه و قدرته و قوّته،و یضع نصب عینه دوما ضعفه و انقطاع حیلته،حتی تشمله الرعایة فیطوی طریق المئة عام فی لیلة واحدة و ذلک بجذبة ربانیة،و أن یترک لسان باطنه و حاله یعبر عن عجزه و حاجته فی محضر قدس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90" w:name="pg2743_27733"/>
    </w:p>
    <w:p>
      <w:pPr>
        <w:pStyle w:val="Heading4"/>
        <w:numPr>
          <w:ilvl w:val="3"/>
          <w:numId w:val="1"/>
        </w:numPr>
        <w:rPr/>
      </w:pPr>
      <w:bookmarkStart w:id="91" w:name="__RefHeading___Toc1690783_1395250215"/>
      <w:bookmarkStart w:id="92" w:name="_Toc32"/>
      <w:bookmarkEnd w:id="90"/>
      <w:bookmarkEnd w:id="91"/>
      <w:r>
        <w:rPr>
          <w:rtl w:val="true"/>
        </w:rPr>
        <w:t>الفصل الخامس نفحة من آداب الوضوء الباطنیة و القلبیة</w:t>
      </w:r>
      <w:bookmarkEnd w:id="92"/>
    </w:p>
    <w:p>
      <w:pPr>
        <w:pStyle w:val="Heading5"/>
        <w:numPr>
          <w:ilvl w:val="4"/>
          <w:numId w:val="1"/>
        </w:numPr>
        <w:rPr/>
      </w:pPr>
      <w:bookmarkStart w:id="93" w:name="__RefHeading___Toc1690785_1395250215"/>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ورد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بالوضوء لیکون العبد طاهرا إذا قام بین یدی الجبار و عند مناجاته إیاه مطیعا له فیما أمره،نقیا من الأدناس و النجاسة،مع ما فیه من ذهاب الکسل و طرد النعاس و تزکیة الفؤاد للقیام بین یدی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وجب علی الوجه و الیدین و الرأس و الرجلین لأن العبد اذا قام بین یدی الجبار،فإنما ینکشف من جوارحه و یظهر ما وجب فیه الوضوء،و ذلک أنه بوجهه یسجد و یخضع،و بیده یسأل و یرغب و یرهب و یتبتل،و برأسه یستقبله فی رکوعه و سجوده و برجلیه یقوم و یقعد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هنا،وضّح علیه السّلام الجنبة الهامة فی الوضوء،و نبّه اهل المعرفة و أصحاب السلوک الی أن هناک آدابا یجب رعایتها عند القیام فی المحضر المقدس للحق تعالی،و فی مناجاة قاضی الحاجات،فلا ینبغی الحضور فی هذا المحضر حتی مع وجود الأدران الصوریة و الأوساخ الظاهریة،و نعاس العین الظاهریة فما 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القلب ملیئا بالأدران ملبدا بالرذائل المعنویة التی تمثل أساس</w:t>
      </w:r>
    </w:p>
    <w:p>
      <w:pPr>
        <w:pStyle w:val="BookText"/>
        <w:rPr/>
      </w:pPr>
      <w:r>
        <w:rPr>
          <w:rFonts w:ascii="IRNazanin" w:hAnsi="IRNazanin" w:eastAsia="IRNazanin"/>
          <w:color w:val="111111"/>
          <w:sz w:val="28"/>
          <w:sz w:val="28"/>
          <w:szCs w:val="28"/>
          <w:rtl w:val="true"/>
          <w:lang w:bidi="fa-IR"/>
        </w:rPr>
        <w:t>الأدران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ففضلا علی ما ورد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لا ینظر الی صورکم بل ینظر الی قلوبکم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فضلا عن أن ما یتوجه به الانسان الی الحق تعالی،و أن ما هو جدیر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العوالم الخلقیة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 کبریاء العظمة و الجلال هو القلب،و أن لاحظّ و لا نصیب لسائر الجوارح و الاعضاء من ذلک،فإن الطهارة الصوریة و النظافة الظاهریة لم تهمل،لذا أمر الانسان بالطهارة الظاهریة لظاهره،و الطهارة الباطنیة لباطنه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إشارة الحدیث الشریف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إحدی فوائد الوضوء،و أن للوضوء باطنا یتم به تزکیة الباطن،کما تتضح طبیعة العلاقة بین الظاهر و الباطن و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یستفاد بأن التطهر الظاهری و الوضوء الصوری هو من العبادات و من أشکال طاعة الربّ لذا صار تطهیر الظاهر سببا فی تطهیر الباطن،و صارت تزکیة الفؤاد تتحقق من خلال التطهیر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إجمالا،ینبغی للسالک الی اللّه أن ینتبه حین الوضوء الی أنه یرید التوجه الی محضر حضرة الکبریاء المقدس،فإذا کان غیر جدیر بالتوجه الی هذا المحضر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علیه قلبه من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یکون من المبعدین عن حضرة عزّ الربوبیة، فعلیه أن یشمّر عن ساعد الهمّة لجعل الطهارة الظاهریة تسری الی الباطن، و یطهّر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ینظر الیه الحق تعالی بل إنه منزل حضرته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ما سواه تعالی،و یطرد من رأسه کل ما یؤدی الی تفرعن النفس،و یتخلی عن الأنانیة،التی تعدّ أصل أصول الأدران،حتی یصبح لائقا للمحضر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الامام علیه السّلام السبب فی اختصاص الوضوء ببعض الاعضاء فقال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وجب علی الوجه و الیدین و الرأس و الرجلین،لأن العبد اذا قام بین</w:t>
      </w:r>
    </w:p>
    <w:p>
      <w:pPr>
        <w:pStyle w:val="BookText"/>
        <w:rPr/>
      </w:pPr>
      <w:r>
        <w:rPr>
          <w:rFonts w:ascii="IRNazanin" w:hAnsi="IRNazanin" w:eastAsia="IRNazanin"/>
          <w:color w:val="111111"/>
          <w:sz w:val="28"/>
          <w:sz w:val="28"/>
          <w:szCs w:val="28"/>
          <w:rtl w:val="true"/>
          <w:lang w:bidi="fa-IR"/>
        </w:rPr>
        <w:t>یدی الجبار،فانما ینکشف من جوارحه و یظهر ما وجب فیه الوضوء،و ذلک أنه بوجهه یسجد و یخضع،و بیده یسأل و یرغب و یرهب و یتبتل،و برأسه یستقبله فی رکوعه و سجوده،و برجلیه یقوم و یقعد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مؤدی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تطهیر هذه الاعضاء،إنما وجب لما لها من دخل فی ممارسة العبودیة للحق تعالی،و لما یظهر من هذه العبودیة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ما یظهر من تلک الاعضاء،و فتح السبیل امام اهل العبرة للاعتبار و الاستفادة، و عرّف أهل المعارف أسرار ذلک،فأوضح أن ما یکون فیه ظهور العبودیة فی المحضر المبارک للحق تعالی،یجب أن یکون طاهرا نقیّا،و أن الاعضاء و الجوارح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لها الحظّ الأدنی من تلک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تلیق بهذا المقام ما دامت دون طهارة،رغم أن الخضوع فی الحقیقة لیس من صفات الوجه، و السؤال و الرغبة و الرهبة و التبتل و الاستقبال لیست من شؤون الأعضاء الحسیّة،إلا أن تطهیر تلک الأعضاء أصبح واجبا لأنها تمثل مظاهر تلک المعانی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بذا،فتطهیر القلب یکون من باب الأولی،لأنه موضع العبودیة الحقیقی، و المرکز الواقعی لتلک المعانی،و دون تطهیره فإن الاعضاء الصوریة لن تطهر حتی لو غسلت بماء الأبحر السبعة و لن تصبح لائقة لذلک المقام،بل قد یکون الشیطان هو المتصرف فیها،و یصبح السالک مطرودا من محضر العزّة</w:t>
      </w:r>
      <w:r>
        <w:rPr>
          <w:rFonts w:eastAsia="IRNazanin" w:cs="IRNazanin"/>
          <w:color w:val="111111"/>
          <w:sz w:val="28"/>
          <w:szCs w:val="28"/>
          <w:rtl w:val="true"/>
          <w:lang w:bidi="fa-IR"/>
        </w:rPr>
        <w:t>.</w:t>
      </w:r>
      <w:bookmarkStart w:id="95" w:name="pg2743_27736"/>
    </w:p>
    <w:p>
      <w:pPr>
        <w:pStyle w:val="Heading5"/>
        <w:numPr>
          <w:ilvl w:val="4"/>
          <w:numId w:val="1"/>
        </w:numPr>
        <w:rPr/>
      </w:pPr>
      <w:bookmarkStart w:id="96" w:name="__RefHeading___Toc1690787_1395250215"/>
      <w:bookmarkStart w:id="97" w:name="_Toc34"/>
      <w:bookmarkEnd w:id="95"/>
      <w:bookmarkEnd w:id="96"/>
      <w:r>
        <w:rPr>
          <w:rtl w:val="true"/>
        </w:rPr>
        <w:t>وصل</w:t>
      </w:r>
      <w:bookmarkEnd w:id="97"/>
    </w:p>
    <w:p>
      <w:pPr>
        <w:pStyle w:val="BookText"/>
        <w:rPr/>
      </w:pPr>
      <w:r>
        <w:rPr>
          <w:rFonts w:ascii="IRNazanin" w:hAnsi="IRNazanin" w:eastAsia="IRNazanin"/>
          <w:color w:val="111111"/>
          <w:sz w:val="28"/>
          <w:sz w:val="28"/>
          <w:szCs w:val="28"/>
          <w:rtl w:val="true"/>
          <w:lang w:bidi="fa-IR"/>
        </w:rPr>
        <w:t>فی العلل باسناده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نفر من الیهود الی رسول اللّه صلّی اللّه علیه و آله فسألوه عن مسائل،و کان فیما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یا محمد صلّی اللّه علیه و آله لأی علّة توضأ هذه الجوارح الأربع و هی أنظف المواضع فی الجسد؟</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وسوس الشیطان الی آدم علیه السّلام و دنا من الشجرة فنظر الیها،فذهب ماء وجهه،ثم قام و مشی الیها،و هی اول قدم مشت الی الخطیئة،ثم تناول بیده منها ما علیها و أکل،فتطایر الحلی و الحلل عن جسده فوضع آدم یده علی أم رأسه و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تاب اللّه علیه،فرض اللّه علیه و علی ذریته تطهیر هذه الجوارح الأربع،فأمر بغسل الوجه لما نظر الی الشجرة،و أمر بغسل الیدین الی المرفقین لما تناول بهما،و أمر بمسح الرأس لما وضع یده علی أم رأسه، و أمره بمسح القدمین لما مشی بهما الی الخطیئة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العلل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نفرا من الیهود سألوا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فرض اللّه عزّ و جل الصوم علی أمّتک بالنهار ثلاثین یوما؟</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لما أکل من الشجرة بقی فی بطنه ثلاثین یوما الجوع و العطش،و الذی یأکلونه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من اللّه تعالی علیهم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یستفید اهل المعنی و اصحاب القلوب من هذه الاحادیث الشریفة بضعة فوائد؛منها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خطیئة آدم علیه السّلام،رغم أنها لم تکن کخطایا الآخرین،بل لعلها خطیئة طبیعیة أو خطیئة الانشغال بالکثرة،التی تمثلت بشجرة الطبیعة،او الانشغال بالکثرة الأسمائیة بعد جاذبة الفناء الذاتی،إلا أنها لم تکن متوقعة و لا</w:t>
      </w:r>
    </w:p>
    <w:p>
      <w:pPr>
        <w:pStyle w:val="BookText"/>
        <w:rPr/>
      </w:pPr>
      <w:r>
        <w:rPr>
          <w:rFonts w:ascii="IRNazanin" w:hAnsi="IRNazanin" w:eastAsia="IRNazanin"/>
          <w:color w:val="111111"/>
          <w:sz w:val="28"/>
          <w:sz w:val="28"/>
          <w:szCs w:val="28"/>
          <w:rtl w:val="true"/>
          <w:lang w:bidi="fa-IR"/>
        </w:rPr>
        <w:t>مقبولة من مثل آدم علیه السّلام،و هو صفی اللّه و المخصوص بالقرب و الفناء الذاتی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و بمقتضی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غیرة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الحق تعالی عصیان آدم و غوایته فی جمیع العوالم و علی لسان کافة الأنبیاء علیهم السّلام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رَبَّهُ فَغَویٰ </w:t>
      </w:r>
      <w:r>
        <w:rPr>
          <w:rStyle w:val="FootnoteAnchor"/>
          <w:rtl w:val="true"/>
        </w:rPr>
        <w:footnoteReference w:id="117"/>
      </w:r>
      <w:r>
        <w:rPr>
          <w:rFonts w:ascii="IRNazanin" w:hAnsi="IRNazanin" w:eastAsia="IRNazanin"/>
          <w:color w:val="111111"/>
          <w:sz w:val="28"/>
          <w:sz w:val="28"/>
          <w:szCs w:val="28"/>
          <w:rtl w:val="true"/>
          <w:lang w:bidi="fa-IR"/>
        </w:rPr>
        <w:t>،و فضلا عن ذلک کله،فقد أوجب علیه و علی ذریته،الکامنین فی صلبه و الذین کان لهم سهم فی خطیئته آنذاک،و حتی بعد خروجهم من صلبه، کلّ ذلک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لخطیئة آدم و ذریته مراتب و مظاهر،تبدأ من الالتفات نحو الکثرات الاسمائیة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مرتبتها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تنتهی بمرتبتها الأخیرة المتمثلة بالأکل من الشجرة المنهی عنها،و هی شجرة فیها أنواع الثمار و الفواکه فی عالم الملکوت، و الطبیعة و ما یتعلق بها فی عالم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 الدنیا و النفس الموجود فی ذریة آدم إنما هو من متعلقات هذا المیل نحو تلک الشجرة و الأکل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الحال فی التطهیر و التنزیه،فالصلاة و الصیام انما هی مراتب کثیرة شرعت من أجل إخراج ذریة آدم من خطیئة الأب،و هی مراتب تناسب مراتب الخطیئة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تقدم،یتضح أن جمیع انواع المعاصی القالبیة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آدم،هی من متعلقات الأکل من الشجرة،و تطهیرها یتم بکیفیة خاصة،و أن جمیع أنواع المعاصی القلبیة،هی من متعلقات تلک الشجرة ایضا،و تطهیرها یتم بکیفیة اخری،و کذا هو الحال مع جمیع أنواع المعاصی الروحیة فهی من تلک،و تطهیرها یتم بکیفیة خاصة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 الاعضاء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ظلّ الطهارة القلبیة و الروحیة،کما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اهل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و وسیلة الیها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أهل السلوک من بقی فی حجاب تعیّن الاعضاء و طهارتها،و وقف عند هذا الحدّ،و لم یخرج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ما ان یشتغل بمراتب الطهارات</w:t>
      </w:r>
    </w:p>
    <w:p>
      <w:pPr>
        <w:pStyle w:val="BookText"/>
        <w:rPr/>
      </w:pPr>
      <w:r>
        <w:rPr>
          <w:rFonts w:ascii="IRNazanin" w:hAnsi="IRNazanin" w:eastAsia="IRNazanin"/>
          <w:color w:val="111111"/>
          <w:sz w:val="28"/>
          <w:sz w:val="28"/>
          <w:szCs w:val="28"/>
          <w:rtl w:val="true"/>
          <w:lang w:bidi="fa-IR"/>
        </w:rPr>
        <w:t>الظاهریة و الباطنیة،و یدرک أن الطهارات الصوریة القشریة وسیلة الی الطهارات المعنویة اللبیّة،الا و یهتم فی جمیع العبادات و المناسک بتوفیر حظوظها القلبیة و یتحلی بها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اذا صار یهتم بالجوانب الباطنیة منها اکثر،و یعتبرها الغایة الأهم و الأعلی یکون بذلک قد دخل فی إطار سلوک الانسانیة،کما یشیر الی هذا المعنی،الحدیث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قلبک بالتقوی و الیقین عند طهارة جوارحک بالماء</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یلزم السالک فی بدایة السلوک العلمی أن یشخّص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ببرکة اهل الذکر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العبادات،و یعرف أن العبادات الصوریة هی المرتبة الأدنی من العبادات القلبیة و الروحیة،بعدها یشرع بالسلوک العملی الذی یمثل حقیقة السلوک،و یهدف الی تنقیة النفس من غیر الحق و تزیینها بالتجلیات الأسمائیة و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السالک هذا المقام،فقد حقق سلوکه منتهاه و تحققت له غایة الیسر التکاملی،فیفوز عندها بأسرار النسک و العبادات و دقائق أمور السلوک، و هی التجلیات الجلالیة التی تمثل اسرار الطهارات،و التجلیات الجمالیة التی تمثل غایة العبادات الأخری،و تفصیل ذلک خارج عن حدود هذا البحث</w:t>
      </w:r>
      <w:r>
        <w:rPr>
          <w:rFonts w:eastAsia="IRNazanin" w:cs="IRNazanin"/>
          <w:color w:val="111111"/>
          <w:sz w:val="28"/>
          <w:szCs w:val="28"/>
          <w:rtl w:val="true"/>
          <w:lang w:bidi="fa-IR"/>
        </w:rPr>
        <w:t>.</w:t>
      </w:r>
      <w:bookmarkStart w:id="98" w:name="pg2743_27739"/>
    </w:p>
    <w:p>
      <w:pPr>
        <w:pStyle w:val="Heading4"/>
        <w:numPr>
          <w:ilvl w:val="3"/>
          <w:numId w:val="1"/>
        </w:numPr>
        <w:rPr/>
      </w:pPr>
      <w:bookmarkStart w:id="99" w:name="__RefHeading___Toc1690789_1395250215"/>
      <w:bookmarkStart w:id="100" w:name="_Toc35"/>
      <w:bookmarkEnd w:id="98"/>
      <w:bookmarkEnd w:id="99"/>
      <w:r>
        <w:rPr>
          <w:rtl w:val="true"/>
        </w:rPr>
        <w:t>الفصل السادس الغسل و آدابه القلبیّة</w:t>
      </w:r>
      <w:bookmarkEnd w:id="100"/>
    </w:p>
    <w:p>
      <w:pPr>
        <w:pStyle w:val="BookText"/>
        <w:rPr/>
      </w:pPr>
      <w:r>
        <w:rPr>
          <w:rFonts w:ascii="IRNazanin" w:hAnsi="IRNazanin" w:eastAsia="IRNazanin"/>
          <w:color w:val="111111"/>
          <w:sz w:val="28"/>
          <w:sz w:val="28"/>
          <w:szCs w:val="28"/>
          <w:rtl w:val="true"/>
          <w:lang w:bidi="fa-IR"/>
        </w:rPr>
        <w:t>یقول أهل المعرفة إن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الاغتراب عن وطن العبودیة،و الدخول فی إظهار الربوبیة،و دعوی الإنّیة،و الدخول فی حدود المولی و الاتصاف بوصف السیادة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هو للتطهّر من هذه الأدران و للاعتراف 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 بعض المشایخ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عشرة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و خمسین حالا ینبغی للعبد السالک التطهّر منها بالغسل،یرجع جلها او کلها الی عزّة النفس و جبروتها و کبریائها و أنانیتها و عجبها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الجنابة،هی الفناء فی الطبیعة و الغفلة عن الروحانیة،و هی الغایة القصوی فی کمال حکومة الحیوانیة و البهیمیة و الهبوط لأسفل السافلین،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التطهّر من هذه الخطیئة و الرجوع من حکم الطبیعة،و الدخول تحت سلطان الرحمانیة و سلطة الإلهیة،و ذلک عند غسل مملکة النفس التی فنیت فی الطبیعة و ابتلیت بالغرور الشیطانی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فآدابه القلبیة تتمثل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وقوف السالک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حدّ تطهیر الظاهر و غسل البدن الذی یعدّ القشر الأدنی و الحظ الدنیوی،بل أن</w:t>
      </w:r>
    </w:p>
    <w:p>
      <w:pPr>
        <w:pStyle w:val="BookText"/>
        <w:rPr/>
      </w:pPr>
      <w:r>
        <w:rPr>
          <w:rFonts w:ascii="IRNazanin" w:hAnsi="IRNazanin" w:eastAsia="IRNazanin"/>
          <w:color w:val="111111"/>
          <w:sz w:val="28"/>
          <w:sz w:val="28"/>
          <w:szCs w:val="28"/>
          <w:rtl w:val="true"/>
          <w:lang w:bidi="fa-IR"/>
        </w:rPr>
        <w:t>یتجاوز ذلک الی الالتفات الی جنابة باطن القلب و سرّ الروح،و یدرک أن غسلهما أشدّ ضرورة و وجوبا،فإذا أدرک ذلک لزمه أن یتجنب غلبة النفس البهیمیة و الجانب الحیوانی علی النفس الانسانیة و الجوانب الرحمانیة،و أن یتوب من رجز الشیطان و غروره،و یطهر باطن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النفخة الإلهیة،التی نفخت فیه بالنفس الرحمانی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الآثار الشیطانیة المتمثلة فی التوجه نحو الغیر،الذی یعتبر أصل الشجرة المنهی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لیصبح بعد هذا جدیرا بجنة أبیه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علیه أن یعلم أن الأکل من شجرة الطبیعة هذه و الإقبال علی الدنیا و التوجّه نحو الکثرة،إنما هو أصل أصول الجنابة،و أنه ما لم یتطهّر من هذه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بالارتماس أو بالتطهّر التام بماء رحمة الحق الجاری من ساق العرش الرحمانی النقی من شائبة التصرّف الشیطانی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لن یصبح أهلا للصلاة بما هی حقیقة معراج القرب،إذ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الإشارة الی ما تقدم فی الحدیث الشریف المأثور عن النبی الأکرم صلّی اللّه علیه و آله،نورده هنا کما أورده صاحب الوسائل عن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نفر من الیهود الی رسول اللّه صلّی اللّه علیه و آله فسأله أعلمهم عن مسائل،و کان فیما سأله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أمر اللّه بالاغتسال من الجنابة و لم یأمر بالغسل من الغائط و البول؟فقال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علیه السّلام لما أکل من الشجرة،دبّ ذلک فی عروقه و شعره و بشره،فإذا جامع الرجل أهله خرج الماء من کل عرق و شعرة فی جسده، فأوجب اللّه عزّ و جلّ علی ذریته الاغتسال من الجنابة الی یوم القیامة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أشارت روایة اخری الی ذلک،فعن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أمروا بالغسل من الجنابة و لم یؤمروا بالغسل من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أنجس من الجنابة و أقذر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الجنابة من نفس الانسان و هو شیء یخرج من</w:t>
      </w:r>
    </w:p>
    <w:p>
      <w:pPr>
        <w:pStyle w:val="BookText"/>
        <w:rPr/>
      </w:pPr>
      <w:r>
        <w:rPr>
          <w:rFonts w:ascii="IRNazanin" w:hAnsi="IRNazanin" w:eastAsia="IRNazanin"/>
          <w:color w:val="111111"/>
          <w:sz w:val="28"/>
          <w:sz w:val="28"/>
          <w:szCs w:val="28"/>
          <w:rtl w:val="true"/>
          <w:lang w:bidi="fa-IR"/>
        </w:rPr>
        <w:t>جمیع جسده،و الخلاء لیس هو نفس الانسان،إنما هو غذاء یدخل من باب و یخرج من باب</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أن اهل الظاهر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 غسل جمیع البدن من الجنابة،إنما هو نتیجة کون النطفة تخرج من جمیع البدن،الأمر الذی یوافق رأی جمع من الأطباء و علماء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تعلیل ذلک الإیجاب،بالأکل من الشجرة کما فی الحدیث الاول و نسبة الجنابة الی النفس کما فی الحدیث الثانی،یفتحان لأهل المعرفة و المعنی،سبیلا آخر الی المعارف،فمسألة الشجرة و أکل آدم علیه السّلام منها،هی من أسرار علوم القرآن و أهل بیت العصمة و الطهارة علیهم السّلام،و هی تنطوی علی الکثیر من المعارف الخفیة بین طیاتها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نری أن الأحادیث الشریفة أرجعت علل تشریع الکثیر من العبادات الی مسألة أکل آدم علیه السّلام من الشجرة،کعلّة الوضوء و الصلاة و الغسل و صوم شهر رمضان،و کون الصیام ثلاثین یوما،و الکثیر غیر ذلک من مناسک الحج،و کان فی نیتی منذ سنین تصنیف رسالة فی هذا الباب،غیر أن المشاغل الأخری حالت دون تحقیق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تعالی التوفیق و السعادة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العموم،فأنت یا ابن آدم،یا من خلقت للمعرفة،و جعلت بذرة للقاء،و قد اصطفاک اللّه تعالی لنفسه،و عجنک بیدی جماله و جلاله،و أسجد الملائکة لک، فحسدک إبلیس،إذا أردت الخروج من جنابة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أصلک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الارتقاء الی مستوی اللیاقة للقاء حضرة المحبوب و تحقیق الاستعداد للوصول الی مقام الأنس و حضرة القدس،علیک غسل باطن قلبک بماء رحمة الحق،و التوبة من الإقبال علی الدنیا التی تمثّل مظهرا من مظاهر الشجرة المنهیّ عنها،و تطهیر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محفل حضرة الجمیل و جمال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 الدنیا و متعلقاتها</w:t>
      </w:r>
    </w:p>
    <w:p>
      <w:pPr>
        <w:pStyle w:val="BookText"/>
        <w:rPr/>
      </w:pPr>
      <w:r>
        <w:rPr>
          <w:rFonts w:ascii="IRNazanin" w:hAnsi="IRNazanin" w:eastAsia="IRNazanin"/>
          <w:color w:val="111111"/>
          <w:sz w:val="28"/>
          <w:sz w:val="28"/>
          <w:szCs w:val="28"/>
          <w:rtl w:val="true"/>
          <w:lang w:bidi="fa-IR"/>
        </w:rPr>
        <w:t>الخبیثة المتمثلة فی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فجنة لقاء الحق هی محل الطاهرین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الجنة إلاّ الطیّب</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ثم اذهب الی الخرابات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01" w:name="pg2743_27743"/>
    </w:p>
    <w:p>
      <w:pPr>
        <w:pStyle w:val="Heading4"/>
        <w:numPr>
          <w:ilvl w:val="3"/>
          <w:numId w:val="1"/>
        </w:numPr>
        <w:rPr/>
      </w:pPr>
      <w:bookmarkStart w:id="102" w:name="__RefHeading___Toc1690791_1395250215"/>
      <w:bookmarkStart w:id="103" w:name="_Toc36"/>
      <w:bookmarkEnd w:id="101"/>
      <w:bookmarkEnd w:id="102"/>
      <w:r>
        <w:rPr>
          <w:rtl w:val="true"/>
        </w:rPr>
        <w:t>الفصل السابع جانب من الآداب الباطنیة المتعلّقة بإزالة النجاسة و التطهّر من الخبائث</w:t>
      </w:r>
      <w:bookmarkEnd w:id="103"/>
    </w:p>
    <w:p>
      <w:pPr>
        <w:pStyle w:val="Heading5"/>
        <w:numPr>
          <w:ilvl w:val="4"/>
          <w:numId w:val="1"/>
        </w:numPr>
        <w:rPr/>
      </w:pPr>
      <w:bookmarkStart w:id="104" w:name="__RefHeading___Toc1690793_1395250215"/>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اعلم أن إزالة الحدث هو خروج من الإنّیة و الأنانیة،و فناء عن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خروج من بیت النفس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مادام فی بقایا من ذاته،فهو محدث بالحدث الأکبر،و العابد و المعبود فیه هما الشیطان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منازل السیر لدی اهل الطریقة و السلوک،اذا کان یهدف منها الوصول الی المقامات و تحقیق المعارج و المدارج،فهی لیست خارجة عن سلطة النفس و الشیطان،و السیر و السلوک حینئذ مستند الی مقاصد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اذن سلوک فی منازل النفس و سیر فی جوف بیت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سالک کهذا لیس مسافرا و لا سالکا و لا مهاجرا الی اللّه و رسوله صلّی اللّه علیه و آله،و هو غیر متطهّر بعد من الحدث الأکبر المتمثّل فی عین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تطهّر من هذا الحدث کلیّا،أصبح العابد و المعبود هو الحق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سمعه و بصره</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إذ ستحصل نتیجة التقرب بالنافلة،و من هنا أصبح</w:t>
      </w:r>
    </w:p>
    <w:p>
      <w:pPr>
        <w:pStyle w:val="BookText"/>
        <w:rPr/>
      </w:pPr>
      <w:r>
        <w:rPr>
          <w:rFonts w:ascii="IRNazanin" w:hAnsi="IRNazanin" w:eastAsia="IRNazanin"/>
          <w:color w:val="111111"/>
          <w:sz w:val="28"/>
          <w:sz w:val="28"/>
          <w:szCs w:val="28"/>
          <w:rtl w:val="true"/>
          <w:lang w:bidi="fa-IR"/>
        </w:rPr>
        <w:t>لازما للتطهر من الحدث الأکبر غسل جمیع البدن،فما 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بشکل من الاشکال،فالحدث لم یرتفع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تحت کلّ شعرة جنابة</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فالتطهّر من الحدث هو تطهّر من الحدوث و فناء فی بحر القدم،و کماله الخروج من الکثرة الأسمائیة التی تمثل باطن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الخروج،یخرج الانسان من الخطیئة الساریة لآدم أصل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فالحدث من القذارات المعنویة و التطهر منه من الأمور الغیبیة الباطنیة ایضا،و هو نور،إلاّ أنه نور محدود فی حالة الوضوء،و نور مطلق فی حالة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وضوء أنقی من الغسل</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إزالة الخبث و النجاسات الظاهریة،فلیست کذلک،ذلک لأن إزالتها صوریّة،و التطهّر منها تطهیر للظاهر،و آدابه المعنویة إنما تتمثل فی معرفة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یرید الحضور فی محضر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سبیل الی ذلک الحضور مع بقاء رجز الشیطان الخبیث و رجسه،و لا سبیل له لبلوغ مقصده،ما لم یتم الخروج من أمّهات الرذائل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فساد مدینة الانسانیة الفاضلة و منشأ الخطایا الظاهریة و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لن یجد الطریق الی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حالة الشیطان دلیل واضح علی هذا،فهو قد کان فی جوار عالم القدس،و کان یعدّ فی 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الکروبیین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أبعد فی نهایة المطاف من مقام المقربین لحضرة الحق و رجم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مِنْهٰا فَإِنَّکَ رَجِیمٌ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یمکننا نحن المتخلفین عن قافلة عالم الغیب و الغارقین فی بئر الطبیعة العمیقة و المردودین الی أسفل السافلین،أن نکون أهلا لمحضر القدس و مجاورة اهل المعنی و مرافقة المقربین،مع ما نحن علیه من هذه الملکات الشیطانیة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أعجب الشیطان بنفسه و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w:t>
      </w:r>
      <w:r>
        <w:rPr>
          <w:rStyle w:val="FootnoteAnchor"/>
          <w:rtl w:val="true"/>
        </w:rPr>
        <w:footnoteReference w:id="129"/>
      </w:r>
      <w:r>
        <w:rPr>
          <w:rFonts w:ascii="IRNazanin" w:hAnsi="IRNazanin" w:eastAsia="IRNazanin"/>
          <w:color w:val="111111"/>
          <w:sz w:val="28"/>
          <w:sz w:val="28"/>
          <w:szCs w:val="28"/>
          <w:rtl w:val="true"/>
          <w:lang w:bidi="fa-IR"/>
        </w:rPr>
        <w:t>،فأدی به ذلک الاعجاب بالنفس الی الغرور و التکبر،و النظر الی آدم علیه السّلام باحتقار و دونیّة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خَلَقْتَهُ مِنْ طِینٍ</w:t>
      </w:r>
    </w:p>
    <w:p>
      <w:pPr>
        <w:pStyle w:val="BookText"/>
        <w:rPr/>
      </w:pP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فی القیاس الباطل،فلم یبصر حسن آدم و کمال روحانیته،بل رأی ظاهره و طینیته و ترابیّته فی حین رأی من نفسه مقام الناریة،و غفل عن ضرورة التخلی عن حب النفس و الأنانیة فأصبح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 امام رؤیة نقصه،و حجابا عن مشاهدة عیوبه،و صار هذا العجب بالنفس سببا للغرور و التکبر و التفاخر و الریاء و الاستبداد بالرأی و التمرد، فأبعد بذلک عن معراج القدس و ألقی الی تیه ظلمة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اذن،علی السالک الی اللّه أن یطهّر نفسه من أمّهات الرذائل و الأرجاس الباطنیة الشیطانیة عند قیامه بالتطهّر من الأرجاس الظاهریة،و أن یغسل المدینة الفاضلة بماء رحمة الحق و بالارتیاض الشرعی،و أن یصفّی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تجلی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یشوبه،و أن یخلع نعلی الجاه و السمعة کی یتأهل للدخول فی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المقدس،و یصبح لائقا لتجلی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یحصل التطهّر من الأرجاس الخبیثة فلا سبیل الی التطهّر من الأحداث،لأن تطهیر الظاهر مقدمة لتطهیر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تتحقق التقوی فی عالم الملک الدنیوی بصورة تامة،و کما أمرت به الشریعة المطهّرة فلن تتحقق التقوی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تحصل التقوی القلبیة من الأمور التی ذکرناها،فلن تظهر التقوی الروحیة السریّة الحقیقیة،فجمیع مراتب التقوی مقدمة لهذه المرتبة منها،و التی یتحقق فیها ترک 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لن یتجلی لسر السالک،مادام فیه بقایا من الأنانیة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یحدث أحیانا أن یعان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سبق الرحمة و غلبة الجذبة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فیحرق و بجذوة إلهیة ما قد یکون متخلفا من بقایا الأنانیة،و لعلّ فی</w:t>
      </w:r>
    </w:p>
    <w:p>
      <w:pPr>
        <w:pStyle w:val="BookText"/>
        <w:rPr/>
      </w:pPr>
      <w:r>
        <w:rPr>
          <w:rFonts w:ascii="IRNazanin" w:hAnsi="IRNazanin" w:eastAsia="IRNazanin"/>
          <w:color w:val="111111"/>
          <w:sz w:val="28"/>
          <w:sz w:val="28"/>
          <w:szCs w:val="28"/>
          <w:rtl w:val="true"/>
          <w:lang w:bidi="fa-IR"/>
        </w:rPr>
        <w:t>کیفیة تجلّی الحق تعالی للجبل و اندکاک الأخیر و انصعاق موسی علیه السّلام إشارة الی ذلک،و لعلّ هذا هو ایضا الفرق بین السالک المجذوب و بین المجذوب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اشرنا الیه فإن أهل الحقیقة یدرکون نکتة جدیرة بالمعرفة و أمرا هاما یعتبر الجهل به منشأ للکثیر من أشکال الضلالة و الغوایة و التخلّف عن طریق الحق،مما لا یلیق بأیّ طالب للحق أن یجهله،و لا یجوز له الغفلة عنه،ألا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السالک و طالب الحق تنزیه نفسه من إفراط بعض الجهلة من أهل التصرّف و تفریط بعض الغافلین من أهل التمسّک بالظاهر،لکی یتیسر له السیر الی اللّه،فالبعض من الطائفة الاولی یعتقدون بأن العلم و العمل الظاهریّین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 یختص به الجهّال و العوام،و أن أهل السرّ و الحقیقة و أصحاب القلوب و أرباب السابقة الحسنی فی غنی عن تلک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یراد بها الحصول علی الحقائق القلبیة و بلوغ المقصد،فبما أن السالک قد وصل مقصده فإن العمل بالمقدمات یعدّ نوعا من الإبعاد له عن مقصده،کما أن الانشغال بالکثرات یعدّ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البعض من الطائفة الثانیة،فقد انبروا لمواجهة الطائفة الاولی،فسقطوا فی التفریط و أنکروا جمیع المقامات المعنویة و الأسرار الإلهیة،و لم یقبلوا أیّ شیء عدا الظاهر المحض و الصورة و القشر ناسبین ما یدّعیه اهل الطائفة الاولی کله الی التخیّلات و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النزاع و الجدال و الخصام قائم علی قدم و ساق بین هاتین الطائفتین،و کلّ منهما تنسب الأخری الی مخالفة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کلتا الطائفتین قد تجاوزتا الحدّ نوعا ما،فوقعت کلتاهما فی الإفراط و التفریط،و قد اشرنا الی هذا الموضوع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نبیّن هاهنا حدّ الاعتدال الذی یمثل الصراط المستقیم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المناسک الشکلیة و العبادات القالبیة لا یراد منها الحصول علی الملکات الروحیة الکاملة و الحقائق القلبیة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کله إحدی ثمراتها؛ 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المعرفة و أصحاب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إجمالا،إنما هی نقل للمعارف</w:t>
      </w:r>
    </w:p>
    <w:p>
      <w:pPr>
        <w:pStyle w:val="BookText"/>
        <w:rPr/>
      </w:pPr>
      <w:r>
        <w:rPr>
          <w:rFonts w:ascii="IRNazanin" w:hAnsi="IRNazanin" w:eastAsia="IRNazanin"/>
          <w:color w:val="111111"/>
          <w:sz w:val="28"/>
          <w:sz w:val="28"/>
          <w:szCs w:val="28"/>
          <w:rtl w:val="true"/>
          <w:lang w:bidi="fa-IR"/>
        </w:rPr>
        <w:t>الإلهیة من الباطن الی الظاهر و من السرّ الی العلن،و مثلما أن نعمة الرحمة الرحمانیة بل الرحیمیة شاملة لجمیع العوالم الانسانیة القلبیة و القالبیة،فإنّ لکل مرتبة من مراتبها حظّها من النعم الإلهیة الجامعة،و علی کلّ منها نصیب من الثناء علی الحق و شکر النعمة الرحمانیة و الرحیمیة للواجب المطلق،و مثلما أن للنفس حظّا من النشأة الصوریة الدنیویة،و نصیبا من الحیاة فی عالم الملک، فإن بساط الکثرة لم یطو بالکامل بعد،و إن حظوظ الطبیعة لم تنقض بعد،لذا فإن علی السالک الی اللّه أن لا یجعل قلبه منشغلا بغیر الحق و أن لا یضیّع روح و خیال و ملک الطبیعة فی غیر الحق،لکی یکون للتوحید و التقدیس قدم راسخة فی جمیع النشآت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علیه،فلو أثمرت الجذبة الروحیة نتیجة غیر التعبد و التواضع للحق فی ملک الطبیعة،فهذا معناه أن بقایا من أنانیة النفس ما زالت باقیة،و أن سیر السالک انما هو فی جوف بیت النفس،و لیس الی اللّه،فغایة سیر اهل اللّه هی جعل طبیعة البدن و ملکه مصطبغة بصبغة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أحد أسرار الحدیث القدسی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و أنا الرحمن،خلقت الرحمة و شققت لها اسما من اسمی،فمن وصلها وصلته و من قطعها قطعته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هو قطع الطبیعة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الموطن الأصلی،کما أن وصلها إنما یکون بترویضها و إرجاعها الی موطن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قد یکون فی قول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بعمتکم النخلة خیرا فإنها خلقت من طینة آدم</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إشارة الی نفس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العموم،فإن إخراج مملکة الظاهر من مواطن العبودیة و إطلاق عنانها، یعدّ من أشدّ حالات الجهل بمقامات اهل المعرفة،و هو کذلک من تسویلات الشیطان الرجیم،الذی یصدّ کل طائفة بأسلوب ما عن الحق تعالی،تماما کما أن إنکار المقامات و إغلاق طریق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قرّة عیون اولیاء اللّه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تحجیم دور الشرائع الإلهیة علی الظاهر الذی هو حظّ الدنیا و ملک النفس و مقام حیوانیتها،و الغفلة عن اسرار العبادات و آدابها المعنویة المفضیة الی تطهیر السرّ و اصلاح القلب و الارتقاء بالباطن،یعدّ من اشدّ مظاهر الجهالة و الغفلة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 الطائفتین تجانب طریق السعادة و صراط الانسانیة المستقیم و تنأی من مقامات اهل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تقدم،علی العارف باللّه و العالم بالمقامات مراعاة جمیع الحقوق سواء ما تعلق منها بالباطن او الظاهر،و إعطاء کل ذی حق حقه،و تطهیر نفسه من الغلو و التقصیر و الإفراط و التفریط علی حدّ سواء،و إزالة قذارات إنکار دور ظاهر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 تحجیم دور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خبائث إنکار دور باطن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 تقیید دور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کلاهما من وساوس الشیطان اللعین و خبائثه،لکی یتسنی له طیّ الطریق الی اللّه و بلوغ المقامات المعنویة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بذا یتضح أن إحدی مراتب إزالة الخبث،هی مرتبة إزالة الأوهام الفاسدة، التی تحول دون تحقیق القرب الی اللّه،و دون الرقی فی معراج المؤمنین،و علی هذا کان أحد معانی و 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جامعیة النبوة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أحد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أنها قد استوفت کامل حقوقها و حظوظها من شؤون الشریعة کافة،فی جمیع المقامات النفسیة،کما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معرفة شؤون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الحق تعالی بصورة جامعة فی العلوّ الأعلی و الدنو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الْآخِرُ وَ الظّٰاهِرُ وَ الْبٰاطِنُ </w:t>
      </w:r>
      <w:r>
        <w:rPr>
          <w:rStyle w:val="FootnoteAnchor"/>
          <w:rtl w:val="true"/>
        </w:rPr>
        <w:footnoteReference w:id="133"/>
      </w:r>
      <w:r>
        <w:rPr>
          <w:rFonts w:ascii="Amiri" w:hAnsi="Amiri" w:eastAsia="Amiri" w:cs="Amiri"/>
          <w:color w:val="111111"/>
          <w:sz w:val="28"/>
          <w:sz w:val="28"/>
          <w:szCs w:val="28"/>
          <w:rtl w:val="true"/>
          <w:lang w:bidi="ar-SA"/>
        </w:rPr>
        <w:t>و اَللّٰهُ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دلّیتم بحبل الی الارضین السفلی لهبطتم علی اللّه</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فَأَیْنَمٰا تُوَلُّوا فَثَمَّ</w:t>
      </w:r>
    </w:p>
    <w:p>
      <w:pPr>
        <w:pStyle w:val="BookText"/>
        <w:rPr/>
      </w:pPr>
      <w:r>
        <w:rPr>
          <w:rFonts w:ascii="Amiri" w:hAnsi="Amiri" w:eastAsia="Amiri" w:cs="Amiri"/>
          <w:color w:val="111111"/>
          <w:sz w:val="28"/>
          <w:sz w:val="28"/>
          <w:szCs w:val="28"/>
          <w:rtl w:val="true"/>
          <w:lang w:bidi="ar-SA"/>
        </w:rPr>
        <w:t>وَجْهُ اللّٰهِ</w:t>
      </w:r>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مما 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الطرب الملکوتی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 اللاهوتی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العارف بالمعارف الإلهیة و المجذوب بالجذبات الرحمانیة،فإنها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النبوة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 التوحید العملی القلبی الی آخر مراتب أفق الطبیعة و ملک البدن، فلم تترک ایّ موجود دون حظّ من معرفة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إجمالا،نقول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التصوّف یرددون الحکمة العیسویة،و أهل الظاهر یرددون الحکمة الموسویة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لا یشعرون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المحمدیون،فهم منزهون عن کلتاهاتین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تفصیل یخرج عن إطار بحثنا هذا</w:t>
      </w:r>
      <w:r>
        <w:rPr>
          <w:rFonts w:eastAsia="IRNazanin" w:cs="IRNazanin"/>
          <w:color w:val="111111"/>
          <w:sz w:val="28"/>
          <w:szCs w:val="28"/>
          <w:rtl w:val="true"/>
          <w:lang w:bidi="fa-IR"/>
        </w:rPr>
        <w:t>.</w:t>
      </w:r>
      <w:bookmarkStart w:id="106" w:name="pg2743_27750"/>
    </w:p>
    <w:p>
      <w:pPr>
        <w:pStyle w:val="Heading5"/>
        <w:numPr>
          <w:ilvl w:val="4"/>
          <w:numId w:val="1"/>
        </w:numPr>
        <w:rPr/>
      </w:pPr>
      <w:bookmarkStart w:id="107" w:name="__RefHeading___Toc1690795_1395250215"/>
      <w:bookmarkStart w:id="108" w:name="_Toc38"/>
      <w:bookmarkEnd w:id="106"/>
      <w:bookmarkEnd w:id="107"/>
      <w:r>
        <w:rPr>
          <w:rtl w:val="true"/>
        </w:rPr>
        <w:t>وصل</w:t>
      </w:r>
      <w:bookmarkEnd w:id="108"/>
    </w:p>
    <w:p>
      <w:pPr>
        <w:pStyle w:val="BookText"/>
        <w:rPr/>
      </w:pPr>
      <w:r>
        <w:rPr>
          <w:rFonts w:ascii="IRNazanin" w:hAnsi="IRNazanin" w:eastAsia="IRNazanin"/>
          <w:color w:val="111111"/>
          <w:sz w:val="28"/>
          <w:sz w:val="28"/>
          <w:szCs w:val="28"/>
          <w:rtl w:val="true"/>
          <w:lang w:bidi="fa-IR"/>
        </w:rPr>
        <w:t>فی مصباح الشریعة،قال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المستراح مستراحا لاستراحة النفوس من أثقال النجاسات و استفراغ الکثافات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القذر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یعتبر عندها أن الخالص من الدنیا کذلک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عاقبته، فیستریح بالعدول عنها و ترکها،و یفرغ نفسه و قلبه عن شغلها، و یستنکف عن جمعها و أخذها استنکافه عن النجاسة و الغائط و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یتفکّر فی نفسه المکرّمة فی حال کیف تصبح ذلیلة فی حال،و یعلم أن التمسّک بالقناعة و التقوی یورث راحة الدارین،و أن الراحة فی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الفراغ من التمتع بها،و فی إزالة النجاسة من الحرام و الشبهة، فیغلق عن نفسه باب الکبر بعد معرفته إیاها و یفرّ من الذنوب،و یفتح باب التواضع و الندم و الحیاء،و یجتهد فی أداء أوامره و اجتناب مواهبه کلیا لحسن المآب و طیب الزلفی،و یسجن نفسه فی سجن الخوف و الصبر و الکف عن الشهوات الی أن یتصل بأمان اللّه فی دار القرار و یذوق طعم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المعول ذلک،و ما عداه لا شیء</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الکلام الشریف منهاج جامع لأهل المعرفة و السلوک،یقتضی بالانسان الیقظ السالک الی 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یستوفی فی کلّ حال من الأحوال الحظوظ المعنویة،فلا یغفل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مرجعه و مآله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قال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خادم القضاء،کما أن الطبیب خادم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فالأنبیاء العظام و الأولیاء الکرام علیهم السّلام لا ینظرون سوی الی القضاء الإلهی،و الی الجانب الإلهی،فملکوت القضاء الإلهی مهیمن علی قلوبهم،و هم یدرکون و یعاینون</w:t>
      </w:r>
    </w:p>
    <w:p>
      <w:pPr>
        <w:pStyle w:val="BookText"/>
        <w:rPr/>
      </w:pPr>
      <w:r>
        <w:rPr>
          <w:rFonts w:ascii="IRNazanin" w:hAnsi="IRNazanin" w:eastAsia="IRNazanin"/>
          <w:color w:val="111111"/>
          <w:sz w:val="28"/>
          <w:sz w:val="28"/>
          <w:szCs w:val="28"/>
          <w:rtl w:val="true"/>
          <w:lang w:bidi="fa-IR"/>
        </w:rPr>
        <w:t>کیف تسیّر الامور کافة بأیدی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الجنود الإلهیون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إن الطبیب العالم بالطبیعة،ینسب جریان الامور الطبیعیة الی القوی الطبیعیة لبعده عن تلک المرتبة،و لأنه فی واد غیر هذا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الانسان الإلهی،یلحظ سهم الألوهیة فی کلّ شیء،کما أن بصیرة معرفة اللّه و تمییز الحق تجعل کل موجود یشاهد نور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أمیر المؤمنین و الإمام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شیئا إلاّ و رأیت اللّه قبله و بعده 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الخلاصة،فإن علی السالک أن یستفید فی جمیع الأحوال و من کافة جوانب حظوظه السلوکیة،فإذا رأی حطام الدنیا و لذائذ عالم الملک و هی آیلة الی الزوال و التغیّر،و إن عواقب أمورها الفساد و الأفول،فلا غرابة حینئذ أن تتیسر له الإشاحة بقلبه عن الحرص علی الحصول علیها،و الاستنکاف منها تماما،کما یستنکف من القذارات،فباطن عالم الطبیعة هو القذارة،لذا تفسّر الأوساخ و القذارة التی تری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بابا من أبواب المکاشفة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بالدنیا و ما لها،فضلا عن أن المکاشفة العلویة العلیة التی یصرح بها أمیر المؤمنین علیه السّلام تشیر الی أن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جیفة و میتة</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علیه،فالمؤمن مطالب أن یریح قلبه من التعلق بالطبیعة و الانشغال بها، و أن یلقی عن کاهل فؤاده ثقل حبّ الدنیا و الجاه،فیخلی مدینة المعنویة الفاضلة من تلک الأدران و یریحها منها،تماما کما یتخلی عن أثقال الطبیعة و فضلاتها، و یریح مدینة الطبیعة من أذاها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لیتفکر،کیف أن الانشغال بالدنیا یضطرّ النفس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مدّة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لتصبح ذلیلة مهانة و تمرّ بأسوأ الأوضاع و أشدّ الحالات سوءا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لیفهم أن الاشتغال القلبی بالدنیا سیذلّه و یعرّضه الی شدید الحساب و العقاب بعد آونة و جیزة،و ذلک عند ما ترفع ستارة الملک و یزول حجاب</w:t>
      </w:r>
    </w:p>
    <w:p>
      <w:pPr>
        <w:pStyle w:val="BookText"/>
        <w:rPr/>
      </w:pPr>
      <w:r>
        <w:rPr>
          <w:rFonts w:ascii="IRNazanin" w:hAnsi="IRNazanin" w:eastAsia="IRNazanin"/>
          <w:color w:val="111111"/>
          <w:sz w:val="28"/>
          <w:sz w:val="28"/>
          <w:szCs w:val="28"/>
          <w:rtl w:val="true"/>
          <w:lang w:bidi="fa-IR"/>
        </w:rPr>
        <w:t>الطبیعة،فیدرک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بالقناعة و التقوی یورث له راحة الدارین،و أن الراحة فی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الفراغ من التمتع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یطهّر نفسه من نجاسات الحرام و الشبهة،مثلما یطهرها من النجاسات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 نفسه و أیقن بذلّ احتیاجه و نقصه،فإنه یغلق عن نفسه باب الکبر بعد معرفته إیاها،و یفرّ من الذنوب،و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باب التواضع و الندم و الحیاء، و یجتهد فی أداء أوامره و اجتناب نواهیه طلبا لحسن المآب و طیب الزلفی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بطهارة النفس و صفائها،فإنه یتقرب الی مقام القدس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یسجن نفسه فی سجن الخوف و الصبر و الکفّ عن الشهوات الی أن یتصل بأمان اللّه فی دار القرار،و یذوق طعم رضاه،فإن المعول ذلک،و ما عداه لا شیء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bookmarkStart w:id="109" w:name="pg2743_27753"/>
    </w:p>
    <w:p>
      <w:pPr>
        <w:pStyle w:val="Heading3"/>
        <w:numPr>
          <w:ilvl w:val="2"/>
          <w:numId w:val="1"/>
        </w:numPr>
        <w:rPr/>
      </w:pPr>
      <w:bookmarkStart w:id="110" w:name="__RefHeading___Toc1690797_1395250215"/>
      <w:bookmarkStart w:id="111" w:name="_Toc39"/>
      <w:bookmarkEnd w:id="109"/>
      <w:bookmarkEnd w:id="110"/>
      <w:r>
        <w:rPr>
          <w:rtl w:val="true"/>
        </w:rPr>
        <w:t>المقصد الثانی جانب من آداب اللباس</w:t>
      </w:r>
      <w:bookmarkEnd w:id="1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1690799_1395250215"/>
      <w:bookmarkStart w:id="113" w:name="_Toc40"/>
      <w:bookmarkEnd w:id="112"/>
      <w:r>
        <w:rPr>
          <w:rtl w:val="true"/>
        </w:rPr>
        <w:t>اشاره</w:t>
      </w:r>
      <w:bookmarkStart w:id="114" w:name="pg2743_27755"/>
      <w:bookmarkEnd w:id="113"/>
    </w:p>
    <w:p>
      <w:pPr>
        <w:pStyle w:val="Heading4"/>
        <w:numPr>
          <w:ilvl w:val="3"/>
          <w:numId w:val="1"/>
        </w:numPr>
        <w:rPr/>
      </w:pPr>
      <w:bookmarkStart w:id="115" w:name="__RefHeading___Toc1690801_1395250215"/>
      <w:bookmarkStart w:id="116" w:name="_Toc41"/>
      <w:bookmarkEnd w:id="114"/>
      <w:bookmarkEnd w:id="115"/>
      <w:r>
        <w:rPr>
          <w:rtl w:val="true"/>
        </w:rPr>
        <w:t>المقام الأول آداب مطلق اللباس</w:t>
      </w:r>
      <w:bookmarkEnd w:id="116"/>
    </w:p>
    <w:p>
      <w:pPr>
        <w:pStyle w:val="BookText"/>
        <w:rPr/>
      </w:pPr>
      <w:r>
        <w:rPr>
          <w:rFonts w:ascii="IRNazanin" w:hAnsi="IRNazanin" w:eastAsia="IRNazanin"/>
          <w:color w:val="111111"/>
          <w:sz w:val="28"/>
          <w:sz w:val="28"/>
          <w:szCs w:val="28"/>
          <w:rtl w:val="true"/>
          <w:lang w:bidi="fa-IR"/>
        </w:rPr>
        <w:t>اعلم أن النفس الانسانیة الناطقة حقیقة تنطوی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علاوة علی الوحدة و کمال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نشآت متعددة،الرئیسة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الملکیة الدنیویة الظاهرة،و مظهرها الحواس الظاهرة و قشرها البدن 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البرزخیة المتوسطة،و مظهرها الحواس الباطنیة و البدن البرزخی و قالب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الغیبیة الباطنیة و مظهرها القلب و الشؤون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العلاقة بین کل نشأة من هذه النشآت و النشأة الاخری،هی کالعلاقة بین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التجلی و المتجلی،و لهذا فإن آثار و خصائص و انفعالات کل نشأة تنتقل الی النشأة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عند ما تدرک حاسة البصر شیئا،فإن أثرا من ذلک الحسّ یقع فی الحس البرزخی و بما یناسب النشأة البرزخیة،کما یقع أثر آخر فی البصر القلبی الباطنی و بما یناسب النشأة القلبیة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هی الحال مع الآثار القلبیة التی تظهر ایضا فی النشأتین الأخریین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و علاوة علی مطابقته البرهان المتین الحجة فهو یطابق حسّ الوجدان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لجمیع الآداب الشرعیة الظاهریة أثرا بل آثارا فی</w:t>
      </w:r>
    </w:p>
    <w:p>
      <w:pPr>
        <w:pStyle w:val="BookText"/>
        <w:rPr/>
      </w:pPr>
      <w:r>
        <w:rPr>
          <w:rFonts w:ascii="IRNazanin" w:hAnsi="IRNazanin" w:eastAsia="IRNazanin"/>
          <w:color w:val="111111"/>
          <w:sz w:val="28"/>
          <w:sz w:val="28"/>
          <w:szCs w:val="28"/>
          <w:rtl w:val="true"/>
          <w:lang w:bidi="fa-IR"/>
        </w:rPr>
        <w:t>الباطن،کما أن لکل من الأخلاق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بعض حظوظ مقام برزخیة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آثارا فی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فإن لکل من المعارف الإلهیة و العقائد الحقة آثارا فی النشأتین البرزخیة و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الایمان بأن صاحب السلطة المطلقة فی مملکة الوجود و عوالم الغیب و الشهود هو الحق تعالی،و أن الموجودات الاخری لیس لها أدنی سلطة إلاّ علی نحو الظلیّة و المأذونیة،یؤدّی الی الکثیر من الکمالات النفسیة و الاخلاق الانسانیة الفاضلة،کالتوکل و حسن الظن بالحق و التجرد عن حالة الرغبة بما عند المخلوق،الأمور التی تعدّ أمهات الکمالات المؤدیة الی أنواع الأعمال الصالحة و الممارسات الخیّرة و الکف عن الکثیر من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مع سائر المعارف،و لو أردنا تعدادها و بیان تأثیراتها واحدا واحدا لطال بنا الحدیث و لاقتضی الأمر إعداد کتاب مستقل کبیر،یصنّفه اهل المعرفة او تسطره الأنفاس القدسیة لذوی الإقبال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یدنا قصیرة و التمر فی أعلی النخیل</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 انه لا بأس بالمرور علی بعض تلک الأمور،فخلق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هو من أخلاق الکمال الانسانی له تأثیرات کثیرة فی تصفیة النفس و جلیها،إذ إنه یجعل القلب مرآة للتجلیات الإلهیة الخاصة و یرقی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یرقی بالطمأنینة الی کمالها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بالمشاهدة الی کمالها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بالمعاشقة الی کمالها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بالمراودة الی کمالها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بالمواصلة الی 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ما لا یخطر فی خیالی او خیالک یا عزیزی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لخلق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غریبة فی ملک البدن و الآثار و الأفعال الظاهریة،التی تمثل الفروع و الأوراق،فهو یجعل السمع و البصر و سائر</w:t>
      </w:r>
    </w:p>
    <w:p>
      <w:pPr>
        <w:pStyle w:val="BookText"/>
        <w:rPr/>
      </w:pPr>
      <w:r>
        <w:rPr>
          <w:rFonts w:ascii="IRNazanin" w:hAnsi="IRNazanin" w:eastAsia="IRNazanin"/>
          <w:color w:val="111111"/>
          <w:sz w:val="28"/>
          <w:sz w:val="28"/>
          <w:szCs w:val="28"/>
          <w:rtl w:val="true"/>
          <w:lang w:bidi="fa-IR"/>
        </w:rPr>
        <w:t>الأعضاء إلهیة،و یساهم فی کشف جانب من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و بصره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فإنه کما أن لتلک المراتب الباطنیة تأثیرا بل تأثیرات علی الظاهر،فإن الحال سیان اذا عکسنا الأمر،فإن الهیئة الظاهریة و کل ما یرتبط بها من حرکات و سکنات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عادیة أو غیر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الأفعال و جمیع حالات الکف و عدم الارتکاب،کلها ذات تأثیر عجیب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یحدث أحیانا أن تؤدی نظرة احتقار من السالک یرمق بها أحد عباد اللّه،الی سقوطه من ذروة السمو الی اسفل السافلین،ثم لا یتمکن بعدها من العودة الی حاله الأولی حتی بعد سنوات طوال من الدأب علی الارتیاض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التعساء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خائرة،تهتز کاوراق الصفصاف لأرقّ نسیم یهبّ،و تفقد استقرارها،وجب علینا مراعاة حال القلب و المحافظة علیه حتی فی الامور العادیة،کارتداء الملبس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ثم،لما کانت الفخاخ و المکائد التی تنصبها النفس و الشیطان غایة فی التأثیر و الغموض،مما یفوق طاقتنا و قدرتنا، وجب علینا أن نهبّ فی مواجهتها بأقصی وسعنا و استطاعتنا،سائلین الحق تعالی التوفیق و التأیید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اذن،أن هناک تأثیرا متبادلا بین الظاهر و الباطن،و علیه ینبغی للإنسان الطالب للحق و الساعی للارتقاء المعنوی أن یجتنب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اختیاره مادة اللباس و 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یؤثر سلبا فی الروح،و یخرج القلب عن استقامته،و یورث الغفلة عن الحق تعالی،و یجعل توجهات الروح دنیویة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یظنن أحد ان تسویل الشیطان و تدلیس النفس الأمّارة بالسوء ینحصر فی حالة ارتداء الفاخر و الجمیل من الثیاب و فی التجمّل و التزیّن،بل لعلّ الانسان یسقط احیانا بسبب ثیاب رثّة عدیمة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وجب الاحتراز من لباس الشهرة،بل من عموم السلوک المخالف للعرف و المتعارف،و اجتناب ارتداء الألبسة الفاخرة،المصنوعة من أقمشة باهظة القیمة،مما یجذب الأنظار و یمیز صاحبه عن الآخرین؛فقلوبنا غایة فی الضعف و التأرجح،و هی تهتز و تنحرف عن جادة الاعتدال لأدنی امتیاز او شاخصیة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اکثر ما ینظر إنسان ناقص ضعیف نظرة احتقار و تکبر و تعال و استهانة الی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یفتقر شخصیا الی أدنی مراتب السمو الانسانی و عزة النفس و کمال الآدمیة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لمجرد ارتدائه قطعتین أو ثلاث من حریر أو صوف لیس له فیها سوی تقلید الأجانب فی الطرز و الاعداد،و لعله قد حصل علیها بعد مختلف الممارسات المهینة و بعد مقایضتها بعزته و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لمن أشدّ حالات ضعف النفس و ضیق الأفق و ضعة الهمة،أن یتوهم الانسان أن فضلات الدیدان و لباس الخراف تصبح سببا لزیادة اعتباره و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أنت مخلوق ضعیف تافه أیها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ینبغی لک أن تکون فخر عالم الوجود و عصارة الکون و المکان،و أنت ابن آدم،و ینبغی لک أن تکون معلما للأسماء و الصفات،و أنت ابن خلیفة اللّه و علیک أن تکون من الآیات الباهرات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یدعونک الی محفل العرش</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فیالک من شقی و خلف طالح،تغتصب حفنة من فضلات الحیوانات و ملبوساتهم،ثم تفاخر بها،و الحال أن الفخر لدودة القزّ و الخروف و البعیر و السنجاب و الثعلب،فلما ذا تفاخر بألبسة الآخرین و تتکبر و تتعالی بما هو فخر للآخرین؟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حال،فکما أن لمادة اللباس و نوعه و ثمنه الباهظ و زینته الکثیرة تأثیرا فی النفوس،کما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لبس المرتفع من</w:t>
      </w:r>
    </w:p>
    <w:p>
      <w:pPr>
        <w:pStyle w:val="BookText"/>
        <w:rPr/>
      </w:pPr>
      <w:r>
        <w:rPr>
          <w:rFonts w:ascii="IRNazanin" w:hAnsi="IRNazanin" w:eastAsia="IRNazanin"/>
          <w:color w:val="111111"/>
          <w:sz w:val="28"/>
          <w:sz w:val="28"/>
          <w:szCs w:val="28"/>
          <w:rtl w:val="true"/>
          <w:lang w:bidi="fa-IR"/>
        </w:rPr>
        <w:t>الثیاب،فلا بدّ له من التکبر،و لا بدّ للمتکبر من النار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،کذلک فإن لطرز خیاطة اللباس،آثارا ایضا،فقد یحدث احیانا أن تظهر عصبیة جاهلیة لدی الانسان الذی یتشبه فی لباسه بالأجانب،تجعله ینفر و یتقزز من أحبة اللّه و رسوله،و یحبّ أعداءهم،لذلک ورد فی الحدیث عن الصادق علیه السّلام أن اللّه تبارک و تعالی أوحی لأحد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ملابس أعدائی و لا تأکلوا کأعدائی و لا تمشوا کأعدائی،فتکونوا أعدائی کما هم أعدائی</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مثلما أن للألبسة الفاخرة تأثیرا فی النفوس،کذلک فإن الألبسة بالغة الضعة و الرثة،ذات تأثیر فی النفوس،سواء بمادتها و نوعها أو بطرزها و شکلها،بل ربما کان أثرها المفسد أضعاف ما تترکه الألبسة الفاخرة من أثر، ذلک لأن مکائد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فی التعقید و الغموض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إن یری الانسان نفسه متمیزا بلباسه الخشن او بکرباسه </w:t>
      </w:r>
      <w:r>
        <w:rPr>
          <w:rStyle w:val="FootnoteAnchor"/>
          <w:rtl w:val="true"/>
        </w:rPr>
        <w:footnoteReference w:id="145"/>
      </w:r>
      <w:r>
        <w:rPr>
          <w:rFonts w:ascii="IRNazanin" w:hAnsi="IRNazanin" w:eastAsia="IRNazanin"/>
          <w:color w:val="111111"/>
          <w:sz w:val="28"/>
          <w:sz w:val="28"/>
          <w:szCs w:val="28"/>
          <w:rtl w:val="true"/>
          <w:lang w:bidi="fa-IR"/>
        </w:rPr>
        <w:t>عن الآخرین ممن یرتدون ناعم الثیاب و لطیفها،حتی یغفل عن عیوب نفسه بسبب حبّه لها،فیری هذا الأمر الثانوی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یتم عن لیاقة خاصة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للفخر،و قد یصیبه ذلک بالعجب، فیتکبر علی عباد اللّه،و یعتبر الآخرین بعیدین عن ساحة الحق القدسیة،و یعدّ نفسه هو من المقربین و من خلّص عباد اللّه،و لربما ابتلی بسبب ذلک بالریاء و بسائر المفاسد العظیمة الاخری،فیکون المسکین قد رضی باللباس الخشن الرث،و غفل عن جمیع مراتب المعرفة و التقوی و الکمالات النفسانیة،و عن آلاف العیوب التی یمثل ما ترکه هذا اللباس علیه من أشدها خطرا،فحسب نفسه من اهل اللّه،و استصغر شأن عباد اللّه و ازدراهم و الحال أنه من اولیاء الشیطان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فربما أدی شکل اللباس و طرزه الی تعرض الانسان للإبتلاء بمختلف المفاسد،کأن یعتنی بشکل لباسه لیبدو بصورة المشهور بالزهد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العموم،فإن لباس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إفراطا أو تفریطا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عوامل زلزلة القلوب الضعیفة و إبعادها عن مکارم الاخلاق،و من بواعث العجب و الریاء و الکبر و التفاخر،الأمور التی یعدّ کل واحد منها من أمهات الرذائل النفسانیة، و سببا اساسیا للرکون الی الدنیا و التعلق بها و هذا رأس کل خطیئة و منبع کل قبیحة و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الإشارات الی الکثیر من هذه الأمور فی الأحادیث الشریفة، نسوق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 شهرة فی الدنیا ألبسه اللّه ثوب مذلّة فی الآخرة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الامام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شهرة اللباس</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خیرها و شرها فی النار</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الشهرتین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 اللباس و شهرة الصلاة</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17" w:name="pg2743_27761"/>
    </w:p>
    <w:p>
      <w:pPr>
        <w:pStyle w:val="Heading4"/>
        <w:numPr>
          <w:ilvl w:val="3"/>
          <w:numId w:val="1"/>
        </w:numPr>
        <w:rPr/>
      </w:pPr>
      <w:bookmarkStart w:id="118" w:name="__RefHeading___Toc1690803_1395250215"/>
      <w:bookmarkStart w:id="119" w:name="_Toc42"/>
      <w:bookmarkEnd w:id="117"/>
      <w:bookmarkEnd w:id="118"/>
      <w:r>
        <w:rPr>
          <w:rtl w:val="true"/>
        </w:rPr>
        <w:t>[</w:t>
      </w:r>
      <w:r>
        <w:rPr>
          <w:rtl w:val="true"/>
        </w:rPr>
        <w:t>المقام الثانی</w:t>
      </w:r>
      <w:r>
        <w:rPr>
          <w:rtl w:val="true"/>
        </w:rPr>
        <w:t>]</w:t>
      </w:r>
      <w:bookmarkEnd w:id="119"/>
    </w:p>
    <w:p>
      <w:pPr>
        <w:pStyle w:val="Heading5"/>
        <w:numPr>
          <w:ilvl w:val="4"/>
          <w:numId w:val="1"/>
        </w:numPr>
        <w:rPr/>
      </w:pPr>
      <w:bookmarkStart w:id="120" w:name="__RefHeading___Toc1690805_1395250215"/>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آداب لباس المصلّی</w:t>
      </w:r>
    </w:p>
    <w:p>
      <w:pPr>
        <w:pStyle w:val="Heading5"/>
        <w:numPr>
          <w:ilvl w:val="4"/>
          <w:numId w:val="1"/>
        </w:numPr>
        <w:rPr/>
      </w:pPr>
      <w:bookmarkStart w:id="122" w:name="__RefHeading___Toc1690807_1395250215"/>
      <w:bookmarkStart w:id="123" w:name="_Toc44"/>
      <w:bookmarkEnd w:id="122"/>
      <w:r>
        <w:rPr>
          <w:rtl w:val="true"/>
        </w:rPr>
        <w:t>الباب الأول سرّ طهارة اللباس</w:t>
      </w:r>
      <w:bookmarkEnd w:id="1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الصلاة هی مقام العروج الی مقام القرب،و الحضور فی محضر الأنس،لذا فإن علی السالک مراعاة آداب الحضور فی محضر ملک الملوک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النفس تحضر فی محضر الحق المقدس بمختلف مراتبها و مستویات ظهورها،من أدناها و هو قشر القشر و البدن الملکی الصوری و الی أعلی مقاماتها و حقائقها و هی لبّ اللباب و مقام سرّ القلب،فعلی السالک أن یحضر کل جنود الظاهر و الباطن لممالک السرّ و العلن،و یعرضهم فی محضر الحق جلّ و علا،و أن یقدّم فی ذلک المحضر المقدس کلّ الأمانات التی فوضته إیاها رحمة الذات المقدسة،و تفضلت علیه بها ید قدرة الجمال و الجلال و هی بکامل الطهارة و الصفاء لا سلطة لأیّ موجود من الموجودات علیها،و هو إن</w:t>
      </w:r>
    </w:p>
    <w:p>
      <w:pPr>
        <w:pStyle w:val="BookText"/>
        <w:rPr/>
      </w:pPr>
      <w:r>
        <w:rPr>
          <w:rFonts w:ascii="IRNazanin" w:hAnsi="IRNazanin" w:eastAsia="IRNazanin"/>
          <w:color w:val="111111"/>
          <w:sz w:val="28"/>
          <w:sz w:val="28"/>
          <w:szCs w:val="28"/>
          <w:rtl w:val="true"/>
          <w:lang w:bidi="fa-IR"/>
        </w:rPr>
        <w:t>فعل یکون قد ردّ الأمانات کما أفاضتها علیه ألطاف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البسیط یتجلی أنّ فی أدب الحضور مخاطر جمّة لا ینبغی للسالک الغفلة عنها و لو للحظة واحدة،فعلیه أساسا أن یجعل من طهارة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القشر،بل ستر قشر القشر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لطهارة أردیة الباطن،و لیعلم أنه و مثلما یشکّل هذا اللباس المتعارف سترا للبدن الملکی،فإن البدن بدوره یشکّل سترا للبدن البرزخی،الموجود فعلا،و المستور بالبدن الدنیوی و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 مثلما أن هذا البدن ساتر لذاک البدن البرزخی،فإن الأخیر ساتر للنفس و هو یشکل لباسها و حجابا لها،ثم إن النفس بدورها ستر للقلب،و القلب ستر للروح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اللطیفة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جرا وصولا الی العدید من المراتب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مرتبة أدنی،هی ستر للمرتبة الأسمی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المراتب التی تتجلی فی خلّص أهل اللّه، فیما یحرم الآخرون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الجمیع یشترکون فی بعض منها،لذا فسوف نشیر الی ما هو مشترک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إذن،أنه و مثلما أن الصلاة الصوریة لا تتحقق دون طهارة اللباس و البدن،و مثلما أن القذارات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الرجز الشیطانی المبعد عن محضر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موانع الورود فی المحضر المقدس،و مثلما أن المصلی مقصیّ عن محضر القدس ممنوع من الدخول الی مقام الأنس،إن کان لباسه و بدنه ملوثین برجز الشیطان؛کذلک فإن قذارات الذنوب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مظاهر سلطة الشیطان الخبیث و من أرجازه و قذاراته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من موانع الدخول الی المحضر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فالمتلبس بالمعاصی یکون قد نجّس ستر البدن البرزخی،لذا فلن یمکنه الورود فی محضر الحق بهذه القذارة،و دون تطهیر هذا اللباس،الأمر الذی یعدّ من شروط تحقق الصلاة الباطنیة و صحتها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الانسان،جاهل بهذا البدن الغیبیّ و طهارة أردیته و نوع قذاراته و شرطیة طهارته و مانعیة تلک القذارات عن الورود فی المحضر المقدس،مادام</w:t>
      </w:r>
    </w:p>
    <w:p>
      <w:pPr>
        <w:pStyle w:val="BookText"/>
        <w:rPr/>
      </w:pPr>
      <w:r>
        <w:rPr>
          <w:rFonts w:ascii="IRNazanin" w:hAnsi="IRNazanin" w:eastAsia="IRNazanin"/>
          <w:color w:val="111111"/>
          <w:sz w:val="28"/>
          <w:sz w:val="28"/>
          <w:szCs w:val="28"/>
          <w:rtl w:val="true"/>
          <w:lang w:bidi="fa-IR"/>
        </w:rPr>
        <w:t>فی حجاب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حلّ یوم الجلاء من هذا الحجاب،و طوت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الباطن و 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تفرقة الظاهر،و أشرقت شمس الحقیقة مبددة سحب الحجب الدنیویة المظلمة،و فتحت عین الباطن الملکوتیة،و أغلقت العین الحیوانیة الملکیة،أدرک الانسان آنئذ بعین البصیرة أن صلاته کانت و الی آخر عمره دون طهارة،و أنه کان غارقا فی آلاف الموانع التی کان یکفی الواحد منها مستقلا لإبعاده عن محضر الحق المقدس،و سوف تثقله حینها آلاف الحسرات فلا حیلة یومئذ و لا سبیل لإصلاح ما تلف و جبران ما فات،و لن یتخلف عندئذ سوی الحسرات التی لا آخر لها،و سوی مشاعر الندامة التی لا حدّ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الْحَسْرَةِ إِذْ قُضِیَ الْأَمْرُ</w:t>
      </w:r>
      <w:r>
        <w:rPr>
          <w:rFonts w:eastAsia="Amiri" w:cs="Amiri" w:ascii="Amiri" w:hAnsi="Amiri"/>
          <w:color w:val="111111"/>
          <w:sz w:val="28"/>
          <w:szCs w:val="28"/>
          <w:rtl w:val="true"/>
          <w:lang w:bidi="ar-SA"/>
        </w:rPr>
        <w:t>...</w:t>
      </w:r>
    </w:p>
    <w:p>
      <w:pPr>
        <w:pStyle w:val="BookText"/>
        <w:rPr/>
      </w:pP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تحققت طهارة اللباس الباطنی،وجب حینها تطهیر البدن الملکوتی نفسه من رجز الشیطان،و ذلک بتطهیره من أرجاس الأخلاق الذمیمة التی یکفی کل واحد منها لوحده لتلویث الباطن و إبعاد الانسان عن محضر الحق و إقصائه عن بساط القرب،و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رجس الشیطان المطرود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تعود فی الأصل الی العجب و حبّ النفس و الفخر و التکبر و الاستبداد بالرأی،و التی یمثل کلّ واحد منها مصدرا للکثیر من الاخلاق الذمیمة و الکثیر من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فرغ السالک من هذا التطهیر،و طهّر لباس التقوی بماء التوبة النصوح و الریاضة الشرعیة،لزمه بعد ذلک الاشتغال بتطهیر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الستر الحقیقی الذی تشتدّ علیه سلطة الشیطان،و الذی تسری قذارته لتنجس جمیع الثیاب و الأستار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تحقیق سائر الطهارات ما لم یتم 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لتطهیر القلب مراتب، نشیر الی بعضها هاهنا و بما یناسب بحثنا هذا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فإحداها،تطهیره من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کل خطیئة و منشأ المفاسد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موجودا فی قلب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الورود الی محضر الحق</w:t>
      </w:r>
    </w:p>
    <w:p>
      <w:pPr>
        <w:pStyle w:val="BookText"/>
        <w:rPr/>
      </w:pPr>
      <w:r>
        <w:rPr>
          <w:rFonts w:ascii="IRNazanin" w:hAnsi="IRNazanin" w:eastAsia="IRNazanin"/>
          <w:color w:val="111111"/>
          <w:sz w:val="28"/>
          <w:sz w:val="28"/>
          <w:szCs w:val="28"/>
          <w:rtl w:val="true"/>
          <w:lang w:bidi="fa-IR"/>
        </w:rPr>
        <w:t>المقدس،و دون تحقق المحبّة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الطهارات التی لا تتحقق مع وجود هذه القذارة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الاهتمام الذی أولاه کتاب اللّه المجید، و الأنبیاء و الأولیاء علیهم السّلام فی وصایاهم،سیما أمیر المؤمنین علیه السّلام،لترک الدنیا و الزهد فیها و الاحتراز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الامور التی تمثل حقائق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یضاهیه اهتمام آخر بشأن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المرتبة من التطهیر،لا تتحقق إلاّ بالعلم النافع و الریاضات القلبیة الحازمة،و صرف الاهتمام نحو التفکّر فی المبدأ و المعاد،و إشغال القلب بالاعتبار من زوال الدنیا و خرابها،و الکرامات فی العوالم الغیبیة و سعادتها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أمرءا علم من أین؟و فی أین؟و الی أین؟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المرتبة الاخری،تطهیر القلب من الاطمئنان الی الخلق و الوثوق بما لدیهم، و هو الشرک الخفیّ،بل إنه عند أهل المعرفة الشرک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هذا التطهیر بالتوحید الفعلی للحق جلّ و علا،الأمر الذی یعدّ ینبوع جمیع الطهارات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هنا،أن مجرد العلم الاستدلالی،و المنحی التفکری لا یحققان النتیجة المرجوّة فیما یتعلق بالتوحید الفعلی،اذا لم نقل إن کثرة الاشتغال بالعلوم البرهانیة قد تصبح احیانا سببا فی ظلمة القلب و کدورته و تصدّ الانسان عن غایته العلیا،لذا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الحجاب الأکبر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اعتقادی،فإن جمیع العلوم عملیّة،حتی علم التوحید الذی یستفاد کونه علما عملیا من ذات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التصرف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اتجاه الکثرة نحو الوحدة و إفناء جوانب الکثرة فی عین الجمیع،و هذا المعنی لا یثبته البرهان،بل یدرک بالریاضات القلبیة و التوجه الغریزی نحو مالک القلوب،و اطلاع القلب علی ما أثبته البرهان، لإدراک حقیقة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بلی،إن البرهان یثبت لنا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هو أحد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استنادا الی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هذا،نحول دون امتداد ید سلطة الموجودات الی ساحة کبریاء الوجود،و نردّ ملکوت و ملک العوالم الی صاحبها و نجلّی حقیقة لَهُ مٰا فِی السَّمٰاوٰاتِ وَ الْأَرْضِ </w:t>
      </w:r>
      <w:r>
        <w:rPr>
          <w:rStyle w:val="FootnoteAnchor"/>
          <w:rtl w:val="true"/>
        </w:rPr>
        <w:footnoteReference w:id="153"/>
      </w:r>
      <w:r>
        <w:rPr>
          <w:rFonts w:ascii="Amiri" w:hAnsi="Amiri" w:eastAsia="Amiri" w:cs="Amiri"/>
          <w:color w:val="111111"/>
          <w:sz w:val="28"/>
          <w:sz w:val="28"/>
          <w:szCs w:val="28"/>
          <w:rtl w:val="true"/>
          <w:lang w:bidi="ar-SA"/>
        </w:rPr>
        <w:t xml:space="preserve">و بِیَدِهِ مَلَکُوتُ کُلِّ شَیْءٍ </w:t>
      </w:r>
      <w:r>
        <w:rPr>
          <w:rStyle w:val="FootnoteAnchor"/>
          <w:rtl w:val="true"/>
        </w:rPr>
        <w:footnoteReference w:id="154"/>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یصل هذا الأمر البرهانی الی القلب،و یصبح صورة باطنیة للقلب،فهذا معناه أننا لم نبارح حدّ العلم الی حدّ الایمان بعد،و لم ننتفع بنور الایمان الذی ینبغی له أن ینور مملکة الباطن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تری أننا و رغم امتلاکنا البرهان علی هذه الحقیقة الإلهیة الناصعة السامیة،واقعون فی التکثیر،غافلون عن التوحید الذی یمثل قرّة عین اهل اللّه، لیس لنا إلاّ تردید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أننا ننظر بعین الطمع و نمدّ ید السؤال الی کلّ من هبّ و 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خشبیة هی قدم الاستدلال</w:t>
      </w:r>
    </w:p>
    <w:p>
      <w:pPr>
        <w:pStyle w:val="BookText"/>
        <w:rPr/>
      </w:pPr>
      <w:r>
        <w:rPr>
          <w:rFonts w:ascii="IRNazanin" w:hAnsi="IRNazanin" w:eastAsia="IRNazanin"/>
          <w:color w:val="111111"/>
          <w:sz w:val="28"/>
          <w:sz w:val="28"/>
          <w:szCs w:val="28"/>
          <w:rtl w:val="true"/>
          <w:lang w:bidi="fa-IR"/>
        </w:rPr>
        <w:t xml:space="preserve">و القدم الخشبیة عاجزة للغایة </w:t>
      </w:r>
      <w:r>
        <w:rPr>
          <w:rStyle w:val="FootnoteAnchor"/>
          <w:rtl w:val="true"/>
        </w:rPr>
        <w:footnoteReference w:id="1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یعدّ هذا التطهیر من مقامات السالکین السامیة،تلیه مقامات أخری تفوق حد طاقتنا،قد نتعرض لها ضمن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یناسب المقام</w:t>
      </w:r>
      <w:r>
        <w:rPr>
          <w:rFonts w:eastAsia="IRNazanin" w:cs="IRNazanin"/>
          <w:color w:val="111111"/>
          <w:sz w:val="28"/>
          <w:szCs w:val="28"/>
          <w:rtl w:val="true"/>
          <w:lang w:bidi="fa-IR"/>
        </w:rPr>
        <w:t>.</w:t>
      </w:r>
      <w:bookmarkStart w:id="124" w:name="pg2743_27767"/>
    </w:p>
    <w:p>
      <w:pPr>
        <w:pStyle w:val="Heading5"/>
        <w:numPr>
          <w:ilvl w:val="4"/>
          <w:numId w:val="1"/>
        </w:numPr>
        <w:rPr/>
      </w:pPr>
      <w:bookmarkStart w:id="125" w:name="__RefHeading___Toc1690809_1395250215"/>
      <w:bookmarkStart w:id="126" w:name="_Toc45"/>
      <w:bookmarkEnd w:id="124"/>
      <w:bookmarkEnd w:id="125"/>
      <w:r>
        <w:rPr>
          <w:rtl w:val="true"/>
        </w:rPr>
        <w:t>الباب الثانی الاعتبارات القلبیة لستر العورة</w:t>
      </w:r>
      <w:bookmarkEnd w:id="126"/>
    </w:p>
    <w:p>
      <w:pPr>
        <w:pStyle w:val="Heading6"/>
        <w:numPr>
          <w:ilvl w:val="5"/>
          <w:numId w:val="1"/>
        </w:numPr>
        <w:rPr/>
      </w:pPr>
      <w:bookmarkStart w:id="127" w:name="__RefHeading___Toc1690811_1395250215"/>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المؤمن لأشدّ اتصالا بروح اللّه من اتصال شعاع الشمس بها</w:t>
      </w:r>
      <w:r>
        <w:rPr>
          <w:rFonts w:eastAsia="IRNazanin" w:cs="IRNazanin"/>
          <w:color w:val="111111"/>
          <w:sz w:val="28"/>
          <w:szCs w:val="28"/>
          <w:rtl w:val="true"/>
          <w:lang w:bidi="fa-IR"/>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بالبرهان المتین فی العلوم العالیة أن دائرة الوجود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 بأعلی مراتب الغیب و انتهاء بأدنی منازل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التعلق و الارتباط المحض بالقیوم المطلق و الفقر الصرف الیه حیث عظمته، و لعل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Style w:val="FootnoteAnchor"/>
          <w:rtl w:val="true"/>
        </w:rPr>
        <w:footnoteReference w:id="158"/>
      </w:r>
      <w:r>
        <w:rPr>
          <w:rFonts w:ascii="IRNazanin" w:hAnsi="IRNazanin" w:eastAsia="IRNazanin"/>
          <w:color w:val="111111"/>
          <w:sz w:val="28"/>
          <w:sz w:val="28"/>
          <w:szCs w:val="28"/>
          <w:rtl w:val="true"/>
          <w:lang w:bidi="fa-IR"/>
        </w:rPr>
        <w:t>تشیر الی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لأی موجود من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أیّة حال من الأحوال أو وقت من الأوقات و بناء علی أی اعتبار من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بعزّ القدس الربوبی،فإنه یخرج بذلک عن دائرة الفقر و الإمکان الذاتی و یدخل فی حریم الغنی و الوجوب الذاتی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تتجلی فی قلب العارف باللّه و السالک الیه تعالی حقیقة الایمان و نوره، فإن علیه أن ینقل هذه المسألة البرهانیة الحقّة،و هذه اللطیفة العرفانیة الإلهیة من إطار العقل و البرهان الی القلب فیکتبها بواسطة الریاضات القلبیة علی لوح القلب و یدخلها فی حدّ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القلوب و اهل اللّه انما تخطّوا دائرة</w:t>
      </w:r>
    </w:p>
    <w:p>
      <w:pPr>
        <w:pStyle w:val="BookText"/>
        <w:rPr/>
      </w:pPr>
      <w:r>
        <w:rPr>
          <w:rFonts w:ascii="IRNazanin" w:hAnsi="IRNazanin" w:eastAsia="IRNazanin"/>
          <w:color w:val="111111"/>
          <w:sz w:val="28"/>
          <w:sz w:val="28"/>
          <w:szCs w:val="28"/>
          <w:rtl w:val="true"/>
          <w:lang w:bidi="fa-IR"/>
        </w:rPr>
        <w:t>الایمان الی دائرة الکشف و الشهود بشدة المجاهدة و بالخلوة مع اللّه تعالی و عشقه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مصباح الشریعة ان الامام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شخصه مع الخلق و قلبه مع اللّه،و لو سها قلبه عن اللّه طرفة عین لمات شوقا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العارف أمین ودائع اللّه،و کنز أسراره،و معدن نوره و دلیل رحمته علی خلقه،و مطیّة علومه،و میزان فضله و عدله،قد غنی عن الخلق و المراد و الدنیا،و لا مؤنس له سوی اللّه،و لا نطق و لا إشارة و لا نفس إلاّ باللّه،للّه من اللّه مع اللّه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 السالک الی اللّه نفسه حاضرا فی المحضر المقدس للحق جل و علا،و أدرک أن باطنه و ظاهره و سره و علنه هو عین الحضور،و أن ذلک قد تحقق لنفسه بجمیع شؤونها،فإنه عندئذ سیستر جمیع العورات الظاهریة و الباطنیة مراعاة للمحضر و لأدب الحضور،و سوف یدرک أن انکشاف العورات الباطنیة فی محضر الحق لأشدّ قبحا و فضیحة من انکشاف العورات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ینظر الی صورکم و لکن ینظر الی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العورات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ذمائم الاخلاق و خبائث العادات و سیّئ الأحوال الخلقیة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الانسان لیاقة المحضر و أدب الحضور،و هی المرتبة الاولی من هتک الاستار و کشف العورات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الانسان اذا لم یستر نفسه بستر ستّاریّة الحق جل و علا و غفاریته،و لم یتمسک باسمی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 الغفاریة و الستاریة،فقد تهتک أستاره فی محضر الملائکة المقربین و الأنبیاء المرسلین علیهم السّلام عند ما یرتفع ستار عالم الملک و یزول حجاب الدنیا،و اللّه العالم بمدی ما سیلحقه آنئذ من العار و الفضیحة و ما سیظهر من فتن عند انکشاف العورات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إیها یا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تقارن أحوال عالم الآخرة بأحوال هذا العالم،فهذا العالم علی سعته یضیق عن استیعاب نعمة من النعم التی قد تعطی هناک،و لا یصمد أمام نقمة من النقم النازلة فیه،بل إن هذا العالم بکل سعة سماواته و عوالمه،لا یتسع لظهور ستر واحد من أستار الملکوت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عالم القبر جانبا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ناهیک عن الملکوت الأعلی الذی یمثّل عالم القیامة إنموذجا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لیتضح ما نرمی الیه تأمل عزیزی فی الحدیث الذی نقله الشیخ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الصدیقة الکبری علیها السّلام و الذی قالت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شیعتنا یحشرون،فیخلع علیهم من خلع الکرامات علی قدر کثرة علومهم و جدّهم فی إرشاد عباد اللّه، حتی یخلع علی الواحد منهم ألف ألف حلّة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سلکا من تلک الخلع لأفضل مما طلعت علیه الشمس ألف ألف مرة</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یرتبط بالنعیم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فیما یرتبط بالنقمة و العذاب،فلکی نتصور جانبا من ذلک،دعنا نتأمل فی الحدیث الذی ینقله الفیض الکاشانی رحمه اللّه عن المرحوم الصدوق مسندا الی الامام الصادق علیه السّلام و الذی ینقل فیه أن جبرائیل قال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حلقة من السلسلة التی طولها سبعون ذراعا وضعت علی اهل الدنیا لذابت الدنیا من حرّها،و لو أن قطرة من الزقوم و الضریع قطرت فی شراب اهل الدنیا،مات اهل الدنیا من نتنها</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 من غضب اللّه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مناص إذن من مبادرة السالک الی اللّه لتبدیل الخبیث من الصفات و السیّئ من الخصال بالحمید الکامل منها،و المسارعة الی الفناء فی البحر المتلاطم اللامتناهی من الاوصاف الکمالیّة للحق تعالی،و تبدیل الارض الشیطانیة المظلمة بالارض البیضاء المشرقة،لیلمس فی أرجاء نفسه کیف وَ أَشْرَقَتِ</w:t>
      </w:r>
    </w:p>
    <w:p>
      <w:pPr>
        <w:pStyle w:val="BookText"/>
        <w:rPr/>
      </w:pPr>
      <w:r>
        <w:rPr>
          <w:rFonts w:ascii="Amiri" w:hAnsi="Amiri" w:eastAsia="Amiri" w:cs="Amiri"/>
          <w:color w:val="111111"/>
          <w:sz w:val="28"/>
          <w:sz w:val="28"/>
          <w:szCs w:val="28"/>
          <w:rtl w:val="true"/>
          <w:lang w:bidi="ar-SA"/>
        </w:rPr>
        <w:t>اَلْأَرْضُ بِنُورِ رَبِّهٰا</w:t>
      </w:r>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یقیم فی أرکان مملکة وجوده مقام اسماء الجمال و الجلال للذات المقدسة،فینضوی عندها تحت ستر الجمال و الجلال و یتحقق عنده التخلّق باخلاق اللّه،و تسدل الاستار علی قبائح التعینات النفسیّة و ظلمات الوهم بصورة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تحقق السالک بهذا المقام شملته الالطاف الإلهیة الخاصة للحق جلّ جلاله،فیعینه بلطفه الخفی،و یستره بستر کبریائه،و بشکل یصبح معه السالک غیر معروف لسواه تعالی،و لا یعرف سواه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أولیائی تحت قبابی لا یعرفهم غیری</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یدرکها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کثیرة فی الکتاب الإلهی المقدس،کما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164"/>
      </w:r>
      <w:r>
        <w:rPr>
          <w:rFonts w:ascii="IRNazanin" w:hAnsi="IRNazanin" w:eastAsia="IRNazanin"/>
          <w:color w:val="111111"/>
          <w:sz w:val="28"/>
          <w:sz w:val="28"/>
          <w:szCs w:val="28"/>
          <w:rtl w:val="true"/>
          <w:lang w:bidi="fa-IR"/>
        </w:rPr>
        <w:t>، فأهل المعرفة و اصحاب السابقة الحسنی یعلمون بأن جمیع التعینات الخلقیة و الکثرات العینیة،إنّما هی ظلمات،و إن النور المطلق لا یتحقق إلاّ بإزالة الإضافات و تحطیم التعینات التی تمثّل الأوثان فی طریق السالک،فإذا زالت ظلمات الکثرات الأفعالیة و الأوصافیة و تلاشت فی عین الجمع،تکون العورات عندئذ،قد سترت،و تحقق الحضور المطلق و الوصول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المصلی فی هذا المقام مستورا بالحقّ،فإنّه سیکون مصلیا بصلاة الحق،و لعلّ صلاة المعراج لخاتم الرسل صلّی اللّه علیه و آله،کانت علی هذا النحو فی بعض المقامات و المعارج، و اللّه العالم</w:t>
      </w:r>
      <w:r>
        <w:rPr>
          <w:rFonts w:eastAsia="IRNazanin" w:cs="IRNazanin"/>
          <w:color w:val="111111"/>
          <w:sz w:val="28"/>
          <w:szCs w:val="28"/>
          <w:rtl w:val="true"/>
          <w:lang w:bidi="fa-IR"/>
        </w:rPr>
        <w:t>.</w:t>
      </w:r>
      <w:bookmarkStart w:id="129" w:name="pg2743_27771"/>
    </w:p>
    <w:p>
      <w:pPr>
        <w:pStyle w:val="Heading6"/>
        <w:numPr>
          <w:ilvl w:val="5"/>
          <w:numId w:val="1"/>
        </w:numPr>
        <w:rPr/>
      </w:pPr>
      <w:bookmarkStart w:id="130" w:name="__RefHeading___Toc1690813_1395250215"/>
      <w:bookmarkStart w:id="131" w:name="_Toc47"/>
      <w:bookmarkEnd w:id="129"/>
      <w:bookmarkEnd w:id="130"/>
      <w:r>
        <w:rPr>
          <w:rtl w:val="true"/>
        </w:rPr>
        <w:t>وصل</w:t>
      </w:r>
      <w:bookmarkEnd w:id="131"/>
    </w:p>
    <w:p>
      <w:pPr>
        <w:pStyle w:val="BookText"/>
        <w:rPr/>
      </w:pPr>
      <w:r>
        <w:rPr>
          <w:rFonts w:ascii="Amiri" w:hAnsi="Amiri" w:eastAsia="Amiri" w:cs="Amiri"/>
          <w:color w:val="111111"/>
          <w:sz w:val="28"/>
          <w:sz w:val="28"/>
          <w:szCs w:val="28"/>
          <w:rtl w:val="true"/>
          <w:lang w:bidi="ar-SA"/>
        </w:rPr>
        <w:t>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أزین اللباس للمؤمنین لباس التقوی،و أنعمه الإیمان،قال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اللباس الظاهر،فنعمة من اللّه یستر عورات بنی آدم،و هی کرامة أکرم اللّه بها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یکرم غیرهم،و هی للمؤمنین آلة الأداء ما افترض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لباسک ما لا یشغلک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یقربک من شکره و ذکره و طاعته،و لا یحملک فیها الی العجب و الریاء و التزیّن و المفاخرة و الخیلاء، فإنّها من آفات الدین،و مورثة لقسوة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لبست ثوبک،فاذکر ستر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ذنوبک برحمته،و ألبس باطنک بالصدق،کما ألبست ظاهرک بثوبک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باطنک فی ستر الرهبة،و ظاهرک فی ستر الطاعة و اعتبر 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خلق أسباب اللباس لتستر العورات الظاهرة،و فتح أبواب التوبة و الإنابة لتستر بها عورات الباطن من الذنوب و أخلاق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تفضح أحدا حیث ستر اللّه علیک أعظم منه،و اشتغل بعیب نفسک، و اصفح عمّا لا یعنیک حاله و أمره و احذر أن تفنی عمرک لعمل غیرک، و یتجر برأس مالک غیرک و تهلک نفسک،فإن نسیان الذنوب من أعظم عقوبة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العاجل،و أوفر أسباب العقوبة فی الآجل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دام العبد مشتغلا بطاعة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عیوب نفسه و ترک ما یشین فی دین اللّه،فهو بمعزل عن الآفات خائض فی بحر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p>
    <w:p>
      <w:pPr>
        <w:pStyle w:val="BookText"/>
        <w:rPr/>
      </w:pPr>
      <w:r>
        <w:rPr>
          <w:rFonts w:ascii="IRNazanin" w:hAnsi="IRNazanin" w:eastAsia="IRNazanin"/>
          <w:color w:val="111111"/>
          <w:sz w:val="28"/>
          <w:sz w:val="28"/>
          <w:szCs w:val="28"/>
          <w:rtl w:val="true"/>
          <w:lang w:bidi="fa-IR"/>
        </w:rPr>
        <w:t>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یفوز بجواهر الفوائد من الحکمة و البیان،و ما دام ناسیا لذنوبه جاهلا لعیوبه،راجعا الی حوله و قوّته،لا یفلح إذا أبدا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مقاصد الحدیث تتضح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بالمطالعة و التأمل،إلاّ أن الإشارة الی بعض کوامنه بما یشبه الترجمة،لا یخلو من فائدة فی تحقیق صفاء القلب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32" w:name="pg2743_27773"/>
    </w:p>
    <w:p>
      <w:pPr>
        <w:pStyle w:val="Heading3"/>
        <w:numPr>
          <w:ilvl w:val="2"/>
          <w:numId w:val="1"/>
        </w:numPr>
        <w:rPr/>
      </w:pPr>
      <w:bookmarkStart w:id="133" w:name="__RefHeading___Toc1690815_1395250215"/>
      <w:bookmarkStart w:id="134" w:name="_Toc48"/>
      <w:bookmarkEnd w:id="132"/>
      <w:bookmarkEnd w:id="133"/>
      <w:r>
        <w:rPr>
          <w:rtl w:val="true"/>
        </w:rPr>
        <w:t>المقصد الثالث الآداب القلبیة فیما یتعلق بمکان المصلی</w:t>
      </w:r>
      <w:bookmarkEnd w:id="13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1690817_1395250215"/>
      <w:bookmarkStart w:id="136" w:name="_Toc49"/>
      <w:bookmarkEnd w:id="135"/>
      <w:r>
        <w:rPr>
          <w:rtl w:val="true"/>
        </w:rPr>
        <w:t>اشاره</w:t>
      </w:r>
      <w:bookmarkStart w:id="137" w:name="pg2743_27775"/>
      <w:bookmarkEnd w:id="136"/>
    </w:p>
    <w:p>
      <w:pPr>
        <w:pStyle w:val="Heading4"/>
        <w:numPr>
          <w:ilvl w:val="3"/>
          <w:numId w:val="1"/>
        </w:numPr>
        <w:rPr/>
      </w:pPr>
      <w:bookmarkStart w:id="138" w:name="__RefHeading___Toc1690819_1395250215"/>
      <w:bookmarkStart w:id="139" w:name="_Toc50"/>
      <w:bookmarkEnd w:id="137"/>
      <w:bookmarkEnd w:id="138"/>
      <w:r>
        <w:rPr>
          <w:rtl w:val="true"/>
        </w:rPr>
        <w:t>الفصل الأول معرفة المکان</w:t>
      </w:r>
      <w:bookmarkEnd w:id="139"/>
    </w:p>
    <w:p>
      <w:pPr>
        <w:pStyle w:val="Heading5"/>
        <w:numPr>
          <w:ilvl w:val="4"/>
          <w:numId w:val="1"/>
        </w:numPr>
        <w:rPr/>
      </w:pPr>
      <w:bookmarkStart w:id="140" w:name="__RefHeading___Toc1690821_1395250215"/>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اعلم أن السالک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حسبما تقتضیه نشآت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أماکن لکلّ منها آداب خاصة یجب مراعاتها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السالک لن یفوز بصلاة اهل المعرفة إلاّ بتحلّیه بتلک الآداب و بما یناسب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تلک النشآت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 الطبیعیة و المرتبة الدنیویة الظاهرة و مکانها أرض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الأدب الذی ینبغی للسالک أن یتحلّی 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إفهام القلب بأن النزول من النشأة الغیبیة و هبوط النفس من المحل الأعلی الأرفع الی الطبیعة السفلیة و ردّها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أسفل السافلین،إنما هو لدفع الانسان نحو السلوک الاختیاری الی اللّه و العروج الی معراج القرب و الوصول الی فناء اللّه و جناب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غایة الخلقة و نهایة مقصد أهل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علم من أین؟و فی أین؟و الی أین؟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أدرک السالک أن دار الطبیعة هی مسجد للعبادة و أنه معتکف فیه،لزمه أن یتأدب بالآداب اللازمة لذلک و أن یصوم عن ذکر غیر الحق و أن لا یغادر</w:t>
      </w:r>
    </w:p>
    <w:p>
      <w:pPr>
        <w:pStyle w:val="BookText"/>
        <w:rPr/>
      </w:pPr>
      <w:r>
        <w:rPr>
          <w:rFonts w:ascii="IRNazanin" w:hAnsi="IRNazanin" w:eastAsia="IRNazanin"/>
          <w:color w:val="111111"/>
          <w:sz w:val="28"/>
          <w:sz w:val="28"/>
          <w:szCs w:val="28"/>
          <w:rtl w:val="true"/>
          <w:lang w:bidi="fa-IR"/>
        </w:rPr>
        <w:t>مسجد العبودیة إلاّ بقدر الحاجة،و لا یأنس بغیر الحق و لا یعلّق قلبه بالغیر،فهی أمور تخالف آداب الاعتکاف بباب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للعارف باللّه فی هذا المقام حالات یعجز القلم عن بیانها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کنت خارجا عن الفطرة الانسانیة مستغرقا فی بحر الطبیعة الظلمانی المسجور،مجرّدا عن الحق و الحقیقة،عاریا عن کافة مقامات السالکین و العارفین،فحریّ بی أن لا أفضح نفسی أکثر من هذا فی محضر الحق جلّت قدرته،و محضر خواصه،و لأتجاوز الحدیث عن هذا المقام،متقدما بشکوای من النفس الأمّارة بالسوء الی الحضرة المقدسة لذی الجلال،عسی أن یأخذ بیدی،فأتمکن بلطفه العمیم و رحمته الشاملة من جبران ما فات فی سالف العمر فی ما بقی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 من مراتب النشآت،مرتبة القوی الظاهرة و الباطنة التی تمثلها جنود النفس الملکیة و الملکوتیة و محلها أرض طبیعة الانسان و هی هذه البنیة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الأدب الذی ینبغی للسالک التحلّی به فی هذا المقام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إفهام باطن القلب أن أرض طبیعته هی مسجد الربوبیة،و موضع سجود جنود الرحمانیة،فلا ینبغی له أن یسمح بتلوث المسجد بقاذورات تصرف إبلیس الخبیث،و لا بإخضاع الجنود الإلهیین لسلطة ابلیس،لکی تشرق ارض الطبیعة بنور الرب و تخرج من ظلمة و کدورة البعد عن ساحة الربوبیة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إذن،علیه أن یعتبر قواه الملکیة و الملکوتیة معتکفة فی مسجد البدن،و أن یتعامل مع البدن تعامله مع المسجد،و یتصرف مع قواه تلک علی أنها معتکفة فی فناء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مسؤولیات السالک فی هذا المقام کثیرة جدا،فتنظیف المسجد و تطهیره تقع علی عاتقه،فضلا عن مسؤولیته فی متابعة رعایة آداب المعتکفین فی هذا المسجد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الثالثة من النشآت،فالنشأة الغیبیة للسالک و محلها ذلک البدن البرزخی الغیبی للنفس و التی تظهر نتیجة إنشاء و خلاقیة النفس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الأدب الذی ینبغی للسالک التحلّی به فی هذا المقام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إذاقة نفسه طعم الفرق بین هذا المقام و المقامات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هذا المقام هو من أهم مهام السلوک،ذلک لأن القلب فی تلک الارض هو إمام المعتکفین،و بفساده یفسد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العالم فسد العالم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القلب هو العالم فی ذلک العالم الصغیر،و العالم هو قلب هذا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تشتد مسؤولیة السالک فی هذه المرتبة عنها فی المرتبتین السابقتین،فهنا یناط به حتی بناء المسجد أیضا،و قد یکون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کفر و تفریق بین المسلمین،و عبادة الحق غیر جائزة فی مثل هذا المسجد،بل إن الواجب أن یتم تخریب هذا المسجد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أسس السالک مسجدا ملکوتیا إلهیا و تحت السلطة الرحمانیة و برعایة قطب الولایة،و طهّر بنفسه هذا المسجد من القذارات و من جمیع أنواع التسلطات الشیطانیة و اعتکف فیه،فعلیه حینئذ السعی لإخراج نفسه من الاعتکاف فی المسجد الی الاعتکاف بفناء صاحب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تطهّر من حبّ نفسه من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منزلا للحق بل مسجدا للربوبیة،حینها سیثنی الحق علی نفسه بالتجلّیات الأفعالیة ثم الاسمائیة ثم الذاتیة فی هذا المسجد،و هذا الثناء هو صلاة الربّ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قدّوس،ربّ الملائکة و الروح</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أمام السالک الی اللّه،فی جمیع تلک المراتب،أمر آخر لا ینبغی له الغفلة عنه بأی حال من الاحوال،بل إنه یمثل غایة السلوک و لبّ لبابه،فهو مطالب بعدم الغفلة عن ذکر الحق فی جمیع الحالات و المقامات،و أن یسعی الی معرفة اللّه من خلال جمیع المناسک و العبادات،فیکون باحثا عنه تعالی فی جمیع المظاهر،فلا تصدّه عن المناجاة و الخلوة به تعالی نعمه و کراماته،فذلک نمط من الانسیاق 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إجمالا،فإن علیه أن یدرک أن روح العبادات و المناسک و باطنها هو معرفة اللّه،و علیه أن یسعی للبحث فیها عن محبوبه عسی أن تترسخ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 المحبة و المحبوبیة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و تشمله الألطاف الخفیّة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w:t>
      </w:r>
      <w:bookmarkStart w:id="142" w:name="pg2743_27779"/>
    </w:p>
    <w:p>
      <w:pPr>
        <w:pStyle w:val="Heading5"/>
        <w:numPr>
          <w:ilvl w:val="4"/>
          <w:numId w:val="1"/>
        </w:numPr>
        <w:rPr/>
      </w:pPr>
      <w:bookmarkStart w:id="143" w:name="__RefHeading___Toc1690823_1395250215"/>
      <w:bookmarkStart w:id="144" w:name="_Toc52"/>
      <w:bookmarkEnd w:id="142"/>
      <w:bookmarkEnd w:id="143"/>
      <w:r>
        <w:rPr>
          <w:rtl w:val="true"/>
        </w:rPr>
        <w:t>وصل</w:t>
      </w:r>
      <w:bookmarkEnd w:id="144"/>
    </w:p>
    <w:p>
      <w:pPr>
        <w:pStyle w:val="BookText"/>
        <w:rPr/>
      </w:pPr>
      <w:r>
        <w:rPr>
          <w:rFonts w:ascii="IRNazanin" w:hAnsi="IRNazanin" w:eastAsia="IRNazanin"/>
          <w:color w:val="111111"/>
          <w:sz w:val="28"/>
          <w:sz w:val="28"/>
          <w:szCs w:val="28"/>
          <w:rtl w:val="true"/>
          <w:lang w:bidi="fa-IR"/>
        </w:rPr>
        <w:t>فی مصباح الشریعة،قال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باب المسجد،فاعلم أنّک قصدت باب ملک عظیم،لا یطأ بساطه إلاّ المطهّرون،و لا یؤذن لمجالسته إلاّ الصدیقون،فهب القدوم الی بساط خدمة الملک هیبة،فإنّک علی خطر عظیم إن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قادر علی ما یشاء من العدل و الفضل معک 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عطف علیک برحمته و فضله قبل منک یسیر الطاعة،و أجزل لک علیها ثوابا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طالبک باستحقاق الصدق و الإخلاص عدلا بک،حجبک و ردّ طاعتک، و إن کثرت،و هو فعال لما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اعترف بعجزک و تقصیرک و انکسارک و فقرک بین یدیه،فإنّک قد توجهت للعبادة و المؤانسة به،و اعرض اسرارک علیه،و لتعلم أنّه لا یخفی علیه اسرار الخلق أجمعین و علانیتهم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 کأفقر عباده بین یدیه،و أخل قلبک عن کلّ شاغل یحجبک عن ربّک، فإنّه لا یقبل إلاّ الأطهر الأخلص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من أی دیوان یخرج اسمک،فإن ذقت حلاوة مناجاته و لذیذ مخاطبته و شربت بکأس رحمته و کراماته من حسن إقباله علیک و إجابته، فقد صلحت لخدمته،فادخل فلک الأذن و الأمان،و إلاّ فقف وقوف من انقطع منه الحیل و قصر عنه الأمل و قضی عنه الأجل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قلبک صدق الالتجاء إلیه،نظر إلیک بعین الرأفة و الرحمة و اللطف و وفّقک لما یحبّ و یرضی،فإنه کریم یحبّ الکرامة لعباده المضطرین إلیه المحترقین علی بابه لطلب مرضاته،قال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w:t>
      </w:r>
    </w:p>
    <w:p>
      <w:pPr>
        <w:pStyle w:val="BookText"/>
        <w:rPr/>
      </w:pP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أوردنا الحدیث الشریف بکامله لأنه یمثل منهاجا شاملا لاصحاب المعرفة و أرباب السلوک الی اللّه،فلعلّ التدبر فیه یوصل الی حال یدرک السالک معها أن علیه التوقف عند بلوغ باب المسجد،و التساؤل مع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حضرة وصلت الیها و أیّ محضر قصدت؟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محضر ملک عظیم لا یطأ بساط قربه إلاّ المطهرون من أرجاس عالم الطبیعة،النقیة أطرافهم من الاخباث الشیطانیة، و إن مجالسته لا یؤذن بها إلاّ للذین یسایرونه بصدق و صفاء و إخلاص من جمیع أنواع الشرک الظاهر و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إذن،فلتضع فی حسابک أیها السالک،عظمة الموقف و هیبة الجلال الإلهی و عزّته،عند دخول محل قدسه و بساط أنسه،فإنک مقبل علی مخاطرة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جدارها یشجّ الرأس</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،فقد دلفت الی محضر قادر مطلق یفعل فی مملکته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یعاملک بعدله و یدقق معک فی الحساب مطالبا إیاک بالصدق و الإخلاص،و أنک إذن حینها محجوب عن حضرته مردودة علیک طاعاتک مهما بلغت من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یتوجه الیک بلطفه و عطفه،فیتقبل بفضله و رحمته،القلیل الیسیر من طاعاتک البسیطة الضئیلة،فیتفضل علیک أنئذ بالثواب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الآن،و قد عرفت خطر الموقف،فلتقرّ بعجزک و فقرک و تقصیرک،فإذا توجهت لعبادته،و رغبت بالمؤانسة به،فعلیک أن تفرغ قلبک من الانشغال بالغیر،الذی یحجبک عن الجمال الجمیل،فهذا الانشغال هو قذارة و شرک، و الحق تعالی لا یتقبل إلاّ القلب الطاهر المخلص</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ثم،اذا وجدت فی نفسک حلاوة مناجاة الحق،و تذوقت لذّة ذکر اللّه،و شربت بکأس رحمته و کراماته،و لمست فی نفسک حسن إجابته و إقباله علیک،فاعلم</w:t>
      </w:r>
    </w:p>
    <w:p>
      <w:pPr>
        <w:pStyle w:val="BookText"/>
        <w:rPr/>
      </w:pPr>
      <w:r>
        <w:rPr>
          <w:rFonts w:ascii="IRNazanin" w:hAnsi="IRNazanin" w:eastAsia="IRNazanin"/>
          <w:color w:val="111111"/>
          <w:sz w:val="28"/>
          <w:sz w:val="28"/>
          <w:szCs w:val="28"/>
          <w:rtl w:val="true"/>
          <w:lang w:bidi="fa-IR"/>
        </w:rPr>
        <w:t>أنک قد صلحت لخدمته المقدسة،فادخل فلک الإذن و الأمان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غابت عنک هذه الأحوال فی نفسک،فقف علی باب رحمته وقوف مضطر قد انقطعت به السبل و الحیل،فاذا فعلت،و علم منک الصدق و الصفاء، نظر الیک بعین الرحمة و الرأفة و أعانک و وفقک لرضاه،لأنه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 یحب الکرامة لعباده المضطرین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القائل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bookmarkStart w:id="145" w:name="pg2743_27783"/>
    </w:p>
    <w:p>
      <w:pPr>
        <w:pStyle w:val="Heading4"/>
        <w:numPr>
          <w:ilvl w:val="3"/>
          <w:numId w:val="1"/>
        </w:numPr>
        <w:rPr/>
      </w:pPr>
      <w:bookmarkStart w:id="146" w:name="__RefHeading___Toc1690825_1395250215"/>
      <w:bookmarkStart w:id="147" w:name="_Toc53"/>
      <w:bookmarkEnd w:id="145"/>
      <w:bookmarkEnd w:id="146"/>
      <w:r>
        <w:rPr>
          <w:rtl w:val="true"/>
        </w:rPr>
        <w:t>الفصل الثانی بعض من آداب إباحة المکان</w:t>
      </w:r>
      <w:bookmarkEnd w:id="147"/>
    </w:p>
    <w:p>
      <w:pPr>
        <w:pStyle w:val="BookText"/>
        <w:rPr/>
      </w:pPr>
      <w:r>
        <w:rPr>
          <w:rFonts w:ascii="IRNazanin" w:hAnsi="IRNazanin" w:eastAsia="IRNazanin"/>
          <w:color w:val="111111"/>
          <w:sz w:val="28"/>
          <w:sz w:val="28"/>
          <w:szCs w:val="28"/>
          <w:rtl w:val="true"/>
          <w:lang w:bidi="fa-IR"/>
        </w:rPr>
        <w:t>اذا فهم السالک الی اللّه مراتب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مقاماته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نشآت الوجود، فعلیه أن یجتهد فی التحلّی بالآداب القلبیة المطلوبة فی المباح منها لکی ینأی بصلاته عن السلطة الغصبیة التی یمارسها إبلیس الخبیث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لذا،علیه فی المرتبة الأولی التحلی بآداب العبودیة الصوریة،و الوفاء بالعهود التی قطعها علی نفسه سالفا فی عالم الذرّ و یوم المیثاق،و یکفّ ید التسلط الإبلیسی عن ملک طبیعة نفسه،لکی یتمکن من بلوغ حالة المراودة و التحابب مع صاحب الملک،و لکی لا تکون سلطته علی عالم الطبیعة سلطة غصبیة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أهل الذوق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بِالْعُقُودِ،أُحِلَّتْ لَکُمْ بَهِیمَةُ الْأَنْعٰامِ </w:t>
      </w:r>
      <w:r>
        <w:rPr>
          <w:rStyle w:val="FootnoteAnchor"/>
          <w:rtl w:val="true"/>
        </w:rPr>
        <w:footnoteReference w:id="174"/>
      </w:r>
      <w:r>
        <w:rPr>
          <w:rFonts w:ascii="IRNazanin" w:hAnsi="IRNazanin" w:eastAsia="IRNazanin"/>
          <w:color w:val="111111"/>
          <w:sz w:val="28"/>
          <w:sz w:val="28"/>
          <w:szCs w:val="28"/>
          <w:rtl w:val="true"/>
          <w:lang w:bidi="fa-IR"/>
        </w:rPr>
        <w:t>بمقتضی باطنها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حلّیة بهیمة الأنعام موقوفة علی الوفاء بعهد الولایة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فی بعض الأحادیث الشریفة أن جمیع الارض هی للإمام و أن غیر الشیعة غاصبون لها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اهل المعرفة یرون أن ولیّ الأمر مالک لجمیع</w:t>
      </w:r>
    </w:p>
    <w:p>
      <w:pPr>
        <w:pStyle w:val="BookText"/>
        <w:rPr/>
      </w:pPr>
      <w:r>
        <w:rPr>
          <w:rFonts w:ascii="IRNazanin" w:hAnsi="IRNazanin" w:eastAsia="IRNazanin"/>
          <w:color w:val="111111"/>
          <w:sz w:val="28"/>
          <w:sz w:val="28"/>
          <w:szCs w:val="28"/>
          <w:rtl w:val="true"/>
          <w:lang w:bidi="fa-IR"/>
        </w:rPr>
        <w:t>ممالک الوجود و مدارج الغیب و الشهود و لا یجیزون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التصرف فیها دون إذن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ابلیس اللعین،عدوّ اللّه،و لما کانت جمیع 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جمیع التصرفات ذات المنحی الإبلیسی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الطبیعة جائرة و غاصبة، فإن السالک الی اللّه اذا أخرج نفسه من سلطة ذلک الخبیث و جعل تصرفه رحمانیا،فإن ملبسه و مطعمه و منکحه سیکون مباحا طیبا،و علی العکس فإن کل ممارساته تلک ستبتعد عن الحلیّة و یطالها الشرک الشیطانی،بنفس النسبة التی تکون فیها خاضعة لسلطة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إذن،فأعضاء الانسان الظاهرة،إذا وقعت تحت سلطة ابلیس تصبح أعضاء ابلیسیة و غاصبة لمملکة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اعتکاف القوی الملکوتیة فی مسجد البدن إنما یکون مباحا و عادلا فقط اذا کانت هذه القوی من جنود الرحمانیة،و إلا فإن جنود ابلیس لا یحق لهم التصرف فی مملکة البدن الانسانی و هو ملک الحق تعالی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کفّ السالک سلطة الشیطان عن مملکة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المنزل الخاص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خالصا لتجلیات الحق،و لم یسمح لغیر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بدخوله، عندئذ تصبح المساجد الظاهرة و الباطنة و الأمکنة الملکیة و الملکوتیة مباحة، و تکون صلاته صلاة أهل المعرفة،و علی أساس هذا المعیار یتضح المعنی العام لطهارة المسجد ایضا</w:t>
      </w:r>
      <w:r>
        <w:rPr>
          <w:rFonts w:eastAsia="IRNazanin" w:cs="IRNazanin"/>
          <w:color w:val="111111"/>
          <w:sz w:val="28"/>
          <w:szCs w:val="28"/>
          <w:rtl w:val="true"/>
          <w:lang w:bidi="fa-IR"/>
        </w:rPr>
        <w:t>.</w:t>
      </w:r>
      <w:bookmarkStart w:id="148" w:name="pg2743_27785"/>
    </w:p>
    <w:p>
      <w:pPr>
        <w:pStyle w:val="Heading3"/>
        <w:numPr>
          <w:ilvl w:val="2"/>
          <w:numId w:val="1"/>
        </w:numPr>
        <w:rPr/>
      </w:pPr>
      <w:bookmarkStart w:id="149" w:name="__RefHeading___Toc1690827_1395250215"/>
      <w:bookmarkStart w:id="150" w:name="_Toc54"/>
      <w:bookmarkEnd w:id="148"/>
      <w:bookmarkEnd w:id="149"/>
      <w:r>
        <w:rPr>
          <w:rtl w:val="true"/>
        </w:rPr>
        <w:t>المقصد الرابع الآداب القلبیة للوقت</w:t>
      </w:r>
      <w:bookmarkEnd w:id="1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690829_1395250215"/>
      <w:bookmarkStart w:id="152" w:name="_Toc55"/>
      <w:bookmarkEnd w:id="151"/>
      <w:r>
        <w:rPr>
          <w:rtl w:val="true"/>
        </w:rPr>
        <w:t>اشاره</w:t>
      </w:r>
      <w:bookmarkStart w:id="153" w:name="pg2743_27787"/>
      <w:bookmarkEnd w:id="152"/>
    </w:p>
    <w:p>
      <w:pPr>
        <w:pStyle w:val="Heading4"/>
        <w:numPr>
          <w:ilvl w:val="3"/>
          <w:numId w:val="1"/>
        </w:numPr>
        <w:rPr/>
      </w:pPr>
      <w:bookmarkStart w:id="154" w:name="__RefHeading___Toc1690831_1395250215"/>
      <w:bookmarkStart w:id="155" w:name="_Toc56"/>
      <w:bookmarkEnd w:id="153"/>
      <w:bookmarkEnd w:id="154"/>
      <w:r>
        <w:rPr>
          <w:rtl w:val="true"/>
        </w:rPr>
        <w:t>الفصل الأول طوائف أهل المعرفة و أوقات العبادة</w:t>
      </w:r>
      <w:bookmarkEnd w:id="155"/>
    </w:p>
    <w:p>
      <w:pPr>
        <w:pStyle w:val="BookText"/>
        <w:rPr/>
      </w:pPr>
      <w:r>
        <w:rPr>
          <w:rFonts w:ascii="IRNazanin" w:hAnsi="IRNazanin" w:eastAsia="IRNazanin"/>
          <w:color w:val="111111"/>
          <w:sz w:val="28"/>
          <w:sz w:val="28"/>
          <w:szCs w:val="28"/>
          <w:rtl w:val="true"/>
          <w:lang w:bidi="fa-IR"/>
        </w:rPr>
        <w:t>إعلم،أن اهل المعرفة و اصحاب الریاضات الشرعیة یلتزمون المراقبة و المواظبة تجاه اوقات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المناجاة و میعاد لقاء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قوة معرفتهم بمقام الربوبیة المقدس و اشتیاقهم الی مناجاة حضرة الباری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الطائفة من المجذوبین لجمال الجمیل و العشّاق الهائمین بالحسن الأزلی،السکاری بکأس المحبة،المذهولین عن کلا العالمین بقدح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،الغاضّین لأبصارهم عن أقالیم الوجود،المتعلقین بعزّ قدس جمال اللّه فهم فی حالة الحضور الدائم،لا یفارقون الذکر و التفکر و المشاهدة و المراقبة لحظة واحدة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الطائفة من الفضلاء من أصحاب المعارف و أرباب الفضائل، و ذوی النفوس السامیة الطیبة الذین لا یفضلون علی مناجاة الحق شیئا آخر، و لا یطلبون إلاّ ذات الحق تعالی عن الخلوة و المناجاة،و یعتقدون بأن العزّ و الشرف و الفضیلة و المعرفة جمیعها إنما تکمن فی ذکر الحق و 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p>
    <w:p>
      <w:pPr>
        <w:pStyle w:val="BookText"/>
        <w:rPr/>
      </w:pPr>
      <w:r>
        <w:rPr>
          <w:rFonts w:ascii="IRNazanin" w:hAnsi="IRNazanin" w:eastAsia="IRNazanin"/>
          <w:color w:val="111111"/>
          <w:sz w:val="28"/>
          <w:sz w:val="28"/>
          <w:szCs w:val="28"/>
          <w:rtl w:val="true"/>
          <w:lang w:bidi="fa-IR"/>
        </w:rPr>
        <w:t>اذا التفتوا الی العالم أو رمقوا الکونین بنظرة ما،فإن نظرتهم عرفانیة،و هم فی هذا العالم باحثون ساعون الی الحق تعالی،و هم یرون أن الموجودات کافة، مظاهر للحق و تجلیات لجماله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لکل العالم،فکلّ العالم منه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هؤلاء یجتهدون فی المواظبة علی حفظ اوقات الصلوات ما وسعهم الجهد، و ینتظرون بفارغ الصبر حلول وقت مناجاة الحق،فهم قد هیأوا أنفسهم و أعدوها لمیقات الحق،قلوبهم حاضرة،و هم یسعون لقرب الحاضر من المحضر،و یبجّلون المحضر من اجل الحاضر،و یرون أن العبودیة انما تکون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الکامل المطلق،و اشتیاقهم للعبادة انما یستند الی کل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المؤمنون بالغیب و عالم الآخرة الهائمون بکرامات حضرة الحق جل جلاله،فهم لا یستبدلون نعم الجنة الأبدیة و لذائذها و مباهجها الدائمة السرمدیة،بالحطام الدنیوی المندثر،و اللذائذ المشوبة الناقصة الزائلة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ایضا ذوو قلوب محضرة عند حلول وقت العبادات،فهم یرون انها بذور النعم الأخرویة،و لما کانوا لا یفضلون علی النعم السرمدیة شیئا آخر فهم یبادرون الی القیام برغبة و اشتیاق و ینتظرون بلهفة و ترقب حلول اوقات الصلوات،التی یرون فیها مواسم قطف الثمار،و تحمیل المتاع قبل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قلوبهم مدرکة لما فی عالم الغیب،مؤمنة موقنة بالنعم الأبدیة و اللذات الدائمة فی عالم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یضیعون اوقاتهم،و یبادرون للعمل قبل الفوت،أولئک أصحاب الجنة و أرباب النعمة هم فیها خالدون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الطوائف التی ذکرنا بعضها تنال من العبادات ذاتها لذات تتفاوت مقدارا بحسب مراتب اهل تلک الطوائف و معارفهم،و لا ینتابهم من العبادة ای شعور بثقل التکلیف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نحن المساکین المبتلین بالآمال و الأمانی و أسری أغلال الأهواء و الشهوات،الغارقین فی البحر الظلمانی المسجور لعالم الطبیعة،فشامّة ارواحنا لم تتحسس عبقة من المحبة و العشق،و قلوبنا لم تتذوق من لذائذ العرفان و الفضیلة أیّة 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نحن اصحاب عرفان و معاینة،و لا نحن اهل ایمان و اطمئنان؛و العبادات الإلهیة فی رأینا تکلیف و مشقة،و المناجاة مع قاضی الحاجات عبء مفروق و عمل ثقیل،لا رکون لنا سوی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معلف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تعلّق لنا إلاّ بدار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بصیرة قلوبنا عاجزة عن رؤیة الجمال،و ارواحنا بعیدة عن تذوّق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سید اهل المعرفة و زعیمهم،و خلاصة اصحاب المحبة و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عند ربی یطعمنی و یسقینی</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،إلهی، فأیّة بیتوتة هذه التی کانت لمحمد صلّی اللّه علیه و آله فی دار خلوة الأنس معک؟و أیّ طعام و شراب هذا الذی أطعمته و سقیته إیاه بیدک فحرّرته من قیود جمیع العوالم، حتی بلغ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 وقت لا یسعه ملک مقرّب و لا نبیّ مرسل</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فهل هذا الوقت کان من اوقات عالم الدنیا و الآخرة،أم وقت 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الکونین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أربعون یوما صامها موسی الکلیم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 موسویا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میقات الحق،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مِیقٰاتُ رَبِّهِ أَرْبَعِینَ لَیْلَةً </w:t>
      </w:r>
      <w:r>
        <w:rPr>
          <w:rStyle w:val="FootnoteAnchor"/>
          <w:rtl w:val="true"/>
        </w:rPr>
        <w:footnoteReference w:id="180"/>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المیقات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یرتق الی مستوی اللیاقة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حین إنه علیه السّلام خوطب عند اللقاء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w:t>
      </w:r>
      <w:r>
        <w:rPr>
          <w:rStyle w:val="FootnoteAnchor"/>
          <w:rtl w:val="true"/>
        </w:rPr>
        <w:footnoteReference w:id="181"/>
      </w:r>
      <w:r>
        <w:rPr>
          <w:rFonts w:ascii="IRNazanin" w:hAnsi="IRNazanin" w:eastAsia="IRNazanin"/>
          <w:color w:val="111111"/>
          <w:sz w:val="28"/>
          <w:sz w:val="28"/>
          <w:szCs w:val="28"/>
          <w:rtl w:val="true"/>
          <w:lang w:bidi="fa-IR"/>
        </w:rPr>
        <w:t>،الأمر الذی فسّر بالدعوة للتخلی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الاهل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أن الرسول الخاتم صلّی اللّه علیه و آله یؤمر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لسرّ منه فی القلب بارقة لا أظهر منها شیئا،و علیک أنت أن تسبر غور هذا المجمل الذی عرضناه لتبلغ بعض أعماقه</w:t>
      </w:r>
      <w:r>
        <w:rPr>
          <w:rFonts w:eastAsia="IRNazanin" w:cs="IRNazanin"/>
          <w:color w:val="111111"/>
          <w:sz w:val="28"/>
          <w:szCs w:val="28"/>
          <w:rtl w:val="true"/>
          <w:lang w:bidi="fa-IR"/>
        </w:rPr>
        <w:t>.</w:t>
      </w:r>
      <w:bookmarkStart w:id="156" w:name="pg2743_27791"/>
    </w:p>
    <w:p>
      <w:pPr>
        <w:pStyle w:val="Heading4"/>
        <w:numPr>
          <w:ilvl w:val="3"/>
          <w:numId w:val="1"/>
        </w:numPr>
        <w:rPr/>
      </w:pPr>
      <w:bookmarkStart w:id="157" w:name="__RefHeading___Toc1690833_1395250215"/>
      <w:bookmarkStart w:id="158" w:name="_Toc57"/>
      <w:bookmarkEnd w:id="156"/>
      <w:bookmarkEnd w:id="157"/>
      <w:r>
        <w:rPr>
          <w:rtl w:val="true"/>
        </w:rPr>
        <w:t>الفصل الثانی المواظبة علی حفظ المواقیت</w:t>
      </w:r>
      <w:bookmarkEnd w:id="158"/>
    </w:p>
    <w:p>
      <w:pPr>
        <w:pStyle w:val="BookText"/>
        <w:rPr/>
      </w:pPr>
      <w:r>
        <w:rPr>
          <w:rFonts w:ascii="IRNazanin" w:hAnsi="IRNazanin" w:eastAsia="IRNazanin"/>
          <w:color w:val="111111"/>
          <w:sz w:val="28"/>
          <w:sz w:val="28"/>
          <w:szCs w:val="28"/>
          <w:rtl w:val="true"/>
          <w:lang w:bidi="fa-IR"/>
        </w:rPr>
        <w:t>إیها عزیزی،اغتنم انت ایضا وقت المناجاة هذا بقدر ما یتیسّر لک،و بقدر ما تقدر،و تحلّی بآدابه القلبیّة و أفهم قلبک أن أساس الحیاة الاخرویة الابدیة، و المنبع اللامتناهی للفضائل النفسانیة و الکرامات،إنما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الحق،و فی مناجاته،خصوصا فی الصلاة،العمل الأجمع و الأکمل بین جمیع العبادات،و العقار الروحی المعدّ بید جمال الحق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فاحفظ اذن ما استطعت مواقیتها،و اختر من بینها اوقاتها وقت فضیلتها، ففیه نورانیة لا توجد فی الاوقات الاخری،و قلّل،بل اقطع دابر اشتغالاتک القلبیة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ذلک لن یتحقق لک إلاّ بتقسیم اوقاتک و تنظیمها، و تخصیص وقت خاص منها للصلاة لا یزاحمها فیه عمل آخر من أعمالک،و لا یتعلق فیه قلبک بشیء آخر،کما یجب علیک أن لا تحشر الصلاة فی وقت تشترک فیه مع شؤون اخری لکی تتمکن من إراحة قلبک و إحضاره فیها،فالصلاة هی الکفیلة بإصلاح شؤون حیاتک الابدیة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لنستعرض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یناسب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الاحادیث الواردة بشأن احوال المعصومین علیهم السّلام فلعلّ التدبر فی احوال هؤلاء العظام یؤدی الی الیقظة و الانتباه،و عسی أن یدرک القلب خطورة الموقف و اهمیة المقام و عظمته فیفیق</w:t>
      </w:r>
    </w:p>
    <w:p>
      <w:pPr>
        <w:pStyle w:val="BookText"/>
        <w:rPr/>
      </w:pPr>
      <w:r>
        <w:rPr>
          <w:rFonts w:ascii="Amiri" w:hAnsi="Amiri" w:eastAsia="Amiri" w:cs="Amiri"/>
          <w:color w:val="111111"/>
          <w:sz w:val="28"/>
          <w:sz w:val="28"/>
          <w:szCs w:val="28"/>
          <w:rtl w:val="true"/>
          <w:lang w:bidi="ar-SA"/>
        </w:rPr>
        <w:t>من نومة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بعض نساء رسول اللّه صلّی اللّه علیه و آله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یحدّثنا،فاذا حضرت الصلاة فکأنه لم یعرفنا و لم نعرفه شغلا باللّه عن کل شیء</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حضر وقت الصلاة، یتململ و یتزلزل و یتلوّن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أمیر المؤمنین؟فیقول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وقت أمانة عرضها اللّه علی السماوات و الارض و الجبال فأبین أن یحملنها و اشفقن منها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السید ابن طاووس فی کتاب فلاح السائل،أن الامام الحسین علیه السّلام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یتغیر لونه و تضطرب مفاصله،فقیل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لمن یقف بین یدی ذی العرش أن یصفرّ لونه و تضطرب مفاصله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 نقل مثل ذلک عن الامام الحسن علیه السّلام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الامام السجّاد علیه السّلام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للوضوء اصفرّ لونه،فیقال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یعتریک عند الوضوء؟فیقول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تدرون بین یدی من أقوم؟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تفکرنا نحن أیضا،و لو افهمنا قلوبنا الخاویة أن اوقات الصلوات هی أوقات الحضور فی الحضرة القدسیّة لذی الجلال،و هی اوقات دعا الحق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الملوک و العظیم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الضعیف الحقیر الی مناجاته و أذن له بالدخول الی دار کرامته،لکی یفوز بالسعادة الأبدیّة و السرور و البهجة الدائمیة،لداخلتنا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قدر ما توصلنا الیه من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من السرور و البهجة عند حلول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قلوبنا اذا استشعرت عظمة المقام و خطورته،لحصلت لدینا حالة من الخوف و الخشیة تتناسب مع مقدار ما أدرکنا من تلک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قلوب الأولیاء فإنها لمّا کانت مختلفة فیما بینها،متباینة فی حالاتها لتباین ما یحصل فیها من تجلیّات اللطف و القهر و ما تبلغه من استشعار العظمة و الرحمة،فإن حالة من السرور و البهجة تنبعث لدی هؤلاء الأولیاء نتیجة شوق اللقاء و استشعار الرحمة و الجمال فینادون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قد تؤدی تجلیات العظمة و القهر و السلطان أحیانا الی أن یغیبوا عن وعیهم و تنتابهم حالة من الرعشة و الرعدة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إجمالا،فاعلم أیها الضعیف،بأن الآداب القلبیة للأوقات تتلخص فی حقیقة أنک تستعد للورود الی محضر مالک الدنیا و الآخرة،و تتهیأ لمخاطبة حضرة الحق جلّ و علا و الحدیث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 قارنت بین ضعفک و مسکنتک و ذلتک و عجزک من جهة،و عظمة الذات المقدسة للحق جلت عظمته و جلاله و کبریاؤه التی یصعق الانبیاء و المرسلون و الملائکة المقربون فی محفل عظمتها و یعترفون بالعجز و الذلة و المسکنة من جهة اخری،و جعلت القلب یدرک ذلک الفرق،لاستشعر قلبک الخوف و تصاغرت أمامک نفسک و عباداتک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 اذا تأملت فی سعة رحمة الذات المقدسة و کمال رأفتها و شمول رحمانیتها،بسماحها لعبد ضعیف بالدخول الی محضرها المقدس رغم کل تعاسته و ما یحمل من الأدران،و دعوتها إیاه الی مجلس أنسها بأشکال المراسم و الممارسات المعبّرة عن الحفاوة و التکریم لتلک الدعوة و لذلک المحضر،بدءا من إهباط الملائکة و انزال الکتب السماویة و بعث الأنبیاء و المرسلین علیهم السّلام،و دون أیّة سابقة أو أهلیّة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التعیس،و دون أن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نفع متحصل من تلک الدعوة او ذلک الحضور فی</w:t>
      </w:r>
    </w:p>
    <w:p>
      <w:pPr>
        <w:pStyle w:val="BookText"/>
        <w:rPr/>
      </w:pPr>
      <w:r>
        <w:rPr>
          <w:rFonts w:ascii="IRNazanin" w:hAnsi="IRNazanin" w:eastAsia="IRNazanin"/>
          <w:color w:val="111111"/>
          <w:sz w:val="28"/>
          <w:sz w:val="28"/>
          <w:szCs w:val="28"/>
          <w:rtl w:val="true"/>
          <w:lang w:bidi="fa-IR"/>
        </w:rPr>
        <w:t>محضره جلّ و علا،سواء لحضرته المقدسة او لملائکته أو أنبیائه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أن هذا التأمل سیبعث حالة من الأنس فی القلب فیستشعر الرجاء و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فلتهیّئ نفسک للحضور،منطلقا نحو ذلک الهدف بخطی الخوف و الرجاء و الرغبة و الرهبة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عدّتک لذلک الحضور،و أهم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المحضر بالقلب الخجل و الفؤاد الوجل و استشعار الذلة و الضعف و الانکسار و انقطاع الحیلة، و إیاک أن تری نفسک لائقا بحضور المحضر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أن تحسب نفسک لائقا للعبادة و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الإذن لک بالعبادة و العبودیة،انما هو فقط بفضل شمول رحمة الحضرة الأحدیة و عموم لطف الحق جلت قدرته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أنک اذا وضعت ذلتک نصب عینیک،و بالغت فی التواضع لذات الحق المقدسة،و أدرکت أنک أنت و عبودیتک لست شیئا یذکر،و بلا أیّة قیمة،فإن الحق تعالی سیتلطف بک و یرفعک و یلقی علیک من خلع کراماته</w:t>
      </w:r>
      <w:r>
        <w:rPr>
          <w:rFonts w:eastAsia="IRNazanin" w:cs="IRNazanin"/>
          <w:color w:val="111111"/>
          <w:sz w:val="28"/>
          <w:szCs w:val="28"/>
          <w:rtl w:val="true"/>
          <w:lang w:bidi="fa-IR"/>
        </w:rPr>
        <w:t>.</w:t>
      </w:r>
      <w:bookmarkStart w:id="159" w:name="pg2743_27795"/>
    </w:p>
    <w:p>
      <w:pPr>
        <w:pStyle w:val="Heading3"/>
        <w:numPr>
          <w:ilvl w:val="2"/>
          <w:numId w:val="1"/>
        </w:numPr>
        <w:rPr/>
      </w:pPr>
      <w:bookmarkStart w:id="160" w:name="__RefHeading___Toc1690835_1395250215"/>
      <w:bookmarkStart w:id="161" w:name="_Toc58"/>
      <w:bookmarkEnd w:id="159"/>
      <w:bookmarkEnd w:id="160"/>
      <w:r>
        <w:rPr>
          <w:rtl w:val="true"/>
        </w:rPr>
        <w:t>المقصد الخامس جانب من آداب استقبال القبلة</w:t>
      </w:r>
      <w:bookmarkEnd w:id="1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1690837_1395250215"/>
      <w:bookmarkStart w:id="163" w:name="_Toc59"/>
      <w:bookmarkEnd w:id="162"/>
      <w:r>
        <w:rPr>
          <w:rtl w:val="true"/>
        </w:rPr>
        <w:t>اشاره</w:t>
      </w:r>
      <w:bookmarkStart w:id="164" w:name="pg2743_27797"/>
      <w:bookmarkEnd w:id="163"/>
    </w:p>
    <w:p>
      <w:pPr>
        <w:pStyle w:val="Heading4"/>
        <w:numPr>
          <w:ilvl w:val="3"/>
          <w:numId w:val="1"/>
        </w:numPr>
        <w:rPr/>
      </w:pPr>
      <w:bookmarkStart w:id="165" w:name="__RefHeading___Toc1690839_1395250215"/>
      <w:bookmarkStart w:id="166" w:name="_Toc60"/>
      <w:bookmarkEnd w:id="164"/>
      <w:bookmarkEnd w:id="165"/>
      <w:r>
        <w:rPr>
          <w:rtl w:val="true"/>
        </w:rPr>
        <w:t>الفصل الأول فی سرّ الاستقبال إجمالا</w:t>
      </w:r>
      <w:bookmarkEnd w:id="166"/>
    </w:p>
    <w:p>
      <w:pPr>
        <w:pStyle w:val="BookText"/>
        <w:rPr/>
      </w:pPr>
      <w:r>
        <w:rPr>
          <w:rFonts w:ascii="IRNazanin" w:hAnsi="IRNazanin" w:eastAsia="IRNazanin"/>
          <w:color w:val="111111"/>
          <w:sz w:val="28"/>
          <w:sz w:val="28"/>
          <w:szCs w:val="28"/>
          <w:rtl w:val="true"/>
          <w:lang w:bidi="fa-IR"/>
        </w:rPr>
        <w:t>اعلم ان ظاهر الاستقبال یقوم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صرف الوجه الظاهر الی جهة دون سائر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استقبال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 و مرکز بسط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بالوجه،و لهذه الصورة باطن،و الباطن له سرّ،بل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فاصحاب الاسرار الغیبیّة یصرفون باطن الروح عن جهات کثرات الغیب و الشهادة المشتتة و یجعلون و جهة السرّ و الروح أحدیة التعلق،و یفنون الکثرات فی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أحدیة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تنزّل هذا السرّ الروحی فی القلب ظهر الحق فی القلب بظهور الاسم الاعظم،الذی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الجمع الاسمائی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فنت و اضمحلت الکثرات الاسمائیة فی الاسم الاعظم،و أصبحت وجهة القلب فی هذا المقام،هی حضرة الاسم الاعظم،و راح یؤدی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باطن القلب الذی ظهر بظاهر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إفناء الغیر و الانصراف عن غرب العالم و شرقه،و دوره فی التوجه الی حضرة الجمع و نحو مرکز بسط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ید اللّه فی الارض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السالک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یسیر من الظاهر الی الباطن و یسمو من العلن الی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علیه أن یجعل من هذا التوجه الصوری نحو مرکز البرکات الارضیة،</w:t>
      </w:r>
    </w:p>
    <w:p>
      <w:pPr>
        <w:pStyle w:val="BookText"/>
        <w:rPr/>
      </w:pPr>
      <w:r>
        <w:rPr>
          <w:rFonts w:ascii="IRNazanin" w:hAnsi="IRNazanin" w:eastAsia="IRNazanin"/>
          <w:color w:val="111111"/>
          <w:sz w:val="28"/>
          <w:sz w:val="28"/>
          <w:szCs w:val="28"/>
          <w:rtl w:val="true"/>
          <w:lang w:bidi="fa-IR"/>
        </w:rPr>
        <w:t>و من هذا الترک لسائر الجهات المشتتة المتفرقة،وسیلة للرقی بحالة القلب،فلا یکتفی بالشکل المجرد من المعنی،بل علیه أن یصرف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مرکز توجّه حضرة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الجهات المشتتة المتفرقة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تمثّل أوثانا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 متوجها نحو قبلة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أصول برکات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الغیر و الغیریة و یتخلّص من آثارها لیبلغ درجة من سرّ وَجَّهْتُ وَجْهِیَ لِلَّذِی فَطَرَ السَّمٰاوٰاتِ وَ الْأَرْضَ </w:t>
      </w:r>
      <w:r>
        <w:rPr>
          <w:rStyle w:val="FootnoteAnchor"/>
          <w:rtl w:val="true"/>
        </w:rPr>
        <w:footnoteReference w:id="188"/>
      </w:r>
      <w:r>
        <w:rPr>
          <w:rFonts w:ascii="IRNazanin" w:hAnsi="IRNazanin" w:eastAsia="IRNazanin"/>
          <w:color w:val="111111"/>
          <w:sz w:val="28"/>
          <w:sz w:val="28"/>
          <w:szCs w:val="28"/>
          <w:rtl w:val="true"/>
          <w:lang w:bidi="fa-IR"/>
        </w:rPr>
        <w:t>،و لتسنو فی قلبه بارقة من تجلیات و بوارق عالم الغیب الاسمائی،و تحترق الجهات المشتتة و الکثرات المتفرقة بالبارقة الإلهیة، فیأخذ الحق تعالی بیده،و یلقی الصنمین الأصغر و الأکبر بید قطب الولایة من باطن القلب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حکایة لا تنتهی،فدعنی اتخطّاها الی مبحث آخر</w:t>
      </w:r>
      <w:r>
        <w:rPr>
          <w:rFonts w:eastAsia="IRNazanin" w:cs="IRNazanin"/>
          <w:color w:val="111111"/>
          <w:sz w:val="28"/>
          <w:szCs w:val="28"/>
          <w:rtl w:val="true"/>
          <w:lang w:bidi="fa-IR"/>
        </w:rPr>
        <w:t>...</w:t>
      </w:r>
      <w:bookmarkStart w:id="167" w:name="pg2743_27799"/>
    </w:p>
    <w:p>
      <w:pPr>
        <w:pStyle w:val="Heading4"/>
        <w:numPr>
          <w:ilvl w:val="3"/>
          <w:numId w:val="1"/>
        </w:numPr>
        <w:rPr/>
      </w:pPr>
      <w:bookmarkStart w:id="168" w:name="__RefHeading___Toc1690841_1395250215"/>
      <w:bookmarkStart w:id="169" w:name="_Toc61"/>
      <w:bookmarkEnd w:id="167"/>
      <w:bookmarkEnd w:id="168"/>
      <w:r>
        <w:rPr>
          <w:rtl w:val="true"/>
        </w:rPr>
        <w:t>الفصل الثانی بعض من آداب الاستقبال القلبیة</w:t>
      </w:r>
      <w:bookmarkEnd w:id="169"/>
    </w:p>
    <w:p>
      <w:pPr>
        <w:pStyle w:val="Heading5"/>
        <w:numPr>
          <w:ilvl w:val="4"/>
          <w:numId w:val="1"/>
        </w:numPr>
        <w:rPr/>
      </w:pPr>
      <w:bookmarkStart w:id="170" w:name="__RefHeading___Toc1690843_1395250215"/>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اعلم ایها السالک الی اللّه،أنک اذا صرفت وجه ظاهرک عن الجهات المشتتة لعالم الطبیعة و وجهته نحو نقطة واحدة،فقد أعلنت بذلک عن حالتین من الفطرة الإلهیة المودعة بید الغیب فی خمیرة الذات،بها خمّر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الجلال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طینتک،ثم إنک أظهرت هاتین الحالتین علی صورة الظاهر الدنیویّ، و جعلتهما مشهودتین،و أقمت البینة علی عدم احتجابک عن هاتین الحالتین من الفطرة الإلهیة،و ذلک بصرف الظاهر عن الغیر و التوجه نحو القبلة و هی محلّ ظهور ید اللّه و قدرته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من هاتین الحالتین من الفطرة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النفور من النقص و الناقص،و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الکمال و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أصلیّة ذاتیة و الاخری تبعیة ظلیّة،و کلتاهما من حالات الفطرة التی جبل علیها افراد الاسرة البشریة قاطبة و بلا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فأفراد البشر علی اختلاف عقائدهم و اخلاقهم و طبائعهم و أمزجتهم و امکنتهم و عاداتهم،و من حیث کونهم بدوا أو حضرا،متخلفین او متمدنین،علماء او جهّالا،مؤمنین او ملاحدة،جمیعهم و جمیعهم مجبولون علی هاتین الحالتین و إن کانوا هم أنفسهم محجوبین عنها مختلفین فی تشخیص الکمال و النقص و الکامل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القاتل المتوحش الشارب للدماء،یری الکمال فی تحقیق التسلّط علی أرواح الناس و أعراضهم و یعتبر شرب الدماء و القتل مصداقا للکمال فهو یقضی عمره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طالب الدنیا،الساعی للجاه و المال،انما یعشق المال و الجاه لأنه یری الکمال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هو حال صاحب کل مقصد،فهو یری الکمال فی مقصده،و یعتبر الکامل من بلغ هذا المقصد،فیعشقه و ینفر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الأنبیاء علیهم السّلام و العلماء باللّه و اصحاب المعرفة،انما هو اخراج الناس من الاحتجاب و تخلیص نور فطرتهم من ظلمات الجهل و تعریفهم بالکامل 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ذلک،فإن التوجه نحو الکمال و ترک غیره لن یحتاج الی دعوة او تشجیع،فنور الفطرة الموجود فی افراد البشر قاطبة،یعدّ بحدّ ذاته أکبر الادلاء الإلهیین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 الإلهی و معراج قرب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استقبال القبلة و التوجه نحو النقطة المرکزیة و التخلّی و الاعراض عن الجهات المتفرقة استیقاظا للفطرة و انطلاقا لنورها من قید الاحتجابات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یصدق علی الکمل و اصحاب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بالنسبة لنا نحن اصحاب الحجب،فإننا نحتاج الی التحلی بأدب الاستقبال لتحقیق التوجه نحو القبلة الحقیقیة،و ذلک بإفهام القلب،أن لیس فی جمیع دار التحقق من کمال و لا کامل سوی الذات المقدسة للکامل المطلق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فالذات المقدسة فقط هی الکمال الذی لا نقص فیه و الجمال الذی لا یشوبه عیب، و الفعلیة التی لا تشوبها قوّة،و الخیریّة التی لا تخالطها شریّة،و النور الذی لا تعتریه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کل ما یوجد فی دار التحقق بأسرها من کمال و جمال و خیر و عزّة و عظمة و نوریة و فعلیّة و سعادة انما هو من نور جمال تلک الذات المقدسة،و دون مشارکة لأحد معها فی الکمال الذاتی،و دون أن یکون لموجود جمال و کمال و نور و بهاء بغیر جمال تلک الذات المقدسة و کمالها و نورها و بهائها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عموما،فإن تجلی نور جماله المقدس هو الذی جعل العالم نورانیا،و منح الحیاة و العلم و القدرة،و إلا فإن کل ما فی دار التحقق کان فی ظلمة العدم و کمون اللاشیء و بطون البطلان،بل إن من أضاءت المعرفة قلبه یری ان کل ما عدا نور الجمال الجمیل باطل و لا شیء و معدوم أزلا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الحدیث أن رسول اللّه صلّی اللّه علیه و آله لما سمع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شعر قاله شاعر قول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کلّ</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أفهمت قلبک بطلان دار التحقق و کمال الذات المقدسة،فلن تحتاج عندئذ الی التأمل و التکلف فی توجیه القلب نحو القبلة الحقیقیة و نحو عشق الجمال الجمیل المطلق و النفرة من جمیع دار التحقق عدا مظهر تجلی الذات المقدسة، فإن فطرة اللّه نفسها تدفع الانسان الی ذلک بصورة فطریة و سوف یصبح لسان ذات الانسان و قلبه و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وَجْهِیَ لِلَّذِی فَطَرَ السَّمٰاوٰاتِ وَ الْأَرْضَ </w:t>
      </w:r>
      <w:r>
        <w:rPr>
          <w:rStyle w:val="FootnoteAnchor"/>
          <w:rtl w:val="true"/>
        </w:rPr>
        <w:footnoteReference w:id="190"/>
      </w:r>
      <w:r>
        <w:rPr>
          <w:rFonts w:ascii="Amiri" w:hAnsi="Amiri" w:eastAsia="Amiri" w:cs="Amiri"/>
          <w:color w:val="111111"/>
          <w:sz w:val="28"/>
          <w:sz w:val="28"/>
          <w:szCs w:val="28"/>
          <w:rtl w:val="true"/>
          <w:lang w:bidi="ar-SA"/>
        </w:rPr>
        <w:t xml:space="preserve">کما یصبح لاٰ أُحِبُّ الْآفِلِینَ </w:t>
      </w:r>
      <w:r>
        <w:rPr>
          <w:rStyle w:val="FootnoteAnchor"/>
          <w:rtl w:val="true"/>
        </w:rPr>
        <w:footnoteReference w:id="191"/>
      </w:r>
      <w:r>
        <w:rPr>
          <w:rFonts w:ascii="IRNazanin" w:hAnsi="IRNazanin" w:eastAsia="IRNazanin"/>
          <w:color w:val="111111"/>
          <w:sz w:val="28"/>
          <w:sz w:val="28"/>
          <w:szCs w:val="28"/>
          <w:rtl w:val="true"/>
          <w:lang w:bidi="fa-IR"/>
        </w:rPr>
        <w:t>لسان الانسان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المحتاج،اعلم أن العالم زائل و مندثر و فان و باطل،کلّه فی ذلک سواء، و لیس لأی من الموجودات من نفسه شیء و لیس فی ذاته جمال و لا بهاء و لا نور و لا سناء،فالجمال و البهاء منحصر فی ذات الحق،و هذه الذات المقدسة متفردة بالجمال و البهاء و الکمال،بل متفردة بالوجود مثلما هی متفردة بالالوهیة و وجوب الوجود،فیما ان ذل العدم الذاتی و البطلان منقوشان علی نواصی ما سواه تعالی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فاصرف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نور 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الجهات المشتتة للأباطیل و العدمیّات و النواقص و وجهه شطر مرکز الجمال و الکمال،و لیکن ما یقوله</w:t>
      </w:r>
    </w:p>
    <w:p>
      <w:pPr>
        <w:pStyle w:val="BookText"/>
        <w:rPr/>
      </w:pPr>
      <w:r>
        <w:rPr>
          <w:rFonts w:ascii="IRNazanin" w:hAnsi="IRNazanin" w:eastAsia="IRNazanin"/>
          <w:color w:val="111111"/>
          <w:sz w:val="28"/>
          <w:sz w:val="28"/>
          <w:szCs w:val="28"/>
          <w:rtl w:val="true"/>
          <w:lang w:bidi="fa-IR"/>
        </w:rPr>
        <w:t>العارف الشیرازی لسان فطرتک فی ضمیرک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ضمیرنا لا یتسع لأحد غیر الحبیب</w:t>
      </w:r>
    </w:p>
    <w:p>
      <w:pPr>
        <w:pStyle w:val="BookText"/>
        <w:rPr/>
      </w:pPr>
      <w:r>
        <w:rPr>
          <w:rFonts w:ascii="IRNazanin" w:hAnsi="IRNazanin" w:eastAsia="IRNazanin"/>
          <w:color w:val="111111"/>
          <w:sz w:val="28"/>
          <w:sz w:val="28"/>
          <w:szCs w:val="28"/>
          <w:rtl w:val="true"/>
          <w:lang w:bidi="fa-IR"/>
        </w:rPr>
        <w:t>فاعط کلا العالمین للعدو،اذ یکفینا نحن الحبیب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bookmarkStart w:id="172" w:name="pg2743_27803"/>
    </w:p>
    <w:p>
      <w:pPr>
        <w:pStyle w:val="Heading5"/>
        <w:numPr>
          <w:ilvl w:val="4"/>
          <w:numId w:val="1"/>
        </w:numPr>
        <w:rPr/>
      </w:pPr>
      <w:bookmarkStart w:id="173" w:name="__RefHeading___Toc1690845_1395250215"/>
      <w:bookmarkStart w:id="174" w:name="_Toc63"/>
      <w:bookmarkEnd w:id="172"/>
      <w:bookmarkEnd w:id="173"/>
      <w:r>
        <w:rPr>
          <w:rtl w:val="true"/>
        </w:rPr>
        <w:t>وصل</w:t>
      </w:r>
      <w:bookmarkEnd w:id="174"/>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استقبلت القبلة،فآیس من الدنیا و ما فیها و استفرغ قلبک عن کل شاغل یشغلک عن اللّه تعالی،و عاین بسرّک عظمة اللّه تعالی،و اذکر وقوفک بین یدیه یوم تَبْلُوا کُلُّ نَفْسٍ مٰا أَسْلَفَتْ وَ رُدُّوا إِلَی اللّٰهِ مَوْلاٰهُمُ الْحَقِّ، وقف علی قدم الخوف و الرجاء</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الحدیث الشریف منهج عمل لأمثالنا نحن المحجوبین،ممن لا نستطیع حفظ حالاتنا القلبیة دوما،و الجمع بین الوحدة و الکثرة،و بین التوجه الی الحق و التوجه الی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من الدنیا عند التوجه للحق و استقبال القبلة، و اقتلاع جذور الطمع فی الخلق من انفسنا،و استئصال المشاغل القلبیة و الشواغل الروحیة من اعماق الروح و القلب،لنکون بذلک اهلا بالحضور فی الحضرة،و لکی تتجلی فی سرّ أرواحنا إحدی تجلیات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حصلنا علی نور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یتناسب مع استعدادنا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فعلینا أن نتذکر رجوعنا الی الحق و وقوفنا فی محضره المقدس فی الیوم الذی تظهر فیه مع کل انسان اعماله وَ رُدُّوا إِلَی اللّٰهِ مَوْلاٰهُمُ الْحَقِّ</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یشطب فیه بخط البطلان علی کل معبود باطل و علی جمیع الأهواء النفسانیة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تذکرنا هذا،فلا شک أننا سنتردد بین الخوف و الرجاء عند ما نتقدم للوقوف فی محضر مثل هذا العظیم الذی لا یعدو دار التحقق بأسره أن یکون تجلّیا من تجلیاته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اذا رأینا ضعفنا و وهننا و انقطاع حیلتنا و ذلتنا، و عظمة الذات المقدسة و عزّتها و جلالها و کبریاءها،فلا شک أن نکون عندئذ فی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خشیة من خطر المقام،اما اذا ادرکنا رحمة الذات المقدسة و رأفتها و ألطافها غیر المتناهیة و کراماتها غیر المحدودة،فلا بدّ أن یبعث ذلک الرجاء فینا</w:t>
      </w:r>
      <w:r>
        <w:rPr>
          <w:rFonts w:eastAsia="IRNazanin" w:cs="IRNazanin"/>
          <w:color w:val="111111"/>
          <w:sz w:val="28"/>
          <w:szCs w:val="28"/>
          <w:rtl w:val="true"/>
          <w:lang w:bidi="fa-IR"/>
        </w:rPr>
        <w:t>.</w:t>
      </w:r>
      <w:bookmarkStart w:id="175" w:name="pg2743_27805"/>
    </w:p>
    <w:p>
      <w:pPr>
        <w:pStyle w:val="Heading2"/>
        <w:numPr>
          <w:ilvl w:val="1"/>
          <w:numId w:val="1"/>
        </w:numPr>
        <w:rPr/>
      </w:pPr>
      <w:bookmarkStart w:id="176" w:name="__RefHeading___Toc1690847_1395250215"/>
      <w:bookmarkStart w:id="177" w:name="_Toc64"/>
      <w:bookmarkEnd w:id="175"/>
      <w:bookmarkEnd w:id="176"/>
      <w:r>
        <w:rPr>
          <w:rtl w:val="true"/>
        </w:rPr>
        <w:t>المقالة الثالثة مقارنات الصلاة</w:t>
      </w:r>
      <w:bookmarkEnd w:id="1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1690849_1395250215"/>
      <w:bookmarkStart w:id="179" w:name="_Toc65"/>
      <w:bookmarkEnd w:id="178"/>
      <w:r>
        <w:rPr>
          <w:rtl w:val="true"/>
        </w:rPr>
        <w:t>اشاره</w:t>
      </w:r>
      <w:bookmarkStart w:id="180" w:name="pg2743_27807"/>
      <w:bookmarkEnd w:id="179"/>
    </w:p>
    <w:p>
      <w:pPr>
        <w:pStyle w:val="Heading3"/>
        <w:numPr>
          <w:ilvl w:val="2"/>
          <w:numId w:val="1"/>
        </w:numPr>
        <w:rPr/>
      </w:pPr>
      <w:bookmarkStart w:id="181" w:name="__RefHeading___Toc1690851_1395250215"/>
      <w:bookmarkStart w:id="182" w:name="_Toc66"/>
      <w:bookmarkEnd w:id="180"/>
      <w:bookmarkEnd w:id="181"/>
      <w:r>
        <w:rPr>
          <w:rtl w:val="true"/>
        </w:rPr>
        <w:t>الباب الأول بعض آداب الأذان و الاقامة</w:t>
      </w:r>
      <w:bookmarkEnd w:id="1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 w:name="__RefHeading___Toc1690853_1395250215"/>
      <w:bookmarkStart w:id="184" w:name="_Toc67"/>
      <w:bookmarkEnd w:id="183"/>
      <w:r>
        <w:rPr>
          <w:rtl w:val="true"/>
        </w:rPr>
        <w:t>اشاره</w:t>
      </w:r>
      <w:bookmarkStart w:id="185" w:name="pg2743_27809"/>
      <w:bookmarkEnd w:id="184"/>
    </w:p>
    <w:p>
      <w:pPr>
        <w:pStyle w:val="Heading4"/>
        <w:numPr>
          <w:ilvl w:val="3"/>
          <w:numId w:val="1"/>
        </w:numPr>
        <w:rPr/>
      </w:pPr>
      <w:bookmarkStart w:id="186" w:name="__RefHeading___Toc1690855_1395250215"/>
      <w:bookmarkStart w:id="187" w:name="_Toc68"/>
      <w:bookmarkEnd w:id="185"/>
      <w:bookmarkEnd w:id="186"/>
      <w:r>
        <w:rPr>
          <w:rtl w:val="true"/>
        </w:rPr>
        <w:t>الفصل الأول سرّ الأذان و الإقامة إجمالا و بعض آدابهما العامة</w:t>
      </w:r>
      <w:bookmarkEnd w:id="187"/>
    </w:p>
    <w:p>
      <w:pPr>
        <w:pStyle w:val="BookText"/>
        <w:rPr/>
      </w:pPr>
      <w:r>
        <w:rPr>
          <w:rFonts w:ascii="IRNazanin" w:hAnsi="IRNazanin" w:eastAsia="IRNazanin"/>
          <w:color w:val="111111"/>
          <w:sz w:val="28"/>
          <w:sz w:val="28"/>
          <w:szCs w:val="28"/>
          <w:rtl w:val="true"/>
          <w:lang w:bidi="fa-IR"/>
        </w:rPr>
        <w:t>اعلم ان علی السالک الی اللّه أن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سلطان القوی الملکوتیة 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بین سائر الجنود المبثوثة فی شتی أرجاء الملک و الملکوت،نداء الحضور الی المحضر،فعلیه أن یهیئها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وقت الحضور و اللقاء قد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بذلک لن یضطرب بالتجلی المفاجئ اذا کان من المشتاقین و العشّاق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یرد المحضر المقدس دون تهیئة ما یلزم من الاسباب و الآداب اذا کان من المحجوبین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فالسرّ الاجمالی للاذان یکمن فی أنه إطلاق النداء للقوی الملکوتیة و الملکیة و الجیوش الإلهیة،لکی تبادر الی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أدبه الاجمالی فهو التنبّه الی عظمة المقام و خطره و عظمة المحضر و الحاضر،و الی 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فقره وفاقته و نقصه و عجزه عن القیام بالأمر و عدم أهلیته للحضور فی المحضر ما لم یعنه الحق جلّ و علا بلطفه و رحمته و جبران نقصه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إقامة القوی الملکوتیة فی المحضر و إحضارها فی ذلک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أدبها،الخوف و الخشیة و الحیاء و الخجل و الرجاء الواثق بالرحمة 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فالسالک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فصول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بإفهام القلب</w:t>
      </w:r>
    </w:p>
    <w:p>
      <w:pPr>
        <w:pStyle w:val="BookText"/>
        <w:rPr/>
      </w:pPr>
      <w:r>
        <w:rPr>
          <w:rFonts w:ascii="IRNazanin" w:hAnsi="IRNazanin" w:eastAsia="IRNazanin"/>
          <w:color w:val="111111"/>
          <w:sz w:val="28"/>
          <w:sz w:val="28"/>
          <w:szCs w:val="28"/>
          <w:rtl w:val="true"/>
          <w:lang w:bidi="fa-IR"/>
        </w:rPr>
        <w:t>بعظمة المحضر و الحضور و الحاضر،و استحضار ذله و عجزه و قصوره من جانب،و ذلک لکی یحصل لدیه الخوف و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یصوّر بقلبه الرحمة الواسعة و الالطاف الکریمة من جانب آخر،لینبعث فیه الرجاء و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ذوی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 علیهم الشوق و الجذبة،و هم یردون محضر الأنس بقدم الحب و العشق،و قلوبهم تنشغل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بفعل تلک الجذبة الغیبیة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بالعشق و المعانقة و ذلک بوسیلة الذکر و الفکر بالحق،و تبقی مشغولة بعشق المحضر و الحاضر الی آخر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قال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عشق العبادة و عانقها،و أحبّها بقلبه و باشرها بجسده و تفرّغ لها،فهو لا یبالی علی ما أصبح من الدنیا،علی یسر أم عسر</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ذوو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،فیتجلی لهم سلطان العظمة و تغلب علیهم جذبة القهاریة فتذهب بنفوسهم و یذیب قلوبهم الخوف و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قصورهم الذاتی و إحساسهم بذلتهم و عجزهم یحول بینهم و بین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موسی بن جعفر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عبادا کسرت قلوبهم خشیته فاسکتتهم عن النطق</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الأولیاء الکمل فإن الحق تعالی یتجلی لهم تارة بالتجلی اللطفی،و یکون دلیلهم العشق و جذبة الحب،فقد روی أن رسول اللّه صلّی اللّه علیه و آله کان ینتظر حلول وقت الصلاة بلهفة،ثم إن شوقه یشتد فیقول لبلال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یتجلی لهم بتجلی العظمة و السلطنة فتحصل لدیهم حالة الخوف و الخشیة،نظیر الحالات الخوفیة التی ینقل أنها کانت تنتاب رسول اللّه صلّی اللّه علیه و آله و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یتجلی لهم بالتجلّی الجمعی الأحدی بحسب طاقة قلوبهم و سعة أوعیتها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نحن المحجوبین،المشغولین بالدنیا و المحبوسین فی سجن الطبیعة، المقیدین بأغلال الشهوات و الآمال،المحرومین من السعادات العقلیة الإلهیة، ممن أسکرتنا الطبیعة و لم نصح من سکرتنا حتی بعد حلول صبح الأزل،و لم نستیقظ من سباتنا العمیق،فخارجون عن اقسام تلک الفئات،مستثنون من إطار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فالآداب التی ینبغی لنا أن نتحلّی بها فی الحضور هی علی نحو آخر، کذلک فإن قیامنا بالواجبات القلبیة یکون بصورة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ما ینبغی لنا إخراجه من قلوبنا هو الیأس من روح اللّه و القنوط من رحمته،فذلک من جنود ابلیس و إلقاءات شیاطین الإنس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علینا أن لا نتوهم ان هذه المقامات قد فصّلت علی اشخاص بعینهم،و أن لا أمل لنا بها،و إن قدم السّیر البشری لا تقوی علی السیر فی تلک السبل،فنحجم بسبب هذا الوهم عن التحرک نحوها و نظل علی حال من الجمود و الوهن متثاقلین الی ارض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لیس علی هذا النحو،و إن کنت لا أنکر أن المقام الذی یخصّ کمّل اهل اللّه لا یتیسر لأحد بلوغه،غیر أن المقامات المعنویة و المعارف الإلهیة علی مدارج و مراتب لا حصر لها،و یمکن للبشر بلوغ الکثیر منها شریطة أن یغادرهم الجمود و التراخی،و یزول عن قلوبهم عناد اهل الجهل و التعصب و الإصرار علی الخطأ،و أن لا یصبح ذلک شیطانا فی طریق سلوکهم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إذن،فأدب الحضور المطلوب منا التحلّی به،هو اعتبار محضر الحق ابتداء کمحضر سلطان عظیم،مما یدرک القلب عظمته،إذ إننا لم نرتق بعد من مرتبة الحسّ و الظاهر،و لا نبصر سوی العظمة و الجلال الدنویین،و نجهل أشکال العظمة الغیبیة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علینا إفهام قلوبنا بأن جمیع أشکال العظمة و الجلال و الکبریاء هی مظهر 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تنزل فی هذا العالم؛و لما کان عالم الملکوت لیس له قدر محسوس مقارنة بالعوالم الغیبیة،فعلینا أن نفهم قلوبنا بأن العالم هو محضر الحق المقدس،فالحق تعالی حاضر فی کل مکان و حیز،سیّما فی الصلاة التی تعدّ بمنزلة الإذن الخاص بالحضور و الموعد المخصوص للملاقاة و المراودة للحضرة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استشعر القلب هذه العظمة و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فی البدایة تکلفا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سیأنس بالصلاة تدریجیا،و یتحول ذلک الاستشعار المجازی الی حقیقة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اذا تحلّینا بالآداب الصوریة للتعامل مع مالک الملوک و سلطان السلاطین و حرصنا علی الالتزام بآداب الحضور الظاهریة،فإن ذلک سیترک تأثیره علی القلب،فیستشعر القلب العظمة،و یصل الانسان بذلک الی النتائج المتوخاة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یصدق علی حالة استثارة الحب و العشق،فذلک مما یحصل بالمواظبة و الریاضة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عرّفنا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بادئ ذی 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بأشکال الرحمة الصوریة و الالطاف الحسیّة للحق تعالی،و أوصلنا الیه مقام الرحمانیة و الرحیمیة و المنعمیة،فإن القلب سیأنس تدریجیا،و ینتقل التأثیر من الظاهر الی الباطن،فتشرق مملکة الباطن نتیجة تأثیر الجمال فیها و تتحقق الآثار المطلوبة ایضا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الانسان اذا قام بأداء الأوامر و جاهد فی سبیل اللّه،فإن الحق تعالی سیأخذ بیده و یعینه و یخرجه من ظلمات عالم الطبیعة بسبب غیبی،و ینیر أرض قلبه المظلمة بنور جماله،و یبدلها الی سماوات 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 نَزِدْ</w:t>
      </w:r>
    </w:p>
    <w:p>
      <w:pPr>
        <w:pStyle w:val="BookText"/>
        <w:rPr/>
      </w:pPr>
      <w:r>
        <w:rPr>
          <w:rFonts w:ascii="Amiri" w:hAnsi="Amiri" w:eastAsia="Amiri" w:cs="Amiri"/>
          <w:color w:val="111111"/>
          <w:sz w:val="28"/>
          <w:sz w:val="28"/>
          <w:szCs w:val="28"/>
          <w:rtl w:val="true"/>
          <w:lang w:bidi="ar-SA"/>
        </w:rPr>
        <w:t>لَهُ فِیهٰا حُسْناً إِنَّ اللّٰهَ غَفُورٌ شَکُورٌ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88" w:name="pg2743_27815"/>
    </w:p>
    <w:p>
      <w:pPr>
        <w:pStyle w:val="Heading4"/>
        <w:numPr>
          <w:ilvl w:val="3"/>
          <w:numId w:val="1"/>
        </w:numPr>
        <w:rPr/>
      </w:pPr>
      <w:bookmarkStart w:id="189" w:name="__RefHeading___Toc1690857_1395250215"/>
      <w:bookmarkStart w:id="190" w:name="_Toc69"/>
      <w:bookmarkEnd w:id="188"/>
      <w:bookmarkEnd w:id="189"/>
      <w:r>
        <w:rPr>
          <w:rtl w:val="true"/>
        </w:rPr>
        <w:t>الفصل الثانی فی بعض آداب و أسرار تکبیرات الأذان و الإقامة</w:t>
      </w:r>
      <w:bookmarkEnd w:id="190"/>
    </w:p>
    <w:p>
      <w:pPr>
        <w:pStyle w:val="BookText"/>
        <w:rPr/>
      </w:pPr>
      <w:r>
        <w:rPr>
          <w:rFonts w:ascii="IRNazanin" w:hAnsi="IRNazanin" w:eastAsia="IRNazanin"/>
          <w:color w:val="111111"/>
          <w:sz w:val="28"/>
          <w:sz w:val="28"/>
          <w:szCs w:val="28"/>
          <w:rtl w:val="true"/>
          <w:lang w:bidi="fa-IR"/>
        </w:rPr>
        <w:t>اعلم انه لمّا کان الاذان دعوة لقوی النفس الظاهرة و الباطنة للحضور فی محضر الربوبیة من اجل الثناء علی الذات المقدسة بمقتضی جمیع الأسماء و الصفات و الشؤون و الآیات،علی أساس 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ثناء جامع علی الذات المقدسة بمقتضی التجلی بالإسم الاعظم الذی یمثل مقام أحدیة جمیع الأسماء فی حضرة الواحدیة و مقام التجلی بالجمع و التفریق و الظهور و البطون فی حضرات الاعیان و الاسماء العینیة،لذا فإن السالک یلتفت فی بدایة الأمر الی کبریاء الذات المقدسة،استنادا الی هذا الشأن الجامع،فیعلن أولا عظمتها و کبریاءها لقوی مملکة نفسه الملکوتیة و الملکیة؛و ثانیا الی ملائکة اللّه الموکلین بملکوت القوی المبثوثة فی مملکة النفس؛و ثالثا لموجودات عالم الغیب و الشهادة؛و رابعا لملائکة اللّه الموکلین بملکوت السماوات و الأرضین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اذن،فهو یعلن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بالتکبیرات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کبریاء الإسم الأعظم لجمیع سکان عوالم الغیب و الشهادة فی مملکته الداخلیة و فی المملکة الخارجیة،و هذا الاعلان نفسه بمنزلة الإعلان عن العجز عن القیام بالثناء علی الذات المقدسة، و إعلام بالقصور عن إقامة الصلاة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التکبیرات الأربع من الأمور الشاملة فی السلوک و الآداب المحیطة بالثناء</w:t>
      </w:r>
    </w:p>
    <w:p>
      <w:pPr>
        <w:pStyle w:val="BookText"/>
        <w:rPr/>
      </w:pPr>
      <w:r>
        <w:rPr>
          <w:rFonts w:ascii="IRNazanin" w:hAnsi="IRNazanin" w:eastAsia="IRNazanin"/>
          <w:color w:val="111111"/>
          <w:sz w:val="28"/>
          <w:sz w:val="28"/>
          <w:szCs w:val="28"/>
          <w:rtl w:val="true"/>
          <w:lang w:bidi="fa-IR"/>
        </w:rPr>
        <w:t>و العبادات،و التی یجب علی السالک أن یستحضرها فی جمیع احوال الصلاة، و لهذا تری أنها تتکرر فی الأذان و الإقامة و فی الصلاة خلال الانتقال من وضع الی آخر من اوضاعها لکی یستمکن الشعور بالقصور الذاتی و بعظمة الذات المقدسة و کبریائها فی قلب السالک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ایضا یتّضح ادب التکبیرات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فالسالک مطالب ان یذکّر قلبه و قواه المختلفة فی کل تکبیرة بعجزه من جهة و بکبریاء الحق من جهة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 ناحیة اخری اعتبار أن کل واحدة من التکبیرات الأولیة الأربع إشارة الی واحد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إشارة الی أنه أکبر من التوصیف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إشارة الی أنه أکبر من التوصیف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إشارة الی أنه أکبر من التوصیف إسما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إشارة الی أنه أکبر من التوصیف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السالک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أکبر من أن توصف ذاته او تجلیاته الذاتیة،و أکبر من أن توصف صفاته و أسماؤه و أفعاله او التجلیات المرتبطة بهذه التوصیفات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امیر المؤمنین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کیفیته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أجلّ من أن یدرک الواصفون قدر صفته الذی هو موصوف به،و إنما یصفه الواصفون صفة علی قدرهم لا علی قدر عظمته و جلاله،تعالی اللّه عن أن یدرک الواصفون صفته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آداب التکبیرات الهامة،مجاهدة السالک لجعل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خلال الریاضات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لکبریاء الحق جل جلاله،و سعیه فی حصر علو الشأن</w:t>
      </w:r>
    </w:p>
    <w:p>
      <w:pPr>
        <w:pStyle w:val="BookText"/>
        <w:rPr/>
      </w:pPr>
      <w:r>
        <w:rPr>
          <w:rFonts w:ascii="IRNazanin" w:hAnsi="IRNazanin" w:eastAsia="IRNazanin"/>
          <w:color w:val="111111"/>
          <w:sz w:val="28"/>
          <w:sz w:val="28"/>
          <w:szCs w:val="28"/>
          <w:rtl w:val="true"/>
          <w:lang w:bidi="fa-IR"/>
        </w:rPr>
        <w:t>و السلطان و العظمة و الجلال بالذات المقدسة للحق جلّ و علا،و سلبه عن سائر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فی قلبه أثر لکبریاء أحد،و هو لا یراه شعاعا من کبریاء الحق و هو لا یعلم،فلیعلم أن قلبه مریض و علیل و واقع تحت تصرف الشیطان، و لکثر ما أدّت التصرفات الشیطانیة الی جعل سلطان کبریاء غیر الحق یبدو اکبر من الحق،فیظن القلب أنه أکبر من الحق،و فی هذه الحالة یصبح الانسان فی زمرة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هذا المرض العضال،تقدیم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المخلوق علی رضا الحق تعالی،و قبوله بإغضاب الخالق من أجل إرضاء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کبّرت فاستصغر ما بین العلا و الثری دون کبریائه فإن اللّه إذا اطّلع علی قلب العبد و هو یکبّر و فی قلبه عارض عن حقیقة تکبیره،قال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کاذب أ تخدعنی؟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لأحرمنک حلاوة ذکری و لأحجبنک عن قربی و المسارّة بمناجاتی</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یا عزیزی،إن السر فی أن قلوبنا التعیسة محرومة من حلاوة ذکر اللّه، و أن أرواحنا لم تتذوق لذّة مناجاة تلک الذات المقدسة،و أننا محجوبون عن الوصول الی قرب الحضرة و محرومون من تجلّیات الجمال و الجلال،انما هو لأن قلوبنا علیلة مریضة،فقد حجبنا الانشغال بالدنیا و الإخلاد الی الارض و الاحتجاب بحجب الطبیعة المظلمة عن معرفة کبریاء الحق تعالی و انوار الجمال و الجلال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دمنا ننظر الی الموجودات نظرة ابلیسیة تقضی باستقلالها،فإننا لن نتذوق شیئا من شراب الوصل،و لن نجد لذّة المناجاة و ما دمنا نری لأحد ما فی عالم الوجود شیئا من العزة و الکبریاء و العظمة و الجلال،فنحن فی حجاب أوثان التعینات الخلقیة،و لن یتجلی فی قلوبنا سلطان کبریاء الحق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فمن الآداب الاخری للتکبیرات،هو سعی السالک فی عدم الوقوف عند ظاهرها،و عدم الاکتفاء بمجرد اللفظ و لقلقة اللسان،بل علیه ان یتجاوز ذلک و أن یقوم بتعریف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 البرهان و نور العلوم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بکبریاء الحق أولا، و اقتصار العظمة و الجلال علی الذات المقدسة للحق جلت عظمته،و بفقر و ذلة و مسکنة سکان عالم الإمکان کافة و الموجودات الجسمانیة و الروحانیة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علیه بعد ذلک أن یحیی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قوة الریاضة و کثرة المراودة و الأنس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اللطیفة الإلهیة و یمنحه سعادة الحیاة العقلیة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إن یستحضر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ذلته،و عظمة الحق جلت قدرته و کبریاءه، و یبلغ التفکر و التذکر عنده حدّ النصاب،حتی یتحقق الانس و السکن فی قلبه، و یشاهد آنئذ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بعین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کبریاء الحق و جلاله فی جمیع الموجودات،و سوف یتم له معالجة العلل و الامراض القلبیة،فیذوق لذّة المناجاة و حلاوة ذکر اللّه،و یصبح قلبه مقرا لسلطان کبریاء الحق جل جلاله، و تظهر آثار الکبریاء فی ظاهر مملکته و باطنها،و ینسجم و یتناغم القلب و اللسان و السر و العلن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قوی الظاهر و الباطن و الملک و الملکوت،کبّرت بأجمعها معا،فیرتفع أحد الحجب الثقیلة،و یقترب السالک مرحلة من حقیقة الصلاة و من کونها معراج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الاشارة الی بعض ما ذکر فی حدیث شریف ورد فی کتاب 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حدیث طویل عن وصف المعراج یقول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العزیز الجبار علیه محملا من نور،فیه أربعون نوعا من أنواع النور کانت محدقة حول العرش،عرشه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أبصار الناظرین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واحد منها،فأصفر،فمن أجل ذلک اصفرّت الصفرة،و واحد منها أحمر، فمن اجل ذلک احمرت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فیه،ثم عرج به الی السماء الدنیا،فنفرت الملائکة الی اطراف السماء،ثم خرت سجّدا،فقالت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p>
    <w:p>
      <w:pPr>
        <w:pStyle w:val="BookText"/>
        <w:rPr/>
      </w:pPr>
      <w:r>
        <w:rPr>
          <w:rFonts w:ascii="IRNazanin" w:hAnsi="IRNazanin" w:eastAsia="IRNazanin"/>
          <w:color w:val="111111"/>
          <w:sz w:val="28"/>
          <w:sz w:val="28"/>
          <w:szCs w:val="28"/>
          <w:rtl w:val="true"/>
          <w:lang w:bidi="fa-IR"/>
        </w:rPr>
        <w:t>قدوس ربنا و رب الملائکة و الروح ما أشبه هذا النور بنور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اکبر،فسکت الملائکة و فتحت السماء، و اجتمعت الملائکة ثم جاءت و سلّمت علی النبی صلّی اللّه علیه و آله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الحدیث الشریف أسرار عظیمة لا تدرکها آمالنا،أما ما یمکن ذکره عن سرّ تنزّل محمل النور،و سرّ کثرة الانوار،و سرّ الکثرة النوعیة،و سرّ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تنزیل اللّه له و سرّ کونها کانت محدقة بالعرش،و حقیقة العرش فی هذا المقام،و سرّ اصفرار الصفرة و احمرار الحمرة،و سرّ نفرة الملائکة ثم سجودها و تسبیحها و تقدیسها،و تشبیهها لتلک الانوار بنور الرب الی غیر ذلک مما یطول الحدیث فی أطرافه،فخارج عن اطار بحثنا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یناسب هذا المقام و یصلح شاهدا علی ما نقول،هو سکوت ملائکة اللّه و اطمئنانها بفعل تکبیر جبرئیل،و اجتماعها حول شمع الجمع و الولی المطلق، و انفتاح السماء الاولی بالتکبیر و انخراق احد الحجب التی تقف حائلا فی طریق العروج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الاشارة هنا الی أن الحجب التی تخرق و ترفع فی الاذان هی غیر الحجب التی تخرق فی التکبیرات الافتتاحیة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نعود الی الاشارة الی هذا الأمر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لا یفوتنا أن نقول بأن اقتصار الإقامة علی تکبیرتین،لعلّه لأن السالک قد أقام قواه فی المحضر،و انتقل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الکثرة الی الوحدة،فهو یکبّر للذات و الاسماء او الاسماء و الصفات،و لعلّ التکبیر للصفات و الافعال یکون منطویا فی طیات تکبیر الذات و الاسماء</w:t>
      </w:r>
      <w:r>
        <w:rPr>
          <w:rFonts w:eastAsia="IRNazanin" w:cs="IRNazanin"/>
          <w:color w:val="111111"/>
          <w:sz w:val="28"/>
          <w:szCs w:val="28"/>
          <w:rtl w:val="true"/>
          <w:lang w:bidi="fa-IR"/>
        </w:rPr>
        <w:t>.</w:t>
      </w:r>
      <w:bookmarkStart w:id="191" w:name="pg2743_27821"/>
    </w:p>
    <w:p>
      <w:pPr>
        <w:pStyle w:val="Heading4"/>
        <w:numPr>
          <w:ilvl w:val="3"/>
          <w:numId w:val="1"/>
        </w:numPr>
        <w:rPr/>
      </w:pPr>
      <w:bookmarkStart w:id="192" w:name="__RefHeading___Toc1690859_1395250215"/>
      <w:bookmarkStart w:id="193" w:name="_Toc70"/>
      <w:bookmarkEnd w:id="191"/>
      <w:bookmarkEnd w:id="192"/>
      <w:r>
        <w:rPr>
          <w:rtl w:val="true"/>
        </w:rPr>
        <w:t>الفصل الثالث فی بعض آداب الشهادة بالألوهیة و بیان ارتباطها بالأذان و الإقامة</w:t>
      </w:r>
      <w:bookmarkEnd w:id="193"/>
    </w:p>
    <w:p>
      <w:pPr>
        <w:pStyle w:val="Heading5"/>
        <w:numPr>
          <w:ilvl w:val="4"/>
          <w:numId w:val="1"/>
        </w:numPr>
        <w:rPr/>
      </w:pPr>
      <w:bookmarkStart w:id="194" w:name="__RefHeading___Toc1690861_1395250215"/>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إعلم ان للألوهیة مقامات یمکن جمعها بمقامین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مقام الالوهیة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مقام الالوهیة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المقصود من الشهادة بحصر الالوهیة فی الحق هو الالوهیة الذاتیة، فإنّ حقیقة الشهادة بها تکون قریبة من التکبیر اذا کانت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تحیر فیه،أو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ارتفع،او کانت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 یلوه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احتجب،و فی هذه الحالة تتضح علاقتها بالأذان و الصلاة بعد مراجعة ما ذکر فی مبحث التکبیرات،کما یتضح أدب الشهادة بها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إعادة الحدیث فی ذلک و إن کان لا یخلو من فائدة،الا أنه ینافی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کانت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عبد،و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السالک فی هذه الحالة أن یجعل شهادته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بقصر المعبودیة علی الحق تعالی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متطابقة مع شهادته القلبیة الباطنیة، فهو اذا وجد فی قلبه معبودا آخر فهو منافق فی شهادته تلک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علیه أن یوصل الشهادة بالالوهیة الی القلب بأیّة ریاضة ممکنة و أن یحطّم</w:t>
      </w:r>
    </w:p>
    <w:p>
      <w:pPr>
        <w:pStyle w:val="BookText"/>
        <w:rPr/>
      </w:pPr>
      <w:r>
        <w:rPr>
          <w:rFonts w:ascii="IRNazanin" w:hAnsi="IRNazanin" w:eastAsia="IRNazanin"/>
          <w:color w:val="111111"/>
          <w:sz w:val="28"/>
          <w:sz w:val="28"/>
          <w:szCs w:val="28"/>
          <w:rtl w:val="true"/>
          <w:lang w:bidi="fa-IR"/>
        </w:rPr>
        <w:t>الاصنام الکبیرة و الصغیرة التی نحتتها أیدی سلطة الشیطان و النفس الأمّارة بالسوء فی کعبة القلب و یحیلها رکاما،لکی یصبح اهلا للحضور فی حضرة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فالسالک بعید عن طریق الوصول الی المقصد ما دامت أوثان حبّ الدنیا و شؤونها قائمة فی کعبة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فالشهادة بالالوهیة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دعوة للقوی الملکیة و الملکوتیة لأن تبادر الی سحق کلّ معبود باطل و مقصود انحرافی لکی تستطیع العروج الی معراج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المقصود من الشهادة بحصر الالوهیة،هو الشهادة باقتصار الالوهیة الفعلیة علی الذات المقدسة،ای حصر التصرف و التدبیر و التأثیر بها، فیکون معنی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الاعلان عن عدم وجود متصرف فی دار التحقق او مؤثر فی الغیب و الشهادة سوی الذات المقدسة للحق جلّ و علا،فاذا کان فی قلب السالک ثقة بموجود من الموجودات و اطمئنان الی احد سوی الذات المقدسة فقلبه علیل و شهادته مختلقة و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السالک اذن أن یعزّز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بالبرهان الفلسفی،و أن لا یشیح بوجهه عن المعارف الإلهیة و هی غایة بعثة الأنبیاء و أن لا یعرض عن ذکر الحق و شؤونه الذاتیة الصفاتیة،فذلک ینبوع السعادات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w:t>
      </w:r>
    </w:p>
    <w:p>
      <w:pPr>
        <w:pStyle w:val="BookText"/>
        <w:rPr/>
      </w:pP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 الی حقیقة هذه اللطیفة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بالتفکر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منبع المعارف الإلهیة و باب أبواب الحقائق الغیبیة،فعلیه أن یؤنس قلبه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بالمواظبة علی التذکیر و الریاضات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یؤمن بها القلب،و هی المرتبة الاولی من صدق المقالة؛و علامتها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الانقطاع الی الحق و قطع نظرة الطمع و الامل عن</w:t>
      </w:r>
    </w:p>
    <w:p>
      <w:pPr>
        <w:pStyle w:val="BookText"/>
        <w:rPr/>
      </w:pPr>
      <w:r>
        <w:rPr>
          <w:rFonts w:ascii="IRNazanin" w:hAnsi="IRNazanin" w:eastAsia="IRNazanin"/>
          <w:color w:val="111111"/>
          <w:sz w:val="28"/>
          <w:sz w:val="28"/>
          <w:szCs w:val="28"/>
          <w:rtl w:val="true"/>
          <w:lang w:bidi="fa-IR"/>
        </w:rPr>
        <w:t>جمیع الموجودات،و ینتج عن هذا،التوحید الافعالی،الذی یعدّ من المقامات الکبری لاهل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 یقصر السالک الی اللّه جمیع أشکال التأثیر علی الحق،و یغلق عین الامل عن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 الذات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یصبح عندئذ لائقا بالمحضر المقدس،بل یصبح قلبه متوجها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و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ذلک المحضر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تکرار الشهادة إنما هو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تأکید ذکر إحدی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بالالوهیة الذاتیة أو بالالوهیة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 الأمر لیس فیه تکرار، فإحداهما بمنزلة الشهادة بالالوهیة الذاتیة،و الاخری بالالوهیة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الحالة،قد تکون إعادة ذکرها فی آخر الأذان هو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نری أنها لم تذکر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صیغتها الاولی</w:t>
      </w:r>
      <w:r>
        <w:rPr>
          <w:rFonts w:eastAsia="IRNazanin" w:cs="IRNazanin"/>
          <w:color w:val="111111"/>
          <w:sz w:val="28"/>
          <w:szCs w:val="28"/>
          <w:rtl w:val="true"/>
          <w:lang w:bidi="fa-IR"/>
        </w:rPr>
        <w:t>.</w:t>
      </w:r>
      <w:bookmarkStart w:id="196" w:name="pg2743_27824"/>
    </w:p>
    <w:p>
      <w:pPr>
        <w:pStyle w:val="Heading5"/>
        <w:numPr>
          <w:ilvl w:val="4"/>
          <w:numId w:val="1"/>
        </w:numPr>
        <w:rPr/>
      </w:pPr>
      <w:bookmarkStart w:id="197" w:name="__RefHeading___Toc1690863_1395250215"/>
      <w:bookmarkStart w:id="198" w:name="_Toc72"/>
      <w:bookmarkEnd w:id="196"/>
      <w:bookmarkEnd w:id="197"/>
      <w:r>
        <w:rPr>
          <w:rtl w:val="true"/>
        </w:rPr>
        <w:t>تنبیه عرفانی</w:t>
      </w:r>
      <w:bookmarkEnd w:id="198"/>
    </w:p>
    <w:p>
      <w:pPr>
        <w:pStyle w:val="BookText"/>
        <w:rPr/>
      </w:pPr>
      <w:r>
        <w:rPr>
          <w:rFonts w:ascii="IRNazanin" w:hAnsi="IRNazanin" w:eastAsia="IRNazanin"/>
          <w:color w:val="111111"/>
          <w:sz w:val="28"/>
          <w:sz w:val="28"/>
          <w:szCs w:val="28"/>
          <w:rtl w:val="true"/>
          <w:lang w:bidi="fa-IR"/>
        </w:rPr>
        <w:t>اعلم ان للشهادة بالالوهیة مراتب عدیدة نکتفی بذکر بعضها بما یناسب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القولیة،و معناها واضح تماما،و هذه الشهادة القولیة اذا لم تقترن بالشهادة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ببعض درجاتها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تکون شهادة، و انما خدعة و نفاق کما یقول عنها الامام الصادق علیه السّلام فی الحدیث المارّ معنا فی مبحث التکبیرات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الشهادة بالالوهیة من خلال أفعال الجوارح،بأن یعکس الانسان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ممارساته و افعاله؛و مثلما أن الشهادة القولیة تستلزم أن لا یری الانسان مؤثرا فی الوجود سوی الحق تعالی،کذلک هو الحال مع الاعمال،فعلی الانسان أن لا یمدّید الحاجة الی غیر محضر الحق المقدس جلّ و علا،و أن لا تتطلع عینه بالأمل الی موجود من الموجودات،و أن یظهر الغنی امام العباد الضعاف و یستغنی عنهم،و أن یجتنب إظهار الضعف و الذلة و العجز أمامهم،و قد تکررت الاشارة الی هذا الأمر کثیرا فی الاحادیث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الکافی،قال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استغناؤه عن الناس</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حال،فإن إظهار النعمة و الغنی هو أحد المستحبات الشرعیة فیما ان طلب الحوائج الی الناس من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إجمالا فإن علی الانسان ان یجسّد اللطیفة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مملکة ظاهره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القلبیة،و هی منبع الشهادات الافعالیة و القولیة،و بدونها لا</w:t>
      </w:r>
    </w:p>
    <w:p>
      <w:pPr>
        <w:pStyle w:val="BookText"/>
        <w:rPr/>
      </w:pPr>
      <w:r>
        <w:rPr>
          <w:rFonts w:ascii="IRNazanin" w:hAnsi="IRNazanin" w:eastAsia="IRNazanin"/>
          <w:color w:val="111111"/>
          <w:sz w:val="28"/>
          <w:sz w:val="28"/>
          <w:szCs w:val="28"/>
          <w:rtl w:val="true"/>
          <w:lang w:bidi="fa-IR"/>
        </w:rPr>
        <w:t>یتجسد ذانک النوعان من الشهادات و لا یتحققان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تکون قلبیة عند ما یتجلی التوحید الافعالی للحق فی قلب الانسان،و یدرک القلب بسره الباطنی حقیقة هذه اللطیفة،فینقطع و ینفصل عن سائر الموجودات،و القسم الرئیس من الاحادیث الشریفة المرتبطة بقطع الطمع عما فی ایدی الناس و الیأس من العبد و الثقة باللّه تبارک و تعالی و التوکل علیه،تتعلق بهذا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 قد اجتمع فی قطع الطمع عما فی أیدی الناس،و من لم یرج الناس فی شیء وردّ أمره الی اللّه تعالی فی جمیع أموره،استجاب اللّه تعالی له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هذا الحدیث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الذاتیة،و المقصود بها شهادة الوجود،و هی الشهادة المتحققة فی کمّل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الاولیاء یرون انها موجودة فی الموجودات جمیعا بطریقة او بأخری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تکون الإشارة الی الشهادة الذاتیة واضحة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فالحق تعالی یشهد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أحدیة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بوحدانیته،لان للوجود الصرف أحدیة ذاتیة،و عند طلوع القیامة فهو یظهر بالوحدانیة التامة؛و الاحدیة تلک،تظهر اولا فی مرآة الجمع ثم فی مرآة التفصیل؛و لهذا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الْمَلاٰئِکَةُ وَ أُولُوا الْعِلْمِ</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تنطوی مقامات من المعارف یخرج ذکرها عن نطاق بحثنا هذا</w:t>
      </w:r>
      <w:r>
        <w:rPr>
          <w:rFonts w:eastAsia="IRNazanin" w:cs="IRNazanin"/>
          <w:color w:val="111111"/>
          <w:sz w:val="28"/>
          <w:szCs w:val="28"/>
          <w:rtl w:val="true"/>
          <w:lang w:bidi="fa-IR"/>
        </w:rPr>
        <w:t>.</w:t>
      </w:r>
      <w:bookmarkStart w:id="199" w:name="pg2743_27826"/>
    </w:p>
    <w:p>
      <w:pPr>
        <w:pStyle w:val="Heading5"/>
        <w:numPr>
          <w:ilvl w:val="4"/>
          <w:numId w:val="1"/>
        </w:numPr>
        <w:rPr/>
      </w:pPr>
      <w:bookmarkStart w:id="200" w:name="__RefHeading___Toc1690865_1395250215"/>
      <w:bookmarkStart w:id="201" w:name="_Toc73"/>
      <w:bookmarkEnd w:id="199"/>
      <w:bookmarkEnd w:id="200"/>
      <w:r>
        <w:rPr>
          <w:rtl w:val="true"/>
        </w:rPr>
        <w:t>وصل</w:t>
      </w:r>
      <w:bookmarkEnd w:id="201"/>
    </w:p>
    <w:p>
      <w:pPr>
        <w:pStyle w:val="BookText"/>
        <w:rPr/>
      </w:pPr>
      <w:r>
        <w:rPr>
          <w:rFonts w:ascii="IRNazanin" w:hAnsi="IRNazanin" w:eastAsia="IRNazanin"/>
          <w:color w:val="111111"/>
          <w:sz w:val="28"/>
          <w:sz w:val="28"/>
          <w:szCs w:val="28"/>
          <w:rtl w:val="true"/>
          <w:lang w:bidi="fa-IR"/>
        </w:rPr>
        <w:t>عن محمد بن مسعود العیاشی فی تفسیره عن عبد الصمد بن بشیر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أبی عبد اللّه علیه السّلام بدء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نائما فی ظلّ الکعبة،فأتاه جبرئیل و معه طاس فیه ماء من الجنة،فأیقظه و أمره أن یغتسل به،ثم وضع فی محمل له ألف ألف لون من نور ثم صعد به حتی انتهی الی ابواب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رأته الملائکة نفرت عن أبواب السماء،و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فی الارض،و إله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أکبر،فتراجعت الملائکة نحو أبواب السماء،ففتحت الباب،فدخل حتی انتهی الی السماء الثانیة،فنفرت الملائکة عن ابواب السماء،فقال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إله إلاّ اللّه،اشهد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فتراجعت الملائکة،و علمت انه مخلوق،ثم فتح الباب 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العلل ورد حدیث قریب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الحدیث و نظائره یتضح أن الشهادة بالالوهیة تؤدّی الی فتح ابواب السماء و خرق الحجاب و اجتماع ملائکة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الحجاب الذی یخرق بالشهادة بالالوهیة و حصرها بالذات المقدسة هو من الحجب الظلمانیة الکثیفة،التی یؤدی بقاء السالک فیها الی عدم بلوغه حضور المحضر،کما أن عدم انفتاح هذا الباب یؤدی الی عدم عثوره علی طریق للسلوک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الحجاب هو حجاب الکثرة الأفعالیة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الوقوع فی الاحتجاب التکثیری تکون نتیجته رؤیة فاعلیة و تأثیر ما للموجودات،الأمر الذی یؤدی بدوره الی رؤیة الموجودات مستقلة بذاتها فی الفاعلیة،و الی التفویض المحال،و الوقوع فی الشرک الاعظم،فی حین إن</w:t>
      </w:r>
    </w:p>
    <w:p>
      <w:pPr>
        <w:pStyle w:val="BookText"/>
        <w:rPr/>
      </w:pPr>
      <w:r>
        <w:rPr>
          <w:rFonts w:ascii="IRNazanin" w:hAnsi="IRNazanin" w:eastAsia="IRNazanin"/>
          <w:color w:val="111111"/>
          <w:sz w:val="28"/>
          <w:sz w:val="28"/>
          <w:szCs w:val="28"/>
          <w:rtl w:val="true"/>
          <w:lang w:bidi="fa-IR"/>
        </w:rPr>
        <w:t>الشهادة بالالوهیة و حصرها فی الحق تعالی تؤدی الی التوحید الافعالی و إفناء الکثرات فی فعل الحق و نفی التأثیر و الفاعلیة عن الغیر و سلب الاستقلال عن غیر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فبهذه الشهادة خرج الملکوتیون من حجاب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فی السماء و إله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عادوا من النفرة و التفرق الی الأنس و الاجتماع، و فتحت أبواب السماء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اذن،ینبغی للسالک خرق حجابه الظلمانی بهذه الشهادة،و فتح ابواب السماء أمامه و ان یخطو خطوة خارج حجاب الاستقلال الکبیر،لیقترب من طریق العروج الی معراج القرب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یحصل بلقلقة اللسان و الذکر القولی،و لهذا تری عباداتنا لا تتجاوز حدّ الظاهر و الدنیا،فهی لا تفتح أمامنا و لا تخرق حجابا</w:t>
      </w:r>
      <w:r>
        <w:rPr>
          <w:rFonts w:eastAsia="IRNazanin" w:cs="IRNazanin"/>
          <w:color w:val="111111"/>
          <w:sz w:val="28"/>
          <w:szCs w:val="28"/>
          <w:rtl w:val="true"/>
          <w:lang w:bidi="fa-IR"/>
        </w:rPr>
        <w:t>.</w:t>
      </w:r>
      <w:bookmarkStart w:id="202" w:name="pg2743_27829"/>
    </w:p>
    <w:p>
      <w:pPr>
        <w:pStyle w:val="Heading4"/>
        <w:numPr>
          <w:ilvl w:val="3"/>
          <w:numId w:val="1"/>
        </w:numPr>
        <w:rPr/>
      </w:pPr>
      <w:bookmarkStart w:id="203" w:name="__RefHeading___Toc1690867_1395250215"/>
      <w:bookmarkStart w:id="204" w:name="_Toc74"/>
      <w:bookmarkEnd w:id="202"/>
      <w:bookmarkEnd w:id="203"/>
      <w:r>
        <w:rPr>
          <w:rtl w:val="true"/>
        </w:rPr>
        <w:t>الفصل الرابع بعض الآداب المتعلقة بالشهادة بالرسالة و إشارة الی الشهادة بالولایة</w:t>
      </w:r>
      <w:bookmarkEnd w:id="204"/>
    </w:p>
    <w:p>
      <w:pPr>
        <w:pStyle w:val="Heading5"/>
        <w:numPr>
          <w:ilvl w:val="4"/>
          <w:numId w:val="1"/>
        </w:numPr>
        <w:rPr/>
      </w:pPr>
      <w:bookmarkStart w:id="205" w:name="__RefHeading___Toc1690869_1395250215"/>
      <w:bookmarkStart w:id="206" w:name="_Toc75"/>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اعلم أن من غیر الممکن طی هذا السفر الروحانی و المعراج الایمانی بقدم کسیرة و عنان مقطوع و بصر کفیف و قلب مظلم وَ مَنْ لَمْ یَجْعَلِ اللّٰهُ لَهُ نُوراً فَمٰا لَهُ مِنْ نُورٍ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یتحتم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لسلوک هذا الطریق الروحانی و العروج فی هذا المعراج العرفانی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بمقام روحانیة الهداة الی طرق المعرفة و أنوار سبیل الهدایة و هم الواصلون الی اللّه تعالی و العاکفون علیه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یبغی طیّ هذا الطریق بقدم أنانیته و دون التمسک بولایتهم،فسلوکه الی الشیطان و نحو الهاویة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بأسلوب علمی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مثلما أن ربط الحادث بالقدیم و المتغیر بالثابت یحتاج الی واسطة و حلقة وصل تکون فیها جنبة الثبات و التغیّر و القدم و الحدوث،و أن السنّة الإلهیة تقضی بعدم عبور الفیض القدیم الثابت الی المتغیر الحادث،و عدم حصول الرابطة الکونیة الوجودیة بینهما دون وجود تلک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آراء اهل العلوم البرهانیة تتفاوت فی النظر</w:t>
      </w:r>
    </w:p>
    <w:p>
      <w:pPr>
        <w:pStyle w:val="BookText"/>
        <w:rPr/>
      </w:pPr>
      <w:r>
        <w:rPr>
          <w:rFonts w:ascii="IRNazanin" w:hAnsi="IRNazanin" w:eastAsia="IRNazanin"/>
          <w:color w:val="111111"/>
          <w:sz w:val="28"/>
          <w:sz w:val="28"/>
          <w:szCs w:val="28"/>
          <w:rtl w:val="true"/>
          <w:lang w:bidi="fa-IR"/>
        </w:rPr>
        <w:t>الی هذا الرابط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للمنحی العرفانی أسلوبه الخاص فی النظر الی هذا الأمر،و تفصیله یخرج عن نطاق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القول عموما بأن العرفان ینظر 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الفیض المقدس و الوجود المنبسط الذی یتمثل بمقام البرزخیة الکبری،و الوسطیة العظمی،و هذا بعینه مقام روحانیة و ولایة الرسول الخاتم،و هو المقام المتّحد بمقام الولایة العلویة المطلقة،و قد فصلنا الحدیث عن ذلک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هو الحال بالنسبة للرابطة الروحانیة العروجیة،المعاکسة للرابطة الکونیة النزولیة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فإن قبض الوجود و الرجوع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واسطة لا یتحقق من دونها،فدون الوسائط الروحانیة و الروابط الغیبیة لا یتحقق ارتباط القلوب الناقصة المقیّدة و الأرواح النازلة المحدودة،بالتام فوق التمام و المطلق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توهم أحد أن الإشارة الواردة فی الآیة الکریمة مٰا مِنْ دَابَّةٍ إِلاّٰ هُوَ آخِذٌ بِنٰاصِیَتِهٰا </w:t>
      </w:r>
      <w:r>
        <w:rPr>
          <w:rStyle w:val="FootnoteAnchor"/>
          <w:rtl w:val="true"/>
        </w:rPr>
        <w:footnoteReference w:id="207"/>
      </w:r>
      <w:r>
        <w:rPr>
          <w:rFonts w:ascii="IRNazanin" w:hAnsi="IRNazanin" w:eastAsia="IRNazanin"/>
          <w:color w:val="111111"/>
          <w:sz w:val="28"/>
          <w:sz w:val="28"/>
          <w:szCs w:val="28"/>
          <w:rtl w:val="true"/>
          <w:lang w:bidi="fa-IR"/>
        </w:rPr>
        <w:t>تعنی أن الحق تعالی،قیوم علی کلّ موجود،و محیط بکل واحد من الأکوان دون وساطة الوسائط،فإنه یقع بذلک فی الخلط و الاشتباه بین المقامات و الاعتبارات،و یخلط بین مقام کثرة مراتب الوجود و مقام فناء التعینات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مبحث لیس له علاقة وثیقة بهذه الرسالة،و المقدار المتقدم من الکلام حوله انما هو نوع من استرسال القلم و تداعی المعانی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عموما فإن من مستلزمات السّیر الی اللّه،التمسک بأولیاء النعم الذین سلکوا هم سبیل العروج الی المعارج و أتمّوا مسیرتهم الی اللّه،و فی الأحادیث الشریفة کثیر من الإشارات التی تشیر الی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جمع فیه ما یشیر الی بطلان العبادة غیر المستندة الی ولایة الأئمة علیهم السّلام و الاعتقاد بإمامتهم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بسنده عن محمد بن مسلم عن الإمام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محمد،أن أئمة الجور و أتباعهم لمعزولون عن دین اللّه،قد ضلوا و أضلّوا،فأعمالهم التی یعملونها کرماد اشتدّت به الریح فی یوم عاصف</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الامام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أن رجلا قام لیله و صام نهاره و تصدق بجمیع ما له و حج جمیع دهره،و لم یعرف ولایة ولی اللّه فیوالیه و یکون جمیع اعماله بدلالته الیه،ما کان علی اللّه جل و عزّ حقّ فی ثوابه و لا کان من اهل الایمان</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الصدوق بسنده عن أبی حمزة الثمالی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البقاع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البقاع ما بین الرکن و المقام،و لو أن رجلا عمّر ما عمّر نوح علیه السّلام فی قومه ألف سنة إلاّ خمسین عاما،یصوم النهار و یقوم اللیل فی ذلک المقام،ثم لقی اللّه عزّ و جلّ بغیر ولایتنا لم ینتفع بذلک شیئا</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الباب اکثر من أن تستوعب فی هذه العجالة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آداب الشهادة بالرسالة فتتلخص فی ضرورة قیام السالک الی اللّه بالسعی لإصال معنی الشهادة برسالة الرسول الاکرم صلّی اللّه علیه و آله،و أنه مرسل من قبل اللّه تعالی الی قلبه،و إفهامه قلبه عظمة مقام حمل الرسالة،لا سیما حامل الرسالة الخاتمة،المرهون لفضله و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تکوینا و تشریعا و وجودا و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ما فی دائرة الوجود من عوالم الغیب و الشهود،و أنه واسطة فیض الحق و الحلقة الرابطة بین الحق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وجود لمقام روحانیته و ولایته المطلقة لما تمکن أحد من الموجودات من الانتقال من مقام الغیب الأحدی،و لما انساب فیض الحق الی ایّ موجود من الموجودات،و لما شعّ نور الهدایة فی ایّ من العوالم الظاهرة و الباطنة،فهو صلّی اللّه علیه و آله النور الذی ذکره تعالی فی آیة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إن یدرک قلب السالک الی اللّه عظمة الرسالة و الرسول المرسل من قبل رب العالمین،حتی یدخله الإیمان بأهمیة و سمو الاحکام و السنن،فإذا تمّ للقلب ذلک،خضعت سائر القوی الملکیة و الملکوتیة له،و أصبحت الشریعة المقدسة نافذة الأثر و المفعول فی جمیع نواحی مملکة وجود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فعلامة صدق الشهادة،انما هو ظهور آثارها علی جمیع القوی الغیبیة و الظاهرة،و عدم تخلفها عن الالتزام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الی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ذکر،تتضح العلاقة بین الشهادة بالرسالة و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فالسالک محتاج الی التمسک بذاک الوجود المقدس صلّی اللّه علیه و آله،و هو انّما یسلک هذا الطریق الروحانی و یعرج فی هذا المعراج اعتمادا علی مرافقته و توجیهه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الوجه الآخر من الشهادة بالرسالة،فهو الاعلان للقوی الملکیة و الملکوتیة 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حقیقة معراج المؤمنین و ینبوع معارف اصحاب العرفان و اهل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نتیجة للکشف المحمدی التام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إنه صلّی اللّه علیه و آله کشف بسلوکه الروحانی و بالجذبات الإلهیة و الجذوات الرحمانیة التی أوصلته الی مقام قٰابَ قَوْسَیْنِ </w:t>
      </w:r>
      <w:r>
        <w:rPr>
          <w:rStyle w:val="FootnoteAnchor"/>
          <w:rtl w:val="true"/>
        </w:rPr>
        <w:footnoteReference w:id="212"/>
      </w:r>
      <w:r>
        <w:rPr>
          <w:rFonts w:ascii="Amiri" w:hAnsi="Amiri" w:eastAsia="Amiri" w:cs="Amiri"/>
          <w:color w:val="111111"/>
          <w:sz w:val="28"/>
          <w:sz w:val="28"/>
          <w:szCs w:val="28"/>
          <w:rtl w:val="true"/>
          <w:lang w:bidi="ar-SA"/>
        </w:rPr>
        <w:t xml:space="preserve">أو أَدْنیٰ </w:t>
      </w:r>
      <w:r>
        <w:rPr>
          <w:rStyle w:val="FootnoteAnchor"/>
          <w:rtl w:val="true"/>
        </w:rPr>
        <w:footnoteReference w:id="213"/>
      </w:r>
      <w:r>
        <w:rPr>
          <w:rFonts w:ascii="IRNazanin" w:hAnsi="IRNazanin" w:eastAsia="IRNazanin"/>
          <w:color w:val="111111"/>
          <w:sz w:val="28"/>
          <w:sz w:val="28"/>
          <w:szCs w:val="28"/>
          <w:rtl w:val="true"/>
          <w:lang w:bidi="fa-IR"/>
        </w:rPr>
        <w:t>و تبعا للتجلیات الذاتیة و الصفاتیة و الألهامات الانسیة فی حضرة الغیب الأحدی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الصلاة هی الهدیة التی عاد بها صلّی اللّه علیه و آله من ذلک السفر المعنوی الروحانی الی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خیر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مشمولة بالمنّة و الفضل، غارقة فی النعمة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استقرت هذه العقیدة فی القلب،ثم تمکنت منه نتیجة التکرار،فمن الطبیعی أن یدرک السالک عظمة المقام،فیطوی هذه المرحلة بالخوف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یأخذ هذا القائد العظیم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السالک اذا ما بذل وسعه فی إطاعة الاوامر،و سیوصله الی مقام القرب الأحدی الذی هو المقصد الاصلی و المقصود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اثبتت العلوم الإلهیة أن مآل الموجودات و إیابها جمیعا انما یتحقق حول محور واحد هو الانسان الکامل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بَدَأَکُمْ تَعُودُونَ</w:t>
      </w:r>
    </w:p>
    <w:p>
      <w:pPr>
        <w:pStyle w:val="BookText"/>
        <w:rPr/>
      </w:pP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و بکم یختم و إیاب الخلق الیکم</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207" w:name="pg2743_27834"/>
    </w:p>
    <w:p>
      <w:pPr>
        <w:pStyle w:val="Heading5"/>
        <w:numPr>
          <w:ilvl w:val="4"/>
          <w:numId w:val="1"/>
        </w:numPr>
        <w:rPr/>
      </w:pPr>
      <w:bookmarkStart w:id="208" w:name="__RefHeading___Toc1690871_1395250215"/>
      <w:bookmarkStart w:id="209" w:name="_Toc76"/>
      <w:bookmarkEnd w:id="207"/>
      <w:bookmarkEnd w:id="208"/>
      <w:r>
        <w:rPr>
          <w:rtl w:val="true"/>
        </w:rPr>
        <w:t>نکتة عرفانیة</w:t>
      </w:r>
      <w:bookmarkEnd w:id="209"/>
    </w:p>
    <w:p>
      <w:pPr>
        <w:pStyle w:val="BookText"/>
        <w:rPr/>
      </w:pPr>
      <w:r>
        <w:rPr>
          <w:rFonts w:ascii="IRNazanin" w:hAnsi="IRNazanin" w:eastAsia="IRNazanin"/>
          <w:color w:val="111111"/>
          <w:sz w:val="28"/>
          <w:sz w:val="28"/>
          <w:szCs w:val="28"/>
          <w:rtl w:val="true"/>
          <w:lang w:bidi="fa-IR"/>
        </w:rPr>
        <w:t>ورد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عرج الی السماء بمعیّة جبرئیل،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أنزله ربّ العزة،فوصلا الی السماء الثالثة،فنفرت الملائکة و سجدت و سبّحت،فقال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الملائکة و فتحت ابواب السماء و قالت مرحبا بالاول و مرحبا بالآخر و مرحبا بالحاشر و مرحبا بالناشر محمد خاتم النبیین و علیّ خیر الوصیین،فقال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و سألونی عن أخی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عرج بی الی السماء الرابعة، فلم تقل الملائکة شیئا و سمعت دویّا کأنه فی الصدور و اجتمعت الملائکة ففتحت أبواب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العیاشی فی تفسیره حدیثا قریبا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الحدیث اعلاه،یتضح أن الملائکة فی ایّ سماء من السماوات لا طاقة لها علی مشاهدة الجمال الأحمدی،لذا فإنها کانت تسجد و تنفر متفرقة عند رؤیة نوره المقدس،و تحسب أن هذا النور انما هو نور الحق المطلق،ثم إنها ترجع الی حالة الأنس بتلاوة جبرئیل لفقرات من الأذان و الإقامة،فتفتح أبواب السماوات و ترفع الحجب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السالک اذن أن یخرج و بواسطة هذه الشهادات من الاحتجابات،و أن یخرج بواسطة الشهادة بالرسالة بالخصوص من احتجاب التعیّن الخلقی تماما،فمقام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لأشرف الخلیقة هو مقام الفناء المطلق، و اللااستقلال التام،ذلک لأن الرسالة الخاتمة المطلقة هی الخلافة الإلهیة البرزخیة الکبری،و هی خلافة فی الظهور و التجلی و التکوین و التشریع،لذا فإنه</w:t>
      </w:r>
    </w:p>
    <w:p>
      <w:pPr>
        <w:pStyle w:val="BookText"/>
        <w:rPr/>
      </w:pPr>
      <w:r>
        <w:rPr>
          <w:rFonts w:ascii="IRNazanin" w:hAnsi="IRNazanin" w:eastAsia="IRNazanin"/>
          <w:color w:val="111111"/>
          <w:sz w:val="28"/>
          <w:sz w:val="28"/>
          <w:szCs w:val="28"/>
          <w:rtl w:val="true"/>
          <w:lang w:bidi="fa-IR"/>
        </w:rPr>
        <w:t>لا ینبغی للخلیفة أن یکون له استقلال و تعیّن من نفسه بأیة صورة کانت،و إلاّ کانت الخلافة بالأصالة و هذا محال التحقق لأی موجود من الموجودات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علی السالک الی اللّه أن یوصل مقام الخلافة الاحمدیة الکبری الی اعماق قلبه و روحه،و بواسطتها یکشف الحجب و یخرق الستور و یخرج من حجب التعین الخلقی تماما،فإذا تمّ له ذلک فتحت له أبواب السماوات جمیعا،و صار مع مقصده دونما حجاب</w:t>
      </w:r>
      <w:r>
        <w:rPr>
          <w:rFonts w:eastAsia="IRNazanin" w:cs="IRNazanin"/>
          <w:color w:val="111111"/>
          <w:sz w:val="28"/>
          <w:szCs w:val="28"/>
          <w:rtl w:val="true"/>
          <w:lang w:bidi="fa-IR"/>
        </w:rPr>
        <w:t>.</w:t>
      </w:r>
      <w:bookmarkStart w:id="210" w:name="pg2743_27836"/>
    </w:p>
    <w:p>
      <w:pPr>
        <w:pStyle w:val="Heading5"/>
        <w:numPr>
          <w:ilvl w:val="4"/>
          <w:numId w:val="1"/>
        </w:numPr>
        <w:rPr/>
      </w:pPr>
      <w:bookmarkStart w:id="211" w:name="__RefHeading___Toc1690873_1395250215"/>
      <w:bookmarkStart w:id="212" w:name="_Toc77"/>
      <w:bookmarkEnd w:id="210"/>
      <w:bookmarkEnd w:id="211"/>
      <w:r>
        <w:rPr>
          <w:rtl w:val="true"/>
        </w:rPr>
        <w:t>فرع فقهی و أصل عرفانی</w:t>
      </w:r>
      <w:bookmarkEnd w:id="212"/>
    </w:p>
    <w:p>
      <w:pPr>
        <w:pStyle w:val="BookText"/>
        <w:rPr/>
      </w:pPr>
      <w:r>
        <w:rPr>
          <w:rFonts w:ascii="IRNazanin" w:hAnsi="IRNazanin" w:eastAsia="IRNazanin"/>
          <w:color w:val="111111"/>
          <w:sz w:val="28"/>
          <w:sz w:val="28"/>
          <w:szCs w:val="28"/>
          <w:rtl w:val="true"/>
          <w:lang w:bidi="fa-IR"/>
        </w:rPr>
        <w:t xml:space="preserve">ورد فی بعض الروایات غیر المعتبرة،أنه یجب القول بعد الشهادة بالرسالة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مرتین،و ورد فی بعضها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کذّب الشیخ الصدوق رحمه اللّه هذه الروایات و عدّها من موضوعات المفوّضة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بین العلماء عدم الاعتماد علی تلک الروایات،غیر ان بعض المحدثین اعتبر ذلک من المستحبات مستندین فی ذلک الی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عدم مجانبة هذا القول للصواب،و إن کان الأولی و الأحوط الإتیان بها بقصد القربة مطلقا،فقد ورد أن من المستحب الإتیان بالشهادة بالولایة و إمرة أمیر المؤمنین بعد الشهادة بالرسالة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قاسم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یروون حدیثا فی معراجهم أنه لما أسری برسول اللّه رأی علی العرش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أبو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غیّروا کلّ شیء حتی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لما خلق العرش 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خلق اللّه عزّ و جلّ الماء کتب فی 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 کتابة هذه الکلمات علی قوائم الکرسی و علی اللوح و علی جبهة إسرافیل و علی جناحی جبرئیل و أکتاف السماوات و الأرض و رؤوس الجبال و علی الشمس و القمر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أحدکم لا إله الاّ اللّه،محمد رسول اللّه،فلیقل علیّ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 فإن هذا الذکر الشریف مستحب مطلقا بعد الشهادة بالرسالة،و لا یبعد استحبابه فی فقرات الأذان ایضا،و إن کان تکذیب العلماء الأعلام لتلک الروایات یقتضی الاحتیاط بأن یکون الإتیان به بنیة القربة مطلقا،لا بنیة خصوصیته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النکتة العرفانیة المستفادة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هذه الکلمات علی جمیع الموجودات من العرش الأعلی الی منتهی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فتمکن فی أن حقیقة الخلافة و الولایة هی ظهور الالوهیة،و ذلک هو اصل الوجود و کماله؛فکلّ موجود له حظّ من الوجود،یتمتع بحظ من حقیقة الالوهیة و ظهورها المتمثل فی حقیقة الخلافة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اللطیفة الإلهیة المتمثلة فی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الوجود المنبسط و نفس الرحمن و الحق المخلوق به،الذی هو بعینه باطن الخلافة الخاتمة و الولایة العلویة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منقوش علی ناحیة الکائنات جمیعا،بدءا مما یوجد منها فی عوالم الغیب و انتهاء الی ما هو موجود منها فی عالم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الشیخ العارف الشاه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الشهادة بالرسالة تنطوی علی الشهادة بالولایة،لأن الولایة هی باطن الرسالة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کلتا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منطویتان فی الشهادة بالالوهیة،و إن الشهادة بالرسالة تنطوی علی الشهادتین بالالوهیة و الولایة، کما أن الشهادة بالولایة تنطوی علی الشهادتین الأخریین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bookmarkStart w:id="213" w:name="pg2743_27839"/>
    </w:p>
    <w:p>
      <w:pPr>
        <w:pStyle w:val="Heading4"/>
        <w:numPr>
          <w:ilvl w:val="3"/>
          <w:numId w:val="1"/>
        </w:numPr>
        <w:rPr/>
      </w:pPr>
      <w:bookmarkStart w:id="214" w:name="__RefHeading___Toc1690875_1395250215"/>
      <w:bookmarkStart w:id="215" w:name="_Toc78"/>
      <w:bookmarkEnd w:id="213"/>
      <w:bookmarkEnd w:id="214"/>
      <w:r>
        <w:rPr>
          <w:rtl w:val="true"/>
        </w:rPr>
        <w:t>الفصل الخامس بعض آداب الحیعلة</w:t>
      </w:r>
      <w:bookmarkEnd w:id="215"/>
    </w:p>
    <w:p>
      <w:pPr>
        <w:pStyle w:val="Heading5"/>
        <w:numPr>
          <w:ilvl w:val="4"/>
          <w:numId w:val="1"/>
        </w:numPr>
        <w:rPr/>
      </w:pPr>
      <w:bookmarkStart w:id="216" w:name="__RefHeading___Toc1690877_1395250215"/>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بعد أن یعلن السالک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عظمة الحق تعالی للوصف، ثم یحصر هذا الوصف و التحمید،بل و کل تأثیر بالحق تعالی،و ذلک بالشهادة بالالوهیة،ثم یسقط عن نفسه الاهلیة بالقیام بالأوامر،و یختار الرفیق و المصاحب،و ذلک بالشهادة بالرسالة و الولایة و یتمسک بالمقام المقدس للخلافة و الولایة،کما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قبل الطریق</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،علیه أن یهیئ قواه الملکیة و الملکوتیة للصلاة،و یدعوها بصریح القول للتهیؤ لها و للحضور فی المحضر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هذه الدعوة إنما هو لکمال التنبیه و تمام الإیقاظ،او أن تکون إحداهما دعوة لقوی مملکة الداخل،و الاخری لقوی مملکة الخارج؛لأن الأخیرة ایضا ترافق الانسان فی سلوکه هذا السفر،کما أشرنا الی ذلک سابقا،و کما سنشیر الیه لاحقا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أدب السالک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إفهام قلبه و قواه و باطن القلب بقرب الحضور فی المحضر المقدس،لتستعد له،و تهتم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بالآداب الصوریة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یعلن عن سرّ الصلاة علی نحو الاجمال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و 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یوقظ بذلک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فالفلاح و الفوز انما هو اشارة الی السعادة المطلقة؛و بما أن فطرة کل انسان تعشق السعادة المطلقة،علی اساس ان الفطرة تسعی للکمال و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حقیقة السعادة هی الکمال المطلق و الراحة المطلقة،صار السالک یدعو و یعلن عن قرب الحضور فی ذلک المحضر،فالصلاة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الصورة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الکبیر الجامع و الثناء بالإسم الاعظم الشامل لجمیع الشؤون الإلهیة؛و لهذا کان افتتاح و اختتام الأذان و الإقامة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ایضا کان تکرار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مراحل الصلاة و مفاصلها،و لهذا کذلک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قرة عیون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فی الصلاة و تمتزج بها صورة الفناء المطلق و الرجوع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الباطن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الصلاة هی المعراج الی قرب الحق و حقیقة الوصول الی جمال الجمیل المطلق و الفناء فی تلک الذات المقدسة،و هذا ما تعشقه الفطرة و به تحصل الطمأنینة التامة و الراحة المطلقة و السعادة العقلیة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الکمال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الوصول الی فناء اللّه و الاتصال بالبحر اللامتناهی للواجب و شهود جمال الأزل و الاستغراق فی بحر النور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فی الصلاة،کما أنها تؤدی الی حصول الراحة المطلقة و الاستراحة التامة و الطمأنینة الکاملة ایضا،أی إن رکنی السعادة انما یتحققان نتیجة لها؛ اذن فالصلاة هی الفلاح المطلق و هی خیر الاعمال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السالک إفهام قلبه هذه اللطیفة الإلهیة بالتکرار و التذکّر التام،و إیقاظ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دخولها الی القلب ستهتم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ساعیة للکمال و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تحافظ علیها و تراقبها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الحکمة من تکرارها فقد تقدمت الاشارة الیها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ان یصل السالک هذا المقام فإنه یعلن عن تحقق الحضور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حینئذ أن یری نفسه فی حضور مالک ملوک عوالم الوجود و سلطان السلاطین و العظیم المطلق،و أن یعرّف قلبه مخاطر ذلک الحضور و التی ترجع جمیعها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القصور و التقصیر الإمکانی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یتقدم و بمنتهی الخجل و الحیاء من عدم لیاقته للقیام بالأمر،فیدخل بخطی الخوف و الرجاء، و یفد علی الکریم المطلق و هو لا یری أن لدیه زادا او راحلة،بل یعتبر قلبه سقیما تماما،و أن عمله لیس من الاعمال الصالحة و أن لا قیمة له بتاتا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الألطاف الإلهیة ستشمله اذا تمکن هذا المعنی من قلبه و استقر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218" w:name="pg2743_27842"/>
    </w:p>
    <w:p>
      <w:pPr>
        <w:pStyle w:val="Heading5"/>
        <w:numPr>
          <w:ilvl w:val="4"/>
          <w:numId w:val="1"/>
        </w:numPr>
        <w:rPr/>
      </w:pPr>
      <w:bookmarkStart w:id="219" w:name="__RefHeading___Toc1690879_1395250215"/>
      <w:bookmarkStart w:id="220" w:name="_Toc80"/>
      <w:bookmarkEnd w:id="218"/>
      <w:bookmarkEnd w:id="219"/>
      <w:r>
        <w:rPr>
          <w:rtl w:val="true"/>
        </w:rPr>
        <w:t>وصل و تتمیم</w:t>
      </w:r>
      <w:bookmarkEnd w:id="220"/>
    </w:p>
    <w:p>
      <w:pPr>
        <w:pStyle w:val="BookText"/>
        <w:rPr/>
      </w:pPr>
      <w:r>
        <w:rPr>
          <w:rFonts w:ascii="IRNazanin" w:hAnsi="IRNazanin" w:eastAsia="IRNazanin"/>
          <w:color w:val="111111"/>
          <w:sz w:val="28"/>
          <w:sz w:val="28"/>
          <w:szCs w:val="28"/>
          <w:rtl w:val="true"/>
          <w:lang w:bidi="fa-IR"/>
        </w:rPr>
        <w:t>محمد بن یعقوب بإسناده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أذّنت و أقمت،صلّی خلفک صفّان من الملائکة،و اذا أقمت،صلّی خلفک صف من الملائکة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الأحادیث بهذا المضمون کثیرة،ورد فی بعضها أن الصف یمتدّ ما بین المشرق و المغرب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کتاب ثواب الاعمال أن الامام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بأذان و إقامة صلّی خلفه صفّان من الملائکة،و من صلّی بإقامة بغیر أذان صلّی خلفه صفّ واحد،فسأله الراوی عن مقدار کل صفّ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 ما بین المشرق و المغرب و أکثره ما بین السماء و الأرض</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اشارت روایات اخری الی أن من أقام و لم یؤذن وقف عن یمینه ملک و عن یساره آخر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الاختلاف فی عدد الملائکة ناشئ عن التباین فی مستوی المعارف و الإخلاص لدی کل مصلی،کما یستفاد من بعض الروایات الواردة فی هذا الباب کالحدیث الوارد بشأن الصلاة بأذان و إقامة فی الصحراء او الأرض القفر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عموما،فاذا أدرک السالک أنه إمام لملائکة اللّه،و رأی أن قلبه إمام للقوی الملکیة و الملکوتیة و جعل قواه الملکیة و الملکوتیة تجتمع بالأذان و الإقامة، و اجتمعت عنده ملائکة اللّه فعلیه أن یجعل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أسمی قوی الظاهر و الباطن و شفیع سائر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القلب هو ضامن صحة قراءة المأمومین،و علیه یقع وزر الآخرین؛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وجب علیه المحافظة التامة و المراقبة الجمیلة لکل ذلک،لیحفظ بذلک حرمة الحضرة و الحضور و یتحلی بأدب المقام المقدس،و یعتبر هذا الاجتماع المقدس فرصة مغتنمة،و یستوعب عظمة توجه ملائکة اللّه و تأییدهم،و یعرف نعم ولی النعم الحقیقی،و یتقدم الی المقام المقدس معترفا بعجزه و قصوره عن شکر هذه النعم الکبری،فهو تعالی ولیّ النعم</w:t>
      </w:r>
      <w:r>
        <w:rPr>
          <w:rFonts w:eastAsia="IRNazanin" w:cs="IRNazanin"/>
          <w:color w:val="111111"/>
          <w:sz w:val="28"/>
          <w:szCs w:val="28"/>
          <w:rtl w:val="true"/>
          <w:lang w:bidi="fa-IR"/>
        </w:rPr>
        <w:t>.</w:t>
      </w:r>
      <w:bookmarkStart w:id="221" w:name="pg2743_27845"/>
    </w:p>
    <w:p>
      <w:pPr>
        <w:pStyle w:val="Heading3"/>
        <w:numPr>
          <w:ilvl w:val="2"/>
          <w:numId w:val="1"/>
        </w:numPr>
        <w:rPr/>
      </w:pPr>
      <w:bookmarkStart w:id="222" w:name="__RefHeading___Toc1690881_1395250215"/>
      <w:bookmarkStart w:id="223" w:name="_Toc81"/>
      <w:bookmarkEnd w:id="221"/>
      <w:bookmarkEnd w:id="222"/>
      <w:r>
        <w:rPr>
          <w:rtl w:val="true"/>
        </w:rPr>
        <w:t>الباب الثانی القیام</w:t>
      </w:r>
      <w:bookmarkEnd w:id="2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690883_1395250215"/>
      <w:bookmarkStart w:id="225" w:name="_Toc82"/>
      <w:bookmarkEnd w:id="224"/>
      <w:r>
        <w:rPr>
          <w:rtl w:val="true"/>
        </w:rPr>
        <w:t>اشاره</w:t>
      </w:r>
      <w:bookmarkStart w:id="226" w:name="pg2743_27847"/>
      <w:bookmarkEnd w:id="225"/>
    </w:p>
    <w:p>
      <w:pPr>
        <w:pStyle w:val="Heading4"/>
        <w:numPr>
          <w:ilvl w:val="3"/>
          <w:numId w:val="1"/>
        </w:numPr>
        <w:rPr/>
      </w:pPr>
      <w:bookmarkStart w:id="227" w:name="__RefHeading___Toc1690885_1395250215"/>
      <w:bookmarkStart w:id="228" w:name="_Toc83"/>
      <w:bookmarkEnd w:id="226"/>
      <w:bookmarkEnd w:id="227"/>
      <w:r>
        <w:rPr>
          <w:rtl w:val="true"/>
        </w:rPr>
        <w:t>الفصل الاول سرّ القیام علی نحو الاجمال</w:t>
      </w:r>
      <w:bookmarkEnd w:id="228"/>
    </w:p>
    <w:p>
      <w:pPr>
        <w:pStyle w:val="BookText"/>
        <w:rPr/>
      </w:pPr>
      <w:r>
        <w:rPr>
          <w:rFonts w:ascii="IRNazanin" w:hAnsi="IRNazanin" w:eastAsia="IRNazanin"/>
          <w:color w:val="111111"/>
          <w:sz w:val="28"/>
          <w:sz w:val="28"/>
          <w:szCs w:val="28"/>
          <w:rtl w:val="true"/>
          <w:lang w:bidi="fa-IR"/>
        </w:rPr>
        <w:t>اعلم ان أهل المعرفة یعدّون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توحید الافعال،و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توحید الصفات،و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توحید الذات،و سیأتی توضیح ما یتعلق بالرکوع و السجود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 یکون القیام اشارة الی التوحید الافعالی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فی القیام ذاته من حیث الوضع،و القراءة من حیث اللفظ،إشارات الی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اشارة القیام وضعا الی ذلک المقام،فتکمن فی ان فیه اشارة الی قیام العبد بالحق،و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 هی التجلی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 الافعالی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التجلی یظهر مقام فاعلیة الحق،و اضمحلال کافة الموجودات فی التجلی و ذوبانها تحت الکبریاء الظهوری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الأدب العرفانی للسالک فی هذا المقام یتمثل فی السعی لجعل القلب ذاکرا لهذه اللطیفة الإلهیة،و ترک التعینات النفسیة قدر المستطاع،و تذکیر القلب بحقیقة الفیض المقدس،و ایصال علاقة قیومیة الحق و تقوّم الخلق بالحق الی باطن القلب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تمکنت هذه الحقیقة من قلب السالک،أصبحت قراءته بلسان الحق، و صار الذاکر و المذکور هو الحق نفسه،و انکشف لقلب العارف بعض اسرار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 و أدرک قلب العارف بعضا من اسرار الصلاة،کما أن النظر الی محل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التراب و المنشأ الاصلی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نکس الرأس،اشارة الی الذل و الفقر الإمکانی و الفناء تحت عزّ و سلطان 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 تکون القراءة لفظا اشارة الی مقام التوحید الافعالی،فسیأتی تفصیله فی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 إن شاء اللّه</w:t>
      </w:r>
      <w:r>
        <w:rPr>
          <w:rFonts w:eastAsia="IRNazanin" w:cs="IRNazanin"/>
          <w:color w:val="111111"/>
          <w:sz w:val="28"/>
          <w:szCs w:val="28"/>
          <w:rtl w:val="true"/>
          <w:lang w:bidi="fa-IR"/>
        </w:rPr>
        <w:t>.</w:t>
      </w:r>
      <w:bookmarkStart w:id="229" w:name="pg2743_27849"/>
    </w:p>
    <w:p>
      <w:pPr>
        <w:pStyle w:val="Heading4"/>
        <w:numPr>
          <w:ilvl w:val="3"/>
          <w:numId w:val="1"/>
        </w:numPr>
        <w:rPr/>
      </w:pPr>
      <w:bookmarkStart w:id="230" w:name="__RefHeading___Toc1690887_1395250215"/>
      <w:bookmarkStart w:id="231" w:name="_Toc84"/>
      <w:bookmarkEnd w:id="229"/>
      <w:bookmarkEnd w:id="230"/>
      <w:r>
        <w:rPr>
          <w:rtl w:val="true"/>
        </w:rPr>
        <w:t>الفصل الثانی آداب القیام</w:t>
      </w:r>
      <w:bookmarkEnd w:id="231"/>
    </w:p>
    <w:p>
      <w:pPr>
        <w:pStyle w:val="Heading5"/>
        <w:numPr>
          <w:ilvl w:val="4"/>
          <w:numId w:val="1"/>
        </w:numPr>
        <w:rPr/>
      </w:pPr>
      <w:bookmarkStart w:id="232" w:name="__RefHeading___Toc1690889_1395250215"/>
      <w:bookmarkStart w:id="233" w:name="_Toc85"/>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تتلخص آداب القیام فی ضرورة أن یعتقد السالک أنه حاضر فی محضر الحق،و ان العالم هو محضر الربوبیة،و ان یعتبر نفسه من الحاضرین فی مجلس اللّه و المقیمین بین یدیه،و یجعل قلبه یستوعب عظمة الحاضر و المحضر،و یفهمه اهمیة مناجاة الحق تعالی و حساسیتها،کما علیه أن یسعی فی احضار القلب قبل الدخول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التفکر و 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افهامه خطورة المقام،و تقییده بالخضوع و الخشوع و الطمأنینة و الخشیة و الخوف و الرجاء و الذل و المسکنة الی آخر الصلاة،و الاشتراط علیه بأن یلتزم المراقبة و المحافظة علی هذه الأمور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السالک مطالب بالتفکر و التأمل فی احوال اعلام الدین و هداة السبل و فی الحالات التی تعتریهم فی الصلاة و کیفیة تعاملهم مع مالک الملوک،فیتخذ من احوال أئمة الهدی علیهم السّلام قدوة له،و یسعی للتأسی بهم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علیه أن لا یکتفی من تاریخ زعماء الدین و الأئمة المعصومین علیهم السّلام بمجرد تواریخ و فیاتهم و موالیدهم و مقدار أعمارهم الشریفة و نظائر هذه الامور مما لا تتعدی فائدته المقدار الیسیر،بل إن علیه أن یتخذ من سیرهم و سلوکهم الایمانی و العرفانی و طرق تعبیرهم عن العبودیة،و منهجهم فی السیر الی اللّه و مقاماتهم</w:t>
      </w:r>
    </w:p>
    <w:p>
      <w:pPr>
        <w:pStyle w:val="BookText"/>
        <w:rPr/>
      </w:pPr>
      <w:r>
        <w:rPr>
          <w:rFonts w:ascii="IRNazanin" w:hAnsi="IRNazanin" w:eastAsia="IRNazanin"/>
          <w:color w:val="111111"/>
          <w:sz w:val="28"/>
          <w:sz w:val="28"/>
          <w:szCs w:val="28"/>
          <w:rtl w:val="true"/>
          <w:lang w:bidi="fa-IR"/>
        </w:rPr>
        <w:t>العرفانیة،و ما تفیض به الکلمات المأثورة عنهم مما یعدّ من آیاتهم الإعجازیة، أساسا فی سیره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 أسفاه اننا نحن الغافلین،السکاری بخدر الطبیعة،المغرورین التافهین المطیعین لاوامر الشیطان فی کلّ الامور،ممن ضرب علی آذاننا فلا یقظة لنا ابدا من نومتنا الثقیلة،و ممن لا خروج لنا ابدا من وادی النسیان الذی لا قرار له،لا ننتفع من مقامات و معارف أئمة الهدی علیهم السّلام الا القلیل،بل القلیل جدا مما یکاد لا یذکر،فنحن نکتفی من سیرتهم بالقشر و الظاهر مشیحین بأنظارنا تماما عن الغایة من بعثة الأنبیاء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فنحن ممن یصدق علیهم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استسمن ذو 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نعرض جانبا من الروایات الواردة فی هذا الباب،لعلها تکون تذکرة لبعض الاخوة المؤمنین،و الحمد للّه و له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یعقوب بإسناده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 إذا قام إلی الصلاة،تغیّر لونه؛فإذا سجد لم یرفع رأسه حتّی یرفض عرقا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إذا قام الی الصلاة،کأنّه ساق شجر لا یتحرّک منه شیء إلاّ ما حرّکت الریح منه</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العلل،بإسناده 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علیّ بن الحسین إذ قام إلی الصلاة غشی لونه لون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علیّ بن الحسین کان یعرف الذی یقوم بین یدیه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طویل أورده السید ابن طاووس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تتمّ الصلاة إلاّ لذی طهر سابغ غیر نازع و لا زائغ،عرف</w:t>
      </w:r>
    </w:p>
    <w:p>
      <w:pPr>
        <w:pStyle w:val="BookText"/>
        <w:rPr/>
      </w:pPr>
      <w:r>
        <w:rPr>
          <w:rFonts w:ascii="IRNazanin" w:hAnsi="IRNazanin" w:eastAsia="IRNazanin"/>
          <w:color w:val="111111"/>
          <w:sz w:val="28"/>
          <w:sz w:val="28"/>
          <w:szCs w:val="28"/>
          <w:rtl w:val="true"/>
          <w:lang w:bidi="fa-IR"/>
        </w:rPr>
        <w:t>فوقف،و أخبت فثبت؛فهو واقف بین الیأس و الطمع و الصبر و الجزع،کأنّ الوعد له صنع و الوعید به وقع؛یذلّ عرضه و یمثّل عرضه،و بذل فی اللّه المهجة،و تنکّب إلیه المحجّة غیر مرتغم بارتغام؛یقطع علائق الاهتمام بعین من له قصد،و إلیه وفد و منه استرفد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بذلک،کانت هی الصلاة التی بها أمر و عنها أخبر؛و إنّها هی الصلاة التی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یعقوب بإسناده إلی مولانا زین العابدین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فیها قائم بین یدی اللّه؛فإذا علمت ذلک،کنت خلیقا أن تقوم فیها مقام العبد الذلیل الراغب الراهب الخائف الراجی المسکین المتضرّع المعظم مقام من یقوم بین یدیه بالسکون و الوقار و خشوع الأطراف و لین الجناح و حسن المناجاة له فی نفسه و الطلب إلیه فی فکاک رقبته التی أحاطت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خطیئته و استهلکتها ذنوبه،و لا قوّة إلاّ باللّه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ربّک کأنّک تراه؛فإن لم تکن تراه فإنّه یراک</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فقه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أردت أن تقوم إلی الصلاة،فلا تقم إلیها متکاسلا و لا متناعسا و لا مستعجلا و لا متلاهیا؛و لکن تأتیها علی السکون و الوقار و التّؤدة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 بالخشوع و الخضوع متواضعا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متخاشعا،علیک الخشیة و سیماء الخوف راجیا خائفا بالطمأنینة علی الوجل و الحذر؛فقف بین یدیه کالعبد الآبق المذنب بین یدی مولاه؛فصف قدمیک و أنصب نفسک؛و لا تلتفت یمینا و شمالا؛و تحسب کأنّک تراه،فإن لم تکن تراه،فإنه</w:t>
      </w:r>
    </w:p>
    <w:p>
      <w:pPr>
        <w:pStyle w:val="BookText"/>
        <w:rPr/>
      </w:pPr>
      <w:r>
        <w:rPr>
          <w:rFonts w:ascii="IRNazanin" w:hAnsi="IRNazanin" w:eastAsia="IRNazanin"/>
          <w:color w:val="111111"/>
          <w:sz w:val="28"/>
          <w:sz w:val="28"/>
          <w:szCs w:val="28"/>
          <w:rtl w:val="true"/>
          <w:lang w:bidi="fa-IR"/>
        </w:rPr>
        <w:t>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عدّة الداعی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إبراهیم علیه السّلام کان یسمع تأوّهه علی حدّ میل، حتی مدحه اللّه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صلاته یسمع له أزیر کأزیر المرجل؛و کذلک یسمع من صدر سیدنا رسول اللّه صلّی اللّه علیه و آله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فاطمة علیها السّلام تنهج فی الصلاة من خیفة اللّه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الشریفة الواردة فی هذا المجال و هی اکثر من أن نستوعبها عرضا فی هذه العجالة؛و یکفی اهل الذکری و التفکر،التدبر فی ما اوردناه من احادیث لاستفادة ما یتعلق بالآداب الصوریة الظاهریة و الآداب القلبیة المعنویة و کیفیة القیام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قلیلا فی حالة علیّ بن الحسین علیهما السّلام و أدعیته الرقیقة التی تعلّم عباد اللّه آداب العبودیة،و لست اقصد من قولی هذا أن مناجاة هؤلاء العظام کانت تهدف تعلیم العباد،فهذا کلام فارغ و قول باطل لا ینتج إلاّ عن الجهل بمقام الربوبیة و معارف اهل البیت،فقد کانوا علیهم السّلام أکثر الجمیع خوفا و خشیة من الحق تعالی، إذ إن عظمة الحق و جلاله تجلت فی قلوبهم بما یفوق ما یتجلی منهما علی أیّ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عباد اللّه أن یتعلموا منهم العبودیة و السلوک الی اللّه،و أن لا تقتصر قراءتهم للأدعیة و المناجاة المأثورة عنهم علیهم السّلام علی لقلقة اللسان،بل یجب إقران ذلک بالتفکر من خلال جعل الدعاء و المناجاة مبنیة علی اساس اسالیب تعاملهم مع الحق،و اظهارهم للتذلل و العجز و الافتقار و کیفیة تفرغهم للذات المقدسة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الحبیب،فحضرة علی بن الحسین علیه السّلام من اعظم النعم التی انعمت الذات المقدسة للحق بوجوده علی عباد اللّه،فانزل الحق تعالی ذلک السید الجلیل من عالم القرب و القدس من اجل تفهیم عباده طرق العبودیة،و لَتُسْئَلُنَّ</w:t>
      </w:r>
    </w:p>
    <w:p>
      <w:pPr>
        <w:pStyle w:val="BookText"/>
        <w:rPr/>
      </w:pPr>
      <w:r>
        <w:rPr>
          <w:rFonts w:ascii="Amiri" w:hAnsi="Amiri" w:eastAsia="Amiri" w:cs="Amiri"/>
          <w:color w:val="111111"/>
          <w:sz w:val="28"/>
          <w:sz w:val="28"/>
          <w:szCs w:val="28"/>
          <w:rtl w:val="true"/>
          <w:lang w:bidi="ar-SA"/>
        </w:rPr>
        <w:t>یَوْمَئِذٍ عَنِ النَّعِیمِ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اذا سئلنا عن سبب جهلنا قدر هذه النعمة العظیمة،و عن علّة عدم الانتفاع من وجود هذا العظیم،فما هو جوابنا؟أ لیس هو الاکتواء بنار الندم و الأسف؟و لات حین مندم</w:t>
      </w:r>
      <w:r>
        <w:rPr>
          <w:rFonts w:eastAsia="IRNazanin" w:cs="IRNazanin"/>
          <w:color w:val="111111"/>
          <w:sz w:val="28"/>
          <w:szCs w:val="28"/>
          <w:rtl w:val="true"/>
          <w:lang w:bidi="fa-IR"/>
        </w:rPr>
        <w:t>!.</w:t>
      </w:r>
      <w:bookmarkStart w:id="234" w:name="pg2743_27854"/>
    </w:p>
    <w:p>
      <w:pPr>
        <w:pStyle w:val="Heading5"/>
        <w:numPr>
          <w:ilvl w:val="4"/>
          <w:numId w:val="1"/>
        </w:numPr>
        <w:rPr/>
      </w:pPr>
      <w:bookmarkStart w:id="235" w:name="__RefHeading___Toc1690891_1395250215"/>
      <w:bookmarkStart w:id="236" w:name="_Toc86"/>
      <w:bookmarkEnd w:id="234"/>
      <w:bookmarkEnd w:id="235"/>
      <w:r>
        <w:rPr>
          <w:rtl w:val="true"/>
        </w:rPr>
        <w:t>موعظة حسنة</w:t>
      </w:r>
      <w:bookmarkEnd w:id="236"/>
    </w:p>
    <w:p>
      <w:pPr>
        <w:pStyle w:val="BookText"/>
        <w:rPr/>
      </w:pPr>
      <w:r>
        <w:rPr>
          <w:rFonts w:ascii="IRNazanin" w:hAnsi="IRNazanin" w:eastAsia="IRNazanin"/>
          <w:color w:val="111111"/>
          <w:sz w:val="28"/>
          <w:sz w:val="28"/>
          <w:szCs w:val="28"/>
          <w:rtl w:val="true"/>
          <w:lang w:bidi="fa-IR"/>
        </w:rPr>
        <w:t>إیها عزیزی،شمّر عن سواعد الهمّة و تمنطق بالعزیمة،ما دامت الفرصة سانحة،و ما دام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ثروتک الغالیة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أمامک و طریق السلوک ممهدة لک و أبواب رحمة الحق مشرعة بوجهک،و الأعضاء سالمة و القوی موفورة، و مزرعة عالم الملک لم یئن جنی محصولها بعد،و لتعرف قدر هذه النعم الإلهیة و لتستفد منها،واسع لتحصیل الکمالات الروحیة و السعادات الأزلیة الأبدیة، و لتنتفع من کلّ تلک المعارف التی قدّمها لک القرآن السماوی المجید و اهل بیت العصمة علیهم السّلام علی بساط ارض الطبیعة المظلمة فأناروا العالم بالانوار الإلهیة الساطعة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فلتشرق ارض طبیعتک المظلمة أنت ایضا بالنور الإلهی،و لیتنور بصرک و سمعک و لسانک و سائر قواک الظاهرة و الباطنة بنور الحق تعالی،و لتستبدل هذه الارض الظلمانیة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بالسماء العقلانیة،و اعلم ان هناک یَوْمَ تُبَدَّلُ الْأَرْضُ غَیْرَ الْأَرْضِ </w:t>
      </w:r>
      <w:r>
        <w:rPr>
          <w:rStyle w:val="FootnoteAnchor"/>
          <w:rtl w:val="true"/>
        </w:rPr>
        <w:footnoteReference w:id="239"/>
      </w:r>
      <w:r>
        <w:rPr>
          <w:rFonts w:ascii="Amiri" w:hAnsi="Amiri" w:eastAsia="Amiri" w:cs="Amiri"/>
          <w:color w:val="111111"/>
          <w:sz w:val="28"/>
          <w:sz w:val="28"/>
          <w:szCs w:val="28"/>
          <w:rtl w:val="true"/>
          <w:lang w:bidi="ar-SA"/>
        </w:rPr>
        <w:t xml:space="preserve">، وَ أَشْرَقَتِ الْأَرْضُ بِنُورِ رَبِّهٰا </w:t>
      </w:r>
      <w:r>
        <w:rPr>
          <w:rStyle w:val="FootnoteAnchor"/>
          <w:rtl w:val="true"/>
        </w:rPr>
        <w:footnoteReference w:id="240"/>
      </w:r>
      <w:r>
        <w:rPr>
          <w:rFonts w:ascii="IRNazanin" w:hAnsi="IRNazanin" w:eastAsia="IRNazanin"/>
          <w:color w:val="111111"/>
          <w:sz w:val="28"/>
          <w:sz w:val="28"/>
          <w:szCs w:val="28"/>
          <w:rtl w:val="true"/>
          <w:lang w:bidi="fa-IR"/>
        </w:rPr>
        <w:t>،فإذا لم تبدل ارضک فی ذلک الیوم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تشرق بنور ربها،فإن أمامک ظلمات و شدائد و أشکالا من الخوف و الضغوط و الذلة و العذاب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قوانا الظاهرة و الباطنة الآن مظلمة بالظلمات الشیطانیة،و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بقینا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تتحول الأرض الهیولانیة المنوّرة بنور الفطرة تدریجیا الی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 و خالیة من نور الفطرة،محجوبة عن جمیع احکام الفطرة الإلهیة و هو شقاء لا سعادة بعده،و ظلمة لا نور یجلیها، و هلع لا اطمئنان معه،و عذاب مقیم لا تتلوه راحة ف مَنْ لَمْ یَجْعَلِ اللّٰهُ لَهُ نُوراً</w:t>
      </w:r>
    </w:p>
    <w:p>
      <w:pPr>
        <w:pStyle w:val="BookText"/>
        <w:rPr/>
      </w:pPr>
      <w:r>
        <w:rPr>
          <w:rFonts w:ascii="Amiri" w:hAnsi="Amiri" w:eastAsia="Amiri" w:cs="Amiri"/>
          <w:color w:val="111111"/>
          <w:sz w:val="28"/>
          <w:sz w:val="28"/>
          <w:szCs w:val="28"/>
          <w:rtl w:val="true"/>
          <w:lang w:bidi="ar-SA"/>
        </w:rPr>
        <w:t>فَمٰا لَهُ مِنْ نُورٍ</w:t>
      </w:r>
    </w:p>
    <w:p>
      <w:p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تعالی من أشکال الغرور الشیطانی و النفس الأمّارة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مقصد الأنبیاء العظام اساسا،و المراد من تشریع الشرائع و سنّ الاحکام و نزول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القرآن المجید،الکتاب الجامع الذی فوّض و کوشف به النور المطهر للرسول الخاتم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نشر التوحید و المعارف الإلهیة و استئصال جذور الکفر و الشرک و الازدواجیة فی النظرة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 الساری و الجاری فی جمیع العبادات القلبیة و القالبیة،انما هو التوحید و التجرید،بل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العبادات هو جعل التوحید جاریا من باطن القلب الی ملک البدن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الشیخ العارف الکامل الشاه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عموما،فإن النتیجة المتوخاة من العبادات تتمثل فی تحصیل المعارف و تمکین التوحید و المعارف الاخری فی القلب،و هذا لا یتحقق ما لم یستوف السالک نصیبه القلبی من العبادات،و ما لم ینتقل من الصورة و الإطار الی الحقیقة و اللبّ،و یتخطّی حدّ الدنیا و یعبر قشرها،فهذا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عائق فی طریق سلوک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أولئک الداعین الی الاقتصار علی الظاهر المحض ممن یصدون الناس عن الآداب الباطنیة و یدّعون أن لیس للشریعة معنی و حقیقة سوی هذا الظاهر الصرف و القشر البحت،انما هم شیاطین یقطعون السبیل الی اللّه،و اشواک متناثرة فی طریق الانسانیة،ینبغی لنا الاستعاذة باللّه تعالی من شرّهم،و إلاّ فهم یطفئون فی الانسان نور فطرة اللّه، نور المعرفة و التوحید و الولایة و سائر المعارف الإلهیة،و یضربون أمامه حجب التقلید الاعمی و الجهل و التعوّد و الاوهام،و یصدّون عباد اللّه تعالی عن الاعتکاف فی باب محضره،و عن الوصول الی جماله الجمیل،و یسدّون الطریق</w:t>
      </w:r>
    </w:p>
    <w:p>
      <w:pPr>
        <w:pStyle w:val="BookText"/>
        <w:rPr/>
      </w:pPr>
      <w:r>
        <w:rPr>
          <w:rFonts w:ascii="IRNazanin" w:hAnsi="IRNazanin" w:eastAsia="IRNazanin"/>
          <w:color w:val="111111"/>
          <w:sz w:val="28"/>
          <w:sz w:val="28"/>
          <w:szCs w:val="28"/>
          <w:rtl w:val="true"/>
          <w:lang w:bidi="fa-IR"/>
        </w:rPr>
        <w:t>الی المعارف،و یجعلون القلوب النقیّة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بذر الحقّ تعالی بذور المعرفة فی أعماقها بید جماله و جلاله،ثم أرسل الانبیاء العظام و أنزل الکتب السماویة إنباتا لتلک البذرو و تفضلا فی رعایتها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تتوجه نحو الدنیا و زخرفها و شؤونها المادیّة و الجسمانیة و ما یلحق بها،و تبتعد عن الشؤون الروحانیة المعنویة و السعادات العقلیة،و یقصرون عوالم الغیب و الجنان الموعودة علی ما لذّ من الطعام و الشراب الحیوانی و علی النکاح و غیر ذلک من الملذات الحیوانیة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یتوهمون أن الحق تعالی،قد تفضل بنشر کل هذه الرحمة،و أنزل الکتب،و ارسل الملائکة و بعث الانبیاء علیهم السّلام و بکلّ ما یرتبط بذلک من مراسم و نظم فقط من اجل تسییر امور البطن 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ما توصلوا الیه من معرفة فی الدنیا هو حفظ البطن و الفرج من السوء لنیل ما یشبع لذتهما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الاهتمام الذی أولوه لما اشارت الیه بعض الاحادیث من الجماع الذی یدوم خمسمئة عام فی الجنة،لم یولوا مثله للتوحید و النبوات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یحسبون جمیع المعارف مقدّمة لتأمین حاجة البطن و الفرج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حکیما الهیا أو عارفا ربانیا أراد ان یفتح بابا من الرحمة أمام عباد اللّه،أو یتلو علیهم صفحة من کتاب الحکمة الإلهیة،فإن اولئک لا یتورعون عن تکفیره او نبزه ببئس الاسماء او اتهامه بمختلف التهم المشینة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غرق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بحر الدنیا،و أسرفوا فی المبالغة بالاهتمام بشهوات البطن و الفرج الی درجة رفضوا معها قبول ایة فکرة تقول بوجود سعادة اخری سوی هذه الشهوات الحیوانیة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 السعادة العقلیّة لو کان لها وجود،فإنها لن تضرّ ببطون هؤلاء و فروجهم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أمثالنا ممن لم یتجاوز حدّ الحیوانیة،لیس لهم سوی الجنّة الجسمانیة و تلبیة حاجة البطن و الفرج؛حتی الوصول الی هذا الهدف لا یکون الا بفضل اللّه تعالی و رحمته،غیر أنه لا ینبغی لنا التوهم أن السعادة محصورة فی ذلک،و أن</w:t>
      </w:r>
    </w:p>
    <w:p>
      <w:pPr>
        <w:pStyle w:val="BookText"/>
        <w:rPr/>
      </w:pPr>
      <w:r>
        <w:rPr>
          <w:rFonts w:ascii="IRNazanin" w:hAnsi="IRNazanin" w:eastAsia="IRNazanin"/>
          <w:color w:val="111111"/>
          <w:sz w:val="28"/>
          <w:sz w:val="28"/>
          <w:szCs w:val="28"/>
          <w:rtl w:val="true"/>
          <w:lang w:bidi="fa-IR"/>
        </w:rPr>
        <w:t>جنّة الحق تعالی لا تتعدی اطار التصور عن الجنّة الحیوانیة،فللحق تعالی عوالم لم ترها عین،و لم تسمع عنها أذن،و لم تخطر علی قلب بشر،و اهل المحبة الإلهیة و معرفة اللّه،لا اهتمام لهم بأیّ من تلک الجنان،و لا توجّه لهم الی عالم الغیب و الشهادة،و جنتهم هو اللقاء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اردت تتبع الآیات القرآنیة و أحادیث اهل بیت العصمة علیهم السّلام مما ورد فی ذلک،لخرج بنا ذلک عما رسمناه من اطار لهذا البحث،بل لا بد ان أقول بأن ما ذکرته حتی الآن لم یکن سوی جموح القلم و استرساله،غیر اننا لم نهدف من ذلک فی الاساس سوی الی تنبیه قلوب عباد اللّه الی الهدف الذی خلقوا من أجله ألا و هو معرفة اللّه،و هو أمر یسمو علی کلّ السعادات،و یعلو علی کل شیء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یفوتنی هنا ان اشیر الی اننا لا نقصد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یعدون أشواکا فی طریق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الی علماء الاسلام العظام و فقهاء المذهب الجعفری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نرید به ذلک البعض من أهل الجهل المتلبسین بلبوس العلم الذین 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قصور و جهل لا عن تقصیر او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قطّاعا لطریق عباد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اعوذ باللّه تعالی من شرّ طغیان القلم و فساد النیة و بطلان المقاصد،و الحمد للّه أولا و آخرا و ظاهرا و باطنا</w:t>
      </w:r>
      <w:r>
        <w:rPr>
          <w:rFonts w:eastAsia="IRNazanin" w:cs="IRNazanin"/>
          <w:color w:val="111111"/>
          <w:sz w:val="28"/>
          <w:szCs w:val="28"/>
          <w:rtl w:val="true"/>
          <w:lang w:bidi="fa-IR"/>
        </w:rPr>
        <w:t>.</w:t>
      </w:r>
      <w:bookmarkStart w:id="237" w:name="pg2743_27859"/>
    </w:p>
    <w:p>
      <w:pPr>
        <w:pStyle w:val="Heading3"/>
        <w:numPr>
          <w:ilvl w:val="2"/>
          <w:numId w:val="1"/>
        </w:numPr>
        <w:rPr/>
      </w:pPr>
      <w:bookmarkStart w:id="238" w:name="__RefHeading___Toc1690893_1395250215"/>
      <w:bookmarkStart w:id="239" w:name="_Toc87"/>
      <w:bookmarkEnd w:id="237"/>
      <w:bookmarkEnd w:id="238"/>
      <w:r>
        <w:rPr>
          <w:rtl w:val="true"/>
        </w:rPr>
        <w:t>الباب الثالث فی سرّ النیة و آدابها</w:t>
      </w:r>
      <w:bookmarkEnd w:id="23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0" w:name="__RefHeading___Toc1690895_1395250215"/>
      <w:bookmarkStart w:id="241" w:name="_Toc88"/>
      <w:bookmarkEnd w:id="240"/>
      <w:r>
        <w:rPr>
          <w:rtl w:val="true"/>
        </w:rPr>
        <w:t>اشاره</w:t>
      </w:r>
      <w:bookmarkStart w:id="242" w:name="pg2743_27861"/>
      <w:bookmarkEnd w:id="241"/>
    </w:p>
    <w:p>
      <w:pPr>
        <w:pStyle w:val="Heading4"/>
        <w:numPr>
          <w:ilvl w:val="3"/>
          <w:numId w:val="1"/>
        </w:numPr>
        <w:rPr/>
      </w:pPr>
      <w:bookmarkStart w:id="243" w:name="__RefHeading___Toc1690897_1395250215"/>
      <w:bookmarkStart w:id="244" w:name="_Toc89"/>
      <w:bookmarkEnd w:id="242"/>
      <w:bookmarkEnd w:id="243"/>
      <w:r>
        <w:rPr>
          <w:rtl w:val="true"/>
        </w:rPr>
        <w:t>الفصل الأول حقیقة النیّة فی العبادات</w:t>
      </w:r>
      <w:bookmarkEnd w:id="244"/>
    </w:p>
    <w:p>
      <w:pPr>
        <w:pStyle w:val="BookText"/>
        <w:rPr/>
      </w:pPr>
      <w:r>
        <w:rPr>
          <w:rFonts w:ascii="IRNazanin" w:hAnsi="IRNazanin" w:eastAsia="IRNazanin"/>
          <w:color w:val="111111"/>
          <w:sz w:val="28"/>
          <w:sz w:val="28"/>
          <w:szCs w:val="28"/>
          <w:rtl w:val="true"/>
          <w:lang w:bidi="fa-IR"/>
        </w:rPr>
        <w:t>اعلم ان النیة عبارة عن التصمیم و العزم علی الاتیان بأمر و إجماع النفس علی فعله بعد تصوره و التصدیق بفائدته،و الحکم بلزوم الإتیان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 حالة نفسانیة وحدانیة تظهر بعد تحقق الامور المتقدمة،و یعبّر عنها بالهمة و العزم و الارادة و القصد،و هی موجودة فی کافة الافعال الاختیاریة دون استثناء، و وجودها فی ای عمل یشمل العمل بتمامه و بشکل حقیقی،و دون ان یکون فی التعبیر ای استخدام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الضروری استحضار هذه الحالة فی الذهن بشکل تفصیلی اثناء اداء العمل،او تصور هذا القصد و العزم بشکل مفصّل،بل قد یحدث احیانا ان یأتی الانسان بالعمل بنفس درجة العزم،و هو ذاهل غافل تماما عن الصورة التفصیلیة للعمل و عن قصد الإتیان به،و لکن رغم ذلک تکون تلک الحقیقة موجودة،و یتحقق وجود العمل فی الخارج بدفعها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یدرک وجدانیا فی الافعال الاختیاریة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عموما،فإن استقرار العزم هذا،هو الذی یعبّر عنه الفقهاء بالنیّة،و هی موجودة فی کل عمل علی الاطلاق،فلا یمکن أن یؤدی الانسان عملا اختیاریا دون وجود نیّة یستند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رغم وضوح هذا الأمر،نری أن العقل یقهر لوسوسة الشیطان الخبیث و تلاعب الواهمة فیخفی علی الإنسان المسکین أن</w:t>
      </w:r>
    </w:p>
    <w:p>
      <w:pPr>
        <w:pStyle w:val="BookText"/>
        <w:rPr/>
      </w:pPr>
      <w:r>
        <w:rPr>
          <w:rFonts w:ascii="IRNazanin" w:hAnsi="IRNazanin" w:eastAsia="IRNazanin"/>
          <w:color w:val="111111"/>
          <w:sz w:val="28"/>
          <w:sz w:val="28"/>
          <w:szCs w:val="28"/>
          <w:rtl w:val="true"/>
          <w:lang w:bidi="fa-IR"/>
        </w:rPr>
        <w:t>النیّة أمر لا بدّ من وجوده،فتراه یهدر نصف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لوسوسة ابلیس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لتحقیق أمر متحقق لا بد من وجوده،بدلا من استثمار عمره الثمین فی تجرید العمل من الشوائب،و تنقیته و تخلیصه من المفاسد الباطنیة،او السعی فی کسب معارف التوحید و معرفة الحق و السعی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لتحقیق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 بالعدید من انواع الفخاخ و المکائد و الحیل،فهو یدفع احدهم الی ترک العمل اصلا،و اذا عجز عن ذلک مع غیره،دفعه الی الریاء و العجب و المفاسد الاخری،ثم اذا فشل فی تحقیق ذلک مع آخر،عمد الی ابطال عمل من خلال دفعه نحو القشریة و التلبّس بالقدسیة الجوفاء،فیصور له هزال عبادات الناس جمیعا و یحرّضه لاتهامهم باللامبالاة فی العبادة،فیبادر الی إفناء عمره فی استحضار النیة مثلا،و الحال أنها أمر ملازم للعمل،او فی التکبیر او القراءة و هی من الامور العادیة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حال،فإن الشیطان لا یکفیه من الانسان تراجع ما،فهو فی سعی دؤوب لإبطال عمله تماما بوسیلة او بأخری،فالوسوسة عملیة معقدة شائکة، طرقها و اسالیبها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یمکننا البحث مفصلا فی هذا الموضوع هنا او استقصاء کافة ما یتعلق به،غیر انه یمکن القول بأن أکثر أشکال الوسوسة إثارة للسخریة و العجب؛الوسوسة فی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شخصا اراد الإتیان بأمر اختیاری ما بلا نیّة لما استطاع ذلک و إن جنّد له کل قواه و صرف عمره بأجمعه فیه،و مع ذلک تری کیف أن شخصا مسکینا مریض النفس ضعیف العقل،یعطّل نفسه عند کلّ صلاة فترة طویلة من أجل أن یقیم صلاته بنیّة و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حال من یفکر طویلا من اجل استحضار نیة و إرادة الذهاب الی السوق أو لتناول الطعام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فالمسکین یغفل عن وجود جعل الصلاة معراجا للقرب و مفتاحا للسعادة و عن ضرورة التأدب بآدابها القلبیة و استجلاء اسرارها و هی اللطیفة الإلهیة التی تنفعه فی تحقیق التکامل و ضمان نشأة حیاته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الأدهی</w:t>
      </w:r>
    </w:p>
    <w:p>
      <w:pPr>
        <w:pStyle w:val="BookText"/>
        <w:rPr/>
      </w:pPr>
      <w:r>
        <w:rPr>
          <w:rFonts w:ascii="IRNazanin" w:hAnsi="IRNazanin" w:eastAsia="IRNazanin"/>
          <w:color w:val="111111"/>
          <w:sz w:val="28"/>
          <w:sz w:val="28"/>
          <w:szCs w:val="28"/>
          <w:rtl w:val="true"/>
          <w:lang w:bidi="fa-IR"/>
        </w:rPr>
        <w:t>و الأمرّ أن حاله لا یقتصر علی عدم اهتمامه بهذه الامور و حسب،فذلک أمر سهل،فهو یحسبها جمیعا أمورا باطلة،فیهدر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ثروته و رأسمال نجاته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خدمة الشیطان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إخضاع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العطیة الإلهیة و نور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لأبی عبد اللّه علیه السّلام رجلا مبتلیا بالوضوء و الصلاة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یطیع الشیطان؟فقال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 هذا الذی یأتیه من أی شیء هو؟فإنه یقول لک من عمل الشیطان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عموما،علی الانسان ان یستأصل هذه الامور و یقضی علیها مهما استلزمه ذلک من ریاضة أو مشقة،فهی تصدّه عن کافة أشکال السعادة و الخیر،و لعلها تؤدی الی فقدان عباداته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أربعین سنة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لشروط صحتها حتی من الناحیة الظاهریة،و من ناحیة أجزائها الفقهیة،ناهیک عن آدابها الباطنیة و الشرعیّة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الأشدّ إثارة للسخریة أن بعض هؤلاء المبتلین بالوسواس یحکم ببطلان عمل الناس جمیعا،و یتهم الآخرین باللامبالاة بأمور الدین،فی حین إنه اذا کان مقلدا لغیره،فإن مرجعه فی التقلید یمارس عباداته بالطریقة المتعارف علیها بین الناس،و اذا کان من اهل الفضل،فلیراجع الاحادیث و سوف یجد ان رسول اللّه صلّی اللّه علیه و آله و أئمة الهدی علیهم السّلام کانوا یؤدون اعمالهم ایضا علی النحو المتعارف المشهور بین جمیع الناس،فإن اهل الوسوسة هؤلاء وحدهم هم الذین یعملون خلافا لرسول اللّه صلّی اللّه علیه و آله و لأئمة الهدی علیهم السّلام و لفقهاء المذهب و علماء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وحدهم الذین یعتبرون اعمال الجمیع ضعیفة و اعمالهم هی الموافقة للاحتیاط و انهم وحدهم المهتمون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تواترت الاخبار علی أن وضوء رسول اللّه صلّی اللّه علیه و آله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 الوجه بغرفة من الماء،و غسل الید الیمنی بغرفة،و الید الیسری بغرفة اخری </w:t>
      </w:r>
      <w:r>
        <w:rPr>
          <w:rStyle w:val="FootnoteAnchor"/>
          <w:rtl w:val="true"/>
        </w:rPr>
        <w:footnoteReference w:id="243"/>
      </w:r>
      <w:r>
        <w:rPr>
          <w:rFonts w:ascii="IRNazanin" w:hAnsi="IRNazanin" w:eastAsia="IRNazanin"/>
          <w:color w:val="111111"/>
          <w:sz w:val="28"/>
          <w:sz w:val="28"/>
          <w:szCs w:val="28"/>
          <w:rtl w:val="true"/>
          <w:lang w:bidi="fa-IR"/>
        </w:rPr>
        <w:t>،و قد اجمع فقهاء الإمامیة علی صحة هذا الوضوء،الذی یشیر الیه ظاهر کتاب اللّه ایضا،بل إن البعض أشکل علی الغسل الثانی للوجه،بل علی الغرفة الثانیة فی غسل الید الیمنی،و لکن رغم هذا،فلا ضیر من الغرفة الثانیة، بل من الغسل الثانی للوجه،و ان کان فی استحبابهما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غیر المشکوک فیه أن الغسل الثالث بدعة و مبطل للوضوء سواء کان الاستناد فیه الی الروایة او للفتاوی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تأمل فی عمل هذا المسکین المبتلی بالوسواس،فهو لا یکتفی حتی بعشرین غرفة تستوعب الید بصورة کاملة فتحسب غسلة کاملة،و فی هذه الحال فإن وضوءه باطل بلا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المسکین ضعیف العقل،یحسب أن عمله صحیح و موافق للاحتیاط،و الحال انه أتی به طاعة للشیطان و وساوسه،و فوق ذلک فهو یعتبر عمل الآخرین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الوجه فی صدق الحدیث الشریف الذی اعتبر مثل هذا الشخص فاقدا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یری العمل المخالف لسیرة رسول اللّه عملا صحیحا و الموافق لها باطلا،لا شک أنه اما ان یکون خارجا عن الدین،او بلا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هذا المسکین لیس خارجا عن الدین،فهو بلا عقل قطعا؛یطیع الشیطان و یخالف الرحمن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سبیل لعلاج هذا الداء العضال،و مواجهة هذه الطامّة الکبری،إلاّ بالتفکر فی الأمور التی تقدم ذکرها و مقارنة الوسواسیّ عمله بعمل المتدینین و العلماء 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 نفسه مخالفا لهم فعلیه أن یمرغ انف الشیطان و لا یکترث بوسوسة هذا الخبیث و یردّ علیه إن هو وسوس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عملک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عمل فقهاء الأمة کافة باطلا فإن عملی باطل ایضا، فلعله یتمکن من الشفاء من هذا المرض،و إلحاق الهزیمة بالشیطان اذا ما واظب لفترة علی مخالفة الشیطان مستعیذا من شره بالحق تعالی ضمن تضرعه و تذلله الیه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هو الحال فی علاج کثرة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وساوس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حثت علیه الروایات و الاحادیث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بإسناده الی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کثر علیک السهو فامض فی صلاتک فإنه یوشک أن یدعک إنما هو من الشیطان</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الباقر او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أنفسکم بنقض الصلاة فتطمعوه فإن الشیطان خبیث یعتاد لما عوّد،فلیمض أحدکم من الوهم و لا یکثرن نقض الصلاة فإنه اذا فعل مرّات لم یعد الیه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الخبیث أن یطاع فإذا عصی لم یعد الی أحدکم</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کما تری من العلاجات الناجعة فی جمیع الامور التی تعدّ من إلقاءات الشیطان و تلاعب الواهمة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اوردت کتب الحدیث أدعیة لذلک، فلیراجع من شاء کتابی الوسائل و مستدرک الوسائل فی اواخر ابواب ما یخلّ بالصلاة</w:t>
      </w:r>
      <w:r>
        <w:rPr>
          <w:rFonts w:eastAsia="IRNazanin" w:cs="IRNazanin"/>
          <w:color w:val="111111"/>
          <w:sz w:val="28"/>
          <w:szCs w:val="28"/>
          <w:rtl w:val="true"/>
          <w:lang w:bidi="fa-IR"/>
        </w:rPr>
        <w:t>.</w:t>
      </w:r>
      <w:bookmarkStart w:id="245" w:name="pg2743_27867"/>
    </w:p>
    <w:p>
      <w:pPr>
        <w:pStyle w:val="Heading4"/>
        <w:numPr>
          <w:ilvl w:val="3"/>
          <w:numId w:val="1"/>
        </w:numPr>
        <w:rPr/>
      </w:pPr>
      <w:bookmarkStart w:id="246" w:name="__RefHeading___Toc1690899_1395250215"/>
      <w:bookmarkStart w:id="247" w:name="_Toc90"/>
      <w:bookmarkEnd w:id="245"/>
      <w:bookmarkEnd w:id="246"/>
      <w:r>
        <w:rPr>
          <w:rtl w:val="true"/>
        </w:rPr>
        <w:t>الفصل الثانی بعض آداب النیّة</w:t>
      </w:r>
      <w:bookmarkEnd w:id="247"/>
    </w:p>
    <w:p>
      <w:pPr>
        <w:pStyle w:val="BookText"/>
        <w:rPr/>
      </w:pPr>
      <w:r>
        <w:rPr>
          <w:rFonts w:ascii="IRNazanin" w:hAnsi="IRNazanin" w:eastAsia="IRNazanin"/>
          <w:color w:val="111111"/>
          <w:sz w:val="28"/>
          <w:sz w:val="28"/>
          <w:szCs w:val="28"/>
          <w:rtl w:val="true"/>
          <w:lang w:bidi="fa-IR"/>
        </w:rPr>
        <w:t>من الآداب الهامة للنیّة بل من أهم آداب العبادات قاطبة،و من المناهج الشاملة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تنقیة العمل من کلّ ما یشوبه مما هو لغیر اللّه،و تصفیة السرّ من رؤیة غیر الحق تعالی فی جمیع الاعمال الصوریّة و اللبّیة و الظاهریّة و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الغیر مطلقا و نکران الإنّیة و الأنانیة و الغیر و الغیریة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Style w:val="FootnoteAnchor"/>
          <w:rtl w:val="true"/>
        </w:rPr>
        <w:footnoteReference w:id="246"/>
      </w:r>
      <w:r>
        <w:rPr>
          <w:rFonts w:ascii="Amiri" w:hAnsi="Amiri" w:eastAsia="Amiri" w:cs="Amiri"/>
          <w:color w:val="111111"/>
          <w:sz w:val="28"/>
          <w:sz w:val="28"/>
          <w:szCs w:val="28"/>
          <w:rtl w:val="true"/>
          <w:lang w:bidi="ar-SA"/>
        </w:rPr>
        <w:t>،فقد اختار اللّه تعالی الدین الخالص لنفسه،و ما ینطوی من الدین علی سهم من النفسانیّة و الشیطانیة فلن یکون خالصا للّه،و هو ما لا یریده الحق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خالطته شائبة من الغیریّة و النفسانیة،خارج عن حدود الدین الحق،قال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w:t>
      </w:r>
      <w:r>
        <w:rPr>
          <w:rStyle w:val="FootnoteAnchor"/>
          <w:rtl w:val="true"/>
        </w:rPr>
        <w:footnoteReference w:id="247"/>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کٰانَ یُرِیدُ حَرْثَ الدُّنْیٰا نُؤْتِهِ مِنْهٰا وَ مٰا لَهُ فِی الْآخِرَةِ مِنْ نَصِیبٍ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لکل امرئ ما نوی،فمن کانت هجرته الی اللّه و رسوله،فهجرته الی اللّه و رسوله،و من کانت هجرته الی</w:t>
      </w:r>
    </w:p>
    <w:p>
      <w:pPr>
        <w:pStyle w:val="BookText"/>
        <w:rPr/>
      </w:pPr>
      <w:r>
        <w:rPr>
          <w:rFonts w:ascii="IRNazanin" w:hAnsi="IRNazanin" w:eastAsia="IRNazanin"/>
          <w:color w:val="111111"/>
          <w:sz w:val="28"/>
          <w:sz w:val="28"/>
          <w:szCs w:val="28"/>
          <w:rtl w:val="true"/>
          <w:lang w:bidi="fa-IR"/>
        </w:rPr>
        <w:t>دنیا یصیبها أو امرأة ینکحها،فهجرته الی ما هاجر الیه</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p>
    <w:p>
      <w:pPr>
        <w:pStyle w:val="BookText"/>
        <w:rPr/>
      </w:pP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فی الآیة الکریمة بیان جمیع مراتب الاخلاص،فإحداها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الصوریة،و هی هجرة بالبدن،لا تکون الی اللّه و رسوله اذا لم تکن خالصة من المخلفات النفسانیة،و مرتبة الاخلاص المتحقق فی هذه الهجرة،هی مرتبة الاخلاص الفقهی الصوری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الاخری،هی الهجرة المعنویة،و السفر الباطنی الذی یبدأ من بیت النفس المظلم و ینتهی الی اللّه تعالی و رسوله الذی یرجع بالنتیجة الی الحق ایضا،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استقلال بنفسه،بل إنه آیة و مرآة و نائب، فالهجرة الیه هجرة للحق،فحبّ خواص اللّه هو 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لعلّ حصیلة معنی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خرج من بیت النفس و منزل الأنانیة بالهجرة المعنویة و السفر القلبی العرفانی،و هاجر الی اللّه دون الاکتراث بذاته و نفسانیتها و اعتبارها،فإن أجره علی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السالک ساعیا فی سلوکه الی اللّه لتحقیق أحد الاهداف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المطلوب هو بلوغ المقامات،بل إن کان سعیه فی الوصول الی قرب الحق هو من أجل إیصال ذاته الی قرب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لیس سلوکا الی اللّه،بل إن السالک لم یغادر البیت بعد،و هو ما یزال فی جوف البیت ینتقل من جانب الی آخر و من زاویة لأخری فیه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فالسفر ضمن مراتب النفس و لأجل بلوغ الکمالات النفسانیة لیس سفرا الی اللّه،بل من النفس الی النفس،غیر أن علی السالک أن یقوم بهذا السفر کمقدمة للسفر الی اللّه،فلیس بإمکان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کمّل الأولیاء علیهم السّلام القیام بالسفر</w:t>
      </w:r>
    </w:p>
    <w:p>
      <w:pPr>
        <w:pStyle w:val="BookText"/>
        <w:rPr/>
      </w:pPr>
      <w:r>
        <w:rPr>
          <w:rFonts w:ascii="Amiri" w:hAnsi="Amiri" w:eastAsia="Amiri" w:cs="Amiri"/>
          <w:color w:val="111111"/>
          <w:sz w:val="28"/>
          <w:sz w:val="28"/>
          <w:szCs w:val="28"/>
          <w:rtl w:val="true"/>
          <w:lang w:bidi="ar-SA"/>
        </w:rPr>
        <w:t xml:space="preserve">الربانی دون السفر النفسانی،فهو شأن مختص بالکمّل و لعل فی الآیة الکریمة سَلاٰمٌ هِیَ حَتّٰی مَطْلَعِ الْفَجْرِ </w:t>
      </w:r>
      <w:r>
        <w:rPr>
          <w:rStyle w:val="FootnoteAnchor"/>
          <w:rtl w:val="true"/>
        </w:rPr>
        <w:footnoteReference w:id="251"/>
      </w:r>
      <w:r>
        <w:rPr>
          <w:rFonts w:ascii="IRNazanin" w:hAnsi="IRNazanin" w:eastAsia="IRNazanin"/>
          <w:color w:val="111111"/>
          <w:sz w:val="28"/>
          <w:sz w:val="28"/>
          <w:szCs w:val="28"/>
          <w:rtl w:val="true"/>
          <w:lang w:bidi="fa-IR"/>
        </w:rPr>
        <w:t>اشارة الی هذه السلامة من التصرفات الشیطانیة و النفسانیة فی جمیع مراحل السیر فی لیالی الطبیعة المظلمة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تمثل للکمّل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مطلع فجر القیامة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جمال الأحدیة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عداهم فلیسوا بسلامة من سیرهم فی جمیع المراتب،بل إن أی سالک لا ینجو من التصرفات الشیطانیة فی اوائل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علیه،یتضح أن هذه المرتبة من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المشفوعة بالسلامة منذ اول مرحلة فی السیر الی اللّه الی آخر مرحلة منه،حیث حصول الموت الحقیقی بل لما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الحقانیة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الصحو بعد المحو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لأهل السلوک و اصحاب المعرفة و الریاضة المتعارفة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علامة هذا النحو من الاخلاص هو انعدام أثر غوایة الشیطان فی اهل هذا الإخلاص،فالشیطان یائس منهم تماما بشهادة ذاک الخبیث الذی تنقل الآیة الکریمة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الیه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 ذات العبد لا الی عمله،و هو مقام فوق مقام الاخلاص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الحدیث النبوی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أربعین صباحا جرت ینابیع الحکمة من قلبه علی لسانه</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مشیرا الی جمیع مراتب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الافعالی و الصفاتی و الذاتی،و قد یکون فیه ایضا ظهور الاخلاص الذاتی الذی تکون مراتب الاخلاص الاخری من لوازمه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جریانها من القلب علی</w:t>
      </w:r>
    </w:p>
    <w:p>
      <w:pPr>
        <w:pStyle w:val="BookText"/>
        <w:rPr/>
      </w:pPr>
      <w:r>
        <w:rPr>
          <w:rFonts w:ascii="IRNazanin" w:hAnsi="IRNazanin" w:eastAsia="IRNazanin"/>
          <w:color w:val="111111"/>
          <w:sz w:val="28"/>
          <w:sz w:val="28"/>
          <w:szCs w:val="28"/>
          <w:rtl w:val="true"/>
          <w:lang w:bidi="fa-IR"/>
        </w:rPr>
        <w:t>اللسان و دور الاخلاص فی هذا الجریان و 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یخرج عن نطاق هذه الرسالة،و یحتاج الی رسالة مستقلّة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تجدر الاشارة الی أن المحور الرئیس الذی دارت حوله الرسالة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الملوک فی السیر و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المنسوبة للعارف باللّه المرحوم بحر العلوم هو شرح هذا الحدیث،و هی رسالة لطیفة و إن کانت لا تخلو من بعض المناقشات،و لهذا نفی البعض أن یکون السید الجلیل هو مصنفها،و هذا ایضا لیس بمستبعد</w:t>
      </w:r>
      <w:r>
        <w:rPr>
          <w:rFonts w:eastAsia="IRNazanin" w:cs="IRNazanin"/>
          <w:color w:val="111111"/>
          <w:sz w:val="28"/>
          <w:szCs w:val="28"/>
          <w:rtl w:val="true"/>
          <w:lang w:bidi="fa-IR"/>
        </w:rPr>
        <w:t>.</w:t>
      </w:r>
      <w:bookmarkStart w:id="248" w:name="pg2743_27871"/>
    </w:p>
    <w:p>
      <w:pPr>
        <w:pStyle w:val="Heading4"/>
        <w:numPr>
          <w:ilvl w:val="3"/>
          <w:numId w:val="1"/>
        </w:numPr>
        <w:rPr/>
      </w:pPr>
      <w:bookmarkStart w:id="249" w:name="__RefHeading___Toc1690901_1395250215"/>
      <w:bookmarkStart w:id="250" w:name="_Toc91"/>
      <w:bookmarkEnd w:id="248"/>
      <w:bookmarkEnd w:id="249"/>
      <w:r>
        <w:rPr>
          <w:rtl w:val="true"/>
        </w:rPr>
        <w:t>الفصل الثالث مجمل مراتب الإخلاص</w:t>
      </w:r>
      <w:bookmarkEnd w:id="250"/>
    </w:p>
    <w:p>
      <w:pPr>
        <w:pStyle w:val="BookText"/>
        <w:rPr/>
      </w:pPr>
      <w:r>
        <w:rPr>
          <w:rFonts w:ascii="IRNazanin" w:hAnsi="IRNazanin" w:eastAsia="IRNazanin"/>
          <w:color w:val="111111"/>
          <w:sz w:val="28"/>
          <w:sz w:val="28"/>
          <w:szCs w:val="28"/>
          <w:rtl w:val="true"/>
          <w:lang w:bidi="fa-IR"/>
        </w:rPr>
        <w:t>نستعرض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یناسب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مراتب الاخلاص علی نحو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القلبی او القالبی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یشوبه من الرغبة فی الحصول علی رضا المخلوقین و استمالة قلوبهم،و سواء کان ذلک من أجل محمدة أو منفعة او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بالعمل ریاء،و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من أقبح مراتب الریاء،و المبتلی به من اشد المرائین ضعة و خسة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شائبة السعی للحصول علی المقاصد الدنیویة و المآرب الزائلة الفانیة،و إن کان الدافع هو الحصول علی الفضل الإلهی المتوقع نتیجة أداء هذا العمل کإقامة صلاة اللیل من اجل زیادة الرزق،او الإتیان بصلاة اول کل شهر من اجل السلامة من آفات الشهر،او اعطاء الصدقة دفعا للبلاء،الی غیر ذلک من المقاصد الدنیویة الأخری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 بعض الفقهاء علیهم السّلام هذه المرتبة من الاخلاص شرطا لصحة العبادات،اذا کان الاتیان بالعمل هو الوصول الی ذلک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یخالف التحقیق بحسب القواعد الفقهیة،و إن کان اهل المعرفة لا یرون أیّة قیمة</w:t>
      </w:r>
    </w:p>
    <w:p>
      <w:pPr>
        <w:pStyle w:val="BookText"/>
        <w:rPr/>
      </w:pPr>
      <w:r>
        <w:rPr>
          <w:rFonts w:ascii="IRNazanin" w:hAnsi="IRNazanin" w:eastAsia="IRNazanin"/>
          <w:color w:val="111111"/>
          <w:sz w:val="28"/>
          <w:sz w:val="28"/>
          <w:szCs w:val="28"/>
          <w:rtl w:val="true"/>
          <w:lang w:bidi="fa-IR"/>
        </w:rPr>
        <w:t>لمثل تلک الصلوات،و یعدونها کسائر انماط الکسب المشروع بل لعلهم یعدونها ادناها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شائبة الرغبة فی الوصول الی الجنات الجسمانیة و الحور و القصور و امثال ذلک من اللذات الجسمانیة،و تقابل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اشارت الیها بعض الاحادیث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انماط الکسب مع فرق أن أجرة عمل هذا الکاسب اکثر و اسمی إذا هو قام بالامر و خلّص اعماله من المفسدات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شائبة الشعور بالخوف من العقاب و اشکال العذاب الجسمانی الموعود،و تقابله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تشیر الی ذلک الاحادیث الشریفة،و هذه العبادة لا قیمة لها ایضا عند اصحاب القلوب،و تعدّ خارجة من اطار عبودیة اللّه،و اهل المعرفة لا یفرّقون بین قیام الانسان بعمل ما خوفا من الحدود و التعزیرات فی الدنیا او خوفا من العقاب و العذاب الاخروی، أو سعیا للحصول علی نساء الدنیا او نساء الجنة،ذلک لأن أیّا من هذه الدوافع لیست للّه،إنما لأجل ما یخرج العمل عن البطلان طبقا للقواعد الفقهیة،و هذه بضاعة کاسدة فی سوق اهل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الدرجة و إن کانت درجة کبری و مقصدا رفیعا مهما أولاها الحکماء و المحققون أهمیة بالغة،لکنها هی الاخری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مسلک 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نقائص السلوک؛و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کاسبا ایضا و من الأجراء و إن کان یمتاز علی الآخرین فی المتجر و المکسب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توازی سابقتها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الشعور بالخوف من عدم الوصول الی تلک اللذات و الحرمان من هذه السعادات،و یقابل ذلک العمل بدافع هذه المرتبة من الخوف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 إن کانت مرتبة عالیة تفوق طموح أمثالی،إلا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علیلة و عبادة عبید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شائبة الرغبة فی لذّات الجمال الإلهی و بلوغ اشکال البهجة بأنوار السبحات اللامتناهیة،و التی هی جنة اللقاء،و هذه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جنة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مهمات مقامات اهل المعرفة و اصحاب القلوب،لا تصلها امانی عامة النوع البشری،و الآحاد من اهل المعرفة هم الذین تشرفوا بشرف هذه السعادة،فضلا عن کمّل اهل اللّه و اصفیائه و اهل الحب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هذه المرتبة لا تعدّ کمال مرتبة کمّل اهل اللّه و اصفیائه،فهی من مقاماتهم العادیة الکثیرة،و ما ورد من السعی و الحث علی هذه المرتبة أو من الاشارة الی بلوغها فی الادعیة المأثورة عن 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کالمناجاة الشعبانیة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انحصار مقاماتهم بهذه المرتبة،تماما کما هو الحال مع المرتبة السابعة التی توازی هذه المرتبة،و المتمثلة فی تصفیة العمل من الشعور بالخوف من الفراق،فهی لیست من کمال مقامات الکمل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یلهج به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أصبر علی فراقک</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،انما هو من المقامات العادیة المستفیضة لدیه و لدی امثاله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اجمالا،فإن تصفیة العمل طبقا لهاتین المرتبتین هو أمر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مع وجودهما علیل،و مشوب بالنفسانیة،و تخلیص العمل بناء علیهما یعدّ کمال الاخلاص</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مراتب اخری فوق ذلک یخرج البحث فیها عن اطار الاخلاص لیدخل تحت معیار التوحید و التجرید و الولایة،و بیان ذلک مما لا یناسب هذا المقام</w:t>
      </w:r>
      <w:r>
        <w:rPr>
          <w:rFonts w:eastAsia="IRNazanin" w:cs="IRNazanin"/>
          <w:color w:val="111111"/>
          <w:sz w:val="28"/>
          <w:szCs w:val="28"/>
          <w:rtl w:val="true"/>
          <w:lang w:bidi="fa-IR"/>
        </w:rPr>
        <w:t>.</w:t>
      </w:r>
      <w:bookmarkStart w:id="251" w:name="pg2743_27875"/>
    </w:p>
    <w:p>
      <w:pPr>
        <w:pStyle w:val="Heading4"/>
        <w:numPr>
          <w:ilvl w:val="3"/>
          <w:numId w:val="1"/>
        </w:numPr>
        <w:rPr/>
      </w:pPr>
      <w:bookmarkStart w:id="252" w:name="__RefHeading___Toc1690903_1395250215"/>
      <w:bookmarkStart w:id="253" w:name="_Toc92"/>
      <w:bookmarkEnd w:id="251"/>
      <w:bookmarkEnd w:id="252"/>
      <w:r>
        <w:rPr>
          <w:rtl w:val="true"/>
        </w:rPr>
        <w:t>الفصل الرابع منکرو المقامات و طوائفهم</w:t>
      </w:r>
      <w:bookmarkEnd w:id="253"/>
    </w:p>
    <w:p>
      <w:pPr>
        <w:pStyle w:val="BookText"/>
        <w:rPr/>
      </w:pPr>
      <w:r>
        <w:rPr>
          <w:rFonts w:ascii="IRNazanin" w:hAnsi="IRNazanin" w:eastAsia="IRNazanin"/>
          <w:color w:val="111111"/>
          <w:sz w:val="28"/>
          <w:sz w:val="28"/>
          <w:szCs w:val="28"/>
          <w:rtl w:val="true"/>
          <w:lang w:bidi="fa-IR"/>
        </w:rPr>
        <w:t>و الآن بعد أن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الإخلاص و مقامات العبادات،فلتعدّ نفسک لبلوغها،فلا قیمة للعلم دون العمل،و الحجة قائمة علی العالم بأتمّ منها علی غیره،و هو محاسب بأشدّ مما یحاسب به غیره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لمما یدعو الی شدید الأسف؛حرماننا کلیّا من المعارف الإلهیة و المقامات المعنویة لأهل اللّه و من المدارج العالیة لاصحاب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فطائفة منا منکرة تماما للمقامات،تخطّئ اهلها و تتّهمهم بالباطل و العاطل من الامور،و تری من یذکرهم او یدعو الی بلوغ مقاماتهم بأنه مخرّف،لا تعدو دعوته سوی شطحة من الشطحات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الأمل معدوم فی تنبّه هذه الطائفة الی نقصها و عیبها أو استیقاظها من نومها العمیق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w:t>
      </w:r>
      <w:r>
        <w:rPr>
          <w:rStyle w:val="FootnoteAnchor"/>
          <w:rtl w:val="true"/>
        </w:rPr>
        <w:footnoteReference w:id="255"/>
      </w:r>
      <w:r>
        <w:rPr>
          <w:rFonts w:ascii="Amiri" w:hAnsi="Amiri" w:eastAsia="Amiri" w:cs="Amiri"/>
          <w:color w:val="111111"/>
          <w:sz w:val="28"/>
          <w:sz w:val="28"/>
          <w:szCs w:val="28"/>
          <w:rtl w:val="true"/>
          <w:lang w:bidi="ar-SA"/>
        </w:rPr>
        <w:t xml:space="preserve">، وَ مٰا أَنْتَ بِمُسْمِعٍ مَنْ فِی الْقُبُورِ </w:t>
      </w:r>
      <w:r>
        <w:rPr>
          <w:rStyle w:val="FootnoteAnchor"/>
          <w:rtl w:val="true"/>
        </w:rPr>
        <w:footnoteReference w:id="256"/>
      </w:r>
      <w:r>
        <w:rPr>
          <w:rFonts w:ascii="IRNazanin" w:hAnsi="IRNazanin" w:eastAsia="IRNazanin"/>
          <w:color w:val="111111"/>
          <w:sz w:val="28"/>
          <w:sz w:val="28"/>
          <w:szCs w:val="28"/>
          <w:rtl w:val="true"/>
          <w:lang w:bidi="fa-IR"/>
        </w:rPr>
        <w:t>،و لا شک أن من هم امثالی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الجاهلین،و ممن لیس لقلوبهم حیاة بحیاة المعرفة و المحبّة الإلهیة،اموات لا تمثل أبدانهم سوی قبور رفاتهم البالیة،و هم محجوبون بغبار و ظلمة ضیقه عن جمیع عوالم النور،</w:t>
      </w:r>
    </w:p>
    <w:p>
      <w:pPr>
        <w:pStyle w:val="BookText"/>
        <w:rPr/>
      </w:pPr>
      <w:r>
        <w:rPr>
          <w:rFonts w:ascii="Amiri" w:hAnsi="Amiri" w:eastAsia="Amiri" w:cs="Amiri"/>
          <w:color w:val="111111"/>
          <w:sz w:val="28"/>
          <w:sz w:val="28"/>
          <w:szCs w:val="28"/>
          <w:rtl w:val="true"/>
          <w:lang w:bidi="ar-SA"/>
        </w:rPr>
        <w:t xml:space="preserve">و النور علی النور، وَ مَنْ لَمْ یَجْعَلِ اللّٰهُ لَهُ نُوراً فَمٰا لَهُ مِنْ نُورٍ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الطائفة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تلی علیها من الاحادیث و آیات القرآن الکریم ما یتحدث عن المحبة و العشق الإلهی و حب اللقاء و الانقطاع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التأویل و التبریر و التفسیر بما یوافق آراءهم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یفسرون آیات لقاء اللّه و حبّه بالحیاة بین اشجار الجنان و النساء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ادری ما هو تفسیر هذه الطائفة لفقرات المناجاة الشعبانیة إذ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الیک،و أنر أبصار قلوبنا بضیاء نظرها الیک حتی تخرق ابصار القلوب حجب النور فتصل الی معدن العظمة و تصیر ارواحنا معلّقة بعزّ قدسک،إلهی و اجعلنی ممن نادیته فأجابک و لاحظته فصعق لجلالک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یا تری؟هل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الی ثمار الجنة؟أم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قصورها؟بل،هل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الارواح بعزّ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التوسل بالحور العین من أجل قضاء الشهوة؟او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 و المحو للجلال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الصعق و المحو من جمال نساء الجنّة؟و هل تلک الجذبات و الغشوات التی غشیت رسول اللّه صلّی اللّه علیه و آله فی صلاة المعراج و أنوار العظمة و ما فوقها مما رآه فی ذلک المحفل الذی لم یتح لجبرئیل الامین علیه السّلام و أعظم ملائکة اللّه دخوله،بل مما لم یجرؤ جبرئیل علی التقدم نحوه قید أنملة، کانت جذبة بسبب احدی النساء الفائقة الحسن و الجمال؟أم کان صلّی اللّه علیه و آله یری أنوارا کأنوار الشمس و القمر أو أشدّ نورا منها؟و هل کان ما یقصده الإمام المعصوم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سئل عن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السلیم الذی یلقی ربه و لیس فیه أحد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259"/>
      </w:r>
      <w:r>
        <w:rPr>
          <w:rFonts w:ascii="IRNazanin" w:hAnsi="IRNazanin" w:eastAsia="IRNazanin"/>
          <w:color w:val="111111"/>
          <w:sz w:val="28"/>
          <w:sz w:val="28"/>
          <w:szCs w:val="28"/>
          <w:rtl w:val="true"/>
          <w:lang w:bidi="fa-IR"/>
        </w:rPr>
        <w:t>،و خلوّ القلب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یرجع فی معناه الی خلوه من مختلف ثمار الجنة من الأجاص و الکمثری؟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افلت عنان القلم من یدی و راح ینشغل بالشطحیات؟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غایة لی من هذا الکلام سوی تنبیه الأخوة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أهل العلم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الأقل الی عدم إنکار مقامات اهل اللّه،فهذا الإنکار اساس کافّة اشکال البؤس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نهدف الی تشخیص أهل اللّه و إنما الحثّ علی تجنب انکار المقامات،أما من هم أهل تلک المقامات؟فاللّه العالم و هو أمر لا اطلاع لأحد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تزوّد بالأخبار لم یزوّد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طائفة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تنکر مقامات أهل المعرفة و لا تعاند اهل اللّه،غیر ان انشغالها بالدنیا و السعی فی اکتسابها و اخلادها الی الملذات الفانیّة صدّها عن الکسب العلمی و العملی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مرضی حالهم حال من لا شک لدیه فی انه مریض،إلا أن شهوة البطن تمنعه من التزام الحمیة او شرب مرّ الدواء،تماما مثل الطائفة الأولی التی حالها حال المریض الذی لا یعتقد بوجود مثل هذا المرض او المریض فی دار التحقق،فهم فی الحقیقة منکرون لاصل وجود المرض رغم اصابتهم هم انفسهم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اخری عامدة الی التحصیل العلمیّ،فهی مشغولة باکتساب المعارف کعلم،مکتفیة من حقائق المعارف و مقامات اهل اللّه بالمصطلحات و الالفاظ و المزوّق من العبارات،و أفرادها یعتقلون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المساکین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قیود الالفاظ و المصطلحات،قانعون من جمیع المقامات بالاقوال و الالفاظ</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بین هؤلاء هنالک ثلّة ممن یعرفون حقیقة انفسهم،لکنهم اتخذوا من تلک</w:t>
      </w:r>
    </w:p>
    <w:p>
      <w:pPr>
        <w:pStyle w:val="BookText"/>
        <w:rPr/>
      </w:pPr>
      <w:r>
        <w:rPr>
          <w:rFonts w:ascii="IRNazanin" w:hAnsi="IRNazanin" w:eastAsia="IRNazanin"/>
          <w:color w:val="111111"/>
          <w:sz w:val="28"/>
          <w:sz w:val="28"/>
          <w:szCs w:val="28"/>
          <w:rtl w:val="true"/>
          <w:lang w:bidi="fa-IR"/>
        </w:rPr>
        <w:t>المصطلحات الجوفاء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الترأس علی حفنة من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لکسب المعیشة و الارتزاق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یصطادون قلوب عباد اللّه النقیّة بشراک الالفاظ الخدّاعة و الاقوال المزوّقة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 شیاطین الإنس ممن لا یقلّون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 اللّه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ضرر إبلیس اللعین؛غافلین عن أن قلوب عباد اللّه هی منزل الحق الذی لا یحقّ لأحد التسلط علیها،و هم و الحال هذه غاصبون لمنزل الحق مخربون للکعبة الحقیقیة،نحتوا أوثانا و ملأوا بها أروقة قلوب عباد اللّه التی تمثل الکعبة بل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مرضی بأمراض ساریة،یدعون الطبابة فیصیبون عباد اللّه بشتی أنواع الأوبئة المبیرة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أفراد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میلهم الی ارشاد الاغنیاء و الوجهاء دون الفقراء و الدراویش إذ إنک تری اکثر مریدیهم من اصحاب الجاه و المال،کما تری انهم انفسهم من المتزیّین بزیّ الاغنیاء و أصحاب الجاه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کلامهم غایة فی المخادعة و التضلیل،و هم یطهّرون انفسهم أمام مریدیهم،و یتظاهرون بأنهم من اهل اللّه رغم أنهم ملوثون بآلاف الأنواع من القذارات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المساکین المغفلین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علیهم،فهم لا یبصرون عیوب اولئک و هی جلیة محسوسة،سادرة قلوبهم مستأنسة بتلک المصطلحات و الالفاظ الجوفاء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جرّنا الحدیث الی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ننقل جانبا من الروایات الشریفة الواردة حول هذا الموضوع،و إن کان فی ذلک خروج عن اطار الحدیث، غیر أن من المناسب التبرک بکلام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خصال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العلماء من یحبّ أن یجمع علمه و لا یحب ان یؤخذ عنه،فذاک فی الدرک الأول من النار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العلماء من إذا وعظ أنف و إذا وعظ عنف،فذاک فی الدرک الثانی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یذهب فی علمه مذهب الجبابرة و السلاطین،فإن ردّ علیه و قصّر فی شیء من أمره غضب،فذاک فی الدرک الثالث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یطلب أحادیث الیهود و النصاری لیعزر به علمه و یکثر به حدیثه،فذاک فی الدرک الرابع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یضع نفسه للفتیا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 یصیب حرفا واحدا و اللّه لا یحبّ المتکلفین،فذاک فی الدرک الخامس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العلماء من یتخذ العلم مروة و عقلا فذاک فی الدرک السادس من النار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جامعه الکافی،و بإسناده قال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لیباهی به العلماء أو یماری به السفهاء أو 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الناس إلیه،فلیتبوّأ مقعده من النار،إن الرئاسة لا تصلح إلا لأهلها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العالم محبّا للدنیا فاتّهموه علی دینکم، فإن کل محبّ بشیء یحوط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الی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بینی و بینک عالما مفتونا بالدنیا،فیصدّک عن طریق محبتی،فإنّ أولئک قطاع طریق عبادی المریدین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أدنی ما أنا صانع بهم أن أنزع حلاوة مناجاتی من قلوبهم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من أفراد هذه الطائفة،ممن هم لیسوا محتالین و لا نصابین بل سالکون لطریق الآخرة ساعون لاکتساب المعارف و المقامات،و لکن قد یحدث أن یقعوا احیانا فریسة الشیطان الذی یقطع الطریق علیهم فیتوهموا ان حقیقة المعارف و المقامات انّما تکمن فی هذه المصطلحات العلمیة التی حاکوها</w:t>
      </w:r>
    </w:p>
    <w:p>
      <w:pPr>
        <w:pStyle w:val="BookText"/>
        <w:rPr/>
      </w:pPr>
      <w:r>
        <w:rPr>
          <w:rFonts w:ascii="IRNazanin" w:hAnsi="IRNazanin" w:eastAsia="IRNazanin"/>
          <w:color w:val="111111"/>
          <w:sz w:val="28"/>
          <w:sz w:val="28"/>
          <w:szCs w:val="28"/>
          <w:rtl w:val="true"/>
          <w:lang w:bidi="fa-IR"/>
        </w:rPr>
        <w:t>بأنفسهم أو اقتبسوها مما نسجه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یقضون اعمارهم حتی آخرها و یصرفون شبابهم و ایام حیاتهم فی الاستزادة من المصطلحات و حفظ الکتب و الصفحات،کما هو حال البعض من علماء تفسیر القرآن الکریم الذین حصروا الاستفادة من القرآن الکریم فی ضبط و جمع اختلاف القراءات و معانی المفردات و تصریف الکلمات و المحسّنات اللفظیة و المعنویة و وجوه إعجاز القرآن و المعانی العرفیة و اختلاف أفهام الناس فیها،غافلین عن حقیقة دعوات القرآن و عن الجوانب المعنویة و المعارف الإلهیة فیه،حالهم حال المریض إن انحصر اهتمامه بعد مراجعته الطبیب فی حفظ الوصفة التی کتبها له و تعلّم کیفیة ترکیبها و موادها،فلا شک أن المرض سیفتک به ثم لن ینفعه العلم بالوصفة أو مراجعة الطبیب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إیه عزیزی،إن العلوم جمیعا علوم عملیّة،حتی علم التوحید هو ممارسات قلبیّة و قالبیة،فالتوحید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ارجاع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الممارسات الروحیة و القلبیة و ما زلت واقعا فی الکثرات الافعالیة جاهلا بالمسبب الحقیقی،لست علی بصیرة تؤهلک رؤیة الحق،لم تر اللّه فی الطبیعة بعد،و لم تدرک أن الکثرات الطبیعیة و غیر الطبیعیة فانیة فی الحق و أفعاله،و ما لم ترفرف رایة سلطان وحدة فاعلیة الحق فی قلبک فأنت بعید تماما عن الخلوص و الاخلاص و الصفاء و التصفیة،قصیّ عن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کافة أنماط الریاء الافعالی و أغلب أشکال الریاء القلبی،تنشأ من ضعف التوحید الافعالی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یعتبر هؤلاء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تأثیر فی دار التحقق و لهم سلطة فی مملکة الحق،کیف یمکنه الاستغناء عن السعی فی استمالة قلوبهم، و کیف یوفق فی تصفیة عمله و تخلیصه من شرک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یا عزیزی أن تسعی فی تصفیة المنبع الاصلی لتحصل علی ماء زلال صاف،و إلا فکیف یمکن لعین کدرة ان تسیل ماء نقیا؟فلو أنک اعتقدت بأن قلوب عباد اللّه محکومة بسلطة الحق تعالی،و تذوّقت بقلبک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أوصلته مسمع القلب،ما سعیت الی استمالة القلوب و انت بهذا الضعف و العجز،و لو أنک أفهمت قلبک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ملکوت کلّ شیء و له الملک و بیده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شعرت بالحاجة لجذب القلوب،و لما اعتبرت نفسک محتاجا لقلوب هذه المخلوقات الضعیفة،و لتحقق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القلبی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تحسّ فی نفسک احتیاجا،و لمّا ظننت بقدرة الناس علی تلبیة ذلک الاحتیاج أصبحت محتاجا لاستمالة القلوب،و لما توهمت بأنک بالتلبس بالقداسة یمکنک التأثیر فی القلوب،صرت محتاجا للریاء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 رأیت أن الحق هو المؤثر الحقیقی،و أنک لست ذا سلطة فی الکون لما وجدت نفسک محتاجا لهذه الأنماط من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أیها المشرک المنتحل التوحید،و یا ابن آدم،إنک ترث هذا کله من ابلیس اللعین،الذی یری نفسه ذا سلطة و یضجّ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Style w:val="FootnoteAnchor"/>
          <w:rtl w:val="true"/>
        </w:rPr>
        <w:footnoteReference w:id="264"/>
      </w:r>
      <w:r>
        <w:rPr>
          <w:rFonts w:ascii="IRNazanin" w:hAnsi="IRNazanin" w:eastAsia="IRNazanin"/>
          <w:color w:val="111111"/>
          <w:sz w:val="28"/>
          <w:sz w:val="28"/>
          <w:szCs w:val="28"/>
          <w:rtl w:val="true"/>
          <w:lang w:bidi="fa-IR"/>
        </w:rPr>
        <w:t>و الحال أنه بائس شقی واقع فی حجب الشرک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أولئک الذین یرون للعالم و لأنفسهم وجودا مستقلا غیر مستظل،و یرون مالکیتها لا مملوکیتها إنّما ورثوا شیطنة ابلیس،فلتستیقظ أنت من هذا السبات العمیق،و لتوصل الی قلبک آیات الکتاب الإلهی الکریمة و بیّنات الصحیفة الربوبیة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الآیات انما ارسلت لإیقاظی و إیقاظک،و نحن الذین نحصر انتفاعنا منها بمجرد التجوید و الظاهر و نغفل عن معارفها حتی أصبح الشیطان حاکما علینا و صرنا أسری لسلطته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أکتفی بهذا القدر من الحدیث فی هذا الموضوع علی أن أعود لمتابعته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فأتعرض الی نفحة أخری منه فی موضوع آداب القراءة و أمهّد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 و حسن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 و لعباد اللّه للاستفادة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254" w:name="pg2743_27883"/>
    </w:p>
    <w:p>
      <w:pPr>
        <w:pStyle w:val="Heading4"/>
        <w:numPr>
          <w:ilvl w:val="3"/>
          <w:numId w:val="1"/>
        </w:numPr>
        <w:rPr/>
      </w:pPr>
      <w:bookmarkStart w:id="255" w:name="__RefHeading___Toc1690905_1395250215"/>
      <w:bookmarkStart w:id="256" w:name="_Toc93"/>
      <w:bookmarkEnd w:id="254"/>
      <w:bookmarkEnd w:id="255"/>
      <w:r>
        <w:rPr>
          <w:rtl w:val="true"/>
        </w:rPr>
        <w:t>الفصل الخامس بعض درجات الإخلاص الأخری</w:t>
      </w:r>
      <w:bookmarkEnd w:id="256"/>
    </w:p>
    <w:p>
      <w:pPr>
        <w:pStyle w:val="BookText"/>
        <w:rPr/>
      </w:pPr>
      <w:r>
        <w:rPr>
          <w:rFonts w:ascii="IRNazanin" w:hAnsi="IRNazanin" w:eastAsia="IRNazanin"/>
          <w:color w:val="111111"/>
          <w:sz w:val="28"/>
          <w:sz w:val="28"/>
          <w:szCs w:val="28"/>
          <w:rtl w:val="true"/>
          <w:lang w:bidi="fa-IR"/>
        </w:rPr>
        <w:t>بعد أن امتدّ بنا الحدیث الی حیث بلغنا،لا بدّ لی من ذکر بعض درجات الاخلاص الاخری بما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فإحدی درجات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الشعور باستحقاق الثواب و الأجر،و فی مقابلها وجود تلک الشائبة من طلب الأجر و الاعتقاد باستحقاق الأجر و الثواب علی العمل،و هذه الحالة لا تخلو من مقدار من الإعجاب بالعمل، الذی ینبغی للسالک تخلیص نفسه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تنشأ حالة الاعتقاد باستحقاق الاجر و الثواب عن قصور لدی السالک فی معرفة حاله و معرفة حق الخالق تعالی شأنه،و هذا ایضا من فروع الشجرة الشیطانیة الخبیثة،اذ یرجع الی حالة رؤیة السالک نفسه و عمله و إنّیته و أنانیته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مادام الانسان المسکین فی حجاب رؤیة أعماله و عدّها راجعة الیه و اعتبار نفسه ذا أثر فی الأمور،فإنه لن ینجو من هذا المرض و لن ینجح فی تصفیة اعماله و تخلیصها من الشوائب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إذن،علی السالک أن یجتهد فی السعی بالریاضات القلبیة و السلوک العقلی و العرفانی لإفهام قلبه بأن الاعمال جمیعا انما هی من المواهب و النعم الإلهیة التی أجراها الحق تعالی علی ید العبد،و اذا حصل هذا للسالک و حلّ التوحید</w:t>
      </w:r>
    </w:p>
    <w:p>
      <w:pPr>
        <w:pStyle w:val="BookText"/>
        <w:rPr/>
      </w:pPr>
      <w:r>
        <w:rPr>
          <w:rFonts w:ascii="IRNazanin" w:hAnsi="IRNazanin" w:eastAsia="IRNazanin"/>
          <w:color w:val="111111"/>
          <w:sz w:val="28"/>
          <w:sz w:val="28"/>
          <w:szCs w:val="28"/>
          <w:rtl w:val="true"/>
          <w:lang w:bidi="fa-IR"/>
        </w:rPr>
        <w:t>الافعالی فی قلبه فإنه لن یعتبر العمل صادرا عنه،و لن یسعی حینئذ فی طلب الثواب،بل إنه سیری الثواب و الأجر تفضلا و إن النعم هی ابتداء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ذکر هذه اللطیفة الإلهیة فی کلمات الأئمة الأطهار علیهم السّلام خصوصا فی الصحیفة السجادیة،ذلک السجل الإلهی النورانی النازل من سماء العرفان للعارف باللّه و العقل النورانی لسید الساجدین لإنقاذ عباد اللّه من سجن الطبیعة و إفهامهم أدب العبودیة و القیام فی خدمة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الدعاء الثانی و الثلاثین ورد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علی ابتدائک بالنعم الجسام و إلهامک الشکر علی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 ابتداء و إحسانک التّفضّل</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حدّ الاخلاص بذل العبد طاقته،ثم لا یجعل لعمله عند اللّه قدرا فیوجب علی ربه مکافأة لعمله</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الدرجة الاخری من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العمل من حالة الشعور بکثرته و الفرح به و الاعتماد علیه و التعلّق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الحالة المقابلة لها من الامور الخطیرة فی السلوک بالنسبة للسالک،فهی تصدّه عن مواکبة قافلة السالکین فی سیرهم الی اللّه و تحبسه فی سجن الطبیعة المظلم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تنشأ هذه الحالة ایضا من الشجرة الشیطانیة الخبیثة و من حب النفس الموروث من الشیطان الذی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تمثل حالة جهل الانسان بمقامه و بمقام المعبود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 المسکین أدرک مقام نقصه و عجزه و ضعفه</w:t>
      </w:r>
    </w:p>
    <w:p>
      <w:pPr>
        <w:pStyle w:val="BookText"/>
        <w:rPr/>
      </w:pPr>
      <w:r>
        <w:rPr>
          <w:rFonts w:ascii="IRNazanin" w:hAnsi="IRNazanin" w:eastAsia="IRNazanin"/>
          <w:color w:val="111111"/>
          <w:sz w:val="28"/>
          <w:sz w:val="28"/>
          <w:szCs w:val="28"/>
          <w:rtl w:val="true"/>
          <w:lang w:bidi="fa-IR"/>
        </w:rPr>
        <w:t>و انقطاع حیلته،و عرف مقام عظمة و کبریاء و کمال الحق تعالی،لما استعظم عمله ابدا،و لما حسب نفسه مؤدیا لمسؤولیته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الملفت أن هذا الانسان المسکین یتوقع ثوابا و أجرا لا متناهیا علی رکعتین من الصلاة،و الحال أن صلاة سنة کاملة لا یدفع لقضائها عن المیت الا بضعة دنانیر،و هذا إذا اطمأنوا تماما الی صحة أدائها و القیام بواجباتها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الإعجاب و الرضا بالعمل و استکثاره یؤدی الی الکثیر من المفاسد الاخلاقیة و الافعالیة التی یطول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اشارت الاحادیث الشریفة الی هذا الموضوع فی الکثیر من المناسبات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الکافی مسندا الی الامام موسی بن جعفر علیهما السّلام أنه قال لبعض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علیک بالجد و لا تخرجن نفسک من حدّ التقصیر فی عبادة اللّه عزّ و جلّ و طاعته،فإن اللّه لا یعبد حق عبادته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ترید به اللّه عزّ و جل فکن فیه مقصّرا عند نفسک،فإن الناس کلهم فی أعمالهم فیما بینهم و بین اللّه مقصّرون إلاّ من عصمه اللّه</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تستکثروا کثیر الخیر</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الصحیفة السجادیة،قال علیه السّلام فی وصف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یقولون،اذا نظروا الی جهنم تزفر الی اهل معصیتک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خلق اللّه،و عمله أشدّ الاعمال نورانیّة و 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بالعجز و التقصیر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عرفناک حق معرفتک و ما</w:t>
      </w:r>
    </w:p>
    <w:p>
      <w:pPr>
        <w:pStyle w:val="BookText"/>
        <w:rPr/>
      </w:pPr>
      <w:r>
        <w:rPr>
          <w:rFonts w:ascii="IRNazanin" w:hAnsi="IRNazanin" w:eastAsia="IRNazanin"/>
          <w:color w:val="111111"/>
          <w:sz w:val="28"/>
          <w:sz w:val="28"/>
          <w:szCs w:val="28"/>
          <w:rtl w:val="true"/>
          <w:lang w:bidi="fa-IR"/>
        </w:rPr>
        <w:t>عبدناک حق عبادتک</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،ثم اذا کان الأئمة المعصومون علیهم السّلام من بعده یعبّرون عن قصورهم و تقصیرهم،فما الذی ینبغی لک أیها الضعیف أن تفعله أنت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ما بلغوه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مقام المعرفة بعجز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عزّة و 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هو الذی یدفعهم الی اطلاق تلک التصریحات و التعبیر بتلک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المساکین الذین نبادر الی الاستقلال و التفاخر و الریاء انما یدفعنا الی ذلک الجهل و الحجب المختلفة، فسبحان اللّه ما أصدق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المرء بنفسه أحد حسّاد عقله</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أ لیس من قلّة العقل أن یعتّم الشیطان علینا أمرا بدیهیا،فیصدنا عن تقویمه بمیزان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نعلم أن أعمالنا و أعمال سائر البشر العادیین و کافة ملائکة اللّه و الروحانیین لا قیمة لها مطلقا مقارنة بأعمال رسول اللّه صلّی اللّه علیه و آله و أئمة الهدی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فأعمالنا قبال تلک الاعمال لا تکاد تذکر،هذا من جهة،و من جهة أخری فإن الاعتراف بالتقصیر و التصریح بالعجز عن أداء الأمر کما ینبغی قد تواتر عن اولئک العظماء علیهم السّلام،بل بلغ حدا یفوق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القضیتان الواضحتان توصلاننا الی نتیجة واضحة مفادها أننا لا ینبغی لنا أن نعجب بأیّ من اعمالنا،بل إن علینا أن نستشعر الخجل و الحیاء حتی لو اقمنا العبادة و اطعنا اللّه مدی اعمارنا فی هذه الدنیا،بل أن نطأطئ رؤوسنا من شدة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رغم ذلک تجد أن الشیطان قد سیطر علی قلوبنا و تحکّم فی عقولنا الی درجة أصبحنا معها عاجزین عن إدراک تلک النتیجة المستقاة من تلک المقدمات البدیهیة بل إن قلوبنا تعیش حالة معاکسة تماما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شهد رسول اللّه صلّی اللّه علیه و آله بأفضلیة ضربة واحدة</w:t>
      </w:r>
    </w:p>
    <w:p>
      <w:pPr>
        <w:pStyle w:val="BookText"/>
        <w:rPr/>
      </w:pPr>
      <w:r>
        <w:rPr>
          <w:rFonts w:ascii="IRNazanin" w:hAnsi="IRNazanin" w:eastAsia="IRNazanin"/>
          <w:color w:val="111111"/>
          <w:sz w:val="28"/>
          <w:sz w:val="28"/>
          <w:szCs w:val="28"/>
          <w:rtl w:val="true"/>
          <w:lang w:bidi="fa-IR"/>
        </w:rPr>
        <w:t xml:space="preserve">منه یوم الخندق علی جمیع عبادات الجنّ و الإنس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یؤدی من العبادات و الریاضات ما جعل علی بن الحسین علیهما السّلام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أعبد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عجزه عن التشبه به </w:t>
      </w:r>
      <w:r>
        <w:rPr>
          <w:rStyle w:val="FootnoteAnchor"/>
          <w:rtl w:val="true"/>
        </w:rPr>
        <w:footnoteReference w:id="275"/>
      </w:r>
      <w:r>
        <w:rPr>
          <w:rFonts w:ascii="IRNazanin" w:hAnsi="IRNazanin" w:eastAsia="IRNazanin"/>
          <w:color w:val="111111"/>
          <w:sz w:val="28"/>
          <w:sz w:val="28"/>
          <w:szCs w:val="28"/>
          <w:rtl w:val="true"/>
          <w:lang w:bidi="fa-IR"/>
        </w:rPr>
        <w:t>مع کل عباداته و ریاضاته و مع کل ما کان یمیزها من إظهار التذلل و الاعتراف بالقصور و التقصیر و بما یفوق کثیرا ما نعبر به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أبعد من هذا،فإن رسول اللّه صلّی اللّه علیه و آله الذی لا یمثل علی المرتضی علیه السّلام و جمیع ما عدا اللّه سوی عبید فی حضرته و طاعمین لفتات مائدة نعمة معارفه،متعلمین من تعالیمه،کان طائعا للّه متعبدا الی درجة أنه کان یقف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خلعت علیه خلعة النبوة الخاتمة،التی تمثل کامل السیر فی دائرة الکمال و اللبنة الاخیرة فی المعرفة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غار حراء یؤدی طاعاته علی مدی عشرة أعوام،حتی تورّمت قدماه المبارکتان و أنزل اللّه تعالی علیه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عَلَیْکَ الْقُرْآنَ لِتَشْقیٰ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 تعالی انما یقول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انزلنا علیک القرآن لتشقی،فأنت الطاهر الهادی،و اذا عصاک الناس فإن ذلک بسبب نقصهم و شقائهم،لا بسبب قصور فی سلوکک و هدایتک،و مع ذلک کله کان صلّی اللّه علیه و آله یلهج بالتعبیر عن عجزه و قصوره عن حق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السید ابن طاووس قدّس سرّه عن الامام علی بن الحسین علیهما السّلام حدیثا،نبارک هذه الصفحات بنقله و إن کان طویلا لما فیه من شرح لبعض حالات ذلک السید الجلیل علیه السّلام،و لکی تتعطر به مشامّ الأرواح و تلتذ به ذائقة القلوب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کتابه فتح الأبواب،و بإسناده 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علی بن الحسین علیهما السّلام علی عبد الملک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فاستعظم عبد الملک ما رأی من أثر السجود بین عینی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محمّد،لقد</w:t>
      </w:r>
    </w:p>
    <w:p>
      <w:pPr>
        <w:pStyle w:val="BookText"/>
        <w:rPr/>
      </w:pPr>
      <w:r>
        <w:rPr>
          <w:rFonts w:ascii="IRNazanin" w:hAnsi="IRNazanin" w:eastAsia="IRNazanin"/>
          <w:color w:val="111111"/>
          <w:sz w:val="28"/>
          <w:sz w:val="28"/>
          <w:szCs w:val="28"/>
          <w:rtl w:val="true"/>
          <w:lang w:bidi="fa-IR"/>
        </w:rPr>
        <w:t>بیّن علیک الاجتهاد،و قد سبقت لک من اللّه الحسنی،و أنت بضعة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النسب وکید السّبب،و إنّک لذو فضل عظیم علی أهل بیتک و ذوی عصرک،و لقد أتیت من الفضل و العلم و الدّین و الورع ما لم یؤت أحد مثلک و لا قبلک إلاّ من مضی من سلفک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یثنی علیه و یطریه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ذکرته و وصفته من فضل اللّه سبحانه و تأییده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شکره علی ما أنعم یا أمیر المؤمنین؟</w:t>
      </w:r>
    </w:p>
    <w:p>
      <w:pPr>
        <w:pStyle w:val="BookText"/>
        <w:rPr/>
      </w:pPr>
      <w:r>
        <w:rPr>
          <w:rFonts w:ascii="IRNazanin" w:hAnsi="IRNazanin" w:eastAsia="IRNazanin"/>
          <w:color w:val="111111"/>
          <w:sz w:val="28"/>
          <w:sz w:val="28"/>
          <w:szCs w:val="28"/>
          <w:rtl w:val="true"/>
          <w:lang w:bidi="fa-IR"/>
        </w:rPr>
        <w:t>کان رسول اللّه صلّی اللّه علیه و آله یقف فی الصلاة،حتی ترم قدماه،و یظمأ فی الصیّام حتی یعصب 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اللّه،ألم یغفر اللّه لک ما تقدّم من ذنبک 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أکون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أولی و أبلی و له الحمد فی الآخرة و الأولی؛و اللّه لو تقطّعت أعضائی و سالت مقلتای علی صدری أن أقوم للّه جلّ جلاله بشکر عشر العشر من نعمة واحدة من جمیع نعمه التی لا یحصیها العادّون،و لا یبلغ حدّ نعمة منها علی جمیع حمد الحامدین،لا و اللّه أو یرانی اللّه لا یشغلنی شیء عن شکره و ذکره فی لیل و لا نهار و لا سر و لا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لأهلی علیّ حقّا و لسائر النّاس من خاصّهم و عامّهم علیّ حقوقا لا یسعنی إلاّ القیام بها حسب الوسع و الطاقة حتی أؤدّیها لهم،لرمیت بطرفی إلی السماء و بقلبی إلی اللّه ثم لم أرددهما حتی یقضی اللّه علی نفسی،و هو خیر الحاکمین؛و بکی علیه السّلام و بکی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نکتفی بهذا القدر و نترک الخوض فی ذکر بعض مراتب الاخلاص الاخری مما قد یؤدی بنا الی الإطالة و الإطناب تجنبا لبعث الملل فی الخواطر</w:t>
      </w:r>
      <w:r>
        <w:rPr>
          <w:rFonts w:eastAsia="IRNazanin" w:cs="IRNazanin"/>
          <w:color w:val="111111"/>
          <w:sz w:val="28"/>
          <w:szCs w:val="28"/>
          <w:rtl w:val="true"/>
          <w:lang w:bidi="fa-IR"/>
        </w:rPr>
        <w:t>.</w:t>
      </w:r>
      <w:bookmarkStart w:id="257" w:name="pg2743_27889"/>
    </w:p>
    <w:p>
      <w:pPr>
        <w:pStyle w:val="Heading3"/>
        <w:numPr>
          <w:ilvl w:val="2"/>
          <w:numId w:val="1"/>
        </w:numPr>
        <w:rPr/>
      </w:pPr>
      <w:bookmarkStart w:id="258" w:name="__RefHeading___Toc1690907_1395250215"/>
      <w:bookmarkStart w:id="259" w:name="_Toc94"/>
      <w:bookmarkEnd w:id="257"/>
      <w:bookmarkEnd w:id="258"/>
      <w:r>
        <w:rPr>
          <w:rtl w:val="true"/>
        </w:rPr>
        <w:t>الباب الرابع نبذة من آداب القراءة و نفحة من أسرارها</w:t>
      </w:r>
      <w:bookmarkEnd w:id="259"/>
    </w:p>
    <w:p>
      <w:pPr>
        <w:pStyle w:val="Heading4"/>
        <w:numPr>
          <w:ilvl w:val="3"/>
          <w:numId w:val="1"/>
        </w:numPr>
        <w:rPr/>
      </w:pPr>
      <w:bookmarkStart w:id="260" w:name="__RefHeading___Toc1690909_1395250215"/>
      <w:bookmarkStart w:id="261" w:name="_Toc95"/>
      <w:bookmarkEnd w:id="260"/>
      <w:r>
        <w:rPr>
          <w:rtl w:val="true"/>
        </w:rPr>
        <w:t>اشاره</w:t>
      </w:r>
      <w:bookmarkEnd w:id="2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نتعرض فی هذا الباب لتفسیر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المبارکة،و لعبقة من تفسیر سورتی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المبارکتین و هو من أعزّ أبواب هذه الرسالة و قد جعلناه علی عدّة مصابیح</w:t>
      </w:r>
      <w:bookmarkStart w:id="262" w:name="pg2743_27891"/>
    </w:p>
    <w:p>
      <w:pPr>
        <w:pStyle w:val="Heading4"/>
        <w:numPr>
          <w:ilvl w:val="3"/>
          <w:numId w:val="1"/>
        </w:numPr>
        <w:rPr/>
      </w:pPr>
      <w:bookmarkStart w:id="263" w:name="__RefHeading___Toc1690911_1395250215"/>
      <w:bookmarkStart w:id="264" w:name="_Toc96"/>
      <w:bookmarkEnd w:id="262"/>
      <w:bookmarkEnd w:id="263"/>
      <w:r>
        <w:rPr>
          <w:rtl w:val="true"/>
        </w:rPr>
        <w:t>المصباح الأول فی الآداب العامة لتلاوة القرآن الکریم</w:t>
      </w:r>
      <w:bookmarkEnd w:id="2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5" w:name="__RefHeading___Toc1690913_1395250215"/>
      <w:bookmarkStart w:id="266" w:name="_Toc97"/>
      <w:bookmarkEnd w:id="265"/>
      <w:r>
        <w:rPr>
          <w:rtl w:val="true"/>
        </w:rPr>
        <w:t>اشاره</w:t>
      </w:r>
      <w:bookmarkStart w:id="267" w:name="pg2743_27893"/>
      <w:bookmarkEnd w:id="266"/>
    </w:p>
    <w:p>
      <w:pPr>
        <w:pStyle w:val="Heading5"/>
        <w:numPr>
          <w:ilvl w:val="4"/>
          <w:numId w:val="1"/>
        </w:numPr>
        <w:rPr/>
      </w:pPr>
      <w:bookmarkStart w:id="268" w:name="__RefHeading___Toc1690915_1395250215"/>
      <w:bookmarkStart w:id="269" w:name="_Toc98"/>
      <w:bookmarkEnd w:id="267"/>
      <w:bookmarkEnd w:id="268"/>
      <w:r>
        <w:rPr>
          <w:rtl w:val="true"/>
        </w:rPr>
        <w:t>الفصل الأول أدب التعظیم</w:t>
      </w:r>
      <w:bookmarkEnd w:id="269"/>
    </w:p>
    <w:p>
      <w:pPr>
        <w:pStyle w:val="BookText"/>
        <w:rPr/>
      </w:pPr>
      <w:r>
        <w:rPr>
          <w:rFonts w:ascii="IRNazanin" w:hAnsi="IRNazanin" w:eastAsia="IRNazanin"/>
          <w:color w:val="111111"/>
          <w:sz w:val="28"/>
          <w:sz w:val="28"/>
          <w:szCs w:val="28"/>
          <w:rtl w:val="true"/>
          <w:lang w:bidi="fa-IR"/>
        </w:rPr>
        <w:t>من الآداب الهامة فی قراءة الکتاب الإلهی العظیم،و الذی یتساوی فیه العارف و العامّی،و المؤدی الی ظهور أطیب النتائج،و الموجب لنورانیة القلب و حیاة الباطن،هو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یتوقف تحققه علی فهم عظمة الکتاب الإلهی و جلاله و کبریائه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فی حقیقته خارج عن نطاق البیان و یفوق طاقة البشر لتوقّف فهم عظمة أیّ أمر علی إدراک حقیقته،و حقیقة القرآن الإلهی المجید قبل تنزّله الی المنازل الخلقیة و ارتدائه أردیة الفعلیّة من الشؤون الذاتیة و الحقائق العلمیة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المقارعة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الحضرات الاسمائیة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حقیقة لا یحصل علیها أحد بالعلوم المتعارفة و لا بالمعارف القلبیة و لا بالمکاشفة الغیبیة عدا ما حصل بالمکاشفة الإلهیة التامة للذات المبارکة للنبی الخاتم صلّی اللّه علیه و آله فی محفل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محل خلوة سرّ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آمال الأسرة الانسانیة قاصرة عن بلوغ ذلک باستثناء الخلّص من أولیاء اللّه علیهم السّلام الذین اشترکوا مع روحانیة ذات النبی الخاتم صلّی اللّه علیه و آله المقدسة بحسب الأنوار المعنویة و الحقائق الإلهیة،و فنوا فی تلک الحضرة بالتبعیة التامّة،فهم یتلقّون علوم المکاشفة بالوراثة عنه صلّی اللّه علیه و آله،</w:t>
      </w:r>
    </w:p>
    <w:p>
      <w:pPr>
        <w:pStyle w:val="BookText"/>
        <w:rPr/>
      </w:pPr>
      <w:r>
        <w:rPr>
          <w:rFonts w:ascii="IRNazanin" w:hAnsi="IRNazanin" w:eastAsia="IRNazanin"/>
          <w:color w:val="111111"/>
          <w:sz w:val="28"/>
          <w:sz w:val="28"/>
          <w:szCs w:val="28"/>
          <w:rtl w:val="true"/>
          <w:lang w:bidi="fa-IR"/>
        </w:rPr>
        <w:t>فانعکست حقیقة القرآن فی قلوبهم بنفس تلک النورانیة و الکمال اللذین تجلّت حقیقة القرآن بهما فی قلبه المبارک صلّی اللّه علیه و آله دون أن تتنزل بالمنازل او ترتدی أردیة الاطوار و هذا هو القرآن الخالص من التحریف و التغییر،المأخوذ مباشرة من کتاب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من یستطیع تحمّل هذا القرآن هو الوجود الشریف لولیّ اللّه المطلق علی بن أبی طالب علیه السّلام و الآخرون لا یقدرون علی الحصول علی هذه الحقیقة إلا بعد تنزّلها من مقام الغیب الی الشهادة و مرورها عبر الاطوار الملکیة و الاکتساء بکسوة الالفاظ و الحروف الدنیویة،الأمر الذی یمثل واحدا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جمیع الکتب الإلهیة و فی القرآن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الکریمة بتمامها وضعت فی متناول البشر و هی تنطوی علی بعض التحریفات،بل تنطوی علی تحریفات کثیرة تتناسب مع المنازل و المراحل التی طوتها فی سیرها من حضرة الاسماء حتی ادنی موضع لها فی عوالم الشهادة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مراتب التحریف تنطبق مع مراتب بطون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فارق أنّ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من الغیب المطلق الی الشهادات المطلقة و بحسب مراتب العوالم،فی حین إن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من الشهادات المطلقة الی الغیب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فمبدأ التحریف و مبدأ البطون متعاکسان فی الاتجاه،و السالک الی اللّه یتخلّص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 کلّ مرتبة من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مرتبة من التحریف،حتی اذا وصل البطن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البطن السابع بحسب المراتب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من التحریف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فقد یکون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لشخص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محرّفا بجمیع انواع التحریف،و ببعض مراتب التحریف بالنسبة لآخر،و لیس محرفا اصلا بالنسبة لثالث و هکذا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بالاشارة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ما أسلفنا من القول بأن فهم عظمة القرآن خارج</w:t>
      </w:r>
    </w:p>
    <w:p>
      <w:pPr>
        <w:pStyle w:val="BookText"/>
        <w:rPr/>
      </w:pPr>
      <w:r>
        <w:rPr>
          <w:rFonts w:ascii="IRNazanin" w:hAnsi="IRNazanin" w:eastAsia="IRNazanin"/>
          <w:color w:val="111111"/>
          <w:sz w:val="28"/>
          <w:sz w:val="28"/>
          <w:szCs w:val="28"/>
          <w:rtl w:val="true"/>
          <w:lang w:bidi="fa-IR"/>
        </w:rPr>
        <w:t>عن نطاق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بشکل إجمالی الی عظمة هذا الکتاب المنزّل و الموجود فی متناول الناس جمیعا،فإن فی ذلک فوائد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أیّها العزیز أنّ عظمة کلام و کتاب تنشأ إما عن عظمة قائله و کاتبه أو عن عظمة المرسل الیه و حامله،او عن عظمة حافظه و حارسه،أو عن عظمة شارحه و مفسره،و إما عن عظمة الوقت الذی أرسل فیه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هذه الأمور لها دور فی تشکیل تلک العظمة ذاتا و جوهرا،و بعضها الآخر عرضا أو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مباشر و غیر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یلعب دور الکاشف لتلک العظمة؛و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متحققة علی أتمّ وجه و أوفاه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الصحیفة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 مختصاته لا یشارکه فیها کتاب آخر أما بشکل مطلق أو أنه لا یشارکه فیها بجمیع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عظمة القرآن بلحاظ قائله و منشئه و صاحبه،فهو تعالی العظیم المطلق، و کل ما یمکن تصوره من أشکال العظمة فی الملک و الملکوت و جمیع القدرات المنزلة فی عالم الغیب و الشهادة،کلّها لا تمثل سوی رشحات من تجلّیات عظمة فعله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تعالی لا یمکن أن یتجلی لأحد بتجلیاته و عظمته إلا بعد آلاف الحجب و الستائر،کما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سبعین ألف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 ظلمة لو کشفت لأحرقت سبحات وجهه من دونه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هذا الکتاب قد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یری اهل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 تعالی بمبدئیة جمیع الشؤون الذاتیة و الصفاتیة و الافعالیة و بجمیع التجلیات الجمالیة و الجلالیة و هو بهذا أرفع منزلة من سائر الکتب السماویة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عظمة القرآن بلحاظ عظمة محتویاته و مقاصده و أهدافه،فالأمر یستلزم لبحثه عقد فصل مستقل بل فصولا و أبوابا و رسالة و کتابا مستقلا،</w:t>
      </w:r>
    </w:p>
    <w:p>
      <w:pPr>
        <w:pStyle w:val="BookText"/>
        <w:rPr/>
      </w:pPr>
      <w:r>
        <w:rPr>
          <w:rFonts w:ascii="IRNazanin" w:hAnsi="IRNazanin" w:eastAsia="IRNazanin"/>
          <w:color w:val="111111"/>
          <w:sz w:val="28"/>
          <w:sz w:val="28"/>
          <w:szCs w:val="28"/>
          <w:rtl w:val="true"/>
          <w:lang w:bidi="fa-IR"/>
        </w:rPr>
        <w:t>حتی یتضح جانب منه،و سوف نخصص فصلا مستقلا للاشارة الی هذا الموضوع اجمالا مؤکدین عظمة القرآن بلحاظ نتائجه و ثمراته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عظمته بلحاظ رسول الوحی و واسطة الإیصال،فهو جبرئیل الأمین و الروح الأعظم الذی یتصل به الرسول الاکرم صلّی اللّه علیه و آله بعد خروجه من جلباب البشریة و توجیهه شطر القلب الی حضرة 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أحد أرکان دار التحقق الأربعة،و هو أعظمها و أشرف انواعها،إذ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الذات الشریفة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الموکل بالعلم و الحکمة و صاحب الارزاق المعنویة و الاطعمة الروحانیة،و نظرة الی ما ورد فی کتاب اللّه و فی الاحادیث الشریفة تکفی لإدراک مدی الإجلال و التعظیم الذی حبی به جبرئیل و کیف انه مقدم علی سائر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عظمة القرآن بلحاظ عظمة المرسل الیه و الحامل له،فهو القلب التقیّ النقیّ الأحمدی الأحدی الجمعی المحمدی،الذی تجلی فیه الحق تعالی بجمیع الشؤون الذاتیة و الصفاتیة و الاسمائیة و الافعالیة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صلّی اللّه علیه و آله صاحب ختم النبوة و الولایة المطلقة و أکرم البریة و أعظم الخلیقة و خلاصة الکون و جوهرة الوجود و عصارة دار التحقق و اللبنة الاخیرة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و الخلافة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عظمته بلحاظ حافظه و حارسه،فهو الذات المقدسة للحق جل جلاله، کما یقول فی الآیة الکریمة المبارکة إِنّٰا نَحْنُ نَزَّلْنَا الذِّکْرَ وَ إِنّٰا لَهُ لَحٰافِظُونَ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بلحاظ شارحه و مبینه فهم المعصومون المطهرون بدءا برسول اللّه صلّی اللّه علیه و آله و انتهاء بحجّة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مفاتیح الوجود و مخازن الکبریاء و معادن الحکمة و الوحی و اصول المعارف و العوارف</w:t>
      </w:r>
    </w:p>
    <w:p>
      <w:pPr>
        <w:pStyle w:val="BookText"/>
        <w:rPr/>
      </w:pPr>
      <w:r>
        <w:rPr>
          <w:rFonts w:ascii="IRNazanin" w:hAnsi="IRNazanin" w:eastAsia="IRNazanin"/>
          <w:color w:val="111111"/>
          <w:sz w:val="28"/>
          <w:sz w:val="28"/>
          <w:szCs w:val="28"/>
          <w:rtl w:val="true"/>
          <w:lang w:bidi="fa-IR"/>
        </w:rPr>
        <w:t>و اصحاب مقام الجمع و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وقت الوحی،فهو لیلة القدر و هی أعظم اللیالی فهی خَیْرٌ مِنْ أَلْفِ شَهْرٍ </w:t>
      </w:r>
      <w:r>
        <w:rPr>
          <w:rStyle w:val="FootnoteAnchor"/>
          <w:rtl w:val="true"/>
        </w:rPr>
        <w:footnoteReference w:id="280"/>
      </w:r>
      <w:r>
        <w:rPr>
          <w:rFonts w:ascii="IRNazanin" w:hAnsi="IRNazanin" w:eastAsia="IRNazanin"/>
          <w:color w:val="111111"/>
          <w:sz w:val="28"/>
          <w:sz w:val="28"/>
          <w:szCs w:val="28"/>
          <w:rtl w:val="true"/>
          <w:lang w:bidi="fa-IR"/>
        </w:rPr>
        <w:t>،و أشدّ الازمنة نورانیة،و فی الحقیقة فهی وقت وصول الولی المطلق و الرسول الخاتم صلّی اللّه علیه و آله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کیفیة الوحی و مراسمه،فهو مما یضیق المجال ببیانه و مما یطول البحث فیه و یتشعب</w:t>
      </w:r>
      <w:r>
        <w:rPr>
          <w:rFonts w:eastAsia="IRNazanin" w:cs="IRNazanin"/>
          <w:color w:val="111111"/>
          <w:sz w:val="28"/>
          <w:szCs w:val="28"/>
          <w:rtl w:val="true"/>
          <w:lang w:bidi="fa-IR"/>
        </w:rPr>
        <w:t>.</w:t>
      </w:r>
      <w:bookmarkStart w:id="270" w:name="pg2743_27899"/>
    </w:p>
    <w:p>
      <w:pPr>
        <w:pStyle w:val="Heading5"/>
        <w:numPr>
          <w:ilvl w:val="4"/>
          <w:numId w:val="1"/>
        </w:numPr>
        <w:rPr/>
      </w:pPr>
      <w:bookmarkStart w:id="271" w:name="__RefHeading___Toc1690917_1395250215"/>
      <w:bookmarkStart w:id="272" w:name="_Toc99"/>
      <w:bookmarkEnd w:id="270"/>
      <w:bookmarkEnd w:id="271"/>
      <w:r>
        <w:rPr>
          <w:rtl w:val="true"/>
        </w:rPr>
        <w:t>الفصل الثانی بیان مقاصد و مطالب و محتویات الکتاب الإلهی الکریم علی نحو الإجمال</w:t>
      </w:r>
      <w:bookmarkEnd w:id="272"/>
    </w:p>
    <w:p>
      <w:pPr>
        <w:pStyle w:val="BookText"/>
        <w:rPr/>
      </w:pPr>
      <w:r>
        <w:rPr>
          <w:rFonts w:ascii="IRNazanin" w:hAnsi="IRNazanin" w:eastAsia="IRNazanin"/>
          <w:color w:val="111111"/>
          <w:sz w:val="28"/>
          <w:sz w:val="28"/>
          <w:szCs w:val="28"/>
          <w:rtl w:val="true"/>
          <w:lang w:bidi="fa-IR"/>
        </w:rPr>
        <w:t>اعلم ان هذا الکتاب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جلیّ من تصریحاته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الهدایة و موجّه السلوک الانسانی و مربی النفوس و شفاء للأمراض القلبیة و نبراس السیر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عموما،فإن اللّه تبارک و تعالی و بناء علی سعة رحمته بعباده قد نزّل هذا الکتاب الشریف من مقام قربه و 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یناسب العوالم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وصل الی سجن الطبیعة فی العالم الظلمانی هذا و اکتسی بقوالب الألفاظ و أطر الحروف،سعیا فی تخلیص المسجونین فی سجن الدنیا المظلم هذا،و تحریر المکبلین بسلاسل الآمال و الأمانی من أغلالهم،و رفعهم من حضیض النقص و الضعف و الحیوانیة الی ذروة الکمال و القوّة الانسانیة،و من مجاورة الشیطان الی مرافقة الملکوتیین،بل للوصول بهم الی مقام القرب و تحقیق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تمثل أعظم المقاصد و المطالب عند اهل اللّه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هذا الکتاب،کتاب الدعوة الی الحق و السعادة،و المتکفل ببیان منهج بلوغ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الاجمال فإن محتویاته تتمثل فی کلّ ما له أثر فی</w:t>
      </w:r>
    </w:p>
    <w:p>
      <w:pPr>
        <w:pStyle w:val="BookText"/>
        <w:rPr/>
      </w:pPr>
      <w:r>
        <w:rPr>
          <w:rFonts w:ascii="IRNazanin" w:hAnsi="IRNazanin" w:eastAsia="IRNazanin"/>
          <w:color w:val="111111"/>
          <w:sz w:val="28"/>
          <w:sz w:val="28"/>
          <w:szCs w:val="28"/>
          <w:rtl w:val="true"/>
          <w:lang w:bidi="fa-IR"/>
        </w:rPr>
        <w:t>هذا السیر و السلوک الالهی او کلّ ما یعین السالک و المسافر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 فإن أحد الاهداف الرئیسة لهذا الکتاب هو الدعوة الی معرفة اللّه و بیان المعارف الإلهیة من شؤون ذاتیة و اسمائیة و صفاتیة و افعالیة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من هذا کلّه فإنه و فی سبیل تحقیق هذا الهدف یسعی لإیجاد توحید الذات و الأسماء و الأفعال،فقد ذکر بعضها فیه صراحة،فی حین ذکر البعض الآخر علی نحو الإشارة التی تحتاج للتقصی و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بالعلم ان هذه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من المعرفة بالذات و انتهاء بالمعرفة بالافعال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هذا الکتاب الإلهی الجامع بصورة تتیح لکل طبقة إدراک ما یمکنها منها،کما هو الحال فی الآیات الواردة فی التوحید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توحید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فعلماء الظاهر و المحدّثون و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یفسرونها و یشرحونها علی نحو یختلف و یتباین بصورة کاملة عما ینتهجه اهل المعرفة و علماء الباطن من منحی فی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بصحة کلا التفسیرین،کلّ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الکریم شفاء للامراض الباطنة،و هو یعالج کلّ مریض بنحو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 الْآخِرُ وَ الظّٰاهِرُ وَ الْبٰاطِنُ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نُورُ السَّمٰاوٰاتِ وَ الْأَرْضِ </w:t>
      </w:r>
      <w:r>
        <w:rPr>
          <w:rStyle w:val="FootnoteAnchor"/>
          <w:rtl w:val="true"/>
        </w:rPr>
        <w:footnoteReference w:id="282"/>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283"/>
      </w:r>
      <w:r>
        <w:rPr>
          <w:rFonts w:ascii="Amiri" w:hAnsi="Amiri" w:eastAsia="Amiri" w:cs="Amiri"/>
          <w:color w:val="111111"/>
          <w:sz w:val="28"/>
          <w:sz w:val="28"/>
          <w:szCs w:val="28"/>
          <w:rtl w:val="true"/>
          <w:lang w:bidi="ar-SA"/>
        </w:rPr>
        <w:t xml:space="preserve">و هُوَ مَعَکُمْ </w:t>
      </w:r>
      <w:r>
        <w:rPr>
          <w:rStyle w:val="FootnoteAnchor"/>
          <w:rtl w:val="true"/>
        </w:rPr>
        <w:footnoteReference w:id="284"/>
      </w:r>
      <w:r>
        <w:rPr>
          <w:rFonts w:ascii="Amiri" w:hAnsi="Amiri" w:eastAsia="Amiri" w:cs="Amiri"/>
          <w:color w:val="111111"/>
          <w:sz w:val="28"/>
          <w:sz w:val="28"/>
          <w:szCs w:val="28"/>
          <w:rtl w:val="true"/>
          <w:lang w:bidi="ar-SA"/>
        </w:rPr>
        <w:t xml:space="preserve">و فَأَیْنَمٰا تُوَلُّوا فَثَمَّ وَجْهُ اللّٰهِ </w:t>
      </w:r>
      <w:r>
        <w:rPr>
          <w:rStyle w:val="FootnoteAnchor"/>
          <w:rtl w:val="true"/>
        </w:rPr>
        <w:footnoteReference w:id="285"/>
      </w:r>
      <w:r>
        <w:rPr>
          <w:rFonts w:ascii="Amiri" w:hAnsi="Amiri" w:eastAsia="Amiri" w:cs="Amiri"/>
          <w:color w:val="111111"/>
          <w:sz w:val="28"/>
          <w:sz w:val="28"/>
          <w:szCs w:val="28"/>
          <w:rtl w:val="true"/>
          <w:lang w:bidi="ar-SA"/>
        </w:rPr>
        <w:t xml:space="preserve">و غیرها مما ورد فی توحید الذات،و الآیات الکریمة الواردة فی توحید الصفات،کالآیات الاخیرة من سورة الحشر،و وَ مٰا رَمَیْتَ إِذْ رَمَیْتَ وَ لٰکِنَّ اللّٰهَ رَمیٰ </w:t>
      </w:r>
      <w:r>
        <w:rPr>
          <w:rStyle w:val="FootnoteAnchor"/>
          <w:rtl w:val="true"/>
        </w:rPr>
        <w:footnoteReference w:id="286"/>
      </w:r>
      <w:r>
        <w:rPr>
          <w:rFonts w:ascii="Amiri" w:hAnsi="Amiri" w:eastAsia="Amiri" w:cs="Amiri"/>
          <w:color w:val="111111"/>
          <w:sz w:val="28"/>
          <w:sz w:val="28"/>
          <w:szCs w:val="28"/>
          <w:rtl w:val="true"/>
          <w:lang w:bidi="ar-SA"/>
        </w:rPr>
        <w:t>و اَلْحَمْدُ لِلّٰهِ رَبِّ</w:t>
      </w:r>
    </w:p>
    <w:p>
      <w:pPr>
        <w:pStyle w:val="BookText"/>
        <w:rPr/>
      </w:pPr>
      <w:r>
        <w:rPr>
          <w:rFonts w:ascii="Amiri" w:hAnsi="Amiri" w:eastAsia="Amiri" w:cs="Amiri"/>
          <w:color w:val="111111"/>
          <w:sz w:val="28"/>
          <w:sz w:val="28"/>
          <w:szCs w:val="28"/>
          <w:rtl w:val="true"/>
          <w:lang w:bidi="ar-SA"/>
        </w:rPr>
        <w:t xml:space="preserve">اَلْعٰالَمِینَ و یُسَبِّحُ لِلّٰهِ مٰا فِی السَّمٰاوٰاتِ وَ مٰا فِی الْأَرْضِ </w:t>
      </w:r>
      <w:r>
        <w:rPr>
          <w:rStyle w:val="FootnoteAnchor"/>
          <w:rtl w:val="true"/>
        </w:rPr>
        <w:footnoteReference w:id="287"/>
      </w:r>
      <w:r>
        <w:rPr>
          <w:rFonts w:ascii="IRNazanin" w:hAnsi="IRNazanin" w:eastAsia="IRNazanin"/>
          <w:color w:val="111111"/>
          <w:sz w:val="28"/>
          <w:sz w:val="28"/>
          <w:szCs w:val="28"/>
          <w:rtl w:val="true"/>
          <w:lang w:bidi="fa-IR"/>
        </w:rPr>
        <w:t>و غیرها مما ورد فی توحید الافعال،یدلّ بعضها علی نوع التوحید بوجه دقیق،فی حین إن بعضها یدل علی ذلک بنحو عرفانی أدقّ،و هی کلها شفاء لأمراض بذاتها بالنسبة لکلّ طبقة من طبقات علماء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بعض الآیات الشریفة کالآیات الاولی من سورة الحدید و آیات سورة التوحید المبارکة قد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یشیر الی ذلک الحدیث الشریف المروی فی الکافی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للمتعمّقین من اهل آخر الزمان،مع ان اهل الظاهر ایضا اخذوا منها ما ینفعهم و هذه من معجزات هذا الکتاب الشریف و جامعیته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مقاصد القرآن المجید و أهدافه الاخری،تهذیب النفوس و تطهیر البواطن من ارجاس الطبیعة و تحصیل السعادة،و توضیح کیفیّة السیر و السلوک الی اللّه إجمالا؛الأمر العظیم الذی ینقسم الی قسمین هامین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 بجمیع مراتبها بضمنها التقوی عن غیر الحق و الإعراض المطلق عما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بکافة المراتب و الشؤون المدرجة فیه من الإقبال علی الحق و الرجوع و الإنابة الی تلک الذات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المقاصد المهمة لهذا الکتاب الشریف،و الیه ترجع اکثر المطالب بشکل مباشر او غیر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المطالب الأخری فی هذه الصحیفة الإلهیّة،قصص الانبیاء و الاولیاء و الحکماء و کیفیة تربیة الحقّ لهم و کیفیة تربیتهم للخلق،و فی ذلک من الفوائد ما لا یحصی و من التوجیهات ما لا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 هذه القصص من المعارف الإلهیة و التعالیم و أشکال الأسالیب الإلهیة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تصریحا و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یحار العقل فیه،فسبحان اللّه و له الحمد و المنّة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قصّة خلق آدم علیه السّلام و أمر الملائکة بالسجود و تعلیمه الاسماء،و ما جری بین إبلیس و آدم علیه السّلام،التی ذکرت کرارا فی کتاب اللّه،قدر من التعالیم</w:t>
      </w:r>
    </w:p>
    <w:p>
      <w:pPr>
        <w:pStyle w:val="BookText"/>
        <w:rPr/>
      </w:pPr>
      <w:r>
        <w:rPr>
          <w:rFonts w:ascii="Amiri" w:hAnsi="Amiri" w:eastAsia="Amiri" w:cs="Amiri"/>
          <w:color w:val="111111"/>
          <w:sz w:val="28"/>
          <w:sz w:val="28"/>
          <w:szCs w:val="28"/>
          <w:rtl w:val="true"/>
          <w:lang w:bidi="ar-SA"/>
        </w:rPr>
        <w:t xml:space="preserve">و الموضوعات التربویة و المعارف و المعالم مما یثیر الحیرة حقا لِمَنْ کٰانَ لَهُ قَلْبٌ أَوْ أَلْقَی السَّمْعَ وَ هُوَ شَهِیدٌ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العلّة فی تکرار القصص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کقصة آدم و موسی و ابراهیم و سائر الانبیاء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فتکمن فی أن هذا الکتاب لیس کتابا تاریخیا أو قصصیا،بل کتاب سیر و سلوک الی اللّه،و کتاب توحید و معارف و مواعظ و حکم،و التکرار فی مثل هذه الأمور أمر لا غنی عنه،لضمان التأثیر فی النفوس القاسیة و إیصال العظة الی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اخری،فإنّ علی من یرید أن یربّی و یعلّم و ینذر و یبشّر،أن یعبّر عن مراده بتعابیر متنوعة و بأشکال من البیان شتی،فبالقصة و الحکایة تارة و بالتاریخ و النقل تارة اخری،و بالتصریح المباشر مرّة و بالتعریض و الکنایة و التلویح مرة اخری کی یتحقق للنفوس المختلفة و القلوب الشتی الانتفاع و الاستفادة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الکتاب المجید یهدف لتحقیق السعادة لجمیع الطبقات من أبناء البشر،و لما کان بنو الانسان مختلفین فی حالات قلوبهم و فی عاداتهم و اخلاقهم،تتباین احوالهم بحسب الزمان و المکان،تعذّر تحقیق الهدف بدعوتهم جمیعا بأسلوب واحد،فربّ نفوس لا یمکنها الاستجابة و أخذ التعالیم بالدعوة المباشرة الصریحة و بعرض المطلوب بشکل مباشر،فهی عدیمة التأثر بذلک،لذا وجب اللجوء الی دعوة هذه النفوس و إفهامها المطلوب بطریقة تتناسب و ترکیبتها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قد تکون هناک نفوس لا تمیل الی القصص و الحکایات و التواریخ، بل ترغب فی عرض لبّ المطالب و لباب المقاصد المرادة من تلک القصص و الحکایات،و هذه الطائفة لا یمکن معاملتها بأسلوب مشابه لما تعامل به الطائفة الأولی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بعض القلوب مما ینفعها الترهیب و الإنذار،فیما یکون الترغیب</w:t>
      </w:r>
    </w:p>
    <w:p>
      <w:pPr>
        <w:pStyle w:val="BookText"/>
        <w:rPr/>
      </w:pPr>
      <w:r>
        <w:rPr>
          <w:rFonts w:ascii="IRNazanin" w:hAnsi="IRNazanin" w:eastAsia="IRNazanin"/>
          <w:color w:val="111111"/>
          <w:sz w:val="28"/>
          <w:sz w:val="28"/>
          <w:szCs w:val="28"/>
          <w:rtl w:val="true"/>
          <w:lang w:bidi="fa-IR"/>
        </w:rPr>
        <w:t>و التبشیر مناسبا لقلوب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ذلک تجد أن القرآن المجید قد دعا الناس بأسالیب مختلفة مستخدما فنونا متعددة و اسالیب 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التکرار فی کتاب کالقرآن المجید أمر حتمی ضروری،و الدعوة و الموعظة تخرج عن حدّ البلاغة اذا خلت من التکرار و التفنن فی العرض و لن یتحقق الهدف المطلوب منها و هو التأثیر فی النفوس؛فضلا عن کل هذا فإن الموضوعات المعروضة فی هذا الکتاب الشریف جاءت بطریقة تحول دون إصابة الانسان بالضجر نتیجة تکرارها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مرّة یتعرض القرآن لذکر الموضوع،یذکر جانبا و أمورا لا تکون مذکورة عند تعرضه له فی موضع آخر،فهو فی کل مرة یتخذ من نکتة عرفانیة او اخلاقیة هامة محورا یدور الحدیث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هذا الأمر یستلزم استقصاء کاملا للقصص القرآنی لا یسعه هذا المختصر،و إن لمن آمالی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الضعیف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کتاب بشأن القصص القرآنی و حل اسرارها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الاشارة الی اسالیبها فی التعلیم و التربیة بالقدر المیسور،و إن کان القیام بهذا الأمر أمنیة ساذجة و خیالا باطلا لمن هو 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ذکر قصص الانبیاء علیهم السّلام و طرق سیرهم و سلوکهم و اسالیب تربیتهم لعباد اللّه و حکمهم و مواعظهم و مجادلاتهم بالتی هی أحسن یمثل بابا من أوسع ابواب المعارف و الحکم،و اعظم مداخل السعادة و التعالیم التی فتحها الحقّ تعالی و جلّ مجده امام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لأرباب المعرفة و اصحاب السلوک و الریاضة حظا وافرا و نصیبا کافیا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للآخرین نصیب واف و حظّ عمیم منها ایضا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حین یفهم اهل المعرفة من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رَأیٰ کَوْکَباً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90"/>
      </w:r>
      <w:r>
        <w:rPr>
          <w:rFonts w:ascii="IRNazanin" w:hAnsi="IRNazanin" w:eastAsia="IRNazanin"/>
          <w:color w:val="111111"/>
          <w:sz w:val="28"/>
          <w:sz w:val="28"/>
          <w:szCs w:val="28"/>
          <w:rtl w:val="true"/>
          <w:lang w:bidi="fa-IR"/>
        </w:rPr>
        <w:t>منهج ابراهیم علیه السّلام فی السلوک و السیر و یتعلمون منها طریق السلوک الی اللّه و السیر الی حضرته تعالی،و یدرکون منها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p>
    <w:p>
      <w:pPr>
        <w:pStyle w:val="BookText"/>
        <w:rPr/>
      </w:pPr>
      <w:r>
        <w:rPr>
          <w:rFonts w:ascii="Amiri" w:hAnsi="Amiri" w:eastAsia="Amiri" w:cs="Amiri"/>
          <w:color w:val="111111"/>
          <w:sz w:val="28"/>
          <w:sz w:val="28"/>
          <w:szCs w:val="28"/>
          <w:rtl w:val="true"/>
          <w:lang w:bidi="ar-SA"/>
        </w:rPr>
        <w:t>الأنفسی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السلوک المعنوی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منتهی ظلمة الطبیعة المعبّر عنها فی مسلکهم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علیه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الإلقاء المطلق للإنّیة و الأنانیة و التخلی عن النفس و عن العجب و بلوغ المقام المقدس و الدخول فی محفل الأنس المشار الیه فی مسلکهم ب وَجَّهْتُ وَجْهِیَ لِلَّذِی فَطَرَ السَّمٰاوٰاتِ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 أن الآخرین یفهمون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أسلوب خلیل الرحمن علیه السّلام فی تربیة أمته و تعلیمها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المنوال تختلف استفادات اهل المعارف و الریاضات و المجاهدات عن استفادات الآخرین عند الاطلاع علی سائر القصص و الحکایات،کقصة آدم و إبراهیم و موسی و یوسف و عیسی علیهم السّلام و لقاء موسی الخضر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ضمن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إنه یشکّل بابا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و المواعظ التی یعرضها الحقّ تعالی،فیدعو عباده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سنحت المناسبة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الی المعارف الإلهیة و التوحید و التنزیه،کما فی سورة التوحید المبارکة و أواخر سورة الحشر و أوائل سورة الحدید و سائر الموارد الاخری فی الکتاب الإلهی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القلوب و السابقین بالحسنی استفادات لا تحصی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یستفید اصحاب المعارف من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Style w:val="FootnoteAnchor"/>
          <w:rtl w:val="true"/>
        </w:rPr>
        <w:footnoteReference w:id="292"/>
      </w:r>
      <w:r>
        <w:rPr>
          <w:rFonts w:ascii="IRNazanin" w:hAnsi="IRNazanin" w:eastAsia="IRNazanin"/>
          <w:color w:val="111111"/>
          <w:sz w:val="28"/>
          <w:sz w:val="28"/>
          <w:szCs w:val="28"/>
          <w:rtl w:val="true"/>
          <w:lang w:bidi="fa-IR"/>
        </w:rPr>
        <w:t>قرب النافلة و الفریضة،فی حین یفهم الآخرون منها الخروج بدنیا و الهجرة الی مکة أو المدینة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یستفیدون من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293"/>
      </w:r>
      <w:r>
        <w:rPr>
          <w:rFonts w:ascii="IRNazanin" w:hAnsi="IRNazanin" w:eastAsia="IRNazanin"/>
          <w:color w:val="111111"/>
          <w:sz w:val="28"/>
          <w:sz w:val="28"/>
          <w:szCs w:val="28"/>
          <w:rtl w:val="true"/>
          <w:lang w:bidi="fa-IR"/>
        </w:rPr>
        <w:t>الدعوة الی تهذیب النفوس و ممارسة الریاضات الباطنیة،او الدعوة الی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التحذیر مما یقابل کل واحد من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یدخل فی هذا الباب حکم لقمان و سائر العظماء و المؤمنین المذکورة فی هذه الصحیفة الإلهیة فی موارد مختلفة کقصة اصحاب الکهف و ما تعرضوا له من 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الموضوعات الاخری التی زخرت بها هذه الصحیفة النورانیة،بیان احوال الکفار و الجاحدین و أعداء الحقّ و الحقیقة و المعاندین للأنبیاء و الاولیاء علیهم السّلام،و استعراض عواقب امورهم و ما یتعرضون له من البوار و الهلاک،کما فی قصة فرعون و قارون و النمرود و شدّاد و اصحاب الفیل و غیرهم من الکفّار و الفجّار،إذ إن فی کلّ واحدة من تلک القصص مواعظ و حکما،بل معارف لأهلها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هذا الباب قصص ابلیس الملعون،و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باب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غزوات رسول اللّه صلّی اللّه علیه و آله،الباب الذی ینطوی علی مطالب سامیة،أحدها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استعراض اسالیب اصحاب رسول اللّه صلّی اللّه علیه و آله فی الجهاد،و ذلک بهدف إیقاظ سائر المسلمین من نوم الغفلة و تحریضهم علی النهوض و الجهاد فی سبیل اللّه و إحیاء کلمة الحق و إماتة الباطل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الموضوعات الاخری التی تصدی لها القرآن الکریم،بیان الاحکام الخاصة بظاهر الشریعة،و توضیح الآداب و السنن الإلهیة؛فقد تصدی القرآن الکریم،الکتاب النورانی،لذکر أساسیاتها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الاصل فی هذا القسم،الدعوة الی أمهات المطالب و الضوابط،کالصلاة و الزکاة و الخمس و الحج و الصوم و الجهاد و النکاح و الإرث و القصاص و الحدود و التجارة و امثالها،و لما کان النفع المتأتی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ظاهر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الجمیع،و انه قد جعل لإعمار الدنیا و الآخرة لجمیع الطبقات،و أرید به تحقیق النفع للجمیع و کلّ علی قدره،فقد وردت الدعوة الیه بکثرة فی کتاب اللّه،کما عرضت الکثیر من خصوصیاته و تفصیلاته فی الاحادیث و الاخبار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صارت تصانیف علماء الشریعة فی هذا الباب أوفر منها فی الأبواب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الموضوعات الاخری التی عرضت فی القرآن الکریم،أحوال المعاد و الأدلة علیه و اشکال العذاب و العقاب و الجزاء و الثواب الموافقة فیه،و التفاصیل المتعلّقة بالجنة و النار و التعذیب و التنعیم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یتصدی هذا الباب لذکر درجات و حالات اهل السعادة من اصحاب المعرفة و المقربین و من اهل الریاضة و السالکین و من اهل العبادة و الناسکین،و حالات و درجات اهل الشقاء من الکفار و المحجوبین و المنافقین و الجاحدین و اهل المعصیة و الفاسقین،و لکن بأسلوبین،فما کان فیه نفع عام،ذکر بکثرة و بلغة أکثر صراحة،و أما ما ینفع فئة بذاتها فقد ذکر علی نحو الرمز و الاشارة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یتوجه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مِنَ اللّٰهِ أَکْبَرُ </w:t>
      </w:r>
      <w:r>
        <w:rPr>
          <w:rStyle w:val="FootnoteAnchor"/>
          <w:rtl w:val="true"/>
        </w:rPr>
        <w:footnoteReference w:id="294"/>
      </w:r>
      <w:r>
        <w:rPr>
          <w:rFonts w:ascii="Amiri" w:hAnsi="Amiri" w:eastAsia="Amiri" w:cs="Amiri"/>
          <w:color w:val="111111"/>
          <w:sz w:val="28"/>
          <w:sz w:val="28"/>
          <w:szCs w:val="28"/>
          <w:rtl w:val="true"/>
          <w:lang w:bidi="ar-SA"/>
        </w:rPr>
        <w:t>و غیره من الآیات التی تتحدث عن لقاء اللّه الی هذه الطائفة،فی حین 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Style w:val="FootnoteAnchor"/>
          <w:rtl w:val="true"/>
        </w:rPr>
        <w:footnoteReference w:id="295"/>
      </w:r>
      <w:r>
        <w:rPr>
          <w:rFonts w:ascii="IRNazanin" w:hAnsi="IRNazanin" w:eastAsia="IRNazanin"/>
          <w:color w:val="111111"/>
          <w:sz w:val="28"/>
          <w:sz w:val="28"/>
          <w:szCs w:val="28"/>
          <w:rtl w:val="true"/>
          <w:lang w:bidi="fa-IR"/>
        </w:rPr>
        <w:t>یتوجه الی الطائفة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یتحدث عن المعاد و الرجوع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معارف لا تحصی و اسرار غایة فی الخفاء لا تنال إلا بالسلوک البرهانی او النور العرفانی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الموضوعات الاخری الواردة فی هذه الصحیفة الإلهیة المبارکة، أسالیب الاحتجاجات و البراهین التی یقیمها الحق تعالی لإثبات المطالب الحقّة و المعارف الإلهیة،کإثبات وجود الحق تعالی،و التدلیل علی التنزیه و العلم و القدرة و سائر صفاته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ایضا تارة تطرح براهین دقیقة ینتفع منها أهل المعرفة تماما،کما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Style w:val="FootnoteAnchor"/>
          <w:rtl w:val="true"/>
        </w:rPr>
        <w:footnoteReference w:id="296"/>
      </w:r>
      <w:r>
        <w:rPr>
          <w:rFonts w:ascii="IRNazanin" w:hAnsi="IRNazanin" w:eastAsia="IRNazanin"/>
          <w:color w:val="111111"/>
          <w:sz w:val="28"/>
          <w:sz w:val="28"/>
          <w:szCs w:val="28"/>
          <w:rtl w:val="true"/>
          <w:lang w:bidi="fa-IR"/>
        </w:rPr>
        <w:t>،و تارة تطرح براهین یستفید منها الحکماء و العلماء بنحو خاصّ و اهل الظاهر و عامّة</w:t>
      </w:r>
    </w:p>
    <w:p>
      <w:pPr>
        <w:pStyle w:val="BookText"/>
        <w:rPr/>
      </w:pPr>
      <w:r>
        <w:rPr>
          <w:rFonts w:ascii="Amiri" w:hAnsi="Amiri" w:eastAsia="Amiri" w:cs="Amiri"/>
          <w:color w:val="111111"/>
          <w:sz w:val="28"/>
          <w:sz w:val="28"/>
          <w:szCs w:val="28"/>
          <w:rtl w:val="true"/>
          <w:lang w:bidi="ar-SA"/>
        </w:rPr>
        <w:t>الناس بنحو آخر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297"/>
      </w:r>
      <w:r>
        <w:rPr>
          <w:rFonts w:ascii="Amiri" w:hAnsi="Amiri" w:eastAsia="Amiri" w:cs="Amiri"/>
          <w:color w:val="111111"/>
          <w:sz w:val="28"/>
          <w:sz w:val="28"/>
          <w:szCs w:val="28"/>
          <w:rtl w:val="true"/>
          <w:lang w:bidi="ar-SA"/>
        </w:rPr>
        <w:t>أو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کُلُّ إِلٰهٍ بِمٰا خَلَقَ </w:t>
      </w:r>
      <w:r>
        <w:rPr>
          <w:rStyle w:val="FootnoteAnchor"/>
          <w:rtl w:val="true"/>
        </w:rPr>
        <w:footnoteReference w:id="298"/>
      </w:r>
      <w:r>
        <w:rPr>
          <w:rFonts w:ascii="IRNazanin" w:hAnsi="IRNazanin" w:eastAsia="IRNazanin"/>
          <w:color w:val="111111"/>
          <w:sz w:val="28"/>
          <w:sz w:val="28"/>
          <w:szCs w:val="28"/>
          <w:rtl w:val="true"/>
          <w:lang w:bidi="fa-IR"/>
        </w:rPr>
        <w:t>،او کما فی قوله تعالی فی الفواتح من سورة الحدید،و فی آیات سورة التوحید المبارکة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عند الاحتجاج علی إثبات المعاد و رجوع الأرواح و إنشاء النشأة الاخری، أو الاحتجاج علی اثبات وجود ملائکة اللّه،و علی نبوّة الأنبیاء العظام التی وردت فی مواضع مختلفة من هذا الکتاب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لما احتج به الحق تعالی بذاته،إلا أنه تعالی احیانا ینقل براهین الانبیاء و العلماء فی إثبات المعارف،کاحتجاجات خلیل الرحمن علیه السّلام و غیرها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تلک أمهات الموضوعات التی وردت فی هذا الکتاب المجید،و هناک موضوعات اخری متفرقة یستلزم إحصاؤها وقتا أطول</w:t>
      </w:r>
      <w:r>
        <w:rPr>
          <w:rFonts w:eastAsia="IRNazanin" w:cs="IRNazanin"/>
          <w:color w:val="111111"/>
          <w:sz w:val="28"/>
          <w:szCs w:val="28"/>
          <w:rtl w:val="true"/>
          <w:lang w:bidi="fa-IR"/>
        </w:rPr>
        <w:t>.</w:t>
      </w:r>
      <w:bookmarkStart w:id="273" w:name="pg2743_27909"/>
    </w:p>
    <w:p>
      <w:pPr>
        <w:pStyle w:val="Heading5"/>
        <w:numPr>
          <w:ilvl w:val="4"/>
          <w:numId w:val="1"/>
        </w:numPr>
        <w:rPr/>
      </w:pPr>
      <w:bookmarkStart w:id="274" w:name="__RefHeading___Toc1690919_1395250215"/>
      <w:bookmarkStart w:id="275" w:name="_Toc100"/>
      <w:bookmarkEnd w:id="273"/>
      <w:bookmarkEnd w:id="274"/>
      <w:r>
        <w:rPr>
          <w:rtl w:val="true"/>
        </w:rPr>
        <w:t>الفصل الثالث القرآن کتاب تعلیم و إفادة</w:t>
      </w:r>
      <w:bookmarkEnd w:id="275"/>
    </w:p>
    <w:p>
      <w:pPr>
        <w:pStyle w:val="BookText"/>
        <w:rPr/>
      </w:pPr>
      <w:r>
        <w:rPr>
          <w:rFonts w:ascii="IRNazanin" w:hAnsi="IRNazanin" w:eastAsia="IRNazanin"/>
          <w:color w:val="111111"/>
          <w:sz w:val="28"/>
          <w:sz w:val="28"/>
          <w:szCs w:val="28"/>
          <w:rtl w:val="true"/>
          <w:lang w:bidi="fa-IR"/>
        </w:rPr>
        <w:t>الآن و قد عرفت أهداف هذه الصحیفة الإلهیة المبارکة و موضوعاتها،علیک أن تضع نصب عینیک أمرا هاما یمهّد الاهتمام به سبیل الاستفادة من الکتاب المجید و یفتح لقلبک ابواب المعارف و الحکم،ألا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هذا الکتاب الإلهی الشریف نظرة التعلّم،و اعتباره کتاب تعلیم و إفادة،و اعتبارک نفسک مکلفا بالتعلّم و الاستفادة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الاشارة هنا الی اننا لا نقصد بالتعلیم و التعلّم و الافادة و الاستفادة، الجوانب الأدبیة و النحو و الصرف او الفصاحة و البلاغة و النکات البیانیة و البدیعیة التی وردت فی القرآن الکریم،و لا النظر فی قصصه و حکایاته علی انها تمثل تاریخا أو أمرا یراد من خلاله الاطلاع علی احوال الامم الغابرة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من هذه الامور لا یعدّ من مقاصد القرآن،بل هی غایة فی البعد عن الهدف الاساسی للکتاب الإلهی،لا بل إن السرّ فی قلّة انتفاعنا من هذا الکتاب العظیم هو إما لأننا لا ننظر الیه بعین التعلیم و التعلّم،کما هو حالنا غالبا،فنحن نقرأ القرآن لأجل الثواب و الأجر،و لذا فنحن لا نهتم سوی بتجویده و قراءته بصورة صحیحة،لکی یعمّنا الثواب،فنتوقف عند هذا الحدّ و نکتفی بهذا المقدار،لذلک نری أننا قد نقرأ القرآن الکریم علی مدی أربعین سنة مثلا دون الحصول علی</w:t>
      </w:r>
    </w:p>
    <w:p>
      <w:pPr>
        <w:pStyle w:val="BookText"/>
        <w:rPr/>
      </w:pPr>
      <w:r>
        <w:rPr>
          <w:rFonts w:ascii="IRNazanin" w:hAnsi="IRNazanin" w:eastAsia="IRNazanin"/>
          <w:color w:val="111111"/>
          <w:sz w:val="28"/>
          <w:sz w:val="28"/>
          <w:szCs w:val="28"/>
          <w:rtl w:val="true"/>
          <w:lang w:bidi="fa-IR"/>
        </w:rPr>
        <w:t>فائدة منه سوی أجر القراءة و ثوابها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أننا قد ننظر الیه نظرة تعلیم و تعلّم،غیر اننا ننشغل بجوانبه البدیعیة و البیانیة و وجوه الإعجاز فیه،أو ما هو أرفع من ذلک قلیلا کالجوانب التاریخیة و اسباب نزول الآیات و اوقاتها و المکیّ و المدنی من الآیات و السور،و اختلاف القراءات و الاختلاف بین المفسرین من العامة و الخاصة و سائر الامور الجانبیة الاخری،الخارجة عن اطار مقاصد القرآن الاصلیة،و التی تؤدی بذاتها الی الوقوع فی الاحتجاب و الی الغفلة عن الذکر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 کبار مفسری القرآن جلّ جهودهم لتصبّ فی واحد او أکثر من هذه الجوانب،فلم یفتحوا للناس باب التعلّم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اعتقادی انه لم یکتب لحدّ الآن تفسیر لکتاب اللّه،فالمعنی العام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شرح مقاصد ذلک الکتاب و تسلیط المساحة الاساسیة من الضوء الکاشف علی بیان المعنی الذی یریده صاحب الکتاب،و لما کان هذا الکتاب السماوی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هدایة و تعلیم و نبراس طریق السلوک الانسانی،لذا وجب علی المفسّر أن یوجّه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کل قصّة من قصصه،بل کل آیة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الاهتداء الی عالم الغیب و الی حیث تکون العلامات التی تؤدی الی طریق السعادة و سلوک طریق المعرفة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المفسّر إنما یکون مفسرا،عند ما یفهمنا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النزول 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المتعارف فی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المعارف و المواعظ الجلیلة و الخفیّة تکمن فی قصة آدم و حوّاء مثلا و ما جری لهما مع ابلیس منذ بدایة خلقهم و حتی نزولهم الی الارض،و التی ذکرها الحقّ تعالی فی کتابه مرارا،و کم توضح لنا من معایب النفس و الاخلاق الإبلیسیة و الکمالات النفسیة و المعارف الانسانیة، و الحال اننا غافلون عنها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عموما،فإن کتاب اللّه،هو کتاب المعرفة و الاخلاق و الدعوة الی السعادة و الکمال،لذا وجب أن یکون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عرفانیا اخلاقیا مبینا للجوانب العرفانیة و الاخلاقیة و سائر الجوانب الداعیة الی السعادة فیه،</w:t>
      </w:r>
    </w:p>
    <w:p>
      <w:pPr>
        <w:pStyle w:val="BookText"/>
        <w:rPr/>
      </w:pPr>
      <w:r>
        <w:rPr>
          <w:rFonts w:ascii="IRNazanin" w:hAnsi="IRNazanin" w:eastAsia="IRNazanin"/>
          <w:color w:val="111111"/>
          <w:sz w:val="28"/>
          <w:sz w:val="28"/>
          <w:szCs w:val="28"/>
          <w:rtl w:val="true"/>
          <w:lang w:bidi="fa-IR"/>
        </w:rPr>
        <w:t>و المفسّر الذی یهمل هذه الجوانب او یغفل عنها او لا یهتم بها،غافل هو عن اهداف القرآن و الغایة الاساسیة من انزال الکتب و ارسال الرسل؛و هو خطأ فادح أدّی الی حرمان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الاستفادة من القرآن الکریم و إغلاق طریق الهدایة بوجه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البحث العقلی البرهانی الذی یوصلنا الی فهم الهدف من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نستل هذا الهدف من الکتاب ذاته،فمصنّف الکتاب اعرف بأهدافه و مقاصده،فلنتأمل قلیلا الآن فیما یقوله المصنف بما یرتبط بشؤون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Style w:val="FootnoteAnchor"/>
          <w:rtl w:val="true"/>
        </w:rPr>
        <w:footnoteReference w:id="299"/>
      </w:r>
      <w:r>
        <w:rPr>
          <w:rFonts w:ascii="Amiri" w:hAnsi="Amiri" w:eastAsia="Amiri" w:cs="Amiri"/>
          <w:color w:val="111111"/>
          <w:sz w:val="28"/>
          <w:sz w:val="28"/>
          <w:szCs w:val="28"/>
          <w:rtl w:val="true"/>
          <w:lang w:bidi="ar-SA"/>
        </w:rPr>
        <w:t>فقد وصفه بأنه کتاب 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تعالی فی سورة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Style w:val="FootnoteAnchor"/>
          <w:rtl w:val="true"/>
        </w:rPr>
        <w:footnoteReference w:id="302"/>
      </w:r>
      <w:r>
        <w:rPr>
          <w:rFonts w:ascii="IRNazanin" w:hAnsi="IRNazanin" w:eastAsia="IRNazanin"/>
          <w:color w:val="111111"/>
          <w:sz w:val="28"/>
          <w:sz w:val="28"/>
          <w:szCs w:val="28"/>
          <w:rtl w:val="true"/>
          <w:lang w:bidi="fa-IR"/>
        </w:rPr>
        <w:t>الی غیر ذلک من الآیات الکریمة التی یطول ذکرها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عموما،لا نرید من هذا الکلام التعرض لنقد التفاسیر،إذ إن کلّ مفسر من المفسرین قد تحمل مشاق کثیرة و اشکالا من العناء لکی یصنف کتابا قیما،فللّه درّهم و علی اللّه أجرهم،إنما نرید تأکید ضرورة تمهید سبل الاستفادة من هذا الکتاب الکریم أمام الناس،فهو الکتاب الفرید فی السلوک الی اللّه،و الوتر فی تهذیب النفوس و فی الآداب و السنن الإلهیة و الوسیلة العظمی للارتباط بین الخالق و الخلق،و العروة الوثقی و الحبل المتین للتمسّک بعزّ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علی العلماء و المفسرین أن یصنّفوا تفاسیر باللغة الفارسیة و العربیة یکون هدفهم فیها بیان التعالیم و المناهج العرفانیة و الاخلاقیة و بیان اسالیب ربط المخلوق بالخالق،و توضیح المراد من الهجرة من دار الغرور الی دار السرور و الخلود،و علی النحو الذی أودع فی هذا الکتاب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صاحب هذا الکتاب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هدفه فیه جوانب البلاغة و الفصاحة،و 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هدفه النحو و الصرف، کما انه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بحثه فی تاریخ العالم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الکتاب لیس کعصا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 البیضاء،و لا کأنفاس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یحیی الموتی،فهو لم ینزّل لیکون معجزة تدلل علی صدق النبی الأکرم فقط،و انما هو کتاب لإحیاء القلوب بحیاة العلم و المعارف الإلهیة السرمدیة،إنه کتاب اللّه جلّ و علا الداعی الی الشؤون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المفسر أن یعلّم الناس الشؤون الإلهیة،کما أن علی العباد أن یرجعوا الیه من اجل تعلّم الشؤون الإلهیة لکی تتحقق الاستفادة منه،فقد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Style w:val="FootnoteAnchor"/>
          <w:rtl w:val="true"/>
        </w:rPr>
        <w:footnoteReference w:id="303"/>
      </w:r>
      <w:r>
        <w:rPr>
          <w:rFonts w:ascii="Amiri" w:hAnsi="Amiri" w:eastAsia="Amiri" w:cs="Amiri"/>
          <w:color w:val="111111"/>
          <w:sz w:val="28"/>
          <w:sz w:val="28"/>
          <w:szCs w:val="28"/>
          <w:rtl w:val="true"/>
          <w:lang w:bidi="ar-SA"/>
        </w:rPr>
        <w:t xml:space="preserve">و أیّة خسارة أکبر من المواظبة علی قراءة هذا الکتاب الإلهی مدة ثلاثین أو أربعین عاما و مراجعة التفاسیر،و لکن دون الوقوف علی أهدافه السامیة؟ رَبَّنٰا ظَلَمْنٰا أَنْفُسَنٰا وَ إِنْ لَمْ تَغْفِرْ لَنٰا وَ تَرْحَمْنٰا لَنَکُونَنَّ مِنَ الْخٰاسِرِینَ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276" w:name="pg2743_27913"/>
    </w:p>
    <w:p>
      <w:pPr>
        <w:pStyle w:val="Heading5"/>
        <w:numPr>
          <w:ilvl w:val="4"/>
          <w:numId w:val="1"/>
        </w:numPr>
        <w:rPr/>
      </w:pPr>
      <w:bookmarkStart w:id="277" w:name="__RefHeading___Toc1690921_1395250215"/>
      <w:bookmarkStart w:id="278" w:name="_Toc101"/>
      <w:bookmarkEnd w:id="276"/>
      <w:bookmarkEnd w:id="277"/>
      <w:r>
        <w:rPr>
          <w:rtl w:val="true"/>
        </w:rPr>
        <w:t>الفصل الرابع إزالة الحجب المانعة من التعلّم</w:t>
      </w:r>
      <w:bookmarkEnd w:id="278"/>
    </w:p>
    <w:p>
      <w:pPr>
        <w:pStyle w:val="BookText"/>
        <w:rPr/>
      </w:pPr>
      <w:r>
        <w:rPr>
          <w:rFonts w:ascii="IRNazanin" w:hAnsi="IRNazanin" w:eastAsia="IRNazanin"/>
          <w:color w:val="111111"/>
          <w:sz w:val="28"/>
          <w:sz w:val="28"/>
          <w:szCs w:val="28"/>
          <w:rtl w:val="true"/>
          <w:lang w:bidi="fa-IR"/>
        </w:rPr>
        <w:t>الآن،و قد توضحت عظمة کتاب اللّه من جمیع جوانبه و تمهدت سبیل الاستفادة من مطالبه،وجب علی المتعلّم و المستفید من کتاب اللّه ان یتحلی بأدب آخر من الآداب المهمّة فی هذا الباب لکی تتحقق الاستفادة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موانع الاستفادة التی نعبّر عنها بالحجب الحائلة بین المستفید و القرآن الکریم، و هی کثیرة نشیر الی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الحجب الکبیرة الذی یجعل الشخص المتعلّم یری نفسه مستغنیا لا حاجة له للاستفادة،هو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یعدّ من مکائد الشیطان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یصوّر للانسان دوما وجود الکمالات الموهومة،و یقنعه بالرضا بما عنده، و یجعله یستهین بکل ما عدا ذلک،فیجعل اهل التجوید مثلا قانعین بهذا الفن البسیط،و یصوّر لهم ان لهذا العلم محاسن کثیرة تفوق ما للعلوم الاخری، و انهم یمثلون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فیحرمهم من فهم الکتاب الإلهی النورانی و الاستفادة منه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یفعل بأهل النواحی الادبیة فیقنعهم بهذا الجانب الأجوف،و یصوّر لهم أن کل الشؤون القرآنیة تنحصر فیما یمتلکونه لا غیر،کما یشغل اهل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بالنحو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 القراءات و الآراء المختلفة للغویین و أوقات</w:t>
      </w:r>
    </w:p>
    <w:p>
      <w:pPr>
        <w:pStyle w:val="BookText"/>
        <w:rPr/>
      </w:pPr>
      <w:r>
        <w:rPr>
          <w:rFonts w:ascii="IRNazanin" w:hAnsi="IRNazanin" w:eastAsia="IRNazanin"/>
          <w:color w:val="111111"/>
          <w:sz w:val="28"/>
          <w:sz w:val="28"/>
          <w:szCs w:val="28"/>
          <w:rtl w:val="true"/>
          <w:lang w:bidi="fa-IR"/>
        </w:rPr>
        <w:t>النزول و شأن النزول و المدنی و المکیّ من الآیات و عدد الآیات و الحروف و أمثال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یقنع اهل العلوم بالاکتفاء بمعرفة الدلالات و وجوه الاحتجاجات و امثال ذلک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یحبس حتی الفلاسفة او الحکماء او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محبس الحجب الکثیفة للمصطلحات و الالفاظ و 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الساعی للاستفادة أن یخرق جمیع هذه الحجب و ینظر الی القرآن من خلف هذه الحجب،فعلیه أن لا یتوقف عند أیّ منها لکی یلحق بقافلة السالکین الی اللّه،و لا یحرم من الدعوات اللطیفة التی یوجهها اللّه تعالی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بعدم الوقوف عند حدّ معین و الاقتناع به یستفاد من القرآن الکریم نفسه،فقد وردت الکثیر من الاشارات الی هذا المعنی فی القصص القرآنی،فلم یقنع موسی کلیم اللّه علیه السّلام بمقام النبوة الشامخ،و لم یقف عند مقامه العلمی الرفیع،فهو ما إن التقی شخصا کاملا کالخضر حتی بادره بالطلب و بمنتهی التواضع و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عَلیٰ أَنْ تُعَلِّمَنِ مِمّٰا عُلِّمْتَ رُشْداً </w:t>
      </w:r>
      <w:r>
        <w:rPr>
          <w:rStyle w:val="FootnoteAnchor"/>
          <w:rtl w:val="true"/>
        </w:rPr>
        <w:footnoteReference w:id="305"/>
      </w:r>
      <w:r>
        <w:rPr>
          <w:rFonts w:ascii="IRNazanin" w:hAnsi="IRNazanin" w:eastAsia="IRNazanin"/>
          <w:color w:val="111111"/>
          <w:sz w:val="28"/>
          <w:sz w:val="28"/>
          <w:szCs w:val="28"/>
          <w:rtl w:val="true"/>
          <w:lang w:bidi="fa-IR"/>
        </w:rPr>
        <w:t>، و لازمه حتی حصل علی العلوم التی کان ینبغی له أن یستفیدها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یتوقف ابراهیم علیه السّلام عند مقام الایمان و العلم العظیم الخاص بالانبیاء علیهم السّلام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کَیْفَ تُحْیِ الْمَوْتیٰ </w:t>
      </w:r>
      <w:r>
        <w:rPr>
          <w:rStyle w:val="FootnoteAnchor"/>
          <w:rtl w:val="true"/>
        </w:rPr>
        <w:footnoteReference w:id="306"/>
      </w:r>
      <w:r>
        <w:rPr>
          <w:rFonts w:ascii="IRNazanin" w:hAnsi="IRNazanin" w:eastAsia="IRNazanin"/>
          <w:color w:val="111111"/>
          <w:sz w:val="28"/>
          <w:sz w:val="28"/>
          <w:szCs w:val="28"/>
          <w:rtl w:val="true"/>
          <w:lang w:bidi="fa-IR"/>
        </w:rPr>
        <w:t>لیرتقی من مقام الایمان القلبی الی مقام الاطمئنان الشهودی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یأمر اللّه تبارک و تعالی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خلقه علی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زِدْنِی عِلْماً </w:t>
      </w:r>
      <w:r>
        <w:rPr>
          <w:rStyle w:val="FootnoteAnchor"/>
          <w:rtl w:val="true"/>
        </w:rPr>
        <w:footnoteReference w:id="307"/>
      </w:r>
      <w:r>
        <w:rPr>
          <w:rFonts w:ascii="IRNazanin" w:hAnsi="IRNazanin" w:eastAsia="IRNazanin"/>
          <w:color w:val="111111"/>
          <w:sz w:val="28"/>
          <w:sz w:val="28"/>
          <w:szCs w:val="28"/>
          <w:rtl w:val="true"/>
          <w:lang w:bidi="fa-IR"/>
        </w:rPr>
        <w:t>و سائر الأوامر الواردة فی الکتاب الإلهی،و قصص الانبیاء علیهم السّلام التی ینقلها،انما تستهدف توعیتنا و إیقاظنا من نوم الغفلة الذی نغطّ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الحجب الاخری حجاب الآراء الفاسدة و المسالک و المذاهب الباطلة، و الذی ینشأ من سوء استعداد الشخص نفسه احیانا،و من الاتباع و التقلید فی أغلب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الحجب التی تحجبنا عن خصوص معارف القرآن الکریم،فإذا ترسخ فی قلوبنا اعتقاد فاسد نتیجة التلقی عن الأب او الأم او بعض الجهّال من اهل المنبر مثلا،فإن هذا الاعتقاد یصبح حاجبا بیننا و بین الآیات الإلهیة الشریفة،و لو أن آلاف الآیات و الاحادیث الشریفة وردت بما یعارض ذلک الاعتقاد لعمدنا الی صرفها عن ظاهرها،او عدم النظر الیها بنظرة فهم، و الامثلة علی هذه الاعتقادات و المعارف الباطلة کثیرة،أعرض عن ذکرها لعلمی أن هذا الحجاب لا یخرق بأقوال أمثالی،و لکنی اشیر الی نموذج واحد یسهل إدراکه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أنک نظرت الی الآیات التی تتحدث عن لقاء اللّه و معرفته و الأحادیث الواردة فی هذا الشأن لوجدت أنها کثیرة جدا،أضف إلیها الإشارات و التلمیحات و التصریحات المتوافرة فی أدعیة الأئمة علیهم السّلام و مناجاتهم،و لکن رغم ذلک تری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لبعض الاعتقادات التی ابتدعها و روّج لها بعض الجهّال من القول بإغلاق السبیل الی معرفة اللّه تماما نتیجة قیاس معرفة اللّه و مشاهدة الجمال بالتفکر بالذات الإلهیة بذلک الشکل المنهیّ عنه،بل الممتنع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یؤوّلون کل تلک الآیات و الروایات او یحجمون عن دخول هذا المیدان اصلا،فیحرمون بذلک من المعارف التی تقرّ بها عیون الانبیاء و الاولیاء علیهم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لمما یبعث علی عظیم الأسف لدی اهل اللّه،هو قیام تلک الفئة بإغلاق باب من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عنها بأنها تمثل غایة بعثة الانبیاء و منتهی مطلوب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الاصرار علی ذلک الی الحدّ الذی یجعل الحدیث عن ذلک کفرا محضا و زندقة 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یضعون معارف الانبیاء و الاولیاء و معارف العوام و النساء فیما یتعلّق بذات الحق و أسمائه و صفاته فی مستوی واحد،بل یرجّحون 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الأولی،فیقولون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لفلان عقائد عامیّة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لیت لی مثل تلک العقائد العامیة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المسکین محقّ فیما یقول،فهو فاقد للعقائد العامیة من جانب،و ینظر الی المعارف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معارف الخواص و اهل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بنظرة البطلان 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فأمنیته تماما کأمنیة الکافر التی تنقلها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اردنا استقصاء الآیات و الاخبار الواردة بخصوص موضوع لقاء اللّه، لإیضاح تهافت هذه العقیدة الفاسدة،الناشئة عن الجهل و الغرور الشیطانی لاستلزم الأمر کتابا مستقلا،ناهیک عمّا یتطلبه الخوض فی تفاصیل الموضوع لتبیان المعارف التی طوتها ستائر النسیان نتیجة هذا الحجاب الشیطانی الکثیف،و لإثبات أن ذلک هو الذی أدّی الی درجة من درجات الابتعاد عن القرآن الکریم و هجره،بل لعلّه أکثر الامور مبعثا للأسف کما تعبر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Style w:val="FootnoteAnchor"/>
          <w:rtl w:val="true"/>
        </w:rPr>
        <w:footnoteReference w:id="30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فلهجر القرآن مراتب و منازل لا تحصی و لعلّنا متصفون بالأساسیّ منها،و إلاّ أفلسنا نتخذ القرآن مهجورا عند ما نضع هذه الصحیفة الإلهیة فی جلد ثمین و نقبله و نضعه علی أعیننا فقط حین 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سنخرج هذا الکتاب الشریف من حالة المهجوریة اذا صرفنا جلّ أعمارنا فی تجویده و فی جوانبه اللغویة و البیانیة و البدیعیة؟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سنتخلص من عار الابتعاد عن القرآن اذا تعلّمنا قراءاته المختلفة و امثال ذلک؟</w:t>
      </w:r>
    </w:p>
    <w:p>
      <w:pPr>
        <w:pStyle w:val="BookText"/>
        <w:rPr/>
      </w:pPr>
      <w:r>
        <w:rPr>
          <w:rFonts w:ascii="IRNazanin" w:hAnsi="IRNazanin" w:eastAsia="IRNazanin"/>
          <w:color w:val="111111"/>
          <w:sz w:val="28"/>
          <w:sz w:val="28"/>
          <w:szCs w:val="28"/>
          <w:rtl w:val="true"/>
          <w:lang w:bidi="fa-IR"/>
        </w:rPr>
        <w:t>و هل سینقذنا تعلّم وجوه إعجاز القرآن و فنون محسناته من شکوی رسول اللّه صلّی اللّه علیه و آله؟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هیهات،فلیس فی کلّ هذه الامور ما یمثل مراد القرآن و منزّله العظیم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کتاب الهیّ یضم الشؤون الإلهیة،و هو الحبل المتصل بین الخالق و المخلوق،و بتعلیماته یجب إقامة الرابطة المعنویة و الارتباط الغیبی بین عباد اللّه و مربّیهم،و من القرآن ینبغی لنا تحصیل العلوم الإلهیة و المعارف اللدنیّة، یقول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 و فریضة عادلة و سنّة قائمة</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المجید حامل هذه العلوم،و إذا تعلمناها منه،اتخذنا القرآن غیر مهجور،فإذا ما قبلنا دعوات القرآن الکریم،و اخذنا بما یجب من قصص الانبیاء علیهم السّلام المشحونة بالمواعظ و المعارف و الحکم،و اذا تعظنا بمواعظ اللّه تعالی و مواعظ أنبیائه و الحکماء المذکورة فی القرآن الکریم،نکون حینئذ غیر هاجرین للقرآن؛و إلاّ فإن التعمّق فی صورة ظاهر القرآن،هو إخلاد الی الارض ایضا،و هو بعد ذلک من وساوس الشیطان التی یجب الاستعاذة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الحجب الاخری الحائلة دون الاستفادة من هذه الصحیفة الإلهیة المقدسة،الاعتقاد بعدم جواز تجاوز ما کتبه المفسرون او فهموه عن القرآن الکریم،و فی هذا الاعتقاد خلط بین التفکّر و التدبر فی الآیات الکریمة من جهة و بین التفسیر بالرأی المنهی عنه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الرأی الفاسد و العقیدة الباطلة یجرّد القرآن الکریم من کافة فنون الإفادة و یصبح مهجورا تماما،و الحال ان الاستفادات الاخلاقیة و الایمانیة و العرفانیة لا ترتبط بالتفسیر اساسا،فما بالک بارتباطها بالتفسیر بالرأی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شخصا قرأ و تأمل فی المحاورة التی جرت بین موسی و الخضر و طبیعة التعامل فیما بینهما و قیام موسی بشدّ رحاله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سمو مقام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لعلم لم یکن عنده،و کیفیة عرضه حاجته علی الخضر بالنحو الوارد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عَلیٰ أَنْ تُعَلِّمَنِ مِمّٰا عُلِّمْتَ رُشْداً </w:t>
      </w:r>
      <w:r>
        <w:rPr>
          <w:rStyle w:val="FootnoteAnchor"/>
          <w:rtl w:val="true"/>
        </w:rPr>
        <w:footnoteReference w:id="311"/>
      </w:r>
      <w:r>
        <w:rPr>
          <w:rFonts w:ascii="IRNazanin" w:hAnsi="IRNazanin" w:eastAsia="IRNazanin"/>
          <w:color w:val="111111"/>
          <w:sz w:val="28"/>
          <w:sz w:val="28"/>
          <w:szCs w:val="28"/>
          <w:rtl w:val="true"/>
          <w:lang w:bidi="fa-IR"/>
        </w:rPr>
        <w:t>،و جواب الخضر و اعتذارات موسی المتکررة،ثم استفاد من کلّ ذلک عظمة مقام العلم</w:t>
      </w:r>
    </w:p>
    <w:p>
      <w:pPr>
        <w:pStyle w:val="BookText"/>
        <w:rPr/>
      </w:pPr>
      <w:r>
        <w:rPr>
          <w:rFonts w:ascii="IRNazanin" w:hAnsi="IRNazanin" w:eastAsia="IRNazanin"/>
          <w:color w:val="111111"/>
          <w:sz w:val="28"/>
          <w:sz w:val="28"/>
          <w:szCs w:val="28"/>
          <w:rtl w:val="true"/>
          <w:lang w:bidi="fa-IR"/>
        </w:rPr>
        <w:t>و بعض آداب تعامل المتعلّم مع المعلم التی قد یصل ما ورد منها فی تلک الآیات ما یقرب من العشرین أدبا،فما علاقة هذه الاستفادات بالتفسیر حتی تکون تفسیرا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هو الحال مع الکثیر من الاستفادات المستحصلة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فی المعارف،فلو أن أحدا استفاد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یحصر جمیع المحامد و یخصص جمیع اشکال الثناء بالحق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الأفعالی،ثم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الکریمة أن کلّ جمال و عزّة و جلال فی العالم مما تنسبه العین الحولاء و القلب المحجوب الی الموجودات انما هو من الحقّ تعالی،و أن لیس لأیّ موجود شیء من نفسه،لذا کان الحمد و الثناء مختصا بالحق تعالی لا یشارکه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علاقة مثل هذه الاستفادة بالتفسیر اصلا،حتی تکون تفسیرا بالرأی أم لا تکون؟</w:t>
      </w:r>
    </w:p>
    <w:p>
      <w:pPr>
        <w:pStyle w:val="BookText"/>
        <w:rPr/>
      </w:pPr>
      <w:r>
        <w:rPr>
          <w:rFonts w:ascii="IRNazanin" w:hAnsi="IRNazanin" w:eastAsia="IRNazanin"/>
          <w:color w:val="111111"/>
          <w:sz w:val="28"/>
          <w:sz w:val="28"/>
          <w:szCs w:val="28"/>
          <w:rtl w:val="true"/>
          <w:lang w:bidi="fa-IR"/>
        </w:rPr>
        <w:t>الی غیر ذلک من الأمور المستفادة من معانی الکلام و التی لا ترتبط بالتفسیر بأیّ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هناک کلاما فی التفسیر بالرأی ایضا،قد لا یکون مرتبطا بآیات المعارف و العلوم العقلیة الموافقة للمعاییر البرهانیة و الآیات الاخلاقیة التی یؤدی العقل فیها دورا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هذه التفاسیر تطابق البرهان العقلی المتین او الاعتبارات العقلیة الواضحة،بحیث لو خالفها ظاهر الآیات لوجب صرف الآیات عن ظواهرها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 اَلرَّحْمٰنُ عَلَی الْعَرْشِ اسْتَویٰ </w:t>
      </w:r>
      <w:r>
        <w:rPr>
          <w:rStyle w:val="FootnoteAnchor"/>
          <w:rtl w:val="true"/>
        </w:rPr>
        <w:footnoteReference w:id="313"/>
      </w:r>
      <w:r>
        <w:rPr>
          <w:rFonts w:ascii="IRNazanin" w:hAnsi="IRNazanin" w:eastAsia="IRNazanin"/>
          <w:color w:val="111111"/>
          <w:sz w:val="28"/>
          <w:sz w:val="28"/>
          <w:szCs w:val="28"/>
          <w:rtl w:val="true"/>
          <w:lang w:bidi="fa-IR"/>
        </w:rPr>
        <w:t>یخالف فهمهما عرفیا المنهج البرهانی،لذا فإن ردّ هذا الظاهر و تفسیر الآیات بما یطابق البرهان لیس تفسیرا بالرأی،و بالتالی فهو لیس أمرا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هنا،فإن من المحتمل،بل إنّ المظنون أن التفسیر بالرأی یتعلق بآیات الاحکام التی لا تصلها الآراء و العقول،و التی یجب أخذها بحالة التعبد الصرف و الانقیاد التام من خزّان الوحی و مهابط ملائکة اللّه،کما هو الحال مع اکثر الروایات الشریفة الواردة فی هذا الباب و التی وردت لمواجهة فقهاء العامّة الذین أرادوا أن یفهموا دین اللّه بعقولهم و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ما ورد فی الروایات الشریفة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أبعد من عقول الرجال من تفسیر القرآن</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لا یصاب بالعقول</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دلیل واضح علی 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للدین،و إلاّ فإن البحث فی إثبات الخالق و التوحید و التنزیه و إثبات المعاد و النبوّة بل مطلق المعارف،هی حقّ مطلق للعقول و من مختصاتها،و اذا کان قد ورد فی کلام بعض المحدثین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التوحید یجب أن یکون بالاعتماد علی الدلیل النقلی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من غرائب الامور بل من المصائب التی یجب الاستعاذة باللّه منها،و هو کلام لا یحتاج الی الاستهجان و التضعیف،و الی اللّه المشتکی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الحجب الاخری المانعة من فهم القرآن الکریم و الاستفادة من معارف هذا الکتاب السماوی و مواعظه،هو حجاب المعاصی و الأدران المتراکمة نتیجة الطغیان و التمرّد علی الحضرة المقدّسة لرب العالمین،و التی تحجب القلب عن إدراک الحقائق</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لکلّ الاعمال الصالحة او السیئة صورة فی ملکوت النفس مثلما أن لها صورة تناسبها فی عالم الملکوت،و أن هذه الصورة إما أن تؤدی الی نورانیة فی باطن ملکوت النفس تطهّر القلب و تنوّره،و فی هذه الحالة تصبح النفس کمرآة صقیلة صافیة مؤهلة للتجلیات الغیبیة و ظهور الحقائق و المعارف فیها،أو أن تؤدی الی أن یصبح ملکوت النفس ظلمانیا کدرا؛و فی هذه</w:t>
      </w:r>
    </w:p>
    <w:p>
      <w:pPr>
        <w:pStyle w:val="BookText"/>
        <w:rPr/>
      </w:pPr>
      <w:r>
        <w:rPr>
          <w:rFonts w:ascii="Amiri" w:hAnsi="Amiri" w:eastAsia="Amiri" w:cs="Amiri"/>
          <w:color w:val="111111"/>
          <w:sz w:val="28"/>
          <w:sz w:val="28"/>
          <w:szCs w:val="28"/>
          <w:rtl w:val="true"/>
          <w:lang w:bidi="ar-SA"/>
        </w:rPr>
        <w:t>الحالة یکون القلب کمرآة صدئة معتمة لا تنعکس فیها المعارف الإلهیة و الحقائق الغیبیة،و القلب ما إن یصبح علی هذه الحالة حتی یقع فریسة لسلطة الشیطان الذی یصبح هو المتصرّف فی مملکة الروح،فیخضع السمع و البصر و سائر القوی لسلطته،و عندها یصمّ السمع تماما عن المعارف و المواعظ الإلهیة،و تعجز العین عن رؤیة الآیات الإلهیة الباهرة،فتعمی عن الحق و آثاره و آیاته،و یفقد القلب الفقاهة فی الدین و یحرم من الآیات و البینات و من تذکر الحق و أسمائه و صفاته،کما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وَ لَهُمْ أَعْیُنٌ لاٰ یُبْصِرُونَ بِهٰا وَ لَهُمْ آذٰانٌ لاٰ یَسْمَعُونَ بِهٰا أُولٰئِکَ کَالْأَنْعٰامِ بَلْ هُمْ أَضَلُّ </w:t>
      </w:r>
      <w:r>
        <w:rPr>
          <w:rStyle w:val="FootnoteAnchor"/>
          <w:rtl w:val="true"/>
        </w:rPr>
        <w:footnoteReference w:id="316"/>
      </w:r>
      <w:r>
        <w:rPr>
          <w:rFonts w:ascii="IRNazanin" w:hAnsi="IRNazanin" w:eastAsia="IRNazanin"/>
          <w:color w:val="111111"/>
          <w:sz w:val="28"/>
          <w:sz w:val="28"/>
          <w:szCs w:val="28"/>
          <w:rtl w:val="true"/>
          <w:lang w:bidi="fa-IR"/>
        </w:rPr>
        <w:t>،فتصبح نظرتهم الی العالم کنظرة الأنعام و الحیوانات خالیة من الاعتبار و التدبّر،و تصیر قلوبهم کقلوب الحیوانات لا تنتفع من التفکر و التذکر، بل تتفاقم حالة الغفلة و الاستکبار عن التفکّر فی الآیات و الاستماع للمواعظ و المعارف فیهم،فهم إذن أسوأ من الحیوان و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الحجب الکثیفة الأخری حجاب حبّ الدنیا،و هو ستارة ثقیلة بیننا و بین معارف القرآن و مواعظه،و نتیجة لوجودها فإن القلب یصرف کلّ همه للدنیا، فتصیر وجهته دنیویة تماما،و یغفل بسبب هذا الحبّ عن ذکر اللّه،و یعرض عن الذکر و المذکور،و کلما ازداد تعلّقه بالدنیا و مظاهرها ازداد حجاب القلب سمکا و کثافة،حتی یطغی هذا التعلّق علی القلب و یستحکم سلطان حبّ الشرف و الجاه علیه،بحیث ینطفئ نور فطرة اللّه تماما،و تغلق ابواب السعادة بوجه الانسان،و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الیها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أَمْ عَلیٰ قُلُوبٍ أَقْفٰالُهٰا </w:t>
      </w:r>
      <w:r>
        <w:rPr>
          <w:rStyle w:val="FootnoteAnchor"/>
          <w:rtl w:val="true"/>
        </w:rPr>
        <w:footnoteReference w:id="317"/>
      </w:r>
      <w:r>
        <w:rPr>
          <w:rFonts w:ascii="IRNazanin" w:hAnsi="IRNazanin" w:eastAsia="IRNazanin"/>
          <w:color w:val="111111"/>
          <w:sz w:val="28"/>
          <w:sz w:val="28"/>
          <w:szCs w:val="28"/>
          <w:rtl w:val="true"/>
          <w:lang w:bidi="fa-IR"/>
        </w:rPr>
        <w:t>یراد بها أغلال و قیود التعلق بالدنیا هذه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یرید الاستفادة من معارف القرآن و الانتفاع من المواعظ الإلهیة، علیه أن یطهّر القلب من هذه الأرجاس و یفرغه من لوث المعاصی القلبیة</w:t>
      </w:r>
    </w:p>
    <w:p>
      <w:pPr>
        <w:pStyle w:val="BookText"/>
        <w:rPr/>
      </w:pPr>
      <w:r>
        <w:rPr>
          <w:rFonts w:ascii="Amiri" w:hAnsi="Amiri" w:eastAsia="Amiri" w:cs="Amiri"/>
          <w:color w:val="111111"/>
          <w:sz w:val="28"/>
          <w:sz w:val="28"/>
          <w:szCs w:val="28"/>
          <w:rtl w:val="true"/>
          <w:lang w:bidi="ar-SA"/>
        </w:rPr>
        <w:t>المتمثلة بالاشتغال بغیر الحق،فغیر المطهّر من القلوب لا یؤتمن علی الأسرار،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318"/>
      </w:r>
      <w:r>
        <w:rPr>
          <w:rFonts w:ascii="IRNazanin" w:hAnsi="IRNazanin" w:eastAsia="IRNazanin"/>
          <w:color w:val="111111"/>
          <w:sz w:val="28"/>
          <w:sz w:val="28"/>
          <w:szCs w:val="28"/>
          <w:rtl w:val="true"/>
          <w:lang w:bidi="fa-IR"/>
        </w:rPr>
        <w:t>، فکما أن مسّ ظاهر هذا الکتاب أمر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 و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طاهر الظاهر فی عالم الظاهر،کذلک فإن معارف القرآن الکریم و مواعظه و باطنه و سرّه محرّمة علی من کان قلبه ملوثا بأرجاس التعلقات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فغیر المتقی و غیر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تقوی و إیمان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من الأنوار الصوریّة لمواعظ القرآن و عقائده الحقّة،و غیر المتقی و غیر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المراتب الاخری للتقوی و هی تقوی الخاصة و خاصة الخاصة و أخصّ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من المراتب الأخری لمعارف القرآن و مواعظه،و التوسع فی أطراف هذا الموضوع و ذکر الآیات الدالة علی المقصود یؤدی الی التطویل،لذا فإننا نختتم هذا الفصل بآیة الهیّة کریمة،فیها الکفایة لأهل الیقظة،شریطة التدبر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خصوصیات هذه الآیة الکریمة کثیرة،یستلزم استقصاؤها و الحدیث عنها رسالة مستقلة مما لا تستوعبه هذه العجالة</w:t>
      </w:r>
      <w:r>
        <w:rPr>
          <w:rFonts w:eastAsia="IRNazanin" w:cs="IRNazanin"/>
          <w:color w:val="111111"/>
          <w:sz w:val="28"/>
          <w:szCs w:val="28"/>
          <w:rtl w:val="true"/>
          <w:lang w:bidi="fa-IR"/>
        </w:rPr>
        <w:t>.</w:t>
      </w:r>
      <w:bookmarkStart w:id="279" w:name="pg2743_27923"/>
    </w:p>
    <w:p>
      <w:pPr>
        <w:pStyle w:val="Heading5"/>
        <w:numPr>
          <w:ilvl w:val="4"/>
          <w:numId w:val="1"/>
        </w:numPr>
        <w:rPr/>
      </w:pPr>
      <w:bookmarkStart w:id="280" w:name="__RefHeading___Toc1690923_1395250215"/>
      <w:bookmarkStart w:id="281" w:name="_Toc102"/>
      <w:bookmarkEnd w:id="279"/>
      <w:bookmarkEnd w:id="280"/>
      <w:r>
        <w:rPr>
          <w:rtl w:val="true"/>
        </w:rPr>
        <w:t>الفصل الخامس التفکّر</w:t>
      </w:r>
      <w:bookmarkEnd w:id="281"/>
    </w:p>
    <w:p>
      <w:pPr>
        <w:pStyle w:val="BookText"/>
        <w:rPr/>
      </w:pPr>
      <w:r>
        <w:rPr>
          <w:rFonts w:ascii="IRNazanin" w:hAnsi="IRNazanin" w:eastAsia="IRNazanin"/>
          <w:color w:val="111111"/>
          <w:sz w:val="28"/>
          <w:sz w:val="28"/>
          <w:szCs w:val="28"/>
          <w:rtl w:val="true"/>
          <w:lang w:bidi="fa-IR"/>
        </w:rPr>
        <w:t>من آداب تلاوة القرآن الکریم حضور القلب،و قد مرّ ذکره ضمن الآداب العامّة للعبادات من هذه الرسالة فلا ضرورة لإعادته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نواصل هنا الحدیث عن أدب هامّ آخر من آداب تلاوة القرآن،و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المقصد و المقصود فی الآیات الکریمة،و حیث ان مقصد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تصرّح الصحیفة الإلهیة ذاتها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الهدایة الی سبل السّلام و الخروج من کافة مراتب الظلمات الی عالم النور و هدایة الطریق المستقیم،فعلی الانسان ان یعرف من خلال التفکّر فی الآیات الکریمة مراتب السّلام بدءا من مرتبته الدنیا المرتبطة بالقوی الملکیة و انتهاء الی منتهی نهایته المتمثلة فی حقیقة القلب السلیم وفق التفسیر الوارد عن أهل البیت و هو ملاقاة الحق و لیس فی القلب غیره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ان تکون سلامة القوی الملکیة و الملکوتیة هی ضالّة القارئ للقرآن، و التی یجب ان یبحث عنها فی هذا الکتاب السماوی للعثور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القوی الانسانیة اذا سلمت من السلطة الشیطانیة و عثر الانسان علی سبیل</w:t>
      </w:r>
    </w:p>
    <w:p>
      <w:pPr>
        <w:pStyle w:val="BookText"/>
        <w:rPr/>
      </w:pPr>
      <w:r>
        <w:rPr>
          <w:rFonts w:ascii="IRNazanin" w:hAnsi="IRNazanin" w:eastAsia="IRNazanin"/>
          <w:color w:val="111111"/>
          <w:sz w:val="28"/>
          <w:sz w:val="28"/>
          <w:szCs w:val="28"/>
          <w:rtl w:val="true"/>
          <w:lang w:bidi="fa-IR"/>
        </w:rPr>
        <w:t>السلامة و عمل بمقتضاه فإنه سینجو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مرتبة من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إحدی الظلمات و یتجلی فیه نور الهیّ ساطع،حتی اذا نجا من جمیع انواع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من ظلمات عالم الطبیعة بجمیع شؤونها و انتهاء بظلمة التوجّه نحو الکثرة بکافة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فی قلبه النور المطلق،و هداه الی طریق الانسانیة المستقیم،و المتمثل بطریق الرب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عَلیٰ صِرٰاطٍ مُسْتَقِیمٍ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أکثر القرآن المجید من الدعوة الی التفکّر و مدحه و الحثّ علیه،قال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الآیة الکریمة مدح عظیم للتفکّر،حیث إنها جعلت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من انزال هذا الکتاب السماوی العظیم و الصحیفة النورانیة العظمی،و هذا دلیل علی شدّة الاهتمام بالتفکر،ذلک لأن الآیة عدّت مجرد احتماله موجبا لمثل هذه الکرامة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یَتَفَکَّرُونَ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کثیر من الآیات التی تعضد هذا المعنی او تقترب منه؛أضف إلی ذلک الکثیر مما ورد من الأحادیث حول موضوع التفکّر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 الرسول الخاتم صلّی اللّه علیه و آله عند ما نزلت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قرأها و لم یتفکّر فیها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حال،فإن مما لا شکّ فیه أن التفکّر ممدوح فی القرآن و السّنّة،غیر أن</w:t>
      </w:r>
    </w:p>
    <w:p>
      <w:pPr>
        <w:pStyle w:val="BookText"/>
        <w:rPr/>
      </w:pPr>
      <w:r>
        <w:rPr>
          <w:rFonts w:ascii="IRNazanin" w:hAnsi="IRNazanin" w:eastAsia="IRNazanin"/>
          <w:color w:val="111111"/>
          <w:sz w:val="28"/>
          <w:sz w:val="28"/>
          <w:szCs w:val="28"/>
          <w:rtl w:val="true"/>
          <w:lang w:bidi="fa-IR"/>
        </w:rPr>
        <w:t>المهم هنا هو أن یعرف الانسان نوع التفکّر الممدوح،و افضل ما ورد فی توضیح ذلک هو قول الخواجه عبد اللّه الأنصاری قدّس سرّه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التفکّر تلمّس البصیرة لاستدراک البغیة</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إنه بحث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عین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 فی الوصول الی المقصود 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غایة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المقصد و المقصود هو السعادة المطلقة التی تستحصل بالکمال العلمیّ و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اذن،علی الانسان ان یحصل علی السعادة و هی نتیجة الانسانیة و مقصودها من آیات الکتاب الالهی الکریم و قصصه و حکایاته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السعادة تتحقق ببلوغ السلامة المطلقة و عالم النور و الصراط المستقیم،وجب علی الانسان البحث عن سبل السلامة و معدن النور المطلق و الطریق القویم،من القرآن الکریم،کما تشیر الی ذلک الآیة الکریمة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عثر القارئ للقرآن علی المقصد،صار یسعی فی تحصیله علی بصیرة، و تمهّدت له سبیل الاستفادة من القرآن الکریم،و شرّعت له ابواب رحمة الحقّ، فلا یضیّع عمره القصیر العزیز و رأسماله فی البحث عن السعادة فی الأمور التی لا تستهدفها الرسالة،و یجتنب النافل من البحث و الکلام فی مثل هذا الأمر المهم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حدّق ببصر قلبه بهذا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تفادی النظر فیما سواه، انفتحت بصیرة قلبه،و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اصبح التفکّر فی القرآن أمرا عادیا للنفس،و حینئذ تتمهد طرق الاستفادة و تفتح ابواب لم تکن مفتوحة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به یستفید من القرآن امورا و معارف لم یکن قد استفادها قبل ذلک ابدا،و عندئذ یدرک کیف یکون القرآن شفاء للأمراض القلبیة،و یدرک ما ترمی الیه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شِفٰاءٌ وَ رَحْمَةٌ لِلْمُؤْمِنِینَ وَ لاٰ یَزِیدُ الظّٰالِمِینَ إِلاّٰ</w:t>
      </w:r>
    </w:p>
    <w:p>
      <w:pPr>
        <w:pStyle w:val="BookText"/>
        <w:rPr/>
      </w:pPr>
      <w:r>
        <w:rPr>
          <w:rFonts w:ascii="Amiri" w:hAnsi="Amiri" w:eastAsia="Amiri" w:cs="Amiri"/>
          <w:color w:val="111111"/>
          <w:sz w:val="28"/>
          <w:sz w:val="28"/>
          <w:szCs w:val="28"/>
          <w:rtl w:val="true"/>
          <w:lang w:bidi="ar-SA"/>
        </w:rPr>
        <w:t>خَسٰاراً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فإنه ربیع القلوب و استشفوا بنوره فإنه شفاء للصدور</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،فلا یبحث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عن شفاء الامراض الجسمانیة فحسب،و انما یبحث فیه عما یمثل الغایة الرئیسة له،و هی شفاء الامراض الروحیة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لم ینزّل من اجل شفاء الامراض الجسمیة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ذلک یتحصل منه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أن الانبیاء علیهم السّلام لم یبعثوا من اجل شفاء الامراض 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یقومون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أطباء النفوس و مشافو القلوب و الارواح</w:t>
      </w:r>
      <w:r>
        <w:rPr>
          <w:rFonts w:eastAsia="IRNazanin" w:cs="IRNazanin"/>
          <w:color w:val="111111"/>
          <w:sz w:val="28"/>
          <w:szCs w:val="28"/>
          <w:rtl w:val="true"/>
          <w:lang w:bidi="fa-IR"/>
        </w:rPr>
        <w:t>.</w:t>
      </w:r>
      <w:bookmarkStart w:id="282" w:name="pg2743_27927"/>
    </w:p>
    <w:p>
      <w:pPr>
        <w:pStyle w:val="Heading5"/>
        <w:numPr>
          <w:ilvl w:val="4"/>
          <w:numId w:val="1"/>
        </w:numPr>
        <w:rPr/>
      </w:pPr>
      <w:bookmarkStart w:id="283" w:name="__RefHeading___Toc1690925_1395250215"/>
      <w:bookmarkStart w:id="284" w:name="_Toc103"/>
      <w:bookmarkEnd w:id="282"/>
      <w:bookmarkEnd w:id="283"/>
      <w:r>
        <w:rPr>
          <w:rtl w:val="true"/>
        </w:rPr>
        <w:t>الفصل السادس التطبیق</w:t>
      </w:r>
      <w:bookmarkEnd w:id="284"/>
    </w:p>
    <w:p>
      <w:pPr>
        <w:pStyle w:val="BookText"/>
        <w:rPr/>
      </w:pPr>
      <w:r>
        <w:rPr>
          <w:rFonts w:ascii="IRNazanin" w:hAnsi="IRNazanin" w:eastAsia="IRNazanin"/>
          <w:color w:val="111111"/>
          <w:sz w:val="28"/>
          <w:sz w:val="28"/>
          <w:szCs w:val="28"/>
          <w:rtl w:val="true"/>
          <w:lang w:bidi="fa-IR"/>
        </w:rPr>
        <w:t>من الآداب المهمة لتلاوة القرآن الکریم،و الذی یمکّن الانسان من تحقیق نتائج کثیرة و استفادات لا تحصی،هو 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الانسان ما حصل علیه من التفکّر فی کلّ آیة من الآیات الکریمة علی نفسه، و السعی فی سدّ ما یظهر له من نقائص فی نفسه و معالجة ما یراه من امراض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نظر مثلا فی قصة آدم علیه السّلام و استقصی السبب الذی طرد الشیطان بسببه من الحضرة المقدسة رغم طول سجوده و عبادته،و وجده،فعلیه أن یطهّر نفسه منه لأن مقام القرب الإلهی محلّ للمتطهرین،لا یمکن دخوله مع وجود الصفات و الاخلاق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الکریمة تدل علی ان منشأ عدم سجود إبلیس لآدم علیه السّلام هو العجب و الغرور،فقد لجّ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مِنْهُ،خَلَقْتَنِی مِنْ نٰارٍ وَ خَلَقْتَهُ مِنْ طِینٍ </w:t>
      </w:r>
      <w:r>
        <w:rPr>
          <w:rStyle w:val="FootnoteAnchor"/>
          <w:rtl w:val="true"/>
        </w:rPr>
        <w:footnoteReference w:id="330"/>
      </w:r>
      <w:r>
        <w:rPr>
          <w:rFonts w:ascii="IRNazanin" w:hAnsi="IRNazanin" w:eastAsia="IRNazanin"/>
          <w:color w:val="111111"/>
          <w:sz w:val="28"/>
          <w:sz w:val="28"/>
          <w:szCs w:val="28"/>
          <w:rtl w:val="true"/>
          <w:lang w:bidi="fa-IR"/>
        </w:rPr>
        <w:t>،فهذا العجب هو الذی أدی الی حبّ النفس و الفخر الذی یمثل حالة الاستکبار مما أدی الی الاستبداد بالرأی الذی یمثل العصیان و التمرد،مما أفضی الی طرده من الحضرة القدسیة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نکیل 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منذ نعومة أظفارنا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اللعنات و نعدّه مطرودا من</w:t>
      </w:r>
    </w:p>
    <w:p>
      <w:pPr>
        <w:pStyle w:val="BookText"/>
        <w:rPr/>
      </w:pPr>
      <w:r>
        <w:rPr>
          <w:rFonts w:ascii="IRNazanin" w:hAnsi="IRNazanin" w:eastAsia="IRNazanin"/>
          <w:color w:val="111111"/>
          <w:sz w:val="28"/>
          <w:sz w:val="28"/>
          <w:szCs w:val="28"/>
          <w:rtl w:val="true"/>
          <w:lang w:bidi="fa-IR"/>
        </w:rPr>
        <w:t>الحضرة المقدسة،فی حین إننا أنفسنا متّصفون بأوصافه الخبیثة،غافلون عن أن الأمور التی أدّت الی طرد إبلیس من الحضرة المقدسة،تؤدی الی طرد غیره کائنا من کان إن هو اتصف بها،فلا قید یجعلها تشمل الشیطان دون غیره،فلا شک أن ما أدی الی إبعاده عن حضرة القرب،سیؤدی الی الحیلولة بیننا و بین الوصول الی تلک الحضرة،و إنی لأخشی أن نکون شرکاء لإبلیس فی اللعنات التی نصبّها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تفکّرنا فی جانب آخر من هذه القصة الشریفة و بحثنا عن علّة سموّ آدم علیه السّلام و امتیازه علی ملائکة اللّه،سعیا فی الاتصاف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وسعنا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أدی الی ذلک،سنری أن العلّة فی ذلک کانت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کُلَّهٰا</w:t>
      </w:r>
    </w:p>
    <w:p>
      <w:pPr>
        <w:pStyle w:val="BookText"/>
        <w:rPr/>
      </w:pP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أسمی مرتبة لتعلّم الاسماء هی التحقق بمقام اسماء اللّه،مثلما أن اسمی مرتبة لإحصاء الاسماء هی التحقق بحقیقتها،الأمر الذی یؤهل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للفوز بجنة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تسعا و تسعین اسما من أحصاها دخل الجنة</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الانسان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بالارتیاضات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یصبح مظهرا لأسماء اللّه و آیة الهیّة کبری فیکون وجوده وجودا ربانیا،و تکون ید الجمال و الجلال الإلهیة هی صاحبة السلطة فی مملکة وجوده؛و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المؤمن لأشدّ اتصالا بروح اللّه من اتصال شعاع الشمس بها</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اشارة الی هذا المعنی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ورد فی الحدیث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لیتقرّب إلیّ بالنافلة حتی أحبه،فإذا أحببته کنت سمعه الذی یسمع به و بصره الذی یبصر به</w:t>
      </w:r>
    </w:p>
    <w:p>
      <w:pPr>
        <w:pStyle w:val="BookText"/>
        <w:rPr/>
      </w:pPr>
      <w:r>
        <w:rPr>
          <w:rFonts w:ascii="IRNazanin" w:hAnsi="IRNazanin" w:eastAsia="IRNazanin"/>
          <w:color w:val="111111"/>
          <w:sz w:val="28"/>
          <w:sz w:val="28"/>
          <w:szCs w:val="28"/>
          <w:rtl w:val="true"/>
          <w:lang w:bidi="fa-IR"/>
        </w:rPr>
        <w:t>و لسانه الذی ینطق به و یده التی یبطش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عین اللّه و ید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،کما جاء فی الحدیث عنهم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أسماؤه الحسنی</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الشواهد العقلیّة و النقلیة کثیرة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اجمالا،یجدر بمن یرید تحقیق الفائدة الکافیة و الحصول علی نصیب وافر من القرآن الکریم،تطبیق کل آیة من آیاته علی نفسه،فإذا قرأ مثلا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فعلیه کسالک أن ینظر فی انطباق الأوصاف الثلاثة الواردة فی الآیة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قلبه یوجل و یخشی عند ما یذکر اللّه؟</w:t>
      </w:r>
    </w:p>
    <w:p>
      <w:pPr>
        <w:pStyle w:val="BookText"/>
        <w:rPr/>
      </w:pPr>
      <w:r>
        <w:rPr>
          <w:rFonts w:ascii="IRNazanin" w:hAnsi="IRNazanin" w:eastAsia="IRNazanin"/>
          <w:color w:val="111111"/>
          <w:sz w:val="28"/>
          <w:sz w:val="28"/>
          <w:szCs w:val="28"/>
          <w:rtl w:val="true"/>
          <w:lang w:bidi="fa-IR"/>
        </w:rPr>
        <w:t>و هل یزداد نور الایمان فی قلبه عند ما تتلی علیه الآیات الالهیة الکریمة؟ و هل ثقته و توکّله هی علی الحق تعالی؟</w:t>
      </w:r>
    </w:p>
    <w:p>
      <w:pPr>
        <w:pStyle w:val="BookText"/>
        <w:rPr/>
      </w:pPr>
      <w:r>
        <w:rPr>
          <w:rFonts w:ascii="IRNazanin" w:hAnsi="IRNazanin" w:eastAsia="IRNazanin"/>
          <w:color w:val="111111"/>
          <w:sz w:val="28"/>
          <w:sz w:val="28"/>
          <w:szCs w:val="28"/>
          <w:rtl w:val="true"/>
          <w:lang w:bidi="fa-IR"/>
        </w:rPr>
        <w:t>أم هو متخلف عن کل هذه المراتب،محروم من کلّ هذه الخصال؟</w:t>
      </w:r>
    </w:p>
    <w:p>
      <w:pPr>
        <w:pStyle w:val="BookText"/>
        <w:rPr/>
      </w:pPr>
      <w:r>
        <w:rPr>
          <w:rFonts w:ascii="IRNazanin" w:hAnsi="IRNazanin" w:eastAsia="IRNazanin"/>
          <w:color w:val="111111"/>
          <w:sz w:val="28"/>
          <w:sz w:val="28"/>
          <w:szCs w:val="28"/>
          <w:rtl w:val="true"/>
          <w:lang w:bidi="fa-IR"/>
        </w:rPr>
        <w:t>و لکی یعرف هل هو یخشی الحق تعالی و هل قلبه خائف منه،علیه أن ینظر فی اعماله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فالخائف فی محضر الکبریاء لا یتجرأ علی ارتکاب سیّئ فی محضره المقدس،و لا یهتک الحرمات الالهیة فی حضور حضرة الحق تعالی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فإنه لو کان ذا إیمان یتقوّی بالآیات الإلهیة،لکان نور الایمان ساریا الی مملکته الظاهریة ایضا،فمن غیر الممکن ان یکون القلب نورانیا و یکون اللسان و القول و العین و النظر و الأذن و السمع لیس نورانیا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الانسان النورانیّ هو ذلک الذی تشعّ قواه الملکیة و الملکوتیة بأسرها بالنّور،و هی فضلا عما تؤدیه من دور فی توجیه الانسان ذاته نحو السعادة و الصراط المستقیم،فإنها تشع</w:t>
      </w:r>
    </w:p>
    <w:p>
      <w:pPr>
        <w:pStyle w:val="BookText"/>
        <w:rPr/>
      </w:pPr>
      <w:r>
        <w:rPr>
          <w:rFonts w:ascii="IRNazanin" w:hAnsi="IRNazanin" w:eastAsia="IRNazanin"/>
          <w:color w:val="111111"/>
          <w:sz w:val="28"/>
          <w:sz w:val="28"/>
          <w:szCs w:val="28"/>
          <w:rtl w:val="true"/>
          <w:lang w:bidi="fa-IR"/>
        </w:rPr>
        <w:t>بالنور علی الآخرین ایضا و تهدیهم الی طریق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من کان توکّله علی اللّه تعالی،فإنه یائس من الآخرین،ملق بعبء حاجته و فقره فی حضرة الغنیّ المطلق،معتقدا أن أمثاله من الفقراء البائسین عاجزون عن تلبیة احتیاجاته و سدّ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اذن،علی السالک الی اللّه ان یعرض حاله علی القرآن الکریم،و کما أن القرآن الکریم هو المعیار فی تمییز الاحادیث و الروایات،صحیحها و سقیمها و معتبرها و غیر معتبرها،فکلّ ما خالف کتاب اللّه فهو باطل و زخرف،کذلک فإنه المعیار فی تشخیص تحقق الاستقامة أو الاعوجاج او السعادة أو الشقاء، فالصحیح المستقیم هو المطابق لکتاب اللّه،و کما کان خلق رسول اللّه صلّی اللّه علیه و آله هو القرآن،کذلک علی السالک أن یجعل خلقه موافقا للقرآن لیتطابق مع خلق الولی الکامل صلّی اللّه علیه و آله ایضا؛و الخلق المخالف لکتاب اللّه زخرف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یصدق علی جمیع المعارف و علی أحوال القلوب و الأعمال،باطنها و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السالک أن یطبّقها جمیعا علی ما فی کتاب اللّه و یعرضها علیه لکی یتحقق بحقیقة القرآن،و یصبح هذا الکتاب السماوی صورته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الکتاب المبین الذی</w:t>
      </w:r>
    </w:p>
    <w:p>
      <w:pPr>
        <w:pStyle w:val="BookText"/>
        <w:rPr/>
      </w:pPr>
      <w:r>
        <w:rPr>
          <w:rFonts w:ascii="IRNazanin" w:hAnsi="IRNazanin" w:eastAsia="IRNazanin"/>
          <w:color w:val="111111"/>
          <w:sz w:val="28"/>
          <w:sz w:val="28"/>
          <w:szCs w:val="28"/>
          <w:rtl w:val="true"/>
          <w:lang w:bidi="fa-IR"/>
        </w:rPr>
        <w:t xml:space="preserve">بأحرفه یظهر المضمر </w:t>
      </w:r>
      <w:r>
        <w:rPr>
          <w:rStyle w:val="FootnoteAnchor"/>
          <w:rtl w:val="true"/>
        </w:rPr>
        <w:footnoteReference w:id="33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آداب اخری فی هذا المقام نعرض عن ذکرها تجنّبا للإطالة،و اللّه العالم</w:t>
      </w:r>
      <w:r>
        <w:rPr>
          <w:rFonts w:eastAsia="IRNazanin" w:cs="IRNazanin"/>
          <w:color w:val="111111"/>
          <w:sz w:val="28"/>
          <w:szCs w:val="28"/>
          <w:rtl w:val="true"/>
          <w:lang w:bidi="fa-IR"/>
        </w:rPr>
        <w:t>.</w:t>
      </w:r>
      <w:bookmarkStart w:id="285" w:name="pg2743_27931"/>
    </w:p>
    <w:p>
      <w:pPr>
        <w:pStyle w:val="Heading5"/>
        <w:numPr>
          <w:ilvl w:val="4"/>
          <w:numId w:val="1"/>
        </w:numPr>
        <w:rPr/>
      </w:pPr>
      <w:bookmarkStart w:id="286" w:name="__RefHeading___Toc1690927_1395250215"/>
      <w:bookmarkStart w:id="287" w:name="_Toc104"/>
      <w:bookmarkEnd w:id="285"/>
      <w:bookmarkEnd w:id="286"/>
      <w:r>
        <w:rPr>
          <w:rtl w:val="true"/>
        </w:rPr>
        <w:t>خاتمة</w:t>
      </w:r>
      <w:bookmarkEnd w:id="287"/>
    </w:p>
    <w:p>
      <w:pPr>
        <w:pStyle w:val="BookText"/>
        <w:rPr/>
      </w:pPr>
      <w:r>
        <w:rPr>
          <w:rFonts w:ascii="IRNazanin" w:hAnsi="IRNazanin" w:eastAsia="IRNazanin"/>
          <w:color w:val="111111"/>
          <w:sz w:val="28"/>
          <w:sz w:val="28"/>
          <w:szCs w:val="28"/>
          <w:rtl w:val="true"/>
          <w:lang w:bidi="fa-IR"/>
        </w:rPr>
        <w:t>نورد هاهنا طائفة من الأحادیث الشریفة إتماما للفائدة و تبرکا بکلام العترة الطاهرة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بسند الکلینی الی سعد عن الامام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تعلّموا القرآن،فإن القرآن یأتی یوم القیامة فی أحسن صورة نظر الیها الخلق،و الناس صفوف عشرون و مئة ألف صف،ثمانون ألف صف أمّة محمد و أربعون ألف صفّ من سائر الأمم فیأتی علی صف المسلمین فی صورة رجل فیسلّم،فینظرون الیه 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إن هذا الرجل من المسلمین نعرفه بنعته و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یجاوز حتی یأتی صف النبیین و المرسلین فی صورة نبی مرسل فینظر النبیون و المرسلون الیه فیشتد لذلک تعجبهم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 إن هذا النبی مرسل نعرفه بسمته و صفته غیر أنه أعطی فضلا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فیجتمعون فیأتون رسول اللّه صلّی اللّه علیه و آله فیسألونه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هذا؟فیقول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تعرفونه؟فیقولون ما نعرفه هذا ممن لم یغضب اللّه علیه،فیقول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الأحادیث بهذا المضمون کثیرة،تدلل جمیعها و بوضوح علی صحة ما یقوله أهل المعرفة من أنّ لموجودات هذا العالم صورا أخرویة فی 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ایضا،و بسنده الی الامام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أول وافد علی العزیز الجبار یوم القیامة،و کتابه و أهل بیتی،ثم أمتی، ثم أسألهم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بکتاب اللّه و أهل بیتی</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 اللّه عزّ و جلّ الأولین و الآخرین،إذا هم بشخص قد أقبل لم یرقطّ أحسن صورة منه،فإذا نظر الیه المؤمنون و هو القرآن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منا،هذا أحسن شیء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یقف عن یمین العرش فیقول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ارتفاع مکانی لأکرمنّ الیوم من أکرمک و لأهیننّ من أهانک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أننا اذا لم نحی أحکام القرآن و معارفه بالعمل بها و التحقق بحقیقتها،فإننا سنعجز فی ذلک الیوم عن إعطاء الجواب المناسب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أیّة إهانة للقرآن الکریم أشدّ من الإعراض عن مقاصده و عما یدعو الیه؟</w:t>
      </w:r>
    </w:p>
    <w:p>
      <w:pPr>
        <w:pStyle w:val="BookText"/>
        <w:rPr/>
      </w:pPr>
      <w:r>
        <w:rPr>
          <w:rFonts w:ascii="IRNazanin" w:hAnsi="IRNazanin" w:eastAsia="IRNazanin"/>
          <w:color w:val="111111"/>
          <w:sz w:val="28"/>
          <w:sz w:val="28"/>
          <w:szCs w:val="28"/>
          <w:rtl w:val="true"/>
          <w:lang w:bidi="fa-IR"/>
        </w:rPr>
        <w:t>إن إکرام القرآن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 العصمة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فقط بتقبیل غلافه أو تقبیل الأضرحة المقدسة لأهل بیت العصمة علیهم السّلام،فهذه مرتبة دانیة من الاحترام و الإکرام تکون مقبولة فقط اذا التزمنا بأوامرهم و توجیهاتهم،و إلاّ فإنها ستکون أشبه بالسخریة و الاستهزاء؛کذلک فقد حذّرت الاحادیث الشریفة بشدة من قراءة القرآن و عدم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بسنده الی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فلم یعمل به و آثر علیه حبّ الدنیا و زینتها استوجب سخط اللّه،و کان فی الدرجة مع الیهود و النصاری الذین ینبذون کتاب اللّه وراء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 القرآن یرید به سمعة و التماس دنیا،لقی اللّه یوم القیامة و وجهه عظم لیس فیه لحم،و زجّ القرآن فی قفاه حتی یدخله النار،و یهوی فیها مع من هوی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قرأ القرآن و لم یعمل به حشره اللّه یوم القیامة أعمی،فیقول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لِمَ حَشَرْتَنِی أَعْمیٰ وَ قَدْ کُنْتُ بَصِیراً قٰالَ کَذٰلِکَ أَتَتْکَ آیٰاتُنٰا فَنَسِیتَهٰا وَ کَذٰلِکَ الْیَوْمَ تُنْسیٰ، فیؤمر به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قرأ القرآن ابتغاء وجه اللّه و تفقّها فی الدین کان له من الثواب مثل جمیع ما أعطی الملائکة و الانبیاء و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تعلّم القرآن یرید به ریاء و سمعة،لیماری به السّفهاء و یباهی به العلماء و یطلب به الدّنیا،بدّد اللّه عظامه یوم القیامة،و لم یکن فی النار أشدّ عذابا منه،و لیس نوع من أنواع العذاب إلاّ یعذّب به من شدّة غضب اللّه علیه و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تعلّم القرآن و تواضع فی العلم و علّم عباد اللّه و هو یرید ما عند اللّه، لم یکن فی الجنّة أعظم ثوابا منه و لا أعظم منزلة منه،و لم یکن فی الجنّة منزل و لا درجة رفیعة و لا نفیسة إلاّ و کان له فیها اوفر النصیب و أشرف المنازل</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کثیر من الروایات الحاثّة علی التفکّر فی القرآن الکریم و الاتعاظ و التأثر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ایضا،مسندا الی الامام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فیه منار الهدی و مصابیح الدجی،فلیجل جال بصره،و یفتح للضیاء نظره،فإن التفکّر حیاة قلب البصیر کما یمشی المستنیر فی الظلمات بالنور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علیه السّلام یشیر الی أن علی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یستنیر و هو یمشی فی الظلام بنور السراج لکی یأمن من السقوط فی الحفر و المزالق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یستنیر بالقرآن الکریم عند سیره فی الطریق المظلمة التی تقوده للآخرة لکی ینجو من السقوط فی المهاوی المهلکة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أمیر المؤمنین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من لا یترک القرآن رغبة عنه</w:t>
      </w:r>
    </w:p>
    <w:p>
      <w:pPr>
        <w:pStyle w:val="BookText"/>
        <w:rPr/>
      </w:pPr>
      <w:r>
        <w:rPr>
          <w:rFonts w:ascii="IRNazanin" w:hAnsi="IRNazanin" w:eastAsia="IRNazanin"/>
          <w:color w:val="111111"/>
          <w:sz w:val="28"/>
          <w:sz w:val="28"/>
          <w:szCs w:val="28"/>
          <w:rtl w:val="true"/>
          <w:lang w:bidi="fa-IR"/>
        </w:rPr>
        <w:t>و یتوجه الی غیره،ألا لا خیر فی علم لیس فیه تفهّم،و لا خیر فی قراءة لیس فیها تدبّر،و لا خیر فی عبادة لیس فیها تفقّه</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یخفی أن المراد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حمل معارف القرآن،الأمر الذی سیجعل الانسان فی الآخرة من أهل المعرفة و اصحاب القلوب،و إلا فإنه لو حمل ظاهر القرآن دون الاتعاظ بمواعظه و إدراک معارفه و حکمه و العمل بأحکامه و سننه،فسیکون مصداقا من مصادیق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المأثورة عن شؤون القرآن الکریم و آداب قراءته،أکثر من أن تحاط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محمد و آله</w:t>
      </w:r>
      <w:r>
        <w:rPr>
          <w:rFonts w:eastAsia="IRNazanin" w:cs="IRNazanin"/>
          <w:color w:val="111111"/>
          <w:sz w:val="28"/>
          <w:szCs w:val="28"/>
          <w:rtl w:val="true"/>
          <w:lang w:bidi="fa-IR"/>
        </w:rPr>
        <w:t>.</w:t>
      </w:r>
      <w:bookmarkStart w:id="288" w:name="pg2743_27935"/>
    </w:p>
    <w:p>
      <w:pPr>
        <w:pStyle w:val="Heading4"/>
        <w:numPr>
          <w:ilvl w:val="3"/>
          <w:numId w:val="1"/>
        </w:numPr>
        <w:rPr/>
      </w:pPr>
      <w:bookmarkStart w:id="289" w:name="__RefHeading___Toc1690929_1395250215"/>
      <w:bookmarkStart w:id="290" w:name="_Toc105"/>
      <w:bookmarkEnd w:id="288"/>
      <w:bookmarkEnd w:id="289"/>
      <w:r>
        <w:rPr>
          <w:rtl w:val="true"/>
        </w:rPr>
        <w:t>المصباح الثانی آداب تلاوة القرآن</w:t>
      </w:r>
      <w:bookmarkEnd w:id="2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1" w:name="__RefHeading___Toc1690931_1395250215"/>
      <w:bookmarkStart w:id="292" w:name="_Toc106"/>
      <w:bookmarkEnd w:id="291"/>
      <w:r>
        <w:rPr>
          <w:rtl w:val="true"/>
        </w:rPr>
        <w:t>اشاره</w:t>
      </w:r>
      <w:bookmarkStart w:id="293" w:name="pg2743_27937"/>
      <w:bookmarkEnd w:id="292"/>
    </w:p>
    <w:p>
      <w:pPr>
        <w:pStyle w:val="Heading5"/>
        <w:numPr>
          <w:ilvl w:val="4"/>
          <w:numId w:val="1"/>
        </w:numPr>
        <w:rPr/>
      </w:pPr>
      <w:bookmarkStart w:id="294" w:name="__RefHeading___Toc1690933_1395250215"/>
      <w:bookmarkStart w:id="295" w:name="_Toc107"/>
      <w:bookmarkEnd w:id="293"/>
      <w:bookmarkEnd w:id="294"/>
      <w:r>
        <w:rPr>
          <w:rtl w:val="true"/>
        </w:rPr>
        <w:t>الفصل الأول آداب القراءة فی الصلاة</w:t>
      </w:r>
      <w:bookmarkEnd w:id="295"/>
    </w:p>
    <w:p>
      <w:pPr>
        <w:pStyle w:val="Heading6"/>
        <w:numPr>
          <w:ilvl w:val="5"/>
          <w:numId w:val="1"/>
        </w:numPr>
        <w:rPr/>
      </w:pPr>
      <w:bookmarkStart w:id="296" w:name="__RefHeading___Toc1690935_1395250215"/>
      <w:bookmarkStart w:id="297" w:name="_Toc10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اعلم أن لقراءة القرآن فی هذا السّفر الرّوحانی و المعراج الإلهی،العدید من المراتب و المدارج،یتوزع الناس علی أساسها الی طوائف مختلفة نکتفی بذکر ما یناسب هذه الرسالة،منهم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 و التی یکون القارئ فیها ساعیا لتجوید القراءة و تحسین مخارج الکلمات لا غیر،فهمّه منحصر فقط فی التلفظ بهذه الکلمات و صحة إخراج الحروف،لکی یتم أداء التکلیف و إسقاط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مدی ما یقترن مع التکالیف من مشقة و تکلّف عند امثال هؤلاء،و ما سیکتنف قلوبهم من ضجر و بواطنهم من نفرة من تلک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هؤلاء لا حظّ لهم من العبادة سوی سقوط العقاب المقرر لتارکها عنهم،إلاّ إذا شملهم فضل من خزائن الغیب و صاروا موضعا للإحسان و الإنعام علی مجرد لقلقة ألسنتهم تلک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یحدث لأفراد هذه الطائفة أحیانا أن تکون ألسنتهم لاهجة بذکر الحق تعالی،فی حین تکون قلوبهم ساهیة غافلة خالیة من ذلک الذکر الذی یلهجون به،بل متعلّقة بالکثرات الدنیویة و المشاغل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أنهم مشغولون بالصلاة ظاهریا منشغلون بالدنیا و مآربها و شهواتها باطنیا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یحدث أحیانا اخری أن تکون قلوبهم منهمکة بالتفکر فی تصحیح صورة الصلاة،و عندها یکونون منشغلین بصورة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 و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صورة الصلاة حینئذ مرضیة مقبولة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الثانیة،فهم أولئک الذین لم یقنعوا بذلک الحدّ،بل تخطّوا ذلک و بلغوا مرتبة معرفة أن الصلاة وسیلة لتذکر الحق،و أنّ القراءة حمد للحق و 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أفراد هذه الطائفة علی مراتب کثیرة یطول ذکرها،و لعل أهمّها ما یشیر إلیه الحدیث القدسی الشریف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فاتحة الکتاب بینی و بین عبدی فنصفها لی و نصفها لعبدی،و لعبدی ما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عبدی باسمی،و حقّ علیّ أن أتمم له أموره،و أبارک له فی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حمدنی عبدی،و علم أن النعم التی له من عندی،و أن البلایا التی دفعت عنه بتطوّلی،أشهدکم أنی أضیف له الی نعم الدنیا نعم الآخرة،و أدفع عنه بلایا الآخرة کما دفعت عنه بلایا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لی بأنی الرحمن الرحیم،أشهدکم لأوفّرنّ من رحمتی حظّه،و لأجزلن من عطائی نصیبه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أشهدکم کما اعترف عبدی إلیّ مالک یوم الدین،لأسهّلنّ یوم الحساب حسابه و لأتقبلنّ حسناته، و لأتجاوزنّ عن سیئاته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 إیای یعبد،أشهدکم لأثیبنّه علی عبادته ثوابا یغبطه کل من خالفه فی عبادته لی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نَسْتَعِینُ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استعان و إلیّ التجأ، أشهدکم لأعیننّه علی أمره و لأغیثنه فی شدائده،و لآخذنّ بیده یوم 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اِهْدِنَا الصِّرٰاطَ الْمُسْتَقِیمَ الی آخر السورة،قال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لعبدی،و لعبدی ما سأل،فقد استجبت لعبدی و أعطیته ما أمّل،و أمنته عمّا منه و جل</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و لما تبیّن 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الحدیث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بین الحق و العبد، لزم العبد أن یسعی فی أداء حقّ المولی،ما دام له تعالی حق،و أن یحرص علی التحلّی بأدب العبودیة المشار الیه فی الحدیث الشریف،لکی یعامله الحق تعالی بلطائف الربوبیة،استنادا الی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بِعَهْدِی أُوفِ بِعَهْدِکُمْ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 فإن الحدیث القدسی یشیر الی قیام أدب العبودیة فی القراءة علی أربعة أرکان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الذکر،و الذی یلزم أن یکون حصوله فی 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السالک أن ینظر الی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 فان فی المسمی،و یعوّد القلب علی البحث عن الحق و السعی الیه فی جمیع ذرات الممکنات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ینقل من القوة الی الفعل،فطرة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المودعة فی خمیرة ذاته بمقتضی جامعیّة النشأة و الظهور من حضرة اسم اللّه الاعظم و المشار الیها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w:t>
      </w:r>
      <w:r>
        <w:rPr>
          <w:rStyle w:val="FootnoteAnchor"/>
          <w:rtl w:val="true"/>
        </w:rPr>
        <w:footnoteReference w:id="349"/>
      </w:r>
      <w:r>
        <w:rPr>
          <w:rFonts w:ascii="IRNazanin" w:hAnsi="IRNazanin" w:eastAsia="IRNazanin"/>
          <w:color w:val="111111"/>
          <w:sz w:val="28"/>
          <w:sz w:val="28"/>
          <w:szCs w:val="28"/>
          <w:rtl w:val="true"/>
          <w:lang w:bidi="fa-IR"/>
        </w:rPr>
        <w:t>،و یحرص علی اظهارها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المقام یتحقق من خلال الخلوة بالحقّ و کثرة الذکر و شدة التفکّر فی الشؤون الإلهیة،حتی یبلغ الأمر ان یصبح القلب حقانیا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،فیخلو تماما من غیر ما کان للحق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مرتبة من الفناء فی الإلهیة التی لا یمکن حتی لقلوب الجاحدین القاسیة المنکوسة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إنکارها،اللهم إلا أن یکون جحودها ابلیسیا،فقلوب کهذه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متنفرة بطبعها من اسم</w:t>
      </w:r>
    </w:p>
    <w:p>
      <w:pPr>
        <w:pStyle w:val="BookText"/>
        <w:rPr/>
      </w:pPr>
      <w:r>
        <w:rPr>
          <w:rFonts w:ascii="IRNazanin" w:hAnsi="IRNazanin" w:eastAsia="IRNazanin"/>
          <w:color w:val="111111"/>
          <w:sz w:val="28"/>
          <w:sz w:val="28"/>
          <w:szCs w:val="28"/>
          <w:rtl w:val="true"/>
          <w:lang w:bidi="fa-IR"/>
        </w:rPr>
        <w:t>الحق و ذکره،و هی تنقبض اذا ورد کلام عن المعارف الإلهیة أو ذکر لأسماء اللّه، و لا یلفت انتباهها سوی شهوات البطن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من أفراد هذه الطائفة لا یعتقدون بغیر المقامات و الجنة الجسمانیة للانبیاء و الاولیاء علیهم السّلام التی یقضی فیها الوطر الحیوانی،فهم یعتقدون أن عظمة المقامات الأخرویة کعظمة المقامات الدنیویة،إنّما تقاس بسعة الریاض و الأنهار الجاریة و کثرة حور العین و الغلمان و القصور؛و لو طرق أسماعهم حدیث عن العشق الإلهی و المحبة و الجذبة الإلهیة،هبّوا لمواجهة المتحدث بأقبح الألفاظ و رکیک الکلمات و کأنّهم یردّون علی إساءة وجّهت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العقبة فی طریق الانسانیة،و أشواک سبیل معرفة اللّه،و شیاطین الإنس الغاوون،یصدون عباد اللّه فوجا بعد آخر عن الحق و أسمائه و صفاته و ذکره،و یسوقونهم نحو الحیوانیة و الشهوات البطنیة و الفرجیة،فهم جنود ابلیس القاعدون،بمقتضی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لَأَقْعُدَنَّ لَهُمْ صِرٰاطَکَ الْمُسْتَقِیمَ </w:t>
      </w:r>
      <w:r>
        <w:rPr>
          <w:rStyle w:val="FootnoteAnchor"/>
          <w:rtl w:val="true"/>
        </w:rPr>
        <w:footnoteReference w:id="350"/>
      </w:r>
      <w:r>
        <w:rPr>
          <w:rFonts w:ascii="IRNazanin" w:hAnsi="IRNazanin" w:eastAsia="IRNazanin"/>
          <w:color w:val="111111"/>
          <w:sz w:val="28"/>
          <w:sz w:val="28"/>
          <w:szCs w:val="28"/>
          <w:rtl w:val="true"/>
          <w:lang w:bidi="fa-IR"/>
        </w:rPr>
        <w:t>،علی قارعة الطریق الإلهی القویم،یحولون دون حصول أحد علی الأنس بربه و التحرر من ظلمات التعلّق بالشهوات الحیوانیة بما فیها التعلق بحور العین و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قد یستدلون بشواهد من ادعیة الانبیاء و الاولیاء علیهم السّلام علی انهم هم علیهم السّلام یطلبون الحور و القصور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بذاته انما هو دلیل علی قصورهم و ضیق أفقهم،فهم لا یفرقون بین حبّ کرامة اللّه الذی یمثل نظرا الی کرامة المحبوب و عطائه،الذی یعدّ علامة علی المحبة و الرعایة،و بین حبّ ذات الحور و القصور و امثالها،و هو الحبّ المودع فی خمیرة الشهوة الحیوانیة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حبّ کرامة اللّه،هو حب اللّه الذی سری الی کرامته و ألطافه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أعشق کلّ العالم</w:t>
      </w:r>
    </w:p>
    <w:p>
      <w:pPr>
        <w:pStyle w:val="BookText"/>
        <w:rPr/>
      </w:pPr>
      <w:r>
        <w:rPr>
          <w:rFonts w:ascii="IRNazanin" w:hAnsi="IRNazanin" w:eastAsia="IRNazanin"/>
          <w:color w:val="111111"/>
          <w:sz w:val="28"/>
          <w:sz w:val="28"/>
          <w:szCs w:val="28"/>
          <w:rtl w:val="true"/>
          <w:lang w:bidi="fa-IR"/>
        </w:rPr>
        <w:t xml:space="preserve">فالعالم کل منه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حبّ الدیار شغفن قلبی</w:t>
      </w:r>
    </w:p>
    <w:p>
      <w:pPr>
        <w:pStyle w:val="BookText"/>
        <w:rPr/>
      </w:pPr>
      <w:r>
        <w:rPr>
          <w:rFonts w:ascii="IRNazanin" w:hAnsi="IRNazanin" w:eastAsia="IRNazanin"/>
          <w:color w:val="111111"/>
          <w:sz w:val="28"/>
          <w:sz w:val="28"/>
          <w:szCs w:val="28"/>
          <w:rtl w:val="true"/>
          <w:lang w:bidi="fa-IR"/>
        </w:rPr>
        <w:t xml:space="preserve">و لکن حبّ من سکن الدیارا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إلاّ ما علاقة أمیر المؤمنین علیه السّلام بالحور و القصور؟و ما هو وجه الارتباط بین ذلک العظیم علیه السّلام و بین الأهواء و المیول النفسانیة و الشهوات الحیوانیة؟ و من کانت عبادته عبادة الأحرار لا یمکن أن یکون ثوابه ثواب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 القلم و استرسل المداد و نأیت عن صلب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حال،إن من یعوّد نفسه قراءة الآیات و الأسماء الإلهیة من کتاب التکوین و التدوین الإلهی،لا بد أن یتّخذ قلبه تدریجیا صورة الذکر و الآیة التی تکررت علیه،و لا بد أن یتحقق باطن ذاته بذکر اللّه و اسمه و آیته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ورد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بالرسول الأکرم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بأئمة الهدی العظام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الآیات الإلهیة و الأسماء الحسنی و ذکر اللّه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المقامات الشامخة العظمی التی لا یسعها البیان و لا یمکن للکلمات و العبارات الإحاطة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یکفی اهل المعرفة و الجذبة الإلهیة و اصحاب المحبة و العشق ما نورده من الآیات و الروایات 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تعالی مخاطبا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رسول اللّه صلّی اللّه علیه و آله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ذکر اللّه أحبّه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اذکرنی فی نفسک، أذکرک فی نفسی،یا ابن آدم اذکرنی فی ملأ اذکرک فی ملأ خیر من ملئک،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یذکر اللّه فی ملأ من الناس إلا ذکره اللّه فی ملأ من الملائکة</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الرکن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الحمد،و هو الحاصل من قول المصلی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فلتعلم ان المصلی اذا تحقق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أیقن أن جمیع ذرات الکائنات و الموجودات العلیا و الدنیا هی اسماء إلهیة،و اخرج من قلبه أیّ اعتقاد بوجود الموجودات علی نحو الاستقلال،و رمق موجودات عوالم الغیب و الشهادة بأسرها بنظرة الاستظلال،تحققت له عندئذ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 قلبه باختصاص جمیع المحامد بالذات الأحدیة،و بعدم مشارکة سائر الموجودات لها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تلک الموجودات تفتقر ذاتها الی الکمال لزم ان لا تختص بأیّ حمد أو 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سنفصل الحدیث عن هذه اللطیفة الإلهیة اکثر عند الحدیث عن تفسیر سورة الحمد المبارکة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التعظیم،و هو الحاصل فی اَلرَّحْمٰنِ الرَّحِیمِ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حصر العبد السالک الی اللّه المحامد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رکن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تعالی،و نزع عن الکثرات الوجودیة أی کمال او حمد،اقترب حینئذ الی أفق الوحدة و عمیت عینه الناظرة الی الکثرة تدریجیا،و تجلت علی قلبه صورة الرحمانیة التی تمثل بسط الوجود،و الرحیمیة التی تمثل بسط کمال الوجود،و راح یصفه بالاسمین الجامعین المحیطین اللذین تضمحل فیهما الکثرات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بفعل</w:t>
      </w:r>
    </w:p>
    <w:p>
      <w:pPr>
        <w:pStyle w:val="BookText"/>
        <w:rPr/>
      </w:pPr>
      <w:r>
        <w:rPr>
          <w:rFonts w:ascii="IRNazanin" w:hAnsi="IRNazanin" w:eastAsia="IRNazanin"/>
          <w:color w:val="111111"/>
          <w:sz w:val="28"/>
          <w:sz w:val="28"/>
          <w:szCs w:val="28"/>
          <w:rtl w:val="true"/>
          <w:lang w:bidi="fa-IR"/>
        </w:rPr>
        <w:t>التجلی الکمالی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الهیبة الناجمة عن الجمال،و حلّت فیه بعد ذلک عظمة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حصل التمکین لهذه الحالة،انتقل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حقیقة التمجید،او تفویض الأمر الی اللّه بعبارة اخری،و ذلک برؤیة مقام مالکیة الحق و قاهریته،و زوال غبار الکثرة و تحطّم أوثان کعبة القلب و ظهور مالک بیت القلب و سیطرته علیه دون مزاحم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السالک فی هذه الحالة قد بلغ مقام الخلوة،فلا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حجاب بین الحق و العبد،و تقع إِیّٰاکَ نَعْبُدُ وَ إِیّٰاکَ نَسْتَعِینُ فی تلک الخلوة الخاصة و فی مجمع الأنس،لذا یقول تعالی فی الحدیث القدسی المار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بینی و بین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شملت الألطاف السالک،و جعلته یفیق،طلب الاستقامة فی هذا المقام و سأل حضرة الحق التمکین و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لهذا 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 و ادمنا و ثبتنا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کلّ هذا انما یقع لأولئک الذین خرجوا من الحجاب و وصلوا المطلوب الأزلی،اما أمثالنا نحن من اهل الحجب،فإن علینا ان نطلب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تعالی و لعلنا نعود لنتابع الحدیث فی هذا الموضوع عند التعرض لتفسیر سورة الحمد المبارکة ان شاء اللّه تعالی</w:t>
      </w:r>
      <w:r>
        <w:rPr>
          <w:rFonts w:eastAsia="IRNazanin" w:cs="IRNazanin"/>
          <w:color w:val="111111"/>
          <w:sz w:val="28"/>
          <w:szCs w:val="28"/>
          <w:rtl w:val="true"/>
          <w:lang w:bidi="fa-IR"/>
        </w:rPr>
        <w:t>.</w:t>
      </w:r>
      <w:bookmarkStart w:id="298" w:name="pg2743_27944"/>
    </w:p>
    <w:p>
      <w:pPr>
        <w:pStyle w:val="Heading6"/>
        <w:numPr>
          <w:ilvl w:val="5"/>
          <w:numId w:val="1"/>
        </w:numPr>
        <w:rPr/>
      </w:pPr>
      <w:bookmarkStart w:id="299" w:name="__RefHeading___Toc1690937_1395250215"/>
      <w:bookmarkStart w:id="300" w:name="_Toc109"/>
      <w:bookmarkEnd w:id="298"/>
      <w:bookmarkEnd w:id="299"/>
      <w:r>
        <w:rPr>
          <w:rtl w:val="true"/>
        </w:rPr>
        <w:t>تتمة</w:t>
      </w:r>
      <w:bookmarkEnd w:id="300"/>
    </w:p>
    <w:p>
      <w:pPr>
        <w:pStyle w:val="BookText"/>
        <w:rPr/>
      </w:pPr>
      <w:r>
        <w:rPr>
          <w:rFonts w:ascii="IRNazanin" w:hAnsi="IRNazanin" w:eastAsia="IRNazanin"/>
          <w:color w:val="111111"/>
          <w:sz w:val="28"/>
          <w:sz w:val="28"/>
          <w:szCs w:val="28"/>
          <w:rtl w:val="true"/>
          <w:lang w:bidi="fa-IR"/>
        </w:rPr>
        <w:t>یتضح من الحدیث القدسی الذی افتتحنا به هذا الفصل،أن الصلاة قد قسّمت بتمامها بین الحق و العبد،و قد ذکرت سورة الحمد علی سبیل المثال لا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تکبیرات 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الافتتاحیة منها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تقال فی مفاصل الصلاة،هی حفظ الربوبیة و سهم الذات المقدسة،و لو أنّ العبد السالک الی اللّه،قام بواجب العبودیة هذا،و أدی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الربوبیة، فإن الحق تعالی سیؤدی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حقه،و ذلک بأن یفتح له باب المراودة و المکاشفة بألطافه الأزلیة الخاصة،و قد وردت الاشارة الی ذلک فی الحدیث الشریف المروی فی کتاب مصباح الشریعة،إذ یقول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کبّرت فاستصغر ما بین السماوات العلا و الثری دون کبریائه،فإن اللّه تعالی اذا اطلع علی قلب العبد و هو یکبّر،و فی قلبه عارض عن حقیقة تکبیره،قال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کاذب أ تخدعنی،و عزتی و جلالی لأحرمنک حلاوة ذکری،و لا حجبنک عن قربی،و المسارة بمناجاتی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أنت من قلبک حین صلاتک،فإن کنت تجد حلاوتها و فی نفسک سرورها و بهجتها و قلبک مسرورا بمناجاته ملتذا بمخاطبته فاعلم أنه قد صدقک فی تکبیرک،و إلا فقد عرفت من سلب لذة المناجاة و حرمان حلاوة العبادة أنه دلیل علی تکذیب اللّه لک و طردک عن بابه</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الاساس،یتضح أن فی کلّ حال من أحوال الصلاة و افعالها حقا للحق تعالی،علی العبد ان یؤدیه؛و هو آداب العبودیة فی ذلک المنزل،کما ان للعبد حظا و نصیبا فیه یمنّ الحق تعالی بأدائه الی العبد بخفیّ لطفه و جلیّ رحمته اذا ما تحلی العبد بأدب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رأی العبد نفسه محروما من الألطاف الإلهیة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المواقیت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فلیعلم أنه لم یتحل بآداب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علامة ذلک لدی المتوسطین هی عدم تذوّق القلب لذّة المناجاة و حلاوة العبادات،و حرمانهم من بهجة و سرور الانقطاع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العبادة اذا خلت من اللذة و الحلاوة،أضحت بلا روح،و فقد القلب الانتفاع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اذن،فلتجعل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مستأنسا بآداب العبودیة،و لتذق الروح حلاوة ذکر اللّه،و لتسع منذ البدایة لتحقیق هذه اللطیفة الإلهیة بوسیلة کثرة التذکر و الأنس بذکر الحق،شریطة أن لا یکون القلب میتا عند الذکر،و أن لا تکون الغفلة مستحوذة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اذا وفّقت لجعل القلب مستأنسا بالذکر، شملتک الالطاف الازلیة تدریجیا،و فتحت علی قلبک أبواب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التجافی عن دار الغرور و الإنابة الی دار الخلود و الاستعداد للموت قبل حلول الفوت</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تحرمنا لذة مناجاتک و حلاوة مخاطبتک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من الذاکرین و المنقطعین الی عزّ 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 قلوبنا المیتة بالحیاة الخالدة،و اجعلنا منقطعین عما سواک متوجّهین الیک،إنک ولیّ الفضل و الإنعام</w:t>
      </w:r>
      <w:r>
        <w:rPr>
          <w:rFonts w:eastAsia="IRNazanin" w:cs="IRNazanin"/>
          <w:color w:val="111111"/>
          <w:sz w:val="28"/>
          <w:szCs w:val="28"/>
          <w:rtl w:val="true"/>
          <w:lang w:bidi="fa-IR"/>
        </w:rPr>
        <w:t>.</w:t>
      </w:r>
      <w:bookmarkStart w:id="301" w:name="pg2743_27947"/>
    </w:p>
    <w:p>
      <w:pPr>
        <w:pStyle w:val="Heading5"/>
        <w:numPr>
          <w:ilvl w:val="4"/>
          <w:numId w:val="1"/>
        </w:numPr>
        <w:rPr/>
      </w:pPr>
      <w:bookmarkStart w:id="302" w:name="__RefHeading___Toc1690939_1395250215"/>
      <w:bookmarkStart w:id="303" w:name="_Toc110"/>
      <w:bookmarkEnd w:id="301"/>
      <w:bookmarkEnd w:id="302"/>
      <w:r>
        <w:rPr>
          <w:rtl w:val="true"/>
        </w:rPr>
        <w:t>الفصل الثانی آداب الاستعاذة</w:t>
      </w:r>
      <w:bookmarkEnd w:id="303"/>
    </w:p>
    <w:p>
      <w:pPr>
        <w:pStyle w:val="Heading6"/>
        <w:numPr>
          <w:ilvl w:val="5"/>
          <w:numId w:val="1"/>
        </w:numPr>
        <w:rPr/>
      </w:pPr>
      <w:bookmarkStart w:id="304" w:name="__RefHeading___Toc1690941_1395250215"/>
      <w:bookmarkStart w:id="305" w:name="_Toc111"/>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آداب القراءة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سیّما القراءة فی الصلاة التی تمثل السفر المعنوی الی اللّه و المعراج الحقیقی و مرقاة وصول اهل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الاستعاذة من الشیطان الرجیم،شوکة طریق المعرفة و عقبة السیر و السلوک الی اللّه،باعترافه هو علی ما یخبر به اللّه تعالی فی سورة الاعراف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أَغْوَیْتَنِی لَأَقْعُدَنَّ لَهُمْ صِرٰاطَکَ الْمُسْتَقِیمَ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أقسم الشیطان علی القعود لذریة آدم علی الصراط المستقیم لیصدّهم عنه،و لذا لا یمکن تحقیق الأمان من شرّ قاطع الطریق هذا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طریق الانسانیة المستقیم و معراج الوصول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الاستعاذة باللّه و اللجوء الی حصن الالوهیة الحصین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الاستعاذة و هذا التحصّن لا یتحققان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لقلقة اللسان و بالصورة المجردة من الروح و بالدنیا دون الآخرة،فهناک من راحوا</w:t>
      </w:r>
    </w:p>
    <w:p>
      <w:pPr>
        <w:pStyle w:val="BookText"/>
        <w:rPr/>
      </w:pPr>
      <w:r>
        <w:rPr>
          <w:rFonts w:ascii="IRNazanin" w:hAnsi="IRNazanin" w:eastAsia="IRNazanin"/>
          <w:color w:val="111111"/>
          <w:sz w:val="28"/>
          <w:sz w:val="28"/>
          <w:szCs w:val="28"/>
          <w:rtl w:val="true"/>
          <w:lang w:bidi="fa-IR"/>
        </w:rPr>
        <w:t>یرددون الاستعاذة باللّه أربعین أو خمسین عاما دون ان یحققوا لانفسهم النجاة من شرّ قاطع الطریق هذا،بل علی العکس أصبحوا تابعین مقلدین له فی الاخلاق و الاعمال،بل فی العقائد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أننا کنا صادقین فی طلب الاستعاذة باللّه من شرّ هذا الخبیث لکان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تقدست ذاته الفیاض المطلق و صاحب الرحمة الواسعة و القدرة الکاملة و العلم المحیط و الکرم الشامل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أعاذنا،و لصلح ایماننا و سمت أخلاقنا و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اذن،ینبغی لنا الالتفات الی أن أیّ تخلّف یصیبنا فی هذا السیر الملکوتی و السلوک الإلهی انما هو نتیجة إغواء الشیطان،و الوقوع تحت السلطة الشیطانیة،بسبب قصورنا و تقصیرنا فی إقامة الآداب المعنویة و الشروط القلبیة لهذا السیر الملکوتی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العلّة الخفیّة نفسها فی عدم حصولنا علی النتائج المعنویة و الآثار الظاهریة و الباطنیة لسائر الاذکار و الأوراد 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للاستعاذة آداب کثیرة تستفاد من الآیات القرآنیة الکریمة و الاحادیث الشریفة للمعصومین علیهم السّلام،و یحتاج تعدادها الی تحقیق کامل یطول الحدیث فیه،لذا نکتفی بذکر البعض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أهمّ آداب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الاخلاص،ینقل تعالی عن الشیطان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حسبما یظهر من الآیة الکریمة،فإن هذا الاخلاص أعلی من الاخلاص الأعمالی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عمل الجوانح او 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لأنه ورد بصیغة المفعول،و لو کان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 الاعمالی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لجاء التعبیر عنه بصیغة الفاعل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من هذا الاخلاص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الهویة الانسانیة بجمیع شؤونها الغیبیة و الظاهریة التی یکون الاخلاص الاعمالی رشحة من رشحاته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الحقیقة و اللطیفة الإلهیة و إن کانت لا تحصل للعامّة فی بدایة السلوک، إلا بشدّة الریاضات العملیة و خصوصا القلبیة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تعدّ الاصل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الی ذلک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أخلص للّه أربعین صباحا جرت ینابیع الحکمة من قلبه علی لسانه</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أخلص للّه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تخمیر طینة آدم،و العلاقة بین الاثنین واضحة لدی اهل المعرفة و اصحاب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أعماله القلبیة و القالبیة خالصة للحق،أصبح قلبه إلهیا،لا یتفجّر سوی بینابیع الحکمة،لذا فإن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أهم ترجمان للقلب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سینطق بالحکمة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إخلاص العمل یؤدی فی بدایة الأمر اذن الی خلوص القلب،فإذا خلص القلب ظهرت و تجلت فی مرآته أنوار الجلال و الجمال المودعة فی الطینة الإلهیة بالتخمیر الإلهی،ثم سرت بعد ذلک من باطن القلب الی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عموما،فإن هذا الخلوص الموجب للخروج من السلطة الشیطانیة هو خلوص هویة الروح و باطن القلب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امیر المؤمنین علیه السّلام فی المناجاة الشعبانیة إشارة الی هذه المرتبة، اذ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الیک</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القلب هذه المرتبة من الاخلاص و انقطع عما سوی اللّه تماما،و لم یجعل لغیر الحق سبیلا الی مملکة وجوده،فلن یکون للشیطان الذی یدخل علی الانسان من طریق غیر الحق سبیل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یعیذه الحق تعالی،فیدخل فی حصن الالوهیة الحصین، 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 إله إلا اللّه حصنی،فمن دخل حصنی أمن من عذابی</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الدخول فی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مراتب،مثلما ان للأمن من العذاب مراتب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یستعیذ باللّه إذن و یدخل فی 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باطنا و ظاهرا و قلبا و قالبا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یأمن من جمیع مراتب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یمثل عذاب الاحتجاب عن جمال الحق و الفراق عن وصال المحبوب جلّ و علا أشدّها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یصل هذه المرتبة فإنّه یصبح عبدا حقیقیا للّه و یدخل تحت قباب الربوبیة فیکون الحق تعالی هو صاحب السلطة فی مملکة وجوده،و یخرج بذلک من ولایة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المقام من اشرف مقامات الاولیاء،و اخصّ مدارج الاصفیاء،التی لا حظّ لسائر الناس فیها،بل لعلّ ذوی القلوب القاسیة الجاحدة،و النفوس المجادلة المتحجرة،ممن تفصلهم عن هذه المرتبة فواصل و فواصل،ینکرون هذه المقامات و یعتبرون الحدیث عنها باطلا،بل 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انها مما یفیض بها الکتاب و السنّة و مما تفرّ بها عیون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صوفیة و أراجیف 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نحن إذ نتحدث عن هذه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الحقیقة مقامات الکمل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لأن لنا حظّا منها أو أملا فی بلوغها،و انما لأننا لا نری أن من المناسب إنکارها،کما اننا نعتقد بأنّ لذکر الاولیاء و مقاماتهم دورا فی تصفیة القلوب و خلوصها و إعمارها،فذکر اصحاب الولایة و المعرفة بالخیر،یؤدی الی خلق المحبة و التواصل و التقارب،الأمر الذی یبعث علی حصول التجاذب ثم التشافع، و هو بظاهره،الإخراج من ظلمات الجهل الی انوار الهدایة و العلم،و بباطنه الظهور بالشفاعة فی عالم الآخرة،فشفاعة الشفعاء لا تأتی جزافا،و لا تتحقق دون وجود هذا القرب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عموما،فإن الاخلاص بهذه المرتبة الکاملة،و إن کان لا یتحقق لغیر الکمل من الأولیاء و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مقام کمال هذه المرتبة انما هو من مختصات النبی الخاتم و القلب النورانی الأحدی الجمعی المحمدی الخالص صلّی اللّه علیه و آله بالأصالة و من مختصات کمّل و خلص اهل بیته علیهم السّلام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لا ینبغی للمؤمنین و المخلصین أن یغفلوا عن جمیع مراتب الاخلاص،</w:t>
      </w:r>
    </w:p>
    <w:p>
      <w:pPr>
        <w:pStyle w:val="BookText"/>
        <w:rPr/>
      </w:pPr>
      <w:r>
        <w:rPr>
          <w:rFonts w:ascii="IRNazanin" w:hAnsi="IRNazanin" w:eastAsia="IRNazanin"/>
          <w:color w:val="111111"/>
          <w:sz w:val="28"/>
          <w:sz w:val="28"/>
          <w:szCs w:val="28"/>
          <w:rtl w:val="true"/>
          <w:lang w:bidi="fa-IR"/>
        </w:rPr>
        <w:t>و یقنعوا بالإخلاص الصوری الاعمالی و الخلوص الفقهی الظاهری،ذلک لأن الوقوف فی المنازل هو من أخطر مکائد إبلیس القاعد للانسان و الانسانیة طریقهم قاصدا صدّهم عن العروج الی الکمالات و الوصول الی المدارج بأیّة وسیلة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وجب شحذ الهمم و تقویة الإرادة،لعلّ هذا النور الإلهی و اللطیفة الربانیة تنتقل من الظاهر الی الباطن و من الملک الی الملکوت،فإن الانسان یدخل فی حصن الحق و تتحقق فیه حقیقة الاستعاذة و تنحسر عنه سلطة الشیطان ذلک العفریت الخبیث بمقدار المرتبة التی یفوز بها من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اذن،فأنت اذا جعلت الصورة الملکیة الانسانیة خالصة للّه،و ألجأت جیوش النفس الظاهریة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القوی المنتشرة فی ملک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حصن الحق،و طهّرت الأقالیم الأرضیة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العین و الأذن و اللسان و البطن و الفرج و الید و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قذارات المعاصی،و جعلتها تحت تصرّف 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الجیش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هذه الاقالیم تدریجیا حقانیة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راحت تتحرک تبعا لسلطة الحق،حتی تصبح هی ذاتها من ملائکة اللّه ایضا،أو کملائکة اللّه الذین لاٰ یَعْصُونَ اللّٰهَ مٰا أَمَرَهُمْ وَ یَفْعَلُونَ مٰا یُؤْمَرُونَ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تتحقق المرتبة الاولی من الإستعاذة فیغادر الشیطان و جیوشه مملکة الظاهر و یتوجهون نحو مملکة الباطن،لیهاجموا القوی النفسانیة الملکوتیة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تصبح مهمة السالک أصعب و سلوکه أکثر حساسیة،فعلیه أن یجعل خطواته اکثر ثباتا و مراقبته لنفسه اکثر تکاملا،و ان یستعیذ باللّه من المهالک النفسانیة،کالعجب و الریاء و الکبر و التفاخر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یعمد تدریجیا الی الاشتغال بتصفیة الباطن من الکدورات المعنویة و القذارات الباطنیة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الامور الهامة فی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اهم ارکان العروج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فی جمیع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علی تحقیق التوحید الافعالی و تذکیر القلب بهذه اللطیفة الإلهیة و المائدة السماویة،و إذاقة القلب حقیقة مالکیة الحق تعالی للسماوات و الارض،و الباطن و الظاهر و الملک و الملکوت لکی یختمر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المرتاض علی التوحید الإلهی و نفی الشریک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بالخمرة الإلهیة و یتربی بالتربیة التوحیدیة،فلا یری عندئذ و لا یعرف مفزعا و ملجأ و ملاذا و معینا سوی الحق تعالی فیجد عندها الإستعاذة بالحق و مقام الالوهیة المقدس بشکل طوعی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الفؤاد ما لم یخرج من تحت سلطة الآخرین و یستشعر الیأس من الموجودات،فإنه لا یعدّ لائذا بالحق،بل هو کذّاب فی دعواه،و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مخادع مکّار و فی زمرة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الوادی السحیق و البحر العمیق،المحفوفین بالمخاطر،تکون الاستعانة بحکیم ربانی أو عارف نورانی یتّصل علمه بالاولیاء الکمّل، للاستفادة من علمه فی معنی التوحیدات الثلاثة،أمرا ذا دور فعّال فی إعانة باطن القلب،شریطة أن یکون الاشتغال بها قائما علی أساس اعتبارها آیة و علامة و سیرا و سلوکا الی اللّه،و إلا فإنها ذاتها تصبح اشواکا فی الطریق و حجابا دون وجه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رسول اللّه صلّی اللّه علیه و آله هذا العلم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ورد فی الحدیث الشریف المرویّ فی الکافی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إجمالا،فإذا ترسّخت جذور التوحید الافعالی للحق فی القلب،و رویت بماء العلم المقترن بالعمل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یقرعان باب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فستکون نتیجة ذلک تذکّر مقام الالوهیة،و صفاء القلب للتجلّی الافعالی للحق تدریجیا،فإذا خلت</w:t>
      </w:r>
    </w:p>
    <w:p>
      <w:pPr>
        <w:pStyle w:val="BookText"/>
        <w:rPr/>
      </w:pPr>
      <w:r>
        <w:rPr>
          <w:rFonts w:ascii="IRNazanin" w:hAnsi="IRNazanin" w:eastAsia="IRNazanin"/>
          <w:color w:val="111111"/>
          <w:sz w:val="28"/>
          <w:sz w:val="28"/>
          <w:szCs w:val="28"/>
          <w:rtl w:val="true"/>
          <w:lang w:bidi="fa-IR"/>
        </w:rPr>
        <w:t>الدار من الغاصب الذی حلّ فیها و تطهر البیت من وجود الغریب النازل فیه، اصبح صاحب البیت هو صاحب السلطة فیه،و اصبحت ولایة الحق تعالی مهیمنة علی القوی الملکوتیة و الملکیة بدءا من ملکوت الباطن و القلب و حتی الملک و ظاهر البدن،و حینئذ تطرد الشیاطین بصورة کاملة و تعود مملکة الباطن الی استقلالها المتمثل فی عین الاستظلال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المرتبة الثانیة من مراتب الاستعاذة تلک اللطیفة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المرتبة هناک استعاذة الروح،و استعاذة السرّ و مراتب اخری، یخرج البحث فیها عن اطار هذه الرسالة،بل لعلّ ما حررناه حتی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هذاب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جموح قلم العبد الفقیر أو انسیاب قلم المولی جلّ و علا، و الیه المفزع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آداب الاستعاذة و شروطها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الایمان؛الذی تشیر الیه الآیة الکریمة التی افتتحنا بها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الإیمان المشار الیه غیر العلم،و إن کان مستحصلا بالبرهان الاستدلالی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خشبیّة هی قدم اهل الاستدلال</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،فالشیطان الرجیم رغم ما کان لدیه من علم بالمبدأ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عدّ ضمن زمرة الکفار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 الایمان کان عبارة عن هذا العلم البرهانی،وجب ان یکون اصحاب هذا العلم خارجین عن سلطة الشیطان،یتألق فی قلوبهم نور هدایة القرآن،غیر اننا نری ان هذه الآثار لا تحصل بالایمان البرهانی،لذا لزمنا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للخروج من تحت سلطة الشیطان و الدخول فی حصن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الحقائق الایمانیة الی القلب لیصبح الهیّا،و ذلک بتشدید الارتیاض القلبی و المداومة علی التوجه و زیادته و الإکثار من المراودة و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یصبح القلب الهیا،فإنه یخرج من سلطة الشیطان،لذا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w:t>
      </w:r>
    </w:p>
    <w:p>
      <w:pPr>
        <w:pStyle w:val="BookText"/>
        <w:rPr/>
      </w:pP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الذین یسیطر الحقّ تعالی و یتولی ظاهرهم و باطنهم و سرّهم و علنهم هم خارجون من سلطة الشیطان داخلون تحت سلطة الرحمن،و هو تعالی الکفیل بإخراجهم من جمیع مراتب الظلمات الی مطلق النور،و من ظلمة المعصیة و التمرد و کدورات رذائل الاخلاق و ظلمة الجهل و الکفر و الشرک و العجب و الانانیة و الرضا عن النفس،الی انوار الاخلاق الفاضلة،و نور الطاعة و العبادة و العلم و کمال الایمان و التوحید و الانقطاع للّه تعالی و الرغبة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آداب الاستعاذة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التوکل؛و هو من شعب الایمان ایضا و من انوار اللطیفة الإیمانیة الحقیقیة،و هو عبارة عن تفویض الامور الی الحق تعالی، و یحصل من إیمان القلب بالتوحید الافعالی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ذلک مما یخرج عن نطاق هذا البحث</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 السالک ان لا مفزع و لا ملاذ سوی الحق تعالی و أدرک أن التصرّف فی الأمور منحصر بذاته المقدسة،ظهرت فی قلبه حالة الانقطاع و الالتجاء و التوکل،و اکتست استعاذته برداء الحقیقة،فإذا صارت استعاذته بحصن الربوبیة و الإلهیة الحصین حقیقیة،لا بد آنئذ أن یعیذه الحق تعالی،و یشمله بفضله الواسع و رحمته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ذو فضل عظیم</w:t>
      </w:r>
      <w:r>
        <w:rPr>
          <w:rFonts w:eastAsia="IRNazanin" w:cs="IRNazanin"/>
          <w:color w:val="111111"/>
          <w:sz w:val="28"/>
          <w:szCs w:val="28"/>
          <w:rtl w:val="true"/>
          <w:lang w:bidi="fa-IR"/>
        </w:rPr>
        <w:t>-.</w:t>
      </w:r>
      <w:bookmarkStart w:id="306" w:name="pg2743_27955"/>
    </w:p>
    <w:p>
      <w:pPr>
        <w:pStyle w:val="Heading6"/>
        <w:numPr>
          <w:ilvl w:val="5"/>
          <w:numId w:val="1"/>
        </w:numPr>
        <w:rPr/>
      </w:pPr>
      <w:bookmarkStart w:id="307" w:name="__RefHeading___Toc1690943_1395250215"/>
      <w:bookmarkStart w:id="308" w:name="_Toc112"/>
      <w:bookmarkEnd w:id="306"/>
      <w:bookmarkEnd w:id="307"/>
      <w:r>
        <w:rPr>
          <w:rtl w:val="true"/>
        </w:rPr>
        <w:t>تتمة و نتیجة</w:t>
      </w:r>
      <w:bookmarkEnd w:id="308"/>
    </w:p>
    <w:p>
      <w:pPr>
        <w:pStyle w:val="BookText"/>
        <w:rPr/>
      </w:pPr>
      <w:r>
        <w:rPr>
          <w:rFonts w:ascii="IRNazanin" w:hAnsi="IRNazanin" w:eastAsia="IRNazanin"/>
          <w:color w:val="111111"/>
          <w:sz w:val="28"/>
          <w:sz w:val="28"/>
          <w:szCs w:val="28"/>
          <w:rtl w:val="true"/>
          <w:lang w:bidi="fa-IR"/>
        </w:rPr>
        <w:t>اتضح مما مرّ معنا فی هذا الفصل،أن الاستعاذة فی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و حالة نفسانیة تحصل نتیجة العلم البرهانی الکامل بمقام التوحید الافعالی للحق تعالی،و من الایمان بهذا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الانسان و بمجرد أن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العقل المنوّر بالبرهان الاستدلالی المتین و الشواهد النقلیة المستفادة من النصوص القرآنیة و الاشارات و اللطائف المبثوثة فی الکتاب الإلهی و الاحادیث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السلطة الإیجادیة و الاستقلال فی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اصل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منحصرة بالذات الإلهیة المقدّسة و لا نصیب لسائر الموجودات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 إیضاحه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أن یطلع قلبه علی هذه الحقیقة و أن یخطّ بقلم العقل علی لوح القلب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لا مؤثر فی الوجود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القلب ما ان یؤمن بهذه اللطیفة الایمانیة و الحقیقة البرهانیة،إلا و تحصل لدیه حالة الانقطاع و الالتجاء،و ما ان یدرک أن الشیطان هو قاطع طریق الانسانیة و عدوّها اللدود،إلا و تحصل فیه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الحالة القلبیة هی حقیقة 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اللسان ترجمان القلب،فإنه سینطق و هو فی هذه الحالة القلبیة و بکامل الاضطرار و الاحتیاج و بصدق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لم یکن من أثر لهذه الحقائق فی قلب الانسان،و کان الشیطان متصرفا فی قلبه و فی سائر مملکة وجوده،فإن الاستعاذة ستکون مستندة الی سلطة الشیطان و تدبیره فیستعیذ الانسان حینها باللّه بلسانه فقط،إذ إنه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تحت سلطة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سیستعیذ فی الحقیقة بالشیطان من اللّه،فتحقق الاستعاذة عندها نتیجة معکوسة،و یتخذ الشیطان ذلک المستعیذ سخریا</w:t>
      </w:r>
      <w:r>
        <w:rPr>
          <w:rFonts w:eastAsia="IRNazanin" w:cs="IRNazanin"/>
          <w:color w:val="111111"/>
          <w:sz w:val="28"/>
          <w:szCs w:val="28"/>
          <w:rtl w:val="true"/>
          <w:lang w:bidi="fa-IR"/>
        </w:rPr>
        <w:t>.</w:t>
      </w:r>
      <w:bookmarkStart w:id="309" w:name="pg2743_27957"/>
    </w:p>
    <w:p>
      <w:pPr>
        <w:pStyle w:val="Heading5"/>
        <w:numPr>
          <w:ilvl w:val="4"/>
          <w:numId w:val="1"/>
        </w:numPr>
        <w:rPr/>
      </w:pPr>
      <w:bookmarkStart w:id="310" w:name="__RefHeading___Toc1690945_1395250215"/>
      <w:bookmarkStart w:id="311" w:name="_Toc113"/>
      <w:bookmarkEnd w:id="309"/>
      <w:bookmarkEnd w:id="310"/>
      <w:r>
        <w:rPr>
          <w:rtl w:val="true"/>
        </w:rPr>
        <w:t>الفصل الثالث أرکان الاستعاذة</w:t>
      </w:r>
      <w:bookmarkEnd w:id="311"/>
    </w:p>
    <w:p>
      <w:pPr>
        <w:pStyle w:val="Heading6"/>
        <w:numPr>
          <w:ilvl w:val="5"/>
          <w:numId w:val="1"/>
        </w:numPr>
        <w:rPr/>
      </w:pPr>
      <w:bookmarkStart w:id="312" w:name="__RefHeading___Toc1690947_1395250215"/>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للاستعاذة أرکان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المستعیذ،و المستعاذ منه،و المستعاذ به، و المستعاذ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هذا الموضوع واسع و متشعب،قد یخرج بنا الحدیث حول مختلف تفصیلاته عن الحدود التی التزمناها فی هذه الرسالة،لذا سنکتفی بعرض الموضوع بشکل مختصر</w:t>
      </w:r>
      <w:r>
        <w:rPr>
          <w:rFonts w:eastAsia="IRNazanin" w:cs="IRNazanin"/>
          <w:color w:val="111111"/>
          <w:sz w:val="28"/>
          <w:szCs w:val="28"/>
          <w:rtl w:val="true"/>
          <w:lang w:bidi="fa-IR"/>
        </w:rPr>
        <w:t>.</w:t>
      </w:r>
    </w:p>
    <w:p>
      <w:pPr>
        <w:pStyle w:val="Heading6"/>
        <w:numPr>
          <w:ilvl w:val="5"/>
          <w:numId w:val="1"/>
        </w:numPr>
        <w:rPr/>
      </w:pPr>
      <w:bookmarkStart w:id="314" w:name="__RefHeading___Toc1690949_1395250215"/>
      <w:bookmarkStart w:id="315" w:name="_Toc115"/>
      <w:bookmarkEnd w:id="314"/>
      <w:r>
        <w:rPr/>
        <w:t>1</w:t>
      </w:r>
      <w:r>
        <w:rPr>
          <w:rtl w:val="true"/>
        </w:rPr>
        <w:t>-</w:t>
      </w:r>
      <w:r>
        <w:rPr>
          <w:rtl w:val="true"/>
        </w:rPr>
        <w:t>المستعیذ</w:t>
      </w:r>
      <w:bookmarkEnd w:id="315"/>
    </w:p>
    <w:p>
      <w:pPr>
        <w:pStyle w:val="BookText"/>
        <w:rPr/>
      </w:pPr>
      <w:r>
        <w:rPr>
          <w:rFonts w:ascii="IRNazanin" w:hAnsi="IRNazanin" w:eastAsia="IRNazanin"/>
          <w:color w:val="111111"/>
          <w:sz w:val="28"/>
          <w:sz w:val="28"/>
          <w:szCs w:val="28"/>
          <w:rtl w:val="true"/>
          <w:lang w:bidi="fa-IR"/>
        </w:rPr>
        <w:t>و هو الحقیقة الانسانیة بدءا من أول منزل السلوک الی اللّه،و حتی منتهی نهایة الفناء الذاتی،و اذا تمّ الفناء المطلق هلک الشیطان و تمّت 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مادام مقیما فی بیت النفس و الطبیعة،غیر مبادر الی القیام بالسفر الروحانی و السلوک الی اللّه،و مادام خاضعا للسلطة الشیطانیة بکافّة شؤونها و مراتبها،فهو ما یزال غیر متلبّس بحقیقة الاستعاذة بعد،و لقلقة لسانه لا فائدة ترتجی منها،اللهم فی تثبیت و ترسیخ السلطة الشیطانیة،إلا اذا شملته الألطاف و الأفضال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تأهب للسیر و السلوک الی اللّه و شرع بالسفر الروحانی،فإن ما یعترض طریقه مادام فی هذا السیر و السلوک هو شیطانه،سواء کان من قوی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تلاوة القرآن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السخریة ستظهر یوم ینکشف الغطاء و تزال حجب الطبیعة و ستائرها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الشیطانیة او من الجن و الإنس،ذلک لأن الجنّ و الإنس لا یصبحان عقبة فی الطریق و سدّا أمام السلوک الی اللّه،إلا بدفع من الشیطان و نتیجة لسلطته علیهما،و الاشارة الی هذا المعنی واضحة فی سورة الناس المبارکة،اذ یقول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Style w:val="FootnoteAnchor"/>
          <w:rtl w:val="true"/>
        </w:rPr>
        <w:footnoteReference w:id="371"/>
      </w:r>
      <w:r>
        <w:rPr>
          <w:rFonts w:ascii="IRNazanin" w:hAnsi="IRNazanin" w:eastAsia="IRNazanin"/>
          <w:color w:val="111111"/>
          <w:sz w:val="28"/>
          <w:sz w:val="28"/>
          <w:szCs w:val="28"/>
          <w:rtl w:val="true"/>
          <w:lang w:bidi="fa-IR"/>
        </w:rPr>
        <w:t>،حیث یستفاد من الآیات الکریمة أن الشیطان اذا کان من الجن،فإن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بالأصالة و إنسیّ بالتبعیة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الشیطان حقیقة اخری شبیهة بالجن،یکون المستفاد من الآیات الکریمة أن هذین النوعین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مظاهر و تمثلات شیطانیة،و هناک اشارة اخری الی هذا المعنی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شَیٰاطِینَ الْإِنْسِ وَ الْجِنِّ</w:t>
      </w:r>
    </w:p>
    <w:p>
      <w:pPr>
        <w:pStyle w:val="BookText"/>
        <w:rPr/>
      </w:pPr>
      <w:r>
        <w:rPr>
          <w:rStyle w:val="FootnoteAnchor"/>
          <w:rtl w:val="true"/>
        </w:rPr>
        <w:footnoteReference w:id="37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الاشارة جلیّة فی سورة الناس الی ارکان الاستعاذة التی قدمنا ذکرها فی بدایة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حال،فإن الانسان لا یعدّ مستعیذا فی 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قبل شروعه بالسلوک و السیر الی اللّه،و الثانیة بعد أن یکتمل السیر و تنتفی آثار العبودیة تماما،و یفوز الانسان بالفناء الذاتی المطلق،فحینئذ لن یظلّ أثر للاستعاذة و لا للمستعاذ منه و لا للمستعیذ،إذ ان قلب العارف یخلو تماما من کل ما سوی الحق و السلطة الإلهیة،بل ان العارف ذاته یصبح فی هذا المقام جاهلا بحال قلبه و نفسه،و تختفی هنا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ثم،ما أن تحصل حالة الصحو و الأنس و الرجوع،إلا و تعود الاستعاذة لتصبح حقیقة من جدید،غیر أنها هذه المرة تختلف عن استعاذة السالک،لذا أمر الرسول الخاتم صلّی اللّه علیه و آله هو الآخر بالاستعاذة،و 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w:t>
      </w:r>
      <w:bookmarkStart w:id="316" w:name="pg2743_27959"/>
    </w:p>
    <w:p>
      <w:pPr>
        <w:pStyle w:val="BookText"/>
        <w:rPr/>
      </w:pPr>
      <w:bookmarkEnd w:id="316"/>
      <w:r>
        <w:rPr>
          <w:rFonts w:ascii="Amiri" w:hAnsi="Amiri" w:eastAsia="Amiri" w:cs="Amiri"/>
          <w:color w:val="111111"/>
          <w:sz w:val="28"/>
          <w:sz w:val="28"/>
          <w:szCs w:val="28"/>
          <w:rtl w:val="true"/>
          <w:lang w:bidi="ar-SA"/>
        </w:rPr>
        <w:t>اَلْفَلَقِ</w:t>
      </w:r>
    </w:p>
    <w:p>
      <w:pPr>
        <w:pStyle w:val="BookText"/>
        <w:rPr/>
      </w:pP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أَعُوذُ بِرَبِّ النّٰاسِ </w:t>
      </w:r>
      <w:r>
        <w:rPr>
          <w:rStyle w:val="FootnoteAnchor"/>
          <w:rtl w:val="true"/>
        </w:rPr>
        <w:footnoteReference w:id="375"/>
      </w:r>
      <w:r>
        <w:rPr>
          <w:rFonts w:ascii="Amiri" w:hAnsi="Amiri" w:eastAsia="Amiri" w:cs="Amiri"/>
          <w:color w:val="111111"/>
          <w:sz w:val="28"/>
          <w:sz w:val="28"/>
          <w:szCs w:val="28"/>
          <w:rtl w:val="true"/>
          <w:lang w:bidi="ar-SA"/>
        </w:rPr>
        <w:t>،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فالإنسان لا یکون مستعیذا فی مقامین؛الأول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السلوک و هی حالة الاحتجاب المحض التی یکون الانسان فیها واقعا تحت تصرّف الشیطان و سلطته؛و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اکتمال السلوک،حیث حصول الفناء المطلق و تلاشی المستعیذ و المستعاذ منه و المستعاذ لأجله و الاستعاذة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مستعیذا فی مقامین؛الأول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السلوک الی اللّه،فهو یستعیذ ممن قعدوا له صراط الانسانیة المستقیم،و الذین یمثّلون أشواک طریق الوصول،فالشیطان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نصّ 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أَغْوَیْتَنِی لَأَقْعُدَنَّ لَهُمْ صِرٰاطَکَ الْمُسْتَقِیمَ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الثانی،عند الصحو و الرجوع من الفناء المطلق،إذ تکون الاستعاذة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الاحتجابات السلوکیة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6"/>
        <w:numPr>
          <w:ilvl w:val="5"/>
          <w:numId w:val="1"/>
        </w:numPr>
        <w:rPr/>
      </w:pPr>
      <w:bookmarkStart w:id="317" w:name="__RefHeading___Toc1690951_1395250215"/>
      <w:bookmarkStart w:id="318" w:name="_Toc116"/>
      <w:bookmarkEnd w:id="317"/>
      <w:r>
        <w:rPr/>
        <w:t>2</w:t>
      </w:r>
      <w:r>
        <w:rPr>
          <w:rtl w:val="true"/>
        </w:rPr>
        <w:t>-</w:t>
      </w:r>
      <w:r>
        <w:rPr>
          <w:rtl w:val="true"/>
        </w:rPr>
        <w:t>المستعاذ منه</w:t>
      </w:r>
      <w:bookmarkEnd w:id="318"/>
    </w:p>
    <w:p>
      <w:pPr>
        <w:pStyle w:val="BookText"/>
        <w:rPr/>
      </w:pPr>
      <w:r>
        <w:rPr>
          <w:rFonts w:ascii="IRNazanin" w:hAnsi="IRNazanin" w:eastAsia="IRNazanin"/>
          <w:color w:val="111111"/>
          <w:sz w:val="28"/>
          <w:sz w:val="28"/>
          <w:szCs w:val="28"/>
          <w:rtl w:val="true"/>
          <w:lang w:bidi="fa-IR"/>
        </w:rPr>
        <w:t>و هو إبلیس اللعین و الشیطان الرجیم الذی یحول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بالاستفادة من مختلف الشباک و الشراک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وصول الانسان الی مقصده و حصوله علی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اعتقادی فإن ما ذکره بعض الاعلام من اهل المعرفة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الشیطان هی عبارة عن جمیع العالم بجنبته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غیر تام؛لأن جنبة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الصورة الوهمیة العاریة عن الحقیقة و المتجردة من التحقق و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حبائل إبلیس التی یشغل بها الانسان،و لعلّ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أَلْهٰاکُمُ التَّکٰاثُرُ، حَتّٰی زُرْتُمُ الْمَقٰابِرَ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هذا المعنی،فی حین إن</w:t>
      </w:r>
    </w:p>
    <w:p>
      <w:pPr>
        <w:pStyle w:val="BookText"/>
        <w:rPr/>
      </w:pPr>
      <w:r>
        <w:rPr>
          <w:rFonts w:ascii="IRNazanin" w:hAnsi="IRNazanin" w:eastAsia="IRNazanin"/>
          <w:color w:val="111111"/>
          <w:sz w:val="28"/>
          <w:sz w:val="28"/>
          <w:szCs w:val="28"/>
          <w:rtl w:val="true"/>
          <w:lang w:bidi="fa-IR"/>
        </w:rPr>
        <w:t>ابلیس نفسه حقیقة،لها تجرد مثالیّ،و الحقیقة الابلیسیة الکلیّة هی رأس الأبالسة و إبلیس الکلّ،تماما کما ان الحقیقة العقلیة الکلیة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آدم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عقل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مختلف اشکال الواهمة الجزئیة الملکیة هی من مظاهر و شؤون تلک الحقیقة الابلیسیة،تماما کما أن العقول الجزئیة هی من شؤون و مظاهر العقل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فی هذا الموضوع یخرج بنا عن اطار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عموما،فإن ما یمثل حائلا دون هذا السلوک الالهی،و مصدّا عن السیر الی اللّه،و شوکة فی الطریق،هو الشیطان او مظاهره و تمثلاته التی یکون دورها هو دور الشیطان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هو من عوالم الغیب و الشهود و کل العوارض التی تحصل النفس، و جمیع الحالات التی تکون النفس علیها،هی حجاب عن وجه القیّوم،سواء کان ذلک من العوالم الملکیة الدنیاویة کالفقر و الغنی و الصحة و المرض و القدرة و العجز و العلم و الجهل و الآفات و العاهات الی غیر ذلک،او کان من العوالم الغیبیة التجردیة و المثالیة کالجنة و النار و العلم المتعلق بها،وصولا الی العلوم العقلیة البرهانیة المرتبطة بتوحید الحق و تقدیسه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من شباک ابلیس التی تشغل الانسان و تصدّه عن الحق و الأنس و الخلوة به،بل إن الانشغال بالمقامات المعنویة و الوقوف فی المدارج الروحانیة،و التی یمثل ظاهرها الوقوف فی صراط الانسانیة و باطنها الوقوف فی صراط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عبارة عن جسر جهنم الفراق و البعد الروحانی و هو الجسر الخاص بثلة قلیلة من أهل المعرفة و اصحاب القلوب،و الذی ینتهی الی جنة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حبائل إبلیس الأبالسة الکبری التی یجب الاستعاذة منها بالذات المقدسة للحق تعالی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العموم،فإنّ ما یصدّک عن الحق و یحجبک عن الجمال الجمیل للمحبوب جل جلاله،هو شیطانک،سواء کان بصورة إنس او جان،کذلک فإن کل ما یعدّ وسیلة لصدّک عن هذا المقصد و المقصود هو من شباک الشیطان،و سواء فی</w:t>
      </w:r>
      <w:bookmarkStart w:id="319" w:name="pg2743_27961"/>
    </w:p>
    <w:p>
      <w:pPr>
        <w:pStyle w:val="BookText"/>
        <w:rPr/>
      </w:pPr>
      <w:bookmarkEnd w:id="319"/>
      <w:r>
        <w:rPr>
          <w:rFonts w:ascii="IRNazanin" w:hAnsi="IRNazanin" w:eastAsia="IRNazanin"/>
          <w:color w:val="111111"/>
          <w:sz w:val="28"/>
          <w:sz w:val="28"/>
          <w:szCs w:val="28"/>
          <w:rtl w:val="true"/>
          <w:lang w:bidi="fa-IR"/>
        </w:rPr>
        <w:t>ذلک أکان من سنخ المقامات و المدارج أم العلوم و الکمالات أم الحرف و الصنائع أم اللهو و الراحة أم المشقّة و الذلّة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جمیعا عبارة عن الدنیا المذمومة،و هی فخّ الشیطان،و مما یجب الاستعاذة منها،و لعل هذا المعنی هو المراد من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 اللّه الکریم و بکلمات اللّه،التی لا یجاوزهن برّ و لا فاجر،من شرّ ما ینزل من السماء و ما یعرج فیها،و شرّ ما ینزل من الارض و ما یخرج منها، و من شرّ فتن اللیل و النهار،و من شرّ طوارق اللیل و النهار إلا طارقا یطرق بخیر</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استغراق فی بحر الجمال و الجلال،و لما کان ما یصدّ الانسان عنها هو الشرور المرتبطة بعالم الشیطان و مکائده،لذا وجبت الاستعاذة بوجه اللّه منها،و سواء فی ذلک أکان من الحقائق السماویة الکاملة أو من الحقائق الارضیة الناقصة،إلا أن یکون طارقا بخیر، فهو و الحال هذه لا بد أن یکون طارقا الهیا لأنه یدعو الی الخیر المطلق و هو الحق تعالی</w:t>
      </w:r>
      <w:r>
        <w:rPr>
          <w:rFonts w:eastAsia="IRNazanin" w:cs="IRNazanin"/>
          <w:color w:val="111111"/>
          <w:sz w:val="28"/>
          <w:szCs w:val="28"/>
          <w:rtl w:val="true"/>
          <w:lang w:bidi="fa-IR"/>
        </w:rPr>
        <w:t>.</w:t>
      </w:r>
    </w:p>
    <w:p>
      <w:pPr>
        <w:pStyle w:val="Heading6"/>
        <w:numPr>
          <w:ilvl w:val="5"/>
          <w:numId w:val="1"/>
        </w:numPr>
        <w:rPr/>
      </w:pPr>
      <w:bookmarkStart w:id="320" w:name="__RefHeading___Toc1690953_1395250215"/>
      <w:bookmarkStart w:id="321" w:name="_Toc117"/>
      <w:bookmarkEnd w:id="320"/>
      <w:r>
        <w:rPr/>
        <w:t>3</w:t>
      </w:r>
      <w:r>
        <w:rPr>
          <w:rtl w:val="true"/>
        </w:rPr>
        <w:t>-</w:t>
      </w:r>
      <w:r>
        <w:rPr>
          <w:rtl w:val="true"/>
        </w:rPr>
        <w:t>المستعاذ به</w:t>
      </w:r>
      <w:bookmarkEnd w:id="321"/>
    </w:p>
    <w:p>
      <w:pPr>
        <w:pStyle w:val="BookText"/>
        <w:rPr/>
      </w:pPr>
      <w:r>
        <w:rPr>
          <w:rFonts w:ascii="IRNazanin" w:hAnsi="IRNazanin" w:eastAsia="IRNazanin"/>
          <w:color w:val="111111"/>
          <w:sz w:val="28"/>
          <w:sz w:val="28"/>
          <w:szCs w:val="28"/>
          <w:rtl w:val="true"/>
          <w:lang w:bidi="fa-IR"/>
        </w:rPr>
        <w:t>اعلم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کالاستعاذة،حقیقة تتحقق فی السالک الی اللّه، و تستحصل فی السیر و السلوک الی الحق،بمعنی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الاستعاذة مختصّة بالسالک فی مراتب السلوک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فحقیقة الاستعاذة و المستعیذ منه و المستعاذ به تختلف تبعا لمقامات و مراتب السائرین و تبعا لمدارج و منازل السالکین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Style w:val="FootnoteAnchor"/>
          <w:rtl w:val="true"/>
        </w:rPr>
        <w:footnoteReference w:id="380"/>
      </w:r>
      <w:r>
        <w:rPr>
          <w:rFonts w:ascii="IRNazanin" w:hAnsi="IRNazanin" w:eastAsia="IRNazanin"/>
          <w:color w:val="111111"/>
          <w:sz w:val="28"/>
          <w:sz w:val="28"/>
          <w:szCs w:val="28"/>
          <w:rtl w:val="true"/>
          <w:lang w:bidi="fa-IR"/>
        </w:rPr>
        <w:t>اشارة الی هذا المعنی،فهی إشارة الی الاستعاذة بمقام الربوبیة بدءا ببدایات السلوک و انتهاء بحدود مقام</w:t>
      </w:r>
      <w:bookmarkStart w:id="322" w:name="pg2743_27962"/>
    </w:p>
    <w:p>
      <w:pPr>
        <w:pStyle w:val="BookText"/>
        <w:rPr/>
      </w:pPr>
      <w:bookmarkEnd w:id="322"/>
      <w:r>
        <w:rPr>
          <w:rFonts w:ascii="IRNazanin" w:hAnsi="IRNazanin" w:eastAsia="IRNazanin"/>
          <w:color w:val="111111"/>
          <w:sz w:val="28"/>
          <w:sz w:val="28"/>
          <w:szCs w:val="28"/>
          <w:rtl w:val="true"/>
          <w:lang w:bidi="fa-IR"/>
        </w:rPr>
        <w:t>القلب،و یمکن ان تکون هذه الربوبیة المشار الیها فی مطلع السورة،هی الربوبیة الافعالیة فتطابق 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بکلمات اللّه التامات</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اذا بلغ سلوک السالک مقام القلب،فإن مقام السلطة الإلهیة سیظهر فی قلبه و حینئذ فإنه سیستعیذ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تصرفات إبلیس القلبیة و سلطته الباطنیة الجائرة،مثلما استعاذ فی المقام الاول من شرّ تصرفاته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یُوَسْوِسُ فِی صُدُورِ النّٰاسِ </w:t>
      </w:r>
      <w:r>
        <w:rPr>
          <w:rStyle w:val="FootnoteAnchor"/>
          <w:rtl w:val="true"/>
        </w:rPr>
        <w:footnoteReference w:id="382"/>
      </w:r>
      <w:r>
        <w:rPr>
          <w:rFonts w:ascii="IRNazanin" w:hAnsi="IRNazanin" w:eastAsia="IRNazanin"/>
          <w:color w:val="111111"/>
          <w:sz w:val="28"/>
          <w:sz w:val="28"/>
          <w:szCs w:val="28"/>
          <w:rtl w:val="true"/>
          <w:lang w:bidi="fa-IR"/>
        </w:rPr>
        <w:t>مخصصا الوسوسة بالصدور بالخنّاس مع أن الوسوسة التی تقع فی القلوب و الارواح هی من الخناس ایضا،إنما هو لأن التعریف بالشأن العمومی و الصفة الظاهرة مما یناسب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جاوز السالک مقام القلب الی مقام الروح التی هی من النفحة الالهیة و التی یکون اتصالها بالحق تعالی أشدّ من اتصال شعاع الشمس بها،فسوف تبدأ بالظهور فی هذا المقام الحیرة و الهیام و الجذبة و العشق و الشوق،و هنا ستکون استعاذة السالک بمقام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ترقی عن هذا المقام، فسیشاهد الذات دون مرآة الشؤون،بمعنی أنه وصل مقام السرّ،فسیکون مناسبا 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،و فی هذه المقامات تفصیلات یخرجنا الخوض فیها عن إطار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اعلم أن الاستعاذة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جمیع المقامات بحکم جامعیة هذا الاسم و هی فی الحقیقة استعاذة مطلقة،فی حین إن الأنماط الاخری من الاستعاذة أنماط مقیدة</w:t>
      </w:r>
      <w:r>
        <w:rPr>
          <w:rFonts w:eastAsia="IRNazanin" w:cs="IRNazanin"/>
          <w:color w:val="111111"/>
          <w:sz w:val="28"/>
          <w:szCs w:val="28"/>
          <w:rtl w:val="true"/>
          <w:lang w:bidi="fa-IR"/>
        </w:rPr>
        <w:t>.</w:t>
      </w:r>
    </w:p>
    <w:p>
      <w:pPr>
        <w:pStyle w:val="Heading6"/>
        <w:numPr>
          <w:ilvl w:val="5"/>
          <w:numId w:val="1"/>
        </w:numPr>
        <w:rPr/>
      </w:pPr>
      <w:bookmarkStart w:id="323" w:name="__RefHeading___Toc1690955_1395250215"/>
      <w:bookmarkStart w:id="324" w:name="_Toc118"/>
      <w:bookmarkEnd w:id="323"/>
      <w:r>
        <w:rPr/>
        <w:t>4</w:t>
      </w:r>
      <w:r>
        <w:rPr>
          <w:rtl w:val="true"/>
        </w:rPr>
        <w:t>-</w:t>
      </w:r>
      <w:r>
        <w:rPr>
          <w:rtl w:val="true"/>
        </w:rPr>
        <w:t>المستعاذ لأجله أو غایة الاستعاذة</w:t>
      </w:r>
      <w:bookmarkEnd w:id="32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 ما هو مطلوب بذاته للانسان المستعیذ،هو من سنخ الکمال</w:t>
      </w:r>
    </w:p>
    <w:p>
      <w:pPr>
        <w:pStyle w:val="BookText"/>
        <w:rPr/>
      </w:pPr>
      <w:r>
        <w:rPr>
          <w:rFonts w:ascii="IRNazanin" w:hAnsi="IRNazanin" w:eastAsia="IRNazanin"/>
          <w:color w:val="111111"/>
          <w:sz w:val="28"/>
          <w:sz w:val="28"/>
          <w:szCs w:val="28"/>
          <w:rtl w:val="true"/>
          <w:lang w:bidi="fa-IR"/>
        </w:rPr>
        <w:t>و السعادة و الخیر،و هو یتفاوت کثیرا بتفاوت مراتب السالکین و 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فالسالک،ما دام فی بیت النفس و حجاب الطبیعة فإن غایة سیره هی الحصول علی الکمالات النفسانیة و السعادات الطبیعیة الخسیسة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حالة فی بدایات السلوک،لکنه ما إن یخرج من بیت النفس و یتذوق شیئا من المقامات الروحانیة و الکمالات التجردیة،حتی یصیر مقصده أعلی و مقصوده أکمل، فیعرض عن المقامات النفسانیة و تمسی قبلة مقصوده الحصول علی الکمالات القلبیة و السعادات الباطنیة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ما أن یحثّ السیر مرتقیا عن هذا المقام،و یصل منزل سرّ الروح،إلاّ و تظهر بدایات التجلّیات الالهیة فی باطنه،و یکون لسان حال باطنه فی بدایة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لأسماء اللّه أو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w:t>
      </w:r>
      <w:r>
        <w:rPr>
          <w:rStyle w:val="FootnoteAnchor"/>
          <w:rtl w:val="true"/>
        </w:rPr>
        <w:footnoteReference w:id="384"/>
      </w:r>
      <w:r>
        <w:rPr>
          <w:rFonts w:ascii="IRNazanin" w:hAnsi="IRNazanin" w:eastAsia="IRNazanin"/>
          <w:color w:val="111111"/>
          <w:sz w:val="28"/>
          <w:sz w:val="28"/>
          <w:szCs w:val="28"/>
          <w:rtl w:val="true"/>
          <w:lang w:bidi="fa-IR"/>
        </w:rPr>
        <w:t>مختصا بالمقام الاول نتیجة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حال،فإن الغایة الحقیقیة للسالک فی کلّ مقام،هی الحصول علی کمال و سعادة بذاتهما،و لما کانت السعادة و الکمالات مقترنة فی کل مقام بشیطان قرین و فخ من فخاخه یحول دون تحققها،لذا لزم السالک أن یستعیذ بالحق تعالی من الشیطان و شروره و حبائله لکی یصل مقصوده الاصلی و مطلوبه الذاتی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اذن،غایة الاستعاذة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الحصول علی الکمال المرتقب و السعادة المطلوبة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غایة الغایات و منتهی المطالیب هو الحق تعالی جلت عظمته کانت 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bookmarkStart w:id="325" w:name="pg2743_27965"/>
    </w:p>
    <w:p>
      <w:pPr>
        <w:pStyle w:val="Heading5"/>
        <w:numPr>
          <w:ilvl w:val="4"/>
          <w:numId w:val="1"/>
        </w:numPr>
        <w:rPr/>
      </w:pPr>
      <w:bookmarkStart w:id="326" w:name="__RefHeading___Toc1690957_1395250215"/>
      <w:bookmarkStart w:id="327" w:name="_Toc119"/>
      <w:bookmarkEnd w:id="325"/>
      <w:bookmarkEnd w:id="326"/>
      <w:r>
        <w:rPr>
          <w:rtl w:val="true"/>
        </w:rPr>
        <w:t>الفصل الرابع آداب التسمیة</w:t>
      </w:r>
      <w:bookmarkEnd w:id="327"/>
    </w:p>
    <w:p>
      <w:pPr>
        <w:pStyle w:val="BookText"/>
        <w:rPr/>
      </w:pPr>
      <w:r>
        <w:rPr>
          <w:rFonts w:ascii="IRNazanin" w:hAnsi="IRNazanin" w:eastAsia="IRNazanin"/>
          <w:color w:val="111111"/>
          <w:sz w:val="28"/>
          <w:sz w:val="28"/>
          <w:szCs w:val="28"/>
          <w:rtl w:val="true"/>
          <w:lang w:bidi="fa-IR"/>
        </w:rPr>
        <w:t>روی عن الرضا علیه السّلام،أنه حین سئل عن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 القائل بسم اللّه،أی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 علی نفسی سمة من سمات اللّه و هی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و إیانا من المتسمین بسمات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الدخول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یتیسر للسالک إلا بعد الدخول فی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استیفاء نصیبه من ذلک المنزل،و الانسان ما دام مقهورا تحت سلطة الشیطان و تصرّفه، فهو متّسم بالسمات الشیطانیة،و الشیطان اذا سیطر تماما علی باطن الانسان و ظاهره،جعل من الانسان آیة و علامة له بجمیع المراتب،فإذا نطق بالتسمیة فی هذا المقام،کان ینطق بقوة و إرادة الشیطان و بلسانه،و حینها لن تثمر استعاذته و تسمیته سوی تعزیز سلطة الشیطان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استیقظ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بالتوفیق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نومة الغفلة و حصلت له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ضرورة السیر و السلوک الی اللّه فی منزل الیقظة بنور الفطرة الإلهیة و انوار التعالیم القرآنیة و سنن الهداة الی طریق التوحید،و عرف قلبه عقبات</w:t>
      </w:r>
    </w:p>
    <w:p>
      <w:pPr>
        <w:pStyle w:val="BookText"/>
        <w:rPr/>
      </w:pPr>
      <w:r>
        <w:rPr>
          <w:rFonts w:ascii="IRNazanin" w:hAnsi="IRNazanin" w:eastAsia="IRNazanin"/>
          <w:color w:val="111111"/>
          <w:sz w:val="28"/>
          <w:sz w:val="28"/>
          <w:szCs w:val="28"/>
          <w:rtl w:val="true"/>
          <w:lang w:bidi="fa-IR"/>
        </w:rPr>
        <w:t>السیر،تحصل لدیه حینئذ حالة الاستعاذة بصورة تدریجیة،و یدخل بعدئذ منزل الاستعاذة بالتوفیق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ثم،ما أن یتطهر من القذارات الشیطانیة،الا و تتجلی الانوار الإلهیة علی مرآته،و بما یتناسب مع مقدار التطهیر الباطنی و الظاهری الحاصل من تلک القذارات،غیر أن تلک الانوار تکون فی بدایة الأمر مشوبة بالظلمات،بل قد تکون الظلمات هی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خَلَطُوا عَمَلاً صٰالِحاً وَ آخَرَ سَیِّئاً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تزداد قوّة کلما استقوی السلوک،فتغلب علی الظلمة،و تظهر سمات الربوبیة علی السالک تدریجیا،فتکتسب تسمیته حقیقة الی حدّ ما،و تختفی عن مملکة باطن السالک و ظاهره شیئا فشیئا العلامات الشیطانیة المتمثلة فی الظاهر بنقض أنظمة المدینة الفاضلة،و فی الباطن بالعجب و الاستکبار و أمثالها،و فی باطن الباطن بالأنانیة و حب النفس و أمثالها،لتحلّ محلّها سمات اللّه المتمثلة فی الظاهر بحفظ نظام المدینة الفاضلة،و فی الباطن بالعبودیة و ذلّة النفس،و فی باطن الباطن بالربانیة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أصبحت مملکة وجود السالک الهیة و خلت من شیاطین الجن و الإنس و ظهرت فیها السمات الإلهیة،تحقق السالک نفسه عندئذ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اذن،فتسمیة السالک تکون ابتداء عبارة عن الاتصاف بالسمات و العلامات الإلهیة،فاذا ارتقی السالک هذه المرتبة فإنه سیصل الی مقام الإسمیّة،و هذه طلائع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اذا تحقق بقرب النافلة،فاز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تلاشی کل أثر عن العبد و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الواصل الی هذا المقام،تکون صلاته بکاملها بلسان اللّه،و هذا الأمر لا یتحقق إلا فی ثلّة من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بالنسبة للمتوسطین و أمثالنا من الناقصین،فإن الأدب یکون بالسعی لنقش سمة العبودیة و علامتها علی القلب عند التسمیة،و إطلاع القلب علی السمات و الآیات</w:t>
      </w:r>
    </w:p>
    <w:p>
      <w:pPr>
        <w:pStyle w:val="BookText"/>
        <w:rPr/>
      </w:pPr>
      <w:r>
        <w:rPr>
          <w:rFonts w:ascii="IRNazanin" w:hAnsi="IRNazanin" w:eastAsia="IRNazanin"/>
          <w:color w:val="111111"/>
          <w:sz w:val="28"/>
          <w:sz w:val="28"/>
          <w:szCs w:val="28"/>
          <w:rtl w:val="true"/>
          <w:lang w:bidi="fa-IR"/>
        </w:rPr>
        <w:t>و العلامات الإلهیة،و عدم الاکتفاء بمجرد لقلقة اللسان،عسی أن یؤدی ذلک الی شمولنا بنفحة من الألطاف الإلهیة فنجبر ما سبق،و نمهّد لقلوبنا سبیلا الی تعلّم الاسماء و فتح طریق نحو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 من سمات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الحدیث الشریف، سمة و علامة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عموما،فإن السالک الذی یرید أن تصبح تسمیته حقیقیة،علیه أن یعرّف قلبه أشکال رحمه الحق و أن یتحقق بالرحمة الرحمانیة و الرحیمیة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علامة حصول جذوة من ذلک فی القلب،هو ظهور حالة النظر الی عباد اللّه بعین الرحمة،و الرفق و طلب الخیر و الصلاح للجمیع،و هی نظرة الانبیاء العظام و الاولیاء الکمل علیهم السّلام،غایة ما فی الأمر أنهم ینظرون الی أمرین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المجتمع و النظام الأسری و نظام المدینة الفاضلة من جهة،و سعادة الفرد من جهة اخری،و هم یطمحون الی تحقیق کلتا هاتین السعادتین بشکل کامل؛لذا فإن القوانین الالهیة التی تم إرساؤها و تطبیقها و تحدیدها و تنفیذها علی ایدیهم علیهم السّلام تراعی هذین النوعین من السعادة بدقة و عنایة فائقة،فحتی إیقاع القصاص و إقامة الحدود و التعزیرات و أمثالها من قبلهم،مما یبدو و کأنه شرّع و قنّن من أجل حفظ نظام المدینة الفاضلة فقط،یهدف ایضا الی تحقیق ذینک النوعین من السعادة،فتلک الامور غالبا ما تکون ذات أثر فعال فی إصلاح الجانی و تربیته و إیصاله الی السعادة،بل ما یقع من القتل بحق أولئک الذین یفتقدون نور الایمان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الجهاد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کیهود بنی قریظة هو صلاح و إصلاح لهم،و یمکن القول ان قتلهم یمثل مظهرا من مظاهر الرحمة الکاملة للنبی الخاتم صلّی اللّه علیه و آله،فهم ببقائهم فی هذا العالم یوما آخر سیعرّضون أنفسهم لمزید من أشکال العذاب الذی سیلاقونه فی العالم الآخر،مما لا یمکن مقارنة یوم واحد منه مع کلّ ما یقع من العذاب فی هذا العالم و لو علی مدی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من الواضحات لدی أولئک الذین یعرفون شدّة عذاب الآخرة</w:t>
      </w:r>
    </w:p>
    <w:p>
      <w:pPr>
        <w:pStyle w:val="BookText"/>
        <w:rPr/>
      </w:pPr>
      <w:r>
        <w:rPr>
          <w:rFonts w:ascii="IRNazanin" w:hAnsi="IRNazanin" w:eastAsia="IRNazanin"/>
          <w:color w:val="111111"/>
          <w:sz w:val="28"/>
          <w:sz w:val="28"/>
          <w:szCs w:val="28"/>
          <w:rtl w:val="true"/>
          <w:lang w:bidi="fa-IR"/>
        </w:rPr>
        <w:t>و عقابها و أسبابه و مسبباته؛علیه،فلا بد أن یکون السیف الذی عمل فی رقاب یهود بنی قریظة و أمثالهم،هو أقرب الی الرحمة منه الی الغضب و السخط،و هو یمثل بابا للأمر بالمعروف و النهی عن المنکر بلحاظ الرحمة الرحیمیة،لذا فإن علی الآمر بالمعروف و الناهی عن المنکر أن یذیق قلبه الرحمة الرحیمیة و أن یحرص علی أن لا یکون هدفه فی الأمر و النهی،حبّ الظهور و الکبر و فرض أوامره و نواهیه هو،إذ لو کان هذا منطلقه فإن الهدف من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تحقیق سعادة العباد و إجراء أحکام اللّه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یتحقق،بل قد یحدث العکس احیانا نتیجة قیام إنسان جاهل بأمر بمعروف،و قد تزداد المنکرات أحیانا بسبب عملیة أمر و نهی جاهلة مبعثها هوی النفس و سلطة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حسّ الرحمة و الشفقة و حسّ الأخوّة فی الانسانیة هو الدافع الی ارشاد الجاهلین و تنبیه الغافلین،فإن اسلوب البیان و الارشاد المنساب من القلب الرحیم،یحدث عند اللجوء الیه فی الظروف المؤاتیة تأثیرا حتمیا،و قویّا، فیلیّن القلوب القاسیة المتحجرة و یستنزلها عن عتوها و غیها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حسرة علی إعراضنا عن القرآن الکریم و إشاحتنا نظر التدبّر و التعلم عن هذا الذکر الحکیم،فما نستفیده منه قلیل بل یکاد یکون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تفکرنا فی الآیات التی تحدثت عن قصة موسی و فرعون فما بالک 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سیفتح لقلب الانسان سبلا الی المعرفة و أبوابا من الأمل و الرجاء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فرعون الذی وصل طغیانه حدّا لأن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Style w:val="FootnoteAnchor"/>
          <w:rtl w:val="true"/>
        </w:rPr>
        <w:footnoteReference w:id="387"/>
      </w:r>
      <w:r>
        <w:rPr>
          <w:rFonts w:ascii="Amiri" w:hAnsi="Amiri" w:eastAsia="Amiri" w:cs="Amiri"/>
          <w:color w:val="111111"/>
          <w:sz w:val="28"/>
          <w:sz w:val="28"/>
          <w:szCs w:val="28"/>
          <w:rtl w:val="true"/>
          <w:lang w:bidi="ar-SA"/>
        </w:rPr>
        <w:t>،و بلغ من عتوّه و فساده درجة جعلت الباری تعالی یقول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أَبْنٰاءَهُمْ وَ یَسْتَحْیِی نِسٰاءَهُمْ </w:t>
      </w:r>
      <w:r>
        <w:rPr>
          <w:rStyle w:val="FootnoteAnchor"/>
          <w:rtl w:val="true"/>
        </w:rPr>
        <w:footnoteReference w:id="388"/>
      </w:r>
      <w:r>
        <w:rPr>
          <w:rFonts w:ascii="IRNazanin" w:hAnsi="IRNazanin" w:eastAsia="IRNazanin"/>
          <w:color w:val="111111"/>
          <w:sz w:val="28"/>
          <w:sz w:val="28"/>
          <w:szCs w:val="28"/>
          <w:rtl w:val="true"/>
          <w:lang w:bidi="fa-IR"/>
        </w:rPr>
        <w:t>،حیث اندفع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رؤیا رآها فی المنام،عبّرها له</w:t>
      </w:r>
    </w:p>
    <w:p>
      <w:pPr>
        <w:pStyle w:val="BookText"/>
        <w:rPr/>
      </w:pPr>
      <w:r>
        <w:rPr>
          <w:rFonts w:ascii="IRNazanin" w:hAnsi="IRNazanin" w:eastAsia="IRNazanin"/>
          <w:color w:val="111111"/>
          <w:sz w:val="28"/>
          <w:sz w:val="28"/>
          <w:szCs w:val="28"/>
          <w:rtl w:val="true"/>
          <w:lang w:bidi="fa-IR"/>
        </w:rPr>
        <w:t>الکهنة و السحرة بظهور 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 الأزواج و یذبّح الأطفال الأبریاء و یرتکب کلّ تلک 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المقابل،نری أن الرحمن جلّت عظمته نظر برحمته الرحیمیة الی جمیع من علی الأرض لیختار أشدّ بنی الانسان آنذاک تواضعا و أعلی کمالا،النبی العظیم و الرسول المکرم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کان قد ربّاه و علّمه و رعاه،فهو القائل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Style w:val="FootnoteAnchor"/>
          <w:rtl w:val="true"/>
        </w:rPr>
        <w:footnoteReference w:id="389"/>
      </w:r>
      <w:r>
        <w:rPr>
          <w:rFonts w:ascii="IRNazanin" w:hAnsi="IRNazanin" w:eastAsia="IRNazanin"/>
          <w:color w:val="111111"/>
          <w:sz w:val="28"/>
          <w:sz w:val="28"/>
          <w:szCs w:val="28"/>
          <w:rtl w:val="true"/>
          <w:lang w:bidi="fa-IR"/>
        </w:rPr>
        <w:t>،و شدّ أزره بأخیه العظیم هارون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نعم،لقد انتخب الباری جلّ و علا ذینک العظیمین اللذین کانا یمثلان صفوة الانسانیة فی عصرهم،فهو القائل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اخْتَرْتُکَ </w:t>
      </w:r>
      <w:r>
        <w:rPr>
          <w:rStyle w:val="FootnoteAnchor"/>
          <w:rtl w:val="true"/>
        </w:rPr>
        <w:footnoteReference w:id="390"/>
      </w:r>
      <w:r>
        <w:rPr>
          <w:rFonts w:ascii="Amiri" w:hAnsi="Amiri" w:eastAsia="Amiri" w:cs="Amiri"/>
          <w:color w:val="111111"/>
          <w:sz w:val="28"/>
          <w:sz w:val="28"/>
          <w:szCs w:val="28"/>
          <w:rtl w:val="true"/>
          <w:lang w:bidi="ar-SA"/>
        </w:rPr>
        <w:t xml:space="preserve">و وَ لِتُصْنَعَ عَلیٰ عَیْنِی </w:t>
      </w:r>
      <w:r>
        <w:rPr>
          <w:rStyle w:val="FootnoteAnchor"/>
          <w:rtl w:val="true"/>
        </w:rPr>
        <w:footnoteReference w:id="391"/>
      </w:r>
      <w:r>
        <w:rPr>
          <w:rFonts w:ascii="Amiri" w:hAnsi="Amiri" w:eastAsia="Amiri" w:cs="Amiri"/>
          <w:color w:val="111111"/>
          <w:sz w:val="28"/>
          <w:sz w:val="28"/>
          <w:szCs w:val="28"/>
          <w:rtl w:val="true"/>
          <w:lang w:bidi="ar-SA"/>
        </w:rPr>
        <w:t xml:space="preserve">و اِصْطَنَعْتُکَ لِنَفْسِی اِذْهَبْ أَنْتَ وَ أَخُوکَ بِآیٰاتِی وَ لاٰ تَنِیٰا فِی ذِکْرِی </w:t>
      </w:r>
      <w:r>
        <w:rPr>
          <w:rStyle w:val="FootnoteAnchor"/>
          <w:rtl w:val="true"/>
        </w:rPr>
        <w:footnoteReference w:id="392"/>
      </w:r>
      <w:r>
        <w:rPr>
          <w:rFonts w:ascii="Amiri" w:hAnsi="Amiri" w:eastAsia="Amiri" w:cs="Amiri"/>
          <w:color w:val="111111"/>
          <w:sz w:val="28"/>
          <w:sz w:val="28"/>
          <w:szCs w:val="28"/>
          <w:rtl w:val="true"/>
          <w:lang w:bidi="ar-SA"/>
        </w:rPr>
        <w:t>و آیات أخر لا یسعها البیان،مما ینال منها قلب العارف نصیب لا یمکن التحدث عنه،لا سیما فی هاتین العبارتین الکریمتین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لِتُصْنَعَ عَلیٰ عَیْنِی و اِصْطَنَعْتُکَ لِنَفْسِی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أنک فتحت أحداق بصیرة قلبک لسرت نغمة روحانیة رقیقة و راحت تملأ مسامع قلبک و زوایا وجودک بأسره بسرّ التوحید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أیّة حال،لقد أعدّ اللّه تعالی موسی الکلیم علیه السّلام و ربّاه بالریاضات الروحانیة و بکل تلک الظروف و الملابسات،فهو القائل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فَتَنّٰاکَ فُتُوناً </w:t>
      </w:r>
      <w:r>
        <w:rPr>
          <w:rStyle w:val="FootnoteAnchor"/>
          <w:rtl w:val="true"/>
        </w:rPr>
        <w:footnoteReference w:id="393"/>
      </w:r>
      <w:r>
        <w:rPr>
          <w:rFonts w:ascii="Amiri" w:hAnsi="Amiri" w:eastAsia="Amiri" w:cs="Amiri"/>
          <w:color w:val="111111"/>
          <w:sz w:val="28"/>
          <w:sz w:val="28"/>
          <w:szCs w:val="28"/>
          <w:rtl w:val="true"/>
          <w:lang w:bidi="ar-SA"/>
        </w:rPr>
        <w:t>،فأرسله لیقضی سنین فی خدمة الشیخ الکبیر شعیب،رجل الهدایة و خبیر عالم الانسانیة،یقول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سِنِینَ فِی أَهْلِ مَدْیَنَ ثُمَّ جِئْتَ</w:t>
      </w:r>
    </w:p>
    <w:p>
      <w:pPr>
        <w:pStyle w:val="BookText"/>
        <w:rPr/>
      </w:pPr>
      <w:r>
        <w:rPr>
          <w:rFonts w:ascii="Amiri" w:hAnsi="Amiri" w:eastAsia="Amiri" w:cs="Amiri"/>
          <w:color w:val="111111"/>
          <w:sz w:val="28"/>
          <w:sz w:val="28"/>
          <w:szCs w:val="28"/>
          <w:rtl w:val="true"/>
          <w:lang w:bidi="ar-SA"/>
        </w:rPr>
        <w:t>عَلیٰ قَدَرٍ یٰا مُوسیٰ</w:t>
      </w:r>
    </w:p>
    <w:p>
      <w:pPr>
        <w:pStyle w:val="BookText"/>
        <w:rPr/>
      </w:pP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 الی صحراء فی طریق الشام لیعرضه لامتحان و افتتان اسمائی،فأضلّه فی طریقه و أهطل علیه الأمطار و أحاطه بالظلمة و جعل ألم المخاض یجیء زوجته؛و عند ما أغلقت أبواب الطبیعة کلها بوجهه و أصبح قلبه الشریف متضجرا من الکثرات،و انقطع الی الحق بالفطرة النقیة و أکمل السفر الإلهی الروحانی فی تلک الصحراء الموحشة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مِنْ جٰانِبِ الطُّورِ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ذا کل هذه الامتحانات و اشکال المنعطفات التربویة المعنویّة؟کل ذلک من أجل دعوة و هدایة و إرشاد و إنقاذ فرد واحد طاغ شریر کان ما یفتأ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یتوانی عن ارتکاب کل ذلک الإفساد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یکن من الممکن أن یحرقه اللّه تعالی بصاعقة غضبه؟و لکنه تعالی لرحمته الرحیمیة بعث الیه نبیّین من الأنبیاء العظام و أوصاهما بأن یقولا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إِلیٰ فِرْعَوْنَ إِنَّهُ طَغیٰ فَقُولاٰ لَهُ قَوْلاً لَیِّناً لَعَلَّهُ یَتَذَکَّرُ أَوْ یَخْشیٰ، لعلّه یذّکر او یخشی من عاقبة أمره و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منهاج الأمر بالمعروف و النهی عن المنکر،و هذه هی طریقة ارشاد شخص کفرعون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أنت یا من ترید الأمر بالمعروف و النهی عن المنکر و إرشاد خلق اللّه، أن تتخذ هذه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أنزلت من أجل التذکیر و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لک و تتعلم منها کیفیة استقبال عباد اللّه بالقلب المملوء بالمحبة و العطف،و کیفیة السعی فی خیرهم من صمیم قلبک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أیقنت أن قلبک صار رحمانیا و رحیمیا،فتبادر بالأمر و النهی و الرشاد، لکی تلیّن القلوب المتحجرة بدفء رأفة قلبک،و تذیب حدید النفوس بموعظتک</w:t>
      </w:r>
    </w:p>
    <w:p>
      <w:pPr>
        <w:pStyle w:val="BookText"/>
        <w:rPr/>
      </w:pPr>
      <w:r>
        <w:rPr>
          <w:rFonts w:ascii="Amiri" w:hAnsi="Amiri" w:eastAsia="Amiri" w:cs="Amiri"/>
          <w:color w:val="111111"/>
          <w:sz w:val="28"/>
          <w:sz w:val="28"/>
          <w:szCs w:val="28"/>
          <w:rtl w:val="true"/>
          <w:lang w:bidi="ar-SA"/>
        </w:rPr>
        <w:t>الممزوجة بنار المحبة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واد غیر وادی البغض فی اللّه و الحبّ فیه،مما یوجب علیک أن تکون عدوّا لأعداء الدین،کما تشیر الیه الاحادیث الشریفة و القرآن الکریم،فکلّ فی محله صحیح،و لیس فی هذا الموضع متّسع لبیان ذلک</w:t>
      </w:r>
      <w:r>
        <w:rPr>
          <w:rFonts w:eastAsia="IRNazanin" w:cs="IRNazanin"/>
          <w:color w:val="111111"/>
          <w:sz w:val="28"/>
          <w:szCs w:val="28"/>
          <w:rtl w:val="true"/>
          <w:lang w:bidi="fa-IR"/>
        </w:rPr>
        <w:t>.</w:t>
      </w:r>
      <w:bookmarkStart w:id="328" w:name="pg2743_27973"/>
    </w:p>
    <w:p>
      <w:pPr>
        <w:pStyle w:val="Heading5"/>
        <w:numPr>
          <w:ilvl w:val="4"/>
          <w:numId w:val="1"/>
        </w:numPr>
        <w:rPr/>
      </w:pPr>
      <w:bookmarkStart w:id="329" w:name="__RefHeading___Toc1690959_1395250215"/>
      <w:bookmarkStart w:id="330" w:name="_Toc120"/>
      <w:bookmarkEnd w:id="328"/>
      <w:bookmarkEnd w:id="329"/>
      <w:r>
        <w:rPr>
          <w:rtl w:val="true"/>
        </w:rPr>
        <w:t>الفصل الخامس بیان مجمل فی تفسیر سورة</w:t>
      </w:r>
      <w:r>
        <w:rPr>
          <w:rtl w:val="true"/>
        </w:rPr>
        <w:t>«</w:t>
      </w:r>
      <w:r>
        <w:rPr>
          <w:rtl w:val="true"/>
        </w:rPr>
        <w:t>الحمد</w:t>
      </w:r>
      <w:r>
        <w:rPr>
          <w:rtl w:val="true"/>
        </w:rPr>
        <w:t>»</w:t>
      </w:r>
      <w:r>
        <w:rPr>
          <w:rtl w:val="true"/>
        </w:rPr>
        <w:t>المبارکة و نبذة من آداب التحمید و القراءة</w:t>
      </w:r>
      <w:bookmarkEnd w:id="330"/>
    </w:p>
    <w:p>
      <w:pPr>
        <w:pStyle w:val="Heading6"/>
        <w:numPr>
          <w:ilvl w:val="5"/>
          <w:numId w:val="1"/>
        </w:numPr>
        <w:rPr/>
      </w:pPr>
      <w:bookmarkStart w:id="331" w:name="__RefHeading___Toc1690961_1395250215"/>
      <w:bookmarkStart w:id="332" w:name="_Toc121"/>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اعلم ان للعلماء آراء مختلفة حول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بِسْمِ اللّٰهِ الرَّحْمٰنِ الرَّحِیمِ؛ فقد ذکر کل واحد منهم متعلقا لها بحسب مشربه من العلم و العرفان،تماما کما هو حال علماء العربیة،فقد اختلفوا فی اشتقاق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بعض الروایات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محمول،إما علی التوضیح بما ینسجم مع ذوق العامة،و هذا من الأمور الشائعة کثیرا فی الروایات،بل إن الاختلاف الملموس فی کثیر من الأحادیث محمول علی نفس هذا الأمر،فنحن نجد أن الإمام الرضا علیه السّلام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 نفسی بسمة من سمات اللّه</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یکون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أدقّ من المعنی المتبادر الی أذهان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اهل المعرفة اعتبروا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علی فعل مقدر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الوجود ببسم اللّه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،و هذا بناء علی مسلک اهل المعرفة و اصحاب السلوک و العرفان ممن یعتبرون أن کافة الموجودات و ذرات الکائنات و عوالم الغیب و الشهادة انما ظهرت بتجلی الاسم الإلهی الجامع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بمعنی العلامة او العلوّ و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التجلی الانبساطی الافعالی للحق،و هو الذی یطلقون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الإشراقیة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المسلک،فإن دار التحقق بأسره،بدءا بالعقول المجردة و حتی آخر مراتب الوجود،عبارة عن تعیّنات هذا الفیض و تنزلات هذه اللطیفة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الإلهیة الشریفة و الاحادیث الکریمة المأثورة عن اهل بیت العصمة و الطهارة علیهم السّلام،کثیر من النصوص المؤیدة لهذا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المشیئة بنفسها ثم خلق الأشیاء بالمشیئة</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هذا الحدیث الشریف بتفسیرات عدّة بحسب المسالک المختلفة،إلا أن أظهرها التفسیر الموافق لهذا المسلک و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المشیئة الافعالیة التی تعبّر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مراتب الوجود التی تمثّل تعیّنات و تنزلات هذه اللطیفة،و بذا یصبح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خلق المشیئة الافعالیة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ظلّ المشیئة الذاتیة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بغیر واسطة،ثم خلق سائر موجودات عالم الغیب و الشهادة تبعا لها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السید المحقق الداماد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علوّ مقامه فی التحقیق و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تفسیرا غریبا </w:t>
      </w:r>
      <w:r>
        <w:rPr>
          <w:rStyle w:val="FootnoteAnchor"/>
          <w:rtl w:val="true"/>
        </w:rPr>
        <w:footnoteReference w:id="399"/>
      </w:r>
      <w:r>
        <w:rPr>
          <w:rFonts w:ascii="IRNazanin" w:hAnsi="IRNazanin" w:eastAsia="IRNazanin"/>
          <w:color w:val="111111"/>
          <w:sz w:val="28"/>
          <w:sz w:val="28"/>
          <w:szCs w:val="28"/>
          <w:rtl w:val="true"/>
          <w:lang w:bidi="fa-IR"/>
        </w:rPr>
        <w:t xml:space="preserve">لهذا الحدیث الشریف،کذلک فإن الفیض رحمه اللّه هو الآخر قد جانب الصواب بتفسیره </w:t>
      </w:r>
      <w:r>
        <w:rPr>
          <w:rStyle w:val="FootnoteAnchor"/>
          <w:rtl w:val="true"/>
        </w:rPr>
        <w:footnoteReference w:id="400"/>
      </w:r>
      <w:r>
        <w:rPr>
          <w:rFonts w:ascii="IRNazanin" w:hAnsi="IRNazanin" w:eastAsia="IRNazanin"/>
          <w:color w:val="111111"/>
          <w:sz w:val="28"/>
          <w:sz w:val="28"/>
          <w:szCs w:val="28"/>
          <w:rtl w:val="true"/>
          <w:lang w:bidi="fa-IR"/>
        </w:rPr>
        <w:t>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نفس التجلّی الافعالی الذی تحققت به دار التحقق بأسرها،و إطلاق الاسم علی الأمور العینیة من الأمور المتکررة بکثرة فی کلام اللّه و کلام رسوله و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الأسماء الحسنی</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،او ما یکثر فی أدعیتهم من نظائر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باسمک الذی تجلیت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فلان</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المتصدرة لکل سورة من القرآن الکریم، متعلقة بنفس تلک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مطلع سورة الحمد المبارکة متعلقة بسورة الحمد ذاتها،و هذا ینسجم مع الذوق العرفانی و مسلک اهل المعرفة؛ذلک لأن الإشارة هی الی أن حمد و ثناء الحامدین انما یکون ایضا بقیومیة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المستحبة شرعا قبل کل قول أو فعل، هی للتذکیر بأن کل قول او فعل یصدر عن الانسان انّما یتمّ بقیومیة اسم اللّه، و بذا فإن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من سورة الی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الفقهاء یقولون بوجوب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سورة،و اذا قیلت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لسورة معینة،فلا یجوز قراءة سورة غیرها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المنسجم مع المنحی الفقهی لا یخلو من وجاهة،کما انه قول وجیه وفقا لما قدمناه ایضا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اخری،فإن اضمحلال الکثرات فی حضرة اسم اللّه الاعظم،تجعلنا نقول بمعنی واحد 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هذین النمطین من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بالکثرات من جهة و التحلیل باضمحلالها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ینطبقان علی مراتب الوجود و منازل الغیب و الشهود،فإنهما ینطبقان علی تعینات الموجودات المتکثرة و مراتب وجود و تعینات عالم الاسماء المختلفة،الرحمانیة و الرحیمیة و القهریة و اللطفیة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اعتبار الاضمحلال و انمحاء الأنوار الوجودیة فی نور الفیض الأزلی المقدّس،اذ لا یبقی هناک من أثر سوی للفیض المقدّس و الاسم الإلهی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هذین النمطین من التحلیل یسریان علی الاسماء و الصفات الإلهیة، فبناء علی التحلیل الاول تکون حضرة واحدیة مقام کثرة الاسماء و الصفات و جمیع الکثرات،من تلک الحضرة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التحلیل الثانی فلیس من اسم و لا رسم إلا لحضرة اسم اللّه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التحلیلان حکیمان و یستندان الی قاعدة 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اصبح التحلیل عرفانیا و استند الی فتح ابواب القلب،و الی السلوک و الریاضات القلبیة،و تجلی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لقلوب اصحاب ذلک المنحی بالتجلیات الافعالیة و الاسمائیة و الذاتیة،نبعت الکثرة تارة و نبعت الوحدة تارة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تعرض القرآن الکریم الی هذه التجلیات،بصراحة تارة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وَ خَرَّ مُوسیٰ صَعِقاً </w:t>
      </w:r>
      <w:r>
        <w:rPr>
          <w:rStyle w:val="FootnoteAnchor"/>
          <w:rtl w:val="true"/>
        </w:rPr>
        <w:footnoteReference w:id="403"/>
      </w:r>
      <w:r>
        <w:rPr>
          <w:rFonts w:ascii="IRNazanin" w:hAnsi="IRNazanin" w:eastAsia="IRNazanin"/>
          <w:color w:val="111111"/>
          <w:sz w:val="28"/>
          <w:sz w:val="28"/>
          <w:szCs w:val="28"/>
          <w:rtl w:val="true"/>
          <w:lang w:bidi="fa-IR"/>
        </w:rPr>
        <w:t>،و علی نحو التلمیح و الإشارة تارة اخری،کما فی سرده تعالی لمشاهدات إبراهیم علیه السّلام و مشاهدات رسول اللّه صلّی اللّه علیه و آله فی سورتی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الکریمتین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فقد وردت فی أحادیث المعصومین و أدعیتهم علیهم السّلام اشارات کثیرة الی</w:t>
      </w:r>
    </w:p>
    <w:p>
      <w:pPr>
        <w:pStyle w:val="BookText"/>
        <w:rPr/>
      </w:pPr>
      <w:r>
        <w:rPr>
          <w:rFonts w:ascii="IRNazanin" w:hAnsi="IRNazanin" w:eastAsia="IRNazanin"/>
          <w:color w:val="111111"/>
          <w:sz w:val="28"/>
          <w:sz w:val="28"/>
          <w:szCs w:val="28"/>
          <w:rtl w:val="true"/>
          <w:lang w:bidi="fa-IR"/>
        </w:rPr>
        <w:t>هذا الأمر،خصوصا فی دعاء السمات العظیم،الذی لا یتجرأ المنکرون علی إنکار سنده و متنه،فهو مقبول لدی العامّة و الخاصة و العارف و العامّی،و هو بعد ینطوی علی مضامین رفیعة و معارف سامیة،فقلب العارف یصعق لهذا الدعاء،و نسیمه ینفخ فی روح السالک نفخة الهیة،تأمل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بنور وجهک الذی تجلّیت به للجبل فجعلته دکّا و خرّ موسی صعقا،و بمجدک الذی ظهر علی طور سیناء فکلّمت به عبدک و رسولک موسی بن عمران علیه السّلام،و بطلعتک فی ساعر و ظهورک فی جبل فاران</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عموما،علی السالک حین التسمیة،أن یفهم قلبه أن جمیع الموجودات الظاهرة و الباطنة و کافة عوالم الغیب و الشهادة خاضعة لتدبیر اسماء اللّه،بل إنها ظاهرة بظهور اسماء اللّه،و إن جمیع حرکاتها و سکناتها و جمیع العالم، تحت قیومیة اسم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جمیع تحمیده للحق و جمیع عباداته و طاعاته و توحیده و إخلاصه تحت قیومیة 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استقرت هذه اللطیفة الالهیة و استحکم هذا المقام فی قلبه،و ذلک من خلال الدأب علی التذکیر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الغایة من العبادات،فالباری تعالی یخاطب کلیمه موسی بن عمران علیه السّلام فی خلوة الأنس و محفل القدس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Style w:val="FootnoteAnchor"/>
          <w:rtl w:val="true"/>
        </w:rPr>
        <w:footnoteReference w:id="405"/>
      </w:r>
      <w:r>
        <w:rPr>
          <w:rFonts w:ascii="IRNazanin" w:hAnsi="IRNazanin" w:eastAsia="IRNazanin"/>
          <w:color w:val="111111"/>
          <w:sz w:val="28"/>
          <w:sz w:val="28"/>
          <w:szCs w:val="28"/>
          <w:rtl w:val="true"/>
          <w:lang w:bidi="fa-IR"/>
        </w:rPr>
        <w:t>،فقد جعل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الغایة من 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انفتح لقلب العارف سبیل آخر من المعارف و انجذب نحو عالم الوحدة و صار لسان حاله 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کما أثنیت علی نفسک</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عرض اجمالی حول تعلق و عائدیة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نفحة</w:t>
      </w:r>
    </w:p>
    <w:p>
      <w:pPr>
        <w:pStyle w:val="BookText"/>
        <w:rPr/>
      </w:pPr>
      <w:r>
        <w:rPr>
          <w:rFonts w:ascii="IRNazanin" w:hAnsi="IRNazanin" w:eastAsia="IRNazanin"/>
          <w:color w:val="111111"/>
          <w:sz w:val="28"/>
          <w:sz w:val="28"/>
          <w:szCs w:val="28"/>
          <w:rtl w:val="true"/>
          <w:lang w:bidi="fa-IR"/>
        </w:rPr>
        <w:t>من المعارف المستفادة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التی تحت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تبطّن مقام الولایة العلویة و مقام جمع الجمع القرآنی،فیحتاج الخوض فیها مجالا 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الاسم فإن لها مقاما غیبیا و غیب غیبیّ،و سرا و سرّ سریّ، و مقاما ظهوریا و ظهور ظهوریّ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الاسم علامة الحق و الفانی فی الذات المقدسة،فإن الاسلام کلّما کان أقرب الی أفق الوحدة و أبعد عن عالم الکثرة،کان أکمل فی الاسمیّة؛و أتمّ الأسماء هو الإسم المنزّه عن الکثرات حتی الکثرة العلمیة منها،و هو التجلّی الغیبی الأحدی الأحمدی فی حضرة الذات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ربما کانت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 التجلّی بحضرة اسم اللّه الاعظم فی حضرة الواحدیة ثم التجلی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تلیه التجلّیات بنعت الکثرة فی حضرات الأعیان و الی آخر مراتب دار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فصّلت الحدیث عن هذا المجمل فی 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السحر</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الظهور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التعینات الوجودیة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انما کان نتیجة اتحاد الظاهر و المظهر و جواز فناء الاسم فی المسمی،و لعل 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410"/>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411"/>
      </w:r>
      <w:r>
        <w:rPr>
          <w:rFonts w:ascii="IRNazanin" w:hAnsi="IRNazanin" w:eastAsia="IRNazanin"/>
          <w:color w:val="111111"/>
          <w:sz w:val="28"/>
          <w:sz w:val="28"/>
          <w:szCs w:val="28"/>
          <w:rtl w:val="true"/>
          <w:lang w:bidi="fa-IR"/>
        </w:rPr>
        <w:t>تشیر الی هذا المقام و تؤید هذا</w:t>
      </w:r>
    </w:p>
    <w:p>
      <w:pPr>
        <w:pStyle w:val="BookText"/>
        <w:rPr/>
      </w:pPr>
      <w:r>
        <w:rPr>
          <w:rFonts w:ascii="IRNazanin" w:hAnsi="IRNazanin" w:eastAsia="IRNazanin"/>
          <w:color w:val="111111"/>
          <w:sz w:val="28"/>
          <w:sz w:val="28"/>
          <w:szCs w:val="28"/>
          <w:rtl w:val="true"/>
          <w:lang w:bidi="fa-IR"/>
        </w:rPr>
        <w:t>الإطلاق و مقام الواحدیة و جمع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فإنه مقام الإسم الأعظم،اذا کان المقصود بالإسم مقام التجلی بالفیض المقدس و لعلّ هذا هو الأظهر من سائر الاحتمالات،أو إنه مقام الذات او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المقصود بالإسم هو الإسم الأعظم، و کما هو واضح فإن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سیختلف باختلاف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صفتین للإسم،او لعلهما صفتان للفظ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اعتبارهما صفتین للإسم،لأنهما فی سورة الحمد صفتان للفظ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ینفی احتمال التکرار،و إن کان من الممکن تفسیر الأمر بطریقة اخری ایضا اذا بنی علی اعتبارهما صفتین للفظ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بتوجیه التکرار بلاغیّا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اعتبرناهما صفتین للأسم فإن هذا یؤید ان المراد من الاسم هو الاسم العینیّ،لأن المتصف بصفات الرحمانیة و الرحیمیة لیس الا الاسماء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إذن،إذا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الذاتی و التجلی بالمقام الجمعی،تکون الرحمانیة و الرحیمیة من الصفات الذاتیة الثابتة 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التجلیات بمقام الواحدیة،و تکون الرحمة الرحمانیة و الرحیمیة الافعالیة من تنزلاتها و مظاهرها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 الجمعی الافعالی و هو مقام المشیئة، فالرحمانیة و الرحیمیة هی من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فالرحمة الرحمانیة هی بسط أصل الوجود و هی عامة لکافة الموجودات لکنها من الصفات الخاصة بالحق تعالی،لأنه ما من شریک للحق تعالی فی بسط اصل الوجود؛و سائر الموجودات قاصرة عن الرحمة الإیجادیة اذ لا مؤثر فی الوجود إلا اللّه و لا إله فی دار التحقق إلا اللّه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الرحمة الرحیمیة و التی تعدّ هدایة الهداة من رشحاتها،فهی خاصة</w:t>
      </w:r>
    </w:p>
    <w:p>
      <w:pPr>
        <w:pStyle w:val="BookText"/>
        <w:rPr/>
      </w:pPr>
      <w:r>
        <w:rPr>
          <w:rFonts w:ascii="IRNazanin" w:hAnsi="IRNazanin" w:eastAsia="IRNazanin"/>
          <w:color w:val="111111"/>
          <w:sz w:val="28"/>
          <w:sz w:val="28"/>
          <w:szCs w:val="28"/>
          <w:rtl w:val="true"/>
          <w:lang w:bidi="fa-IR"/>
        </w:rPr>
        <w:t>بالسعداء و أولی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من الصفات العامّة حیث للموجودات الاخری حظّ و نصیب منها؛و قد أشرنا فیما سبق الی عمومیة الرحمة الرحیمیة، و قلنا بأن عدم شمولها الأشقیاء انما هو نتیجة نقصهم هم،لا نتیجة محدودیة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کانت الهدایة و الدعوة شاملة لعموم بنی الانسان،و هذا ما یدلّ علیه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ایضا،اعتبار ان الرحمة الرحیمیة مختصة بالحق تعالی،لا یشارکه فیها أحد،و قد اختلف بیان الرحمة الرحیمیة فی الاحادیث الشریفة باختلاف النظرة و الاعتبار،فقد ورد عنهم علیهم السّلام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الرحمن اسم خاصّ لصفة عامة و الرحیم اسم عامّ لصفة خاصة</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بجمیع خلقه و الرحیم بالمؤمنین خاصة</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رحیم الآخرة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الآخرة و رحیمهما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bookmarkStart w:id="333" w:name="pg2743_27981"/>
    </w:p>
    <w:p>
      <w:pPr>
        <w:pStyle w:val="Heading6"/>
        <w:numPr>
          <w:ilvl w:val="5"/>
          <w:numId w:val="1"/>
        </w:numPr>
        <w:rPr/>
      </w:pPr>
      <w:bookmarkStart w:id="334" w:name="__RefHeading___Toc1690963_1395250215"/>
      <w:bookmarkStart w:id="335" w:name="_Toc122"/>
      <w:bookmarkEnd w:id="333"/>
      <w:bookmarkEnd w:id="334"/>
      <w:r>
        <w:rPr>
          <w:rtl w:val="true"/>
        </w:rPr>
        <w:t>تحقیق عرفانی</w:t>
      </w:r>
      <w:bookmarkEnd w:id="335"/>
    </w:p>
    <w:p>
      <w:pPr>
        <w:pStyle w:val="BookText"/>
        <w:rPr/>
      </w:pPr>
      <w:r>
        <w:rPr>
          <w:rFonts w:ascii="IRNazanin" w:hAnsi="IRNazanin" w:eastAsia="IRNazanin"/>
          <w:color w:val="111111"/>
          <w:sz w:val="28"/>
          <w:sz w:val="28"/>
          <w:szCs w:val="28"/>
          <w:rtl w:val="true"/>
          <w:lang w:bidi="fa-IR"/>
        </w:rPr>
        <w:t>یقول علماء اللغة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بهما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المبالغة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یقتضی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العلم الشخصی،و لا یطلق علی سائر الموجودات فقد تمّ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بمعنی واحد،معتبرین التکرار لمجرد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الذوق العرفانی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نزل القرآن بأعلی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القرآن عند اصحاب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نازلة التجلیات الإلهیة و الصورة الکتابیة لأسماء الربوبیة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الاسماء الإلهیة إحاطة بعد الاسم الاعظم،و قد ثبت تحقیقا عند اصحاب المعرفة أن التجلّی بالاسماء المحیطة مقدّم علی التجلی بالاسماء المحاطة،کما أن الاسم الأکثر إحاطة یکون التجلی به مقدما،لذا کان التجلّی أولا فی الحضرة الواحدیة،هو التجلی باسم اللّه الاعظم،ثم یلیه التجلّی بمقام الرحمانیة ثم التجلی بالرحیمیة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هو الحال فی التجلی الظهوری الافعالی ایضا،حیث یکون التجلی بمقام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الاسم الاعظم فی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الاسم الاعظم الذاتی مقدما علی کافة التجلیات الاخری،و التجلی بمقام 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المحیطة بجمیع موجودات عالم الغیب و الشهادة التی وردت الاشارة الیها فی رَحْمَتِی وَسِعَتْ کُلَّ شَیْءٍ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علی سائر التجلیات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اشارة الی هذا المعنی من بعض الوجوه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الباطن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للتجلیات</w:t>
      </w:r>
    </w:p>
    <w:p>
      <w:pPr>
        <w:pStyle w:val="BookText"/>
        <w:rPr/>
      </w:pPr>
      <w:r>
        <w:rPr>
          <w:rFonts w:ascii="IRNazanin" w:hAnsi="IRNazanin" w:eastAsia="IRNazanin"/>
          <w:color w:val="111111"/>
          <w:sz w:val="28"/>
          <w:sz w:val="28"/>
          <w:szCs w:val="28"/>
          <w:rtl w:val="true"/>
          <w:lang w:bidi="fa-IR"/>
        </w:rPr>
        <w:t>الافعالیة و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السرّ و سرّ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للتجلیات الاسمائیة،بل الذاتیة؛ثم لما کانت هذه التجلیات تتم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ثم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وجب أن تکون صورتها اللفظیة الکتابیة علی هذا النحو ایضا لتکون مطابقة للنظام الإلهی و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الحمد المبارکة،فلعلّ السرّ فیه یکمن فی أن المراد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الوجود من مکامن غیب الوجود،فی حین إن المراد فی السورة المبارکة هو الرجوع و البطون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هذا الاحتمال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ذلک التأخر یراد به الإشارة الی إحاطة الرحمة الرحمانیة و الرحیمیة، او قد یکون هناک احتمال آخر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النکتة التی ذکرت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جدیرة بالتصدیق،و لعلّ هذا التصدیق من برکات الرحمة الرحیمیة علی قلب هذا الحقیر،و له الحمد علی ما أنعم</w:t>
      </w:r>
      <w:r>
        <w:rPr>
          <w:rFonts w:eastAsia="IRNazanin" w:cs="IRNazanin"/>
          <w:color w:val="111111"/>
          <w:sz w:val="28"/>
          <w:szCs w:val="28"/>
          <w:rtl w:val="true"/>
          <w:lang w:bidi="fa-IR"/>
        </w:rPr>
        <w:t>.</w:t>
      </w:r>
      <w:bookmarkStart w:id="336" w:name="pg2743_27983"/>
    </w:p>
    <w:p>
      <w:pPr>
        <w:pStyle w:val="Heading6"/>
        <w:numPr>
          <w:ilvl w:val="5"/>
          <w:numId w:val="1"/>
        </w:numPr>
        <w:rPr/>
      </w:pPr>
      <w:bookmarkStart w:id="337" w:name="__RefHeading___Toc1690965_1395250215"/>
      <w:bookmarkStart w:id="338" w:name="_Toc123"/>
      <w:bookmarkEnd w:id="336"/>
      <w:bookmarkEnd w:id="337"/>
      <w:r>
        <w:rPr>
          <w:rtl w:val="true"/>
        </w:rPr>
        <w:t>بحث و تحصیل</w:t>
      </w:r>
      <w:bookmarkEnd w:id="338"/>
    </w:p>
    <w:p>
      <w:pPr>
        <w:pStyle w:val="BookText"/>
        <w:rPr/>
      </w:pPr>
      <w:r>
        <w:rPr>
          <w:rFonts w:ascii="IRNazanin" w:hAnsi="IRNazanin" w:eastAsia="IRNazanin"/>
          <w:color w:val="111111"/>
          <w:sz w:val="28"/>
          <w:sz w:val="28"/>
          <w:szCs w:val="28"/>
          <w:rtl w:val="true"/>
          <w:lang w:bidi="fa-IR"/>
        </w:rPr>
        <w:t>یقول علماء الظاهر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مشتقان من الرحمة و یراد بهما العطف و الرأفة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إسمان رقیقان، أحدهما أرقّ من الآخر،فالرحمن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الرقیق،و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العطوف علی عباده بالرزق و النعم</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فسّرت و أوّلت عند إطلاقها علی الذات المقدسة و اعتبرت مجازا لما یستلزمه العطف و الرقة من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استند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الغایات و ترک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بإطلاق هذه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اعتبروا أن اطلاقها علی الحق،انما هو بلحاظ الآثار و الافعال،لا بلحاظ المبادئ و الاوصاف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الذی یتعامل مع عباده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المعتزلة اعتبروا ان جمیع اوصاف الحق علی هذا النحو او قریبة منه، و علی هذا الرأی یکون اطلاقها علی الحق مجازیا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فالاستخدام المجازی من الامور المستبعدة هنا،خاصة مع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تستلزم امرا عجیبا اذا أرید بها المجاز،فهذه الکلمة قد وضعت لمعنی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 فیه،و فی الحقیقة فإنّ هذا المجاز سیکون بلا حقیقة،فتأمل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للإجابة عن أمثال هذه الإشکالات یقول اهل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الالفاظ موضوعة لمعان عامة و حقائق مطلقة،فالتقیید بالعطف و الرقّة لا یدخل فیما وضع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اذهان العامة هی التی اخترعته دون ان یکون له دور فی اصل وضع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التحلیل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التصدیق،إذ إن من المعلوم أن الواضع للفظ کان من بین الاشخاص العادیین،و هو لم یأخذ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وضع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المجردة و الحقائق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الواضع هو الحق تعالی او الانبیاء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الوحی و الالهام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هذا التحلیل وجیها،لکنّ هذا الأمر لیس ثابتا هو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الحال،فإن ظاهر هذا التحلیل مخدوش،و لکن لیس معلوما أن یکون هذا الظاهر هو مراد اهل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أن یقال فی بیان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واضع الالفاظ و الکلمات و إن کان لم یلاحظ المعانی المطلقة المجردة حین الوضع،إلا أن ما وضعت له هذه الالفاظ هو هذه المعانی المجردة المطلقة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عند ما أراد الواضع أن یضع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اراد الاشارة الی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جهة اختلاط النور بالظلمة،رغم انّ الذی رآه من الانوار هی هذه الانوار الحسیة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یعرف غیر هذه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سئل السؤال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الانوار الجزئیة المحدودة لیست نورا صرفا،بل هی أنوار مختلطة بالظلمة و الضعف،فهل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وضعته یراد به محض النوریة،او النوریة المختلطة بالظلمة؟</w:t>
      </w:r>
    </w:p>
    <w:p>
      <w:pPr>
        <w:pStyle w:val="BookText"/>
        <w:rPr/>
      </w:pPr>
      <w:r>
        <w:rPr>
          <w:rFonts w:ascii="IRNazanin" w:hAnsi="IRNazanin" w:eastAsia="IRNazanin"/>
          <w:color w:val="111111"/>
          <w:sz w:val="28"/>
          <w:sz w:val="28"/>
          <w:szCs w:val="28"/>
          <w:rtl w:val="true"/>
          <w:lang w:bidi="fa-IR"/>
        </w:rPr>
        <w:t>لأجاب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وضعه للنوریة و لا دور للظلمة فی المعنی الموضوع له اللفظ بأیّ وجه کان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کذلک،فنحن نعلم ان الذی وضع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 سوی هذه النیران الدنیویة،و هی التی سببت التفاته الی هذه الحقیقة،فهو لیس مطلعا علی نار الآخرة 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Style w:val="FootnoteAnchor"/>
          <w:rtl w:val="true"/>
        </w:rPr>
        <w:footnoteReference w:id="418"/>
      </w:r>
      <w:r>
        <w:rPr>
          <w:rFonts w:ascii="IRNazanin" w:hAnsi="IRNazanin" w:eastAsia="IRNazanin"/>
          <w:color w:val="111111"/>
          <w:sz w:val="28"/>
          <w:sz w:val="28"/>
          <w:szCs w:val="28"/>
          <w:rtl w:val="true"/>
          <w:lang w:bidi="fa-IR"/>
        </w:rPr>
        <w:t>،و یشتد احتمالنا لذلک</w:t>
      </w:r>
    </w:p>
    <w:p>
      <w:pPr>
        <w:pStyle w:val="BookText"/>
        <w:rPr/>
      </w:pPr>
      <w:r>
        <w:rPr>
          <w:rFonts w:ascii="IRNazanin" w:hAnsi="IRNazanin" w:eastAsia="IRNazanin"/>
          <w:color w:val="111111"/>
          <w:sz w:val="28"/>
          <w:sz w:val="28"/>
          <w:szCs w:val="28"/>
          <w:rtl w:val="true"/>
          <w:lang w:bidi="fa-IR"/>
        </w:rPr>
        <w:t xml:space="preserve">اذا کان الواضع غیر معتقد بالعالم الآخر؛و لکن مع ذلک فإن هذا لا یؤدی الی انتقال التقیید الی الحقیقة المجردة،بل ان لفظة النار یلحظ فیها هذه الجنبة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نقول بأن الواضع هو شخصیا الذی جرّد المعانی فیکون الأمر مستغربا مستبعدا،انما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الالفاظ انما وقعت فی نفس جهة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 تتقید بقید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فلا وجه للاستغراب و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 المعنی اکثر خلوا من الغرائب و المعانی الدخیلة کان اقرب للحقیقة و أبعد عن المجازیة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 الموضوعة لتلک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الظاهریة بالذات و المظهریة للغیر،رغم ان اطلاقها علی الانوار الجزئیة الدنیویة لا یخلو من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منظوریة جهة المحدودیة و الاختلاط بالظلمة فی اطلاقها،بل ان المنظور فی ذلک هو الظهور الذاتی و المظهریة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الأشدّ قربا من الحقیقة اطلاقها علی الانوار الملکوتیة؛فظهورها أکمل و أقرب الی الذاتیة، کما أن مظهریتها اشدّ کمّا و کیفا،فضلا عن أن اختلاطها بالظلمة و النقص أقلّ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مع الانوار الجبروتیة،فإطلاقها هنا ایضا أقرب الی الحقیقة وفق الاستدلال المتقدم؛و هکذا الی أن نصل الی إطلاق هذه اللفظة علی الذات المقدسة للحق تعالی،حیث إن هذا الاطلاق سیمثل الحقیقة الخالصة النقیّة لأنه جلّ و علا هو نور الانوار و الخالص من کل معنی للظلمة،و هو صرف النور و النور الصرف،بل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قد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للظاهر بذاته المظهر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اطلاقها علی غیر الحق تعالی،حقیقی لذی العقول الجزئیة، مجازیّ لذی العقول المؤیّدة و اصحاب المعرفة،و الحقیقی هو اطلاقها علی الحق تعالی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هی الحال مع جمیع الالفاظ الموضوعة للمعانی الکمالیة،یعنی الامور التی هی من سنخ الوجود و الکمال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امثالها جهة کمال و تمامیة و جهة انفعال و نقص،و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لهذه الجهة الکمالیة التی تمثل اصل تلک الحقیقة،اما الجهات الانفعالیة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مستلزمات النشأة و الامور الدخیلة و الغریبة علی تلک الحقیقة و التی تلازمت و اختلطت مع تلک الحقائق بعد تنزّلها الی البقاع الامکانیة و العلوم الدنیویة النازلة،کاختلاط الظلمة بالنور فی النشأة النازلة دون ان یکون لها دخل فی المعنی الذی وضعت له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فإطلاقها علی الموجود الواجد لمحض جهة الکمال المنزّه عن جهات الانفعال و النقص،هو محض الحقیقة و الحقیقة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الرأی قریب من وجدان اهل الظاهر،فضلا عن قربه لذوق اهل المعرفة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علیه یتّضح أن إطلاق مطلق اوصاف الکمال و ما هو من نمطها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اختلطت و تلازمت من خلال التنزل فی بعض النشآت مع أمور اخری تنزه عنها الذات المقدسة للحق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 تعالی لیس إطلاقا مجازیا،و اللّه الهادی</w:t>
      </w:r>
      <w:r>
        <w:rPr>
          <w:rFonts w:eastAsia="IRNazanin" w:cs="IRNazanin"/>
          <w:color w:val="111111"/>
          <w:sz w:val="28"/>
          <w:szCs w:val="28"/>
          <w:rtl w:val="true"/>
          <w:lang w:bidi="fa-IR"/>
        </w:rPr>
        <w:t>.</w:t>
      </w:r>
      <w:bookmarkStart w:id="339" w:name="pg2743_27987"/>
    </w:p>
    <w:p>
      <w:pPr>
        <w:pStyle w:val="Heading6"/>
        <w:numPr>
          <w:ilvl w:val="5"/>
          <w:numId w:val="1"/>
        </w:numPr>
        <w:rPr/>
      </w:pPr>
      <w:bookmarkStart w:id="340" w:name="__RefHeading___Toc1690967_1395250215"/>
      <w:bookmarkStart w:id="341" w:name="_Toc124"/>
      <w:bookmarkEnd w:id="339"/>
      <w:bookmarkEnd w:id="340"/>
      <w:r>
        <w:rPr>
          <w:rtl w:val="true"/>
        </w:rPr>
        <w:t>اَلْحَمْدُ لِلّٰهِ</w:t>
      </w:r>
      <w:r>
        <w:rPr>
          <w:rtl w:val="true"/>
        </w:rPr>
        <w:t>...</w:t>
      </w:r>
      <w:bookmarkEnd w:id="34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جمیع انواع المحامد مختصّة بالذات الألوهیة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اعلم،أیّها العزیز،أن هذه العبادة الشریفة تنطوی علی سرّ التوحید الخاص، بل سرّ توحید أخصّ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کافّة محامد الحامدین بالحق تعالی عند اصحاب الحکمة و أئمة الفلسفة العالیة أمر واضح و بیّن استنادا الی البرهان،فمن الثابت برهانیا أن دار التحقق کافة هی ظلّ حضرة الحق المنبسط و فیضه المبسوط،و أن جمیع النعم الظاهرة و الباطنة من أیّ منعم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ظاهرها و فی انظار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من الحق تعالی جلّ و علا،لا یشارکه فی ذلک أحد من الموجودات،حتی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مشارکة إعدادیة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عند اهل الفلسفة العامیّة،ناهیک عن الفلسفة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اذن،لمّا کان الحمد بإزاء النعمة و الإنعام و الإحسان،و لمّا لم یکن من منعم فی دار التحقق سوی الحق تعالی،لذا فإن جمیع المحامد تختص بالحق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یکن من جمال و جمیل سوی جماله و سواه،لذا صارت المدائح ترجع الیه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حمد و مدح و من أیّ حامد او مادح کان صادرا، انما هو فی إزاء تلک الجهة من النعمة و الکمال دون ان یکون لمحل و مورد النعمة و الکمال الذی ینقص النعمة و الکمال و یحددها ای نصیب من الثناء و المدح بأیّ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ذلک مما ینافی المدح و الثناء و یضادهما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فجمیع المحامد و المدائح هی من نصیب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الکمال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نصیب للمخلوق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النقص و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بأسلوب آخر فإن الثناء علی الکامل و الشکر و الحمد للمنعم هی من الامور الفطریة الإلهیة التی فطر علیها الخلق جمیعا،کما إن التنفّر من النقص و الناقص</w:t>
      </w:r>
    </w:p>
    <w:p>
      <w:pPr>
        <w:pStyle w:val="BookText"/>
        <w:rPr/>
      </w:pPr>
      <w:r>
        <w:rPr>
          <w:rFonts w:ascii="IRNazanin" w:hAnsi="IRNazanin" w:eastAsia="IRNazanin"/>
          <w:color w:val="111111"/>
          <w:sz w:val="28"/>
          <w:sz w:val="28"/>
          <w:szCs w:val="28"/>
          <w:rtl w:val="true"/>
          <w:lang w:bidi="fa-IR"/>
        </w:rPr>
        <w:t>و منتقص النعمة من الامور الفطریة الإلهیة،و لما کانت النعمة الخالصة من شائبة ای نقص،و الجمال و الکمال التام المنزه عن کل نقص،تختص بالحق تعالی،و ان سائر الموجودات تنقص النعم المطلقة و الجمال المطلق و تحددها و لا تزیدها و تؤیدها،لذا فإن فطرة کل الناس هی الثناء و المدح لذاته المقدسة و التنفر من سائر الموجودات،إلا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فنت فی ذات ذی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سیرها فی ممالک الکمال و مدن العشق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عشقها و حبها و الثناء علیها و مدحها هو عین العشق للحق تعالی و الثناء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خاصة اللّه هو 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الاشارة الی أن ما ذکرناه الی الآن هو ضمن نطاق مقامات المتوسطین الذین ما زالوا فی حجاب الکثرة حتی الآن غیر متخلصین تماما من جمیع مراتب الشرک الخفی و الشرک الأخفی،و غیر بالغین کمال مراتب الخلوص و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أردنا عرض الأمر بما یتناسب مع عرفان أصحاب القلوب الفانیة،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النعم و کلّ کمال و جمال و جلال تکون فی بعض الحالات الخاصة صورة للتجلی الذاتی،و تکون المحامد و المدائح کافة متعلقة بالذات المقدسة للحق تعالی،بل ان المدح و الحمد منه و 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الی ما یشیر الی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لتعلم انه ینبغی للسالک الی اللّه و المجاهد فی سبیله أن لا یقنع بحدّ العلم بهذه المعارف فیقضی عمره بطوله فی مجرد الاستدلال الذی یعدّ حجابا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الحجاب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المرحلة مما لا یمکن طیّه بالقدم الخشبیة </w:t>
      </w:r>
      <w:r>
        <w:rPr>
          <w:rStyle w:val="FootnoteAnchor"/>
          <w:rtl w:val="true"/>
        </w:rPr>
        <w:footnoteReference w:id="420"/>
      </w:r>
      <w:r>
        <w:rPr>
          <w:rFonts w:ascii="IRNazanin" w:hAnsi="IRNazanin" w:eastAsia="IRNazanin"/>
          <w:color w:val="111111"/>
          <w:sz w:val="28"/>
          <w:sz w:val="28"/>
          <w:szCs w:val="28"/>
          <w:rtl w:val="true"/>
          <w:lang w:bidi="fa-IR"/>
        </w:rPr>
        <w:t>،بل مما لا یمکن طیّه</w:t>
      </w:r>
    </w:p>
    <w:p>
      <w:pPr>
        <w:pStyle w:val="BookText"/>
        <w:rPr/>
      </w:pPr>
      <w:r>
        <w:rPr>
          <w:rFonts w:ascii="IRNazanin" w:hAnsi="IRNazanin" w:eastAsia="IRNazanin"/>
          <w:color w:val="111111"/>
          <w:sz w:val="28"/>
          <w:sz w:val="28"/>
          <w:szCs w:val="28"/>
          <w:rtl w:val="true"/>
          <w:lang w:bidi="fa-IR"/>
        </w:rPr>
        <w:t xml:space="preserve">حتی بطائر سلیمان </w:t>
      </w:r>
      <w:r>
        <w:rPr>
          <w:rStyle w:val="FootnoteAnchor"/>
          <w:rtl w:val="true"/>
        </w:rPr>
        <w:footnoteReference w:id="421"/>
      </w:r>
      <w:r>
        <w:rPr>
          <w:rFonts w:ascii="IRNazanin" w:hAnsi="IRNazanin" w:eastAsia="IRNazanin"/>
          <w:color w:val="111111"/>
          <w:sz w:val="28"/>
          <w:sz w:val="28"/>
          <w:szCs w:val="28"/>
          <w:rtl w:val="true"/>
          <w:lang w:bidi="fa-IR"/>
        </w:rPr>
        <w:t>،فهو وادی المقدسین،و هی مرحلة الاحرار،و ما لم تخلع نعلا حبّ الجاه و الشرف و الزوج و البنین،و تلق عصا الاعتماد و التوجه الی الغیر من الید الیمنی فلن یمکن التقدم خطوة واحدة فی هذا الوادی المقدس،فهو محلّ المخلصین و منزل المقدسین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السالک تقدم فی هذا الوادی بحقائق الاخلاص معرضا عن الکثرات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وهم فی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المعونة ستصله من 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بقایا من الانانیة قد تخلفت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سیندکّ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بالتجلیات الالهیة و تغشاه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لذوی القلوب القاسیة ممن لا همّ لهم سوی تحصیل الدنیا و حظوظها،و ممن لم یتعودوا و لم یعرفوا سوی الغرور الشیطانی،فإن هذه المقامات مما لا یستساغ ابدا و مما ینسب الی التخریف،و الحال أن فناءنا فی الطبیعة و الدنیا و غفلتنا الکاملة عن کافة عوالم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انها أشدّ ظهورا من هذا من جمیع الجهات و علی کافة الاعتبارات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غفلتنا عن ذات و صفات الذات المقدسة للحق تعالی و هی الظهور المختصّ بذاته،و تشبثنا بأذیال البرهان و الاستدلال من أجل إثبات وجود تلک العوالم و الذات المقدّسة للحق جل و علا، و هی أغرب و أعجب بمراتب من الفناء الذی یدّعیه اصحاب العرفان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حیرة فی حیرة تبعثها هذی القصص</w:t>
      </w:r>
    </w:p>
    <w:p>
      <w:pPr>
        <w:pStyle w:val="BookText"/>
        <w:rPr/>
      </w:pPr>
      <w:r>
        <w:rPr>
          <w:rFonts w:ascii="IRNazanin" w:hAnsi="IRNazanin" w:eastAsia="IRNazanin"/>
          <w:color w:val="111111"/>
          <w:sz w:val="28"/>
          <w:sz w:val="28"/>
          <w:szCs w:val="28"/>
          <w:rtl w:val="true"/>
          <w:lang w:bidi="fa-IR"/>
        </w:rPr>
        <w:t xml:space="preserve">کیف یغشی علی الخاصة من الأخس </w:t>
      </w:r>
      <w:r>
        <w:rPr>
          <w:rStyle w:val="FootnoteAnchor"/>
          <w:rtl w:val="true"/>
        </w:rPr>
        <w:footnoteReference w:id="42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ان الکلمة فی آخر البیت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الأمر مدعاة لهذا القدر من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ففناء الناقص فی الکامل امر طبیعی یطابق السنّة الالهیة،فی حین إن الصعق و الفناء فی الأنزل هو المتحقق فینا جمیعا،فقد انغمرت و فنت أسماعنا و أبصارنا فی عالم الطبیعة حتی صرنا لا نسمع کل ذلک الدوی المنطلق من عالم الغیب</w:t>
      </w:r>
      <w:r>
        <w:rPr>
          <w:rFonts w:eastAsia="IRNazanin" w:cs="IRNazanin"/>
          <w:color w:val="111111"/>
          <w:sz w:val="28"/>
          <w:szCs w:val="28"/>
          <w:rtl w:val="true"/>
          <w:lang w:bidi="fa-IR"/>
        </w:rPr>
        <w:t>.</w:t>
      </w:r>
      <w:bookmarkStart w:id="342" w:name="pg2743_27991"/>
    </w:p>
    <w:p>
      <w:pPr>
        <w:pStyle w:val="Heading6"/>
        <w:numPr>
          <w:ilvl w:val="5"/>
          <w:numId w:val="1"/>
        </w:numPr>
        <w:rPr/>
      </w:pPr>
      <w:bookmarkStart w:id="343" w:name="__RefHeading___Toc1690969_1395250215"/>
      <w:bookmarkStart w:id="344" w:name="_Toc125"/>
      <w:bookmarkEnd w:id="342"/>
      <w:bookmarkEnd w:id="343"/>
      <w:r>
        <w:rPr>
          <w:rtl w:val="true"/>
        </w:rPr>
        <w:t>نقل و تحقیق</w:t>
      </w:r>
      <w:bookmarkEnd w:id="344"/>
    </w:p>
    <w:p>
      <w:pPr>
        <w:pStyle w:val="BookText"/>
        <w:rPr/>
      </w:pPr>
      <w:r>
        <w:rPr>
          <w:rFonts w:ascii="IRNazanin" w:hAnsi="IRNazanin" w:eastAsia="IRNazanin"/>
          <w:color w:val="111111"/>
          <w:sz w:val="28"/>
          <w:sz w:val="28"/>
          <w:szCs w:val="28"/>
          <w:rtl w:val="true"/>
          <w:lang w:bidi="fa-IR"/>
        </w:rPr>
        <w:t>اعلم ان علماء اللغة،و علماء الظاهر،یقولون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الحمد؛ثناء اختیاری باللسان علی الجمیل،و قد حملوا تسبیح و تحمید الحق تعالی،بل مطلق کلامه جل و علا علی نوع من المجاز و ذلک لغفلتهم عما سوی هذا اللسان اللحمی من الالسنة الاخری،کما انهم حملوا کلام و تسبیح و تحمید الموجودات علی نوع من المجاز ایضا،فهم یحسبون التکلّم بالنسبة للحق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ایجاد الکلام،و فی الموجودات الاخری،عبارة عن التسبیح و التحمید الذاتی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فهم یحصرون النطق بنوعهم متوهمین ان الذات المقدسة للحق جل و علا،و سائر الموجودات لیست ناطقة،بل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خرساء تماما،و هم یتصورون أن فی ذلک تنزیها للذات المقدسة فی حین إنه تحدید و 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تعالی منزّه عن هذا التنزیه،و تنزیهات العامّة فی معظمها تحدید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أسلفنا الحدیث عن کیفیة وضع الالفاظ للمعانی العامة المطلقة،و نضیف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لسنا مقیدین الی هذا الحدّ بلزوم حصول الصدق اللغوی او الحقیقة اللغویة علی الحقائق الإلهیة،فصحّة الاطلاق و الحقیقة العقلیة هی المعیار فی هذه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الحقیقة اللغویة ثابتة ایضا حسبما أوردنا فی المبحث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اللسان و التکلّم و الکلام و الکتابة و الکتاب و الحمد و المدح مراتب تتفاوت بتفاوت النشآت الوجودیة،و کل مرتبة منها تناسب نشأة من النشآت و مرتبة من مراتب الوجود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الحمد فی کل مورد یتمّ علی جمیل ما،و لما کان المدح یطلق لجمال و کمال معینین،اذن فالحق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 تعالی قد شاهد جماله الجمیل بحسب علمه الذاتی فی حضرة غیب الهویة و بأتم مراتب العلم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ابتهج بذاته الجمیلة بأشد مراتب الابتهاج،فهو یتجلی للذات بالتجلی الازلیّ بأعلی</w:t>
      </w:r>
    </w:p>
    <w:p>
      <w:pPr>
        <w:pStyle w:val="BookText"/>
        <w:rPr/>
      </w:pPr>
      <w:r>
        <w:rPr>
          <w:rFonts w:ascii="IRNazanin" w:hAnsi="IRNazanin" w:eastAsia="IRNazanin"/>
          <w:color w:val="111111"/>
          <w:sz w:val="28"/>
          <w:sz w:val="28"/>
          <w:szCs w:val="28"/>
          <w:rtl w:val="true"/>
          <w:lang w:bidi="fa-IR"/>
        </w:rPr>
        <w:t>مراتب التجلّیات فی حضرة الذات،و هذا التجلّی و إظهار ما فی المکنون الغیبی و المقارعة الذاتیة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یقع بلسان ذاتی فی حضرة الغیب، و مشاهدة هذا التجلی الکلامی هو سمع الذات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ثناء الذات المقدّسة علی ذات الحق،و هو ما تعجز عن إدراکه سائر الموجودات،فها هو ذا النبی الخاتم بذاته المقدسة و صلوات اللّه علیه یعترف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اشرف المخلوقات و اقربها للحق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العجز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 ثناء علیک،أنت کما أثنیت علی نفسک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لا یخفی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فرع من المعرفة بالکمال و الجمال،و الثناء الحقیقی لن یتحقق ما لم تحصل المعرفة التامّة بالجمال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معرفة اصحاب المعرفة العرفان بالعجز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المعرفة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 تعالی یحمد و یثنی علی نفسه بالألسنة الخمسة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الذات 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أحدیة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الواحدیة الجمعیّة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الأسماء التفصیلیة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غیر لسان الظهور الذی یبدأ بلسان المشیئة و یصل الی لسان الکثرات الوجودیة الذی یمثل لسان آخر مراتب التعینات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لتعلم ان الموجودات جمیعا لها حظّ،بل حظوظ من 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الحیاة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حظوظ من الحیاة الساریة فی سائر أرجاء دار الوجود، الأمر الثابت لدی ارباب الفلسفة العالیة بالبرهان،و لدی اصحاب القلوب و المعرفة بالمشاهدة و العیان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الآیات الإلهیة الکریمة و اخبار اولیاء الوحی علیهم السّلام تدل علیه دلالة تامة،</w:t>
      </w:r>
    </w:p>
    <w:p>
      <w:pPr>
        <w:pStyle w:val="BookText"/>
        <w:rPr/>
      </w:pPr>
      <w:r>
        <w:rPr>
          <w:rFonts w:ascii="IRNazanin" w:hAnsi="IRNazanin" w:eastAsia="IRNazanin"/>
          <w:color w:val="111111"/>
          <w:sz w:val="28"/>
          <w:sz w:val="28"/>
          <w:szCs w:val="28"/>
          <w:rtl w:val="true"/>
          <w:lang w:bidi="fa-IR"/>
        </w:rPr>
        <w:t>الا أن المحجوبین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الفلسفة العامیة و من اهل الظاهر الذین لم یتعقلوا نطق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عمدوا الی تأویلها و توجیهها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أهل الظاهر و رغم انهم یؤاخذون علی اهل الفلسفة تأویلهم کتاب اللّه وفق عقولهم،إلا أنهم هم أنفسهم یقومون فی هذه الموارد بتأویل کل تلک الآیات الصریحة و الاحادیث الصحیحة،لمجرد عدم فهمهم نطق الموجودات مع انهم لا یمتلکون برهانا علی ذلک،فهم یؤوّلون القرآن دون دلیل لمجرد الاستبعاد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اجمالا،فإنّ دار الوجود هی اصل الحیاة و حقیقة العلم و الشعور،و تسبیح الموجودات هو تسبیح نطقیّ شعوریّ ارادیّ،و لیس تکوینیا ذاتیا کما یقول المحجوبون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بحسب حظّه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بمقام الباری 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الانسان و لما کان اکثر الموجودات اشتغالا بالطبیعة و انغماسا فی الکثرة فهو أکثرها محجوبیة،إلا إذا خرج من جلباب البشریة،و خرق حجب الکثرة و الغیریة و عمد الی مشاهدة جمال الجمیل دون حجاب،عندها فقط یکون حمده و مدحه أکثر جامعیة من جمیع المحامد و المدائح،و سوف یثنی علی الحق تعالی و یعبده بکافة الشؤون الالهیة و بجمیع الاسماء و الصفات</w:t>
      </w:r>
      <w:r>
        <w:rPr>
          <w:rFonts w:eastAsia="IRNazanin" w:cs="IRNazanin"/>
          <w:color w:val="111111"/>
          <w:sz w:val="28"/>
          <w:szCs w:val="28"/>
          <w:rtl w:val="true"/>
          <w:lang w:bidi="fa-IR"/>
        </w:rPr>
        <w:t>.</w:t>
      </w:r>
      <w:bookmarkStart w:id="345" w:name="pg2743_27994"/>
    </w:p>
    <w:p>
      <w:pPr>
        <w:pStyle w:val="Heading6"/>
        <w:numPr>
          <w:ilvl w:val="5"/>
          <w:numId w:val="1"/>
        </w:numPr>
        <w:rPr/>
      </w:pPr>
      <w:bookmarkStart w:id="346" w:name="__RefHeading___Toc1690971_1395250215"/>
      <w:bookmarkStart w:id="347" w:name="_Toc126"/>
      <w:bookmarkEnd w:id="345"/>
      <w:bookmarkEnd w:id="346"/>
      <w:r>
        <w:rPr>
          <w:rtl w:val="true"/>
        </w:rPr>
        <w:t>تتمیم</w:t>
      </w:r>
      <w:bookmarkEnd w:id="347"/>
    </w:p>
    <w:p>
      <w:pPr>
        <w:pStyle w:val="BookText"/>
        <w:rPr/>
      </w:pPr>
      <w:r>
        <w:rPr>
          <w:rFonts w:ascii="IRNazanin" w:hAnsi="IRNazanin" w:eastAsia="IRNazanin"/>
          <w:color w:val="111111"/>
          <w:sz w:val="28"/>
          <w:sz w:val="28"/>
          <w:szCs w:val="28"/>
          <w:rtl w:val="true"/>
          <w:lang w:bidi="fa-IR"/>
        </w:rPr>
        <w:t>اعلم ان العبارة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الکلمات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أنّ شخصا حمد الحق تعالی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کل لطائفها و حقائقها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أدّی حق الحمد بالقدر الذی تسعه الطاقة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الأحادیث الشریفة الی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أن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منزل فلم یجد مطیته،فقال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رددها اللّه تعالی لأحمدنّه بمحامد یرضاها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أتی بها،و عند ما استوی علیها و ضمّ الیه ثیابه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ان الرسول الاکرم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نصف المیزان،و الحمد للّه یملؤه</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للتوحید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الرسول اللّه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فی میزانه من سبع سماوات و سبع أرضین</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اللّه أعطی الدنیا بأسرها لعبد من عبیده، فیقول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للّه،لکان الذی أتی به أفضل مما أعطی</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أحبّ الی اللّه من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لذلک أثنی به علی نفسه</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الاحادیث فی هذا الباب کثیرة</w:t>
      </w:r>
      <w:r>
        <w:rPr>
          <w:rFonts w:eastAsia="IRNazanin" w:cs="IRNazanin"/>
          <w:color w:val="111111"/>
          <w:sz w:val="28"/>
          <w:szCs w:val="28"/>
          <w:rtl w:val="true"/>
          <w:lang w:bidi="fa-IR"/>
        </w:rPr>
        <w:t>.</w:t>
      </w:r>
      <w:bookmarkStart w:id="348" w:name="pg2743_27995"/>
    </w:p>
    <w:p>
      <w:pPr>
        <w:pStyle w:val="Heading6"/>
        <w:numPr>
          <w:ilvl w:val="5"/>
          <w:numId w:val="1"/>
        </w:numPr>
        <w:rPr/>
      </w:pPr>
      <w:bookmarkStart w:id="349" w:name="__RefHeading___Toc1690973_1395250215"/>
      <w:bookmarkStart w:id="350" w:name="_Toc127"/>
      <w:bookmarkEnd w:id="348"/>
      <w:bookmarkEnd w:id="349"/>
      <w:r>
        <w:rPr>
          <w:rtl w:val="true"/>
        </w:rPr>
        <w:t>رَبِّ الْعٰالَمِینَ</w:t>
      </w:r>
      <w:bookmarkEnd w:id="35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الاسماء الذاتیة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کانت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الاسماء الصفاتیة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الاسماء الافعالیة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یشمل کافة مراتب الوجود و منازل الغیب و الشهود،و علیه یجب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اسماء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التدریجی الحصول و الکمال، 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فلیس المقصود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هذه العوالم الملکیة التی تصل الی الکمال المناسب لها تحت التربیة و التدبیر الالهیین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المربی،و هو من الاسماء الافعالیة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الاشارة هنا الی اننا لا نتعرض فی هذه الرسالة الی ذکر الجوانب الترکیبیة و اللغویة و الأدبیة للآیات الشریفة،فهذا مما تعرض له الآخرون فی الغالب،اما ما نحرص علی ذکره هنا فهو بعض ما لم یتعرّض له أصلا،او ما ذکر بصورة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لتعلم ان تقسیم الاسماء الی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علی وفق ما اصطلح علیه ارباب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اورد بعض مشایخ اهل المعرفة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 للاسماء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الذات،و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اللّه،الربّ،الملک،القدوس،السّلام،المؤمن،</w:t>
      </w:r>
    </w:p>
    <w:p>
      <w:pPr>
        <w:pStyle w:val="BookText"/>
        <w:rPr/>
      </w:pPr>
      <w:r>
        <w:rPr>
          <w:rFonts w:ascii="IRNazanin" w:hAnsi="IRNazanin" w:eastAsia="IRNazanin"/>
          <w:color w:val="111111"/>
          <w:sz w:val="28"/>
          <w:sz w:val="28"/>
          <w:szCs w:val="28"/>
          <w:rtl w:val="true"/>
          <w:lang w:bidi="fa-IR"/>
        </w:rPr>
        <w:t>المهیمن،العزیز،الجبار،المتکبر،العلیّ،العظیم،الظاهر،الباطن،الأول،الآخر، الکبیر،الجلیل،المجید،الحقّ،المبین،الواحد،الماجد،الصمد،المتعالی،الغنی، النور،الوارث،ذو الجلال،الرقیب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أسماء الصفات،و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الحیّ،الشکور،القهار،القاهر،المقتدر،القوی، القادر،الرحمن،الرحیم،الکریم،الغفار،الغفور،الودود،الرؤوف،الحلیم، الصبور،البرّ،العلیم،الخبیر،المحصی،الحکیم،الشهید،السمیع،البصیر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أسماء الافعال،و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المبدئ،الوکیل،الباعث،المجیب،الواسع،الحسیب، المقیت،الحفیظ،الخالق،البارئ،المصوّر،الوهاب،الرازق،الفتاح،القابض، الباسط،الخافض،الرافع،المعزّ،المذلّ،الحکیم،العدول،اللطیف،المعید، المحیی،الممیت،الوالی،التواب،المنتقم،المقسط،الجامع،المغنی،المانع، الضارّ،النافع،الهادی،البدیع،الرشید</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قیل فی شأن المعیار فی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الاسماء و ان کانت جمیعا اسماء للذات و لکنها تسمی اسماء ذاتیة بلحاظ ظهور الذات،و تسمی صفاتیة و افعالیة بلحاظ ظهور الصفات و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 الاسم یتبع الاعتبار الأظهر،لذا قد یحدث أن یجتمع فی بعض الاسماء اعتباران او أکثر،فیکون الإسم احیانا من الاسماء الذاتیة الصفاتیة الافعالیة،او من نوعین منها کما هو الحال مثلا مع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لا أستسیغ هذا الرأی،کما أنه لا یطابق الذوق العرفانی،و ما یمکن ان یقال بشأن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المعیار فی هذه الاسماء یعتمد علی تحقیق الفناء الافعالی للسالک بقدم المعرفة،إذ إن الحق تعالی سیتجلی بعدها فی قلبه تجلیات بأسماء الأفعال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الفناء الصفاتی،فإنه تعالی سیتجلی بالتجلیات الصفاتیة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فإنه تعالی سیتجلی له بتجلیات اسماء الذات بعد الفناء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قلبه قادرا علی الحفظ،فإنّ ما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الصحو من المشاهدات الافعالیة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اسماء الافعال،و ما یخبر عنه فی المشاهدات الصفاتیة،هی اسماء الصفات،و هکذا هو الحال مع اسماء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تفصیل یخرج عن وسع هذه الصفحات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نقول بأن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بناء علی نفس المعیار الذی وضعه صاحبه،کما یتضح ذلک من خلال ملاحظة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بأن القرآن الکریم،قد اشار الی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الآیات الأواخر من سورة الحشر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الآیات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أولی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الی الاسماء الذاتیة،و ثانیها،تشیر الی الاسماء الصفاتیة،و ثالثتها تشیر الی الاسماء الافعالیة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بحسب ترتیب الحقائق الوجودیة و التجلیات الالهیة،لا بحسب ترتیب مشاهدات اصحاب المشاهدة،و التجلیات الحاصلة فی قلوب أرباب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الاشارة الی ان فی هذه الآیات الکریمة أسرارا اخری لا یناسب ذکرها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کون الآیة الثانیة تشیر الی الاسماء الصفاتیة و الثالثة الی الأسماء الافعالیة فأمر واضح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الاسماء الذاتیة، فیستند الی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الاسماء الباطنة و الظاهرة،و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تجلّیات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تخصیص هذه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 تبدو أقرب للاسماء الذاتیة،لعلّه ناشئ من إحاطتها،إذ إنها من أمهات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351" w:name="pg2743_27999"/>
    </w:p>
    <w:p>
      <w:pPr>
        <w:pStyle w:val="Heading6"/>
        <w:numPr>
          <w:ilvl w:val="5"/>
          <w:numId w:val="1"/>
        </w:numPr>
        <w:rPr/>
      </w:pPr>
      <w:bookmarkStart w:id="352" w:name="__RefHeading___Toc1690975_1395250215"/>
      <w:bookmarkStart w:id="353" w:name="_Toc128"/>
      <w:bookmarkEnd w:id="351"/>
      <w:bookmarkEnd w:id="352"/>
      <w:r>
        <w:rPr>
          <w:rtl w:val="true"/>
        </w:rPr>
        <w:t>تنبیه</w:t>
      </w:r>
      <w:bookmarkEnd w:id="353"/>
    </w:p>
    <w:p>
      <w:pPr>
        <w:pStyle w:val="BookText"/>
        <w:rPr/>
      </w:pPr>
      <w:r>
        <w:rPr>
          <w:rFonts w:ascii="IRNazanin" w:hAnsi="IRNazanin" w:eastAsia="IRNazanin"/>
          <w:color w:val="111111"/>
          <w:sz w:val="28"/>
          <w:sz w:val="28"/>
          <w:szCs w:val="28"/>
          <w:rtl w:val="true"/>
          <w:lang w:bidi="fa-IR"/>
        </w:rPr>
        <w:t>اعلم انه قد وقع اختلاف کبیر فی تفسیر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اشتقاقها و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جمع یشتمل علی جمیع صنوف الخلق من مادیّة و مجردة،و کلّ صنف یمثل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لوحده،و هذا الجمع لا مفرد له من جنسه،و هذا هو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مفعول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فاعل،ف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القول،علاوة علی انه بعید و یفتقد الشاهد،فإن اطلاق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المعلومین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 للغایة و لا 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اعتبرها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 فهی تطلق علی جمیع الموجودات ذلک لان هذه الموجودات باسرها هی علامات و آیات و آثار للذات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باعتبار اشتمالها علی ذوی العقول و تغلیبهم علی سائر الموجودات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اعتبرها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حال،فإطلاقها علی کافّة الموجودات صحیح کما ان إطلاقها علی ذوی العقول إطلاق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فتطلق علی ما سوی اللّه،و تطلق احیانا علی کلّ صنف و کلّ فرد ایضا،فإذا کان مطلقها من اهل العرف و اللغة،فإطلاقها انما هو باعتبار کلّ فرد علامة لذات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کل شیء آیة</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مطلقها عارفا الهیا،فعلی اعتبار ان کلّ موجود هو ظهور الاسم الجامع المشتمل علی کل الحقائق بطریق ظهور احدیّة الجمع و سرّ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یمکن اعتبار جمیع العالم و أی جزء من أجزائه هو الاسم الاعظم بمقام أحدیة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الاسماء کلّها فی الکلّ و کذا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تقدم فإن إشکال الفیلسوف العظیم صدر الملّة و الدین قدّس سرّه إشکال وارد علی أمثال البیضاوی،فهؤلاء لم یتذوقوا من هذا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اصحاب العرفان،و لم نذکر کلام البیضاوی و کلام الفیلسوف لطولهما،و من اراد فلیراجع تفسیر سورة الفاتحة للفیلسوف 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اسماء الصفات،بمعنی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ذلک،فمن المحتمل ان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سوی اللّه سواء أکانت موجودات عالم الملک أم الموجودات الغیبیة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من اسماء الافعال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الملک فقط،لأن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یستلزم التدرج و العوالم المجردة منزهة عن التدرج الزمانی،و إن کنت أری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متحققة بشکل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الدهر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المعنی نکون قد اثبتنا الحدوث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روح الزمان و دهریة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العوالم المجردة؛و الحدوث الزمانی یعدّ فی المسلک العرفانی ثابتا لجمیع العوالم و لکن لیس بذلک المعنی الذی یفهمه المتکلمون و اصحاب الحدیث</w:t>
      </w:r>
      <w:r>
        <w:rPr>
          <w:rFonts w:eastAsia="IRNazanin" w:cs="IRNazanin"/>
          <w:color w:val="111111"/>
          <w:sz w:val="28"/>
          <w:szCs w:val="28"/>
          <w:rtl w:val="true"/>
          <w:lang w:bidi="fa-IR"/>
        </w:rPr>
        <w:t>.</w:t>
      </w:r>
      <w:bookmarkStart w:id="354" w:name="pg2743_28001"/>
    </w:p>
    <w:p>
      <w:pPr>
        <w:pStyle w:val="Heading6"/>
        <w:numPr>
          <w:ilvl w:val="5"/>
          <w:numId w:val="1"/>
        </w:numPr>
        <w:rPr/>
      </w:pPr>
      <w:bookmarkStart w:id="355" w:name="__RefHeading___Toc1690977_1395250215"/>
      <w:bookmarkStart w:id="356" w:name="_Toc129"/>
      <w:bookmarkEnd w:id="354"/>
      <w:bookmarkEnd w:id="355"/>
      <w:r>
        <w:rPr>
          <w:rtl w:val="true"/>
        </w:rPr>
        <w:t>تنبیه آخر</w:t>
      </w:r>
      <w:bookmarkEnd w:id="356"/>
    </w:p>
    <w:p>
      <w:pPr>
        <w:pStyle w:val="BookText"/>
        <w:rPr/>
      </w:pP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المستفاد من الآیة الشریفة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 الإسم الأعظم،و هو الاسم الجامع الذی له مقام ربوبیة العالمین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ان یکون لهذه الاسماء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و الرحمن و الرحیم 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رئیس فی 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سنتطرق الی هذا الموضوع بشکل مفصل عند الحدیث عن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هنا فسوف نتحدث عن علاقة مقام ربوبیة العالمین مع التحمید،فهما مرتبطان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الحامد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عالم بذاته،لا بل ان اهل المعرفة یرون ان کلا من الموجودات هو عالم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فهو یحمد الحق الذی 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مقام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 العدم الهیولانی و نقصه و وحشته و ظلمته الی قوّة عالم الانسانیة و کماله و طمأنینته و نورانیته،و یجعله یعبر المنازل الجسمیة و العنصریة و المعدنیة و النباتیة و الحیوانیة،و من خلال نظام مرتب و بحرکات ذاتیة و جوهریة و بأنماط من العشق الفطری و الجبّلی و یوصله الی منزل الانسانیة و هو اشرف منازل الموجودات،ثم یستمر فی تربیته لیوصله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أصل الی ما لا یخطر فی أوهامک</w:t>
      </w:r>
    </w:p>
    <w:p>
      <w:pPr>
        <w:pStyle w:val="BookText"/>
        <w:rPr/>
      </w:pPr>
      <w:r>
        <w:rPr>
          <w:rFonts w:ascii="IRNazanin" w:hAnsi="IRNazanin" w:eastAsia="IRNazanin"/>
          <w:color w:val="111111"/>
          <w:sz w:val="28"/>
          <w:sz w:val="28"/>
          <w:szCs w:val="28"/>
          <w:rtl w:val="true"/>
          <w:lang w:bidi="fa-IR"/>
        </w:rPr>
        <w:t>و اصیر عدما مثلما تتلاشی النغمة</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الیه راجعون </w:t>
      </w:r>
      <w:r>
        <w:rPr>
          <w:rStyle w:val="FootnoteAnchor"/>
          <w:rtl w:val="true"/>
        </w:rPr>
        <w:footnoteReference w:id="43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تربیة نظام عالم الملک من الفلکیات و العنصریات</w:t>
      </w:r>
    </w:p>
    <w:p>
      <w:pPr>
        <w:pStyle w:val="BookText"/>
        <w:rPr/>
      </w:pPr>
      <w:r>
        <w:rPr>
          <w:rFonts w:ascii="IRNazanin" w:hAnsi="IRNazanin" w:eastAsia="IRNazanin"/>
          <w:color w:val="111111"/>
          <w:sz w:val="28"/>
          <w:sz w:val="28"/>
          <w:szCs w:val="28"/>
          <w:rtl w:val="true"/>
          <w:lang w:bidi="fa-IR"/>
        </w:rPr>
        <w:t>و الجوهریات و العرضیات هی مقدمة وجود الانسان الکامل الذی هو فی الحقیقة ولید عصارة عالم التحقق و الغایة القصوی للعالمین و هو آخر ولید علی هذا الأساس؛و لما کان عالم الملک متحرکا بالحرکة الذاتیة الجوهریة،و إن هذه الحرکة تکاملیة تمثل نهایتها غایة الخلقة و نهایة السیر،و إننا لو نظرنا الی الجسم الکلی و الطبع الکلی و الثبات الکلی،و الحیوان الکلی و الانسان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ان الانسان هو الولید الاخیر الذی ظهر الی الوجود بعد الحرکات الذاتیة الجوهریة للعالم و انتهی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اذن،فیه تربیة الحق تعالی،تقوم بتربیة الانسان فی جمیع دار التحقق، و الانسان هو الاول و هو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ذکره یصدق علی الافعال الجزئیة بلحاظ مراتب الوجود،و إلا فلا غایة لفعل الحق تعالی بحسب الفعل المطلق؛سوی 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الثابت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نظرنا الی الافعال الجزئیة،نری ان غایة خلق الانسان هو عالم الغیب المطلق،کما تشیر الی ذلک الاحادیث القدسیة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خلقت الأشیاء لأجلک و خلقتک لأجلی</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،کما ان الباری تعالی اشار الی ذلک فی القرآن الکریم،حینما خاطب موسی بن عمران علیه السّلام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Style w:val="FootnoteAnchor"/>
          <w:rtl w:val="true"/>
        </w:rPr>
        <w:footnoteReference w:id="435"/>
      </w:r>
      <w:r>
        <w:rPr>
          <w:rFonts w:ascii="Amiri" w:hAnsi="Amiri" w:eastAsia="Amiri" w:cs="Amiri"/>
          <w:color w:val="111111"/>
          <w:sz w:val="28"/>
          <w:sz w:val="28"/>
          <w:szCs w:val="28"/>
          <w:rtl w:val="true"/>
          <w:lang w:bidi="ar-SA"/>
        </w:rPr>
        <w:t xml:space="preserve">و وَ أَنَا اخْتَرْتُکَ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إذن مخلوق لأجل اللّه و مصنوع لذاته المقدسة،و هو المصطفی المختار من بین جمیع الموجودات،و غایة سیره الوصول الی باب اللّه و الفناء فی ذات اللّه و الاعتکاف فی فناء اللّه،و ان معاده الی اللّه و من اللّه و فی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الموجودات الأخری فترجع الی الحق تعالی بتوسط الانسان،بل ان مرجعها و معادها الی الانسان کما وردت الاشارة فی الزیارة الجامعة الکاشفة لنفحة من مقامات الولایة،یقول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إیاب الخلق الیکم و حسابهم علیکم</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،کما یقول تعالی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العبارة التی اوردناها من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إیاب الخلق الیکم و حسابهم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اسرار التوحید و إشارة الی ان الرجوع الی الانسان الکامل هو رجوع الی اللّه،لان الانسان الکامل هو الفانی المطلق و الباقی ببقاء اللّه، فلیس له تعیّن و إنّیة و انانیة من ذاته،بل هو من الاسماء الحسنی و الاسم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کثیر من الاشارات الی هذا المعنی فی القرآن الکریم و الاحادیث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الکریم جامع للطائف التوحید و اسراره و دقائقه الی درجة تحاربها عقول اهل المعرفة،و فی الحقیقة فإن هذا هو الاعجاز الاکبر لهذه الصحیفة السماویة النورانیة،فإعجازه لا ینحصر فی حسن الترکیب و لطف البیان و غایة الفصاحة و ذروة البلاغة فقط،او فی کیفیة الدعوة و الاخبار عن المغیبات،و لا فی إحکام الأحکام و إتقان تنظیم الأسرة و امثال ذلک،مما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اعجازا یفوق الطاقة و یخرق العادة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اشتهار القرآن الشریف بالفصاحة و ذیوع إعجازه فی هذا الجانب دون سائر جوانبه الإعجازیة الأخری،یرجع الی أنّ العرب فی الصدر</w:t>
      </w:r>
    </w:p>
    <w:p>
      <w:pPr>
        <w:pStyle w:val="BookText"/>
        <w:rPr/>
      </w:pPr>
      <w:r>
        <w:rPr>
          <w:rFonts w:ascii="IRNazanin" w:hAnsi="IRNazanin" w:eastAsia="IRNazanin"/>
          <w:color w:val="111111"/>
          <w:sz w:val="28"/>
          <w:sz w:val="28"/>
          <w:szCs w:val="28"/>
          <w:rtl w:val="true"/>
          <w:lang w:bidi="fa-IR"/>
        </w:rPr>
        <w:t>الأول کانوا خبراء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الجانب البلاغی،فأدرکوا هذا الجانب دون غیره،فهم لم یدرکوا الجوانب الاعجازیة الأخری فی القرآن و التی تزید أهمیة و سموا و تحتاج الی مستوی ادراکی ارفع مما یحتاجه الجانب الاعجازیّ البلاغی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عصرنا الحاضر ایضا تری ان اولئک المشترکین مع عرب الجاهلیة فی أفقهم الإدراکی لا یفهمون من هذه اللطیفة الالهیة سوی الترکیبات اللفظیة و المحسنات البدیعیة و البیانیة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العارفون باسرار المعارف و دقائقها،العالمون بلطائف التوحید و التجرید فإنّ وجهة نظرهم فی هذا الکتاب الالهی و قبلة آمالهم فی هذا الوحی السماوی،هی ذات هذه المعارف،و لا یهتمون کثیرا بالجوانب الاخری،و کلّ من ینظر فی العرفان القرآنی و فی عرفاء الاسلام الذین اکتسبوا معارفهم من القرآن،ثم یقارن بینهم و بین علماء سائر الادیان و مؤلفاتهم و معارفهم یدرک الاصل فی المعارف الاسلامیة و القرآنیة و التی تمثل أسّ اساس الدین و الدیانة و الغایة القصوی لبعث الرسل و إنزال الکتب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عندها لا یحتاج الی کبیر جهد لإدراک أنّ هذا الکتاب هو وحی الهیّ و أن هذه المعارف هی معارف الهیة</w:t>
      </w:r>
      <w:r>
        <w:rPr>
          <w:rFonts w:eastAsia="IRNazanin" w:cs="IRNazanin"/>
          <w:color w:val="111111"/>
          <w:sz w:val="28"/>
          <w:szCs w:val="28"/>
          <w:rtl w:val="true"/>
          <w:lang w:bidi="fa-IR"/>
        </w:rPr>
        <w:t>.</w:t>
      </w:r>
      <w:bookmarkStart w:id="357" w:name="pg2743_28005"/>
    </w:p>
    <w:p>
      <w:pPr>
        <w:pStyle w:val="Heading6"/>
        <w:numPr>
          <w:ilvl w:val="5"/>
          <w:numId w:val="1"/>
        </w:numPr>
        <w:rPr/>
      </w:pPr>
      <w:bookmarkStart w:id="358" w:name="__RefHeading___Toc1690979_1395250215"/>
      <w:bookmarkStart w:id="359" w:name="_Toc130"/>
      <w:bookmarkEnd w:id="357"/>
      <w:bookmarkEnd w:id="358"/>
      <w:r>
        <w:rPr>
          <w:rtl w:val="true"/>
        </w:rPr>
        <w:t>إیقاظ إیمانی</w:t>
      </w:r>
      <w:bookmarkEnd w:id="359"/>
    </w:p>
    <w:p>
      <w:pPr>
        <w:pStyle w:val="BookText"/>
        <w:rPr/>
      </w:pPr>
      <w:r>
        <w:rPr>
          <w:rFonts w:ascii="IRNazanin" w:hAnsi="IRNazanin" w:eastAsia="IRNazanin"/>
          <w:color w:val="111111"/>
          <w:sz w:val="28"/>
          <w:sz w:val="28"/>
          <w:szCs w:val="28"/>
          <w:rtl w:val="true"/>
          <w:lang w:bidi="fa-IR"/>
        </w:rPr>
        <w:t>اعلم ان ربوبیة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 علی نمطین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تشترک فیها کافّة موجودات العالم،و هی تشکل انواع التربیة التکوینیة التی تنقل کلّ موجود من حدّ النقص الی الکمال الذی یناسبه و ذلک تحت تدبیر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الترقیات الطبیعیة و الجوهریة و الحرکات و التطورات الذاتیة و العرضیة تقع تحت تصرفات الربوبیة و تدبیرها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إجمالا،فبدءا من منزل مادة المواد و الهیولا الأولیة و انتهاء بمنزل الحیوانیة و حصول القوی الجسمانیة و الروحانیة الحیوانیة،هی المشمولة بالربوبیة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واحدة من هذه المراتب تشهد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الربوبیة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یختصّ بها النوع الانسانی دون ان یکون فیها للموجودات الأخری نصیب و هی تربیة الهدایة الی طریق النجاة و التوجیه الی سبل السعادة و الانسانیة و التحذیر مما یعوق التقدم نحوها؛الأمر الذی یتمّ علی ید الانبیاء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یجعل نفسه خاضعا لتربیة و تصرّف ربّ العالمین مختارا،و یصبح مربوبا لهذه الربوبیة بحیث تصیر تصرّفات أعضائه و قواه الظاهریة و الباطنیة تصرّفات الهیة و ربوبیة و لیست نفسانیة،فإنّه یصل الی مرتبة کمال الانسانیة الخاصة بالنوع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مادام فی منزل الحیوانیة فهو یتحرک کما تتحرک سائر الحیوانات،و أمامه طریقان علیه ان یطوی احدهما مختارا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السعادة و هو الصراط المستقیم لرب العالمین إِنَّ رَبِّی عَلیٰ</w:t>
      </w:r>
    </w:p>
    <w:p>
      <w:pPr>
        <w:pStyle w:val="BookText"/>
        <w:rPr/>
      </w:pPr>
      <w:r>
        <w:rPr>
          <w:rFonts w:ascii="Amiri" w:hAnsi="Amiri" w:eastAsia="Amiri" w:cs="Amiri"/>
          <w:color w:val="111111"/>
          <w:sz w:val="28"/>
          <w:sz w:val="28"/>
          <w:szCs w:val="28"/>
          <w:rtl w:val="true"/>
          <w:lang w:bidi="ar-SA"/>
        </w:rPr>
        <w:t>صِرٰاطٍ مُسْتَقِیمٍ</w:t>
      </w:r>
    </w:p>
    <w:p>
      <w:pPr>
        <w:pStyle w:val="BookText"/>
        <w:rPr/>
      </w:pP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الشقاء،طریق الشیطان الرجیم المنحرف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جعل قوی مملکة وجوده و أعضاءها تحت تصرّف رب العالمین و تربی بتربیته فإنّ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سلطان هذه المملکة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سیستسلم لرب العالمین تدریجیا،ثم ما ان یصبح مربوبا لرب العالمین الا و تقتدی به سائر الجنود، فتصبح المملکة مربوبة،برمتها للربّ،و فی هذه الحال یمکن للسانه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ظلّ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یسأله ملائکة عالم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لا بد لمثل هذا الشخص ان یکون مطیعا لرسول اللّه مقتدیا بأئمة الهدی عاملا بکتاب اللّه،لذا فإن لسانه سینطلق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نبیی و علیّ و اولاده المعصومون أئمتی و القرآن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لم یجعل الانسان قلبه الهیا و ربانیا،و لم یخطّ علی صفحته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یصیّر منها صورة لباطن النفس، و اذا لم ینتسب الی القرآن الکریم من خلال العمل به و التفکر و التذکر و التدبر فیه،و لم یؤسس بذلک ارتباطا روحیا معنویا به فإن کافّة المعارف ستمحی حینئذ من ذهنه عند اشتداد مرض الموت و سکراته،و هذه هی الطامّة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عزیزی،ان الانسان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اصابته بمرض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لضعف قوی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لدیه من المعلومات،و لا یبقی عنده عندئذ سوی تلک المعلومات التی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شدّة التذکر لها و الأنس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ثانویا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فإنه اذا تعرّض لحادثة مفجعة،ذهل عن شؤونه الاخری،و شطب علی معلوماته بخطّ النسیان،فما بالک اذا اشتدت علیه اهوال الموت و شدائده</w:t>
      </w:r>
    </w:p>
    <w:p>
      <w:pPr>
        <w:pStyle w:val="BookText"/>
        <w:rPr/>
      </w:pPr>
      <w:r>
        <w:rPr>
          <w:rFonts w:ascii="IRNazanin" w:hAnsi="IRNazanin" w:eastAsia="IRNazanin"/>
          <w:color w:val="111111"/>
          <w:sz w:val="28"/>
          <w:sz w:val="28"/>
          <w:szCs w:val="28"/>
          <w:rtl w:val="true"/>
          <w:lang w:bidi="fa-IR"/>
        </w:rPr>
        <w:t>و سکراته؟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یکن سمع قلبه مرهفا و لم یکن فؤاده سمیعا،فإن تلقینه العقائد حین الموت و بعده،لن یغیّر من حاله شیئا،فالتلقین انما ینفع اولئک الذین عرفت قلوبهم العقائد الحقة،و انفتحت أسماع قلوبهم،فإذا حلّت سکرات الموت و اشتدت و طأته و سببت لهم غفلة ما،جاء التلقین لیکون وسیلة توصل ملائکة اللّه بواسطتها العقائد الحقّة لأسماع قلوبهم،و لکن اذا کان الانسان أصمّ فاقدا لحاسة السمع المناسبة لعالم البرزخ و القبر،فإنّه لن یسمع التلقین أبدا،و لن یغیّر التلقین من حاله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الاحادیث الشریفة اشارات کثیرة الی بعض ما تقدم عرضه</w:t>
      </w:r>
      <w:r>
        <w:rPr>
          <w:rFonts w:eastAsia="IRNazanin" w:cs="IRNazanin"/>
          <w:color w:val="111111"/>
          <w:sz w:val="28"/>
          <w:szCs w:val="28"/>
          <w:rtl w:val="true"/>
          <w:lang w:bidi="fa-IR"/>
        </w:rPr>
        <w:t>.</w:t>
      </w:r>
      <w:bookmarkStart w:id="360" w:name="pg2743_28008"/>
    </w:p>
    <w:p>
      <w:pPr>
        <w:pStyle w:val="Heading6"/>
        <w:numPr>
          <w:ilvl w:val="5"/>
          <w:numId w:val="1"/>
        </w:numPr>
        <w:rPr/>
      </w:pPr>
      <w:bookmarkStart w:id="361" w:name="__RefHeading___Toc1690981_1395250215"/>
      <w:bookmarkStart w:id="362" w:name="_Toc131"/>
      <w:bookmarkEnd w:id="360"/>
      <w:bookmarkEnd w:id="361"/>
      <w:r>
        <w:rPr>
          <w:rtl w:val="true"/>
        </w:rPr>
        <w:t>اَلرَّحْمٰنِ الرَّحِیمِ</w:t>
      </w:r>
      <w:bookmarkEnd w:id="362"/>
    </w:p>
    <w:p>
      <w:pPr>
        <w:pStyle w:val="BookText"/>
        <w:rPr/>
      </w:pPr>
      <w:r>
        <w:rPr>
          <w:rFonts w:ascii="IRNazanin" w:hAnsi="IRNazanin" w:eastAsia="IRNazanin"/>
          <w:color w:val="111111"/>
          <w:sz w:val="28"/>
          <w:sz w:val="28"/>
          <w:szCs w:val="28"/>
          <w:rtl w:val="true"/>
          <w:lang w:bidi="fa-IR"/>
        </w:rPr>
        <w:t>اعلم ان لجمیع اسماء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صفاته مقامین و مرتبتین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الاسماء و الصفات الذاتیة الثابتة فی حضرة الواحدیة،کالعلم الذاتی و هو من الشؤون و التجلیات الذاتیة،و القدرة و الارادة الذاتیة و سائر الشؤون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الاسماء و الصفات الافعالیة الثابتة للحق بالتجلّی بالفیض المقدس،کالعلم الافعالی الذی اعتبره الاشراقیون ثابتا و عدوّه مناطا للعلم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سماحة أفضل الحکماء الخواجة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ذلک،و تابع الاشراقیین علی ان العلم الافعالی هو المیزان 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المطلب و إن کان خلافا للتحقیق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فالعلم التفصیلی ثابت فی مرتبة الذات،و کشف العلم الذاتی و تفصیله یمثل درجة أعلی و أکثر من العلم الافعالی، کما هو ثابت فی محله و کما هو محقق بالبرهان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اصل المطلب،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نظام الوجود یمثل علما افعالیا تفصیلیا للحق تعالی،ثابت و محقق علی وفق سنّة البرهان و مشرب العرفان،و إن کان المسلک الاعلی و الذوق العرفانی الأحلی هو طریقة غیر هذه الطرق إذ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العاشق مستقل عن باقی المذاهب</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إجمالا،فللرحمة الرحمانیة و الرحیمیة مرتبتان و تجلّیان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 بالفیض الاقدس فی مجلی الذات فی حضرة الواحدیة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 بالفیض المقدس فی مجلی الاعیان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المبارکة،یمکن ترجیح اعتبار هاتین الصفتین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تابعتین للإسم علی کونهما من الصفات الافعالیة،اذا کانتا من الصفات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لا یکون فی هذا المقطع ایّ تکرار اصلا،لکی یقال انه للتأکید و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الاحتمال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الآیات الشریفة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بمشیئة الرحمانیة و الرحیمیة یکون الحمد لذاته الرحمانیة و الرحیمیة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مظهر الذات المقدّسة،فإن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تعینات مقام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مظهر الرحمانیة و الرحیمیة الذاتیة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احتمالات اخری ترکنا الخوض فیها لأظهریة الاحتمال المتقدّم</w:t>
      </w:r>
      <w:r>
        <w:rPr>
          <w:rFonts w:eastAsia="IRNazanin" w:cs="IRNazanin"/>
          <w:color w:val="111111"/>
          <w:sz w:val="28"/>
          <w:szCs w:val="28"/>
          <w:rtl w:val="true"/>
          <w:lang w:bidi="fa-IR"/>
        </w:rPr>
        <w:t>.</w:t>
      </w:r>
      <w:bookmarkStart w:id="363" w:name="pg2743_28010"/>
    </w:p>
    <w:p>
      <w:pPr>
        <w:pStyle w:val="Heading6"/>
        <w:numPr>
          <w:ilvl w:val="5"/>
          <w:numId w:val="1"/>
        </w:numPr>
        <w:rPr/>
      </w:pPr>
      <w:bookmarkStart w:id="364" w:name="__RefHeading___Toc1690983_1395250215"/>
      <w:bookmarkStart w:id="365" w:name="_Toc132"/>
      <w:bookmarkEnd w:id="363"/>
      <w:bookmarkEnd w:id="364"/>
      <w:r>
        <w:rPr>
          <w:rtl w:val="true"/>
        </w:rPr>
        <w:t>مٰالِکِ یَوْمِ الدِّینِ</w:t>
      </w:r>
      <w:bookmarkEnd w:id="365"/>
    </w:p>
    <w:p>
      <w:pPr>
        <w:pStyle w:val="BookText"/>
        <w:rPr/>
      </w:pPr>
      <w:r>
        <w:rPr>
          <w:rFonts w:ascii="IRNazanin" w:hAnsi="IRNazanin" w:eastAsia="IRNazanin"/>
          <w:color w:val="111111"/>
          <w:sz w:val="28"/>
          <w:sz w:val="28"/>
          <w:szCs w:val="28"/>
          <w:rtl w:val="true"/>
          <w:lang w:bidi="fa-IR"/>
        </w:rPr>
        <w:t>قرأ کثیر من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ذکرت لکلتا القراءتین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معینة،و قد بلغ الأمر أن صنف أحد کبار العلماء رحمه اللّه رسالة فی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ما ذکره کلا الطرفین من المرجحات لیس مما یولّد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یبدو لی هو أرجحیة القراءة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انها هی المتعینة،فسورة الحمد المبارکة و سورة التوحید المبارکة لیستا کسائر السور القرآنیة،إذ إن المسلمین یتلونهما فی الفرائض و النوافل،مما یؤکد سماع مئات الملایین من المسلمین لها من مئات الملایین الآخرین و هؤلاء سمعوها من الملایین من أسلافهم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یثبت أن سماعهما و تناقلهما بین المسلمین بهذه الصورة یبعث علی الاطمئنان الی انها قرئت و سمعت علی هذه الصورة من أئمة الهدی و النبی الأکرم صلّی اللّه علیه و آله دون زیادة او نقصان و لو حرف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جلیّ عدم أهمیة القراءة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قراءة اکثر القراء بها،و ترجیح الکثیر من العلماء لها، اذ بقیت القراءة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قطعیة ثابتة متواترة فلم یتابع أحد من اولئک القرّاء او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ان العلماء اجازوا اتّباع ایّ من القرّاء إلا أن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شذّ و من لا یعتنی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یلتزم بالقراءة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القراءة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صلواته،حتی اذا کان قد التزم قراءتها فمن باب الاحتیاط،کأن یقرنها بالقراءة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یفعل شیخنا فی العلوم النقلیّة العلامة الحاج الشیخ عبد الکریم الیزدی الحائری قدّس سرّه و ذلک استجابة لطلب احد العلماء الاعلام العصریین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هذا الاحتیاط ضعیف للغایة بل انه فی رأیی مقطوع الخلاف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الایضاح المتقدم،یتضح ضعف ما قیل من أنّ الاشتباه قد وقع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 الکوفی،فمثل هذا الادعاء قد یمکن القول به بشأن السور غیر المتداولة علی الألسن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القول بذلک فیه اشکال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بشأن هذه السورة الثابتة الشکل من خلال کثرة التسامع و القراءة فهو ادّعاء أجوف و قول غیر معتبر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المتقدم یصدق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ایضا،فلا بدّ ان قراءتها بالواو المفتوحة و الفاء المضمومة ثابتة ایضا بالتسامع،رغم انها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 القراءات الاخری المعارضة لم تقدح بأهمیة هذه القراءة،و إن کان البعض یتوهمون انهم یعملون بالاحتیاط عند ما یلتزمون قراءة الاکثریة و هی القراءة بضم الفاء و بالهمزة،غیر ان هذا احتیاط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اردنا مناقشة الأمر الذی تحثّ علیه الروایات بالتزام القراءة کما یقرأ الناس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المناقشة هنا 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نصل الی أن المراد من هذه الروایات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کما یقرأ نوع عموم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مخیّرون بین القراءات السبع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سیکون من الخطأ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النحو المشهور بین المسلمین و المسطور فی الصحف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أیّة حال فالاحتیاط انما یکون فی قراءتها وفق النحو المتداول بین الناس و المشهور علی الألسن و المسطور فی القرآن،لأن هذا النحو من القراءة صحیح فی کلّ مسلک،و اللّه العالم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366" w:name="pg2743_28012"/>
    </w:p>
    <w:p>
      <w:pPr>
        <w:pStyle w:val="Heading6"/>
        <w:numPr>
          <w:ilvl w:val="5"/>
          <w:numId w:val="1"/>
        </w:numPr>
        <w:rPr/>
      </w:pPr>
      <w:bookmarkStart w:id="367" w:name="__RefHeading___Toc1690985_1395250215"/>
      <w:bookmarkStart w:id="368" w:name="_Toc133"/>
      <w:bookmarkEnd w:id="366"/>
      <w:bookmarkEnd w:id="367"/>
      <w:r>
        <w:rPr>
          <w:rtl w:val="true"/>
        </w:rPr>
        <w:t>تحقیق حکمیّ</w:t>
      </w:r>
      <w:bookmarkEnd w:id="368"/>
    </w:p>
    <w:p>
      <w:pPr>
        <w:pStyle w:val="BookText"/>
        <w:rPr/>
      </w:pPr>
      <w:r>
        <w:rPr>
          <w:rFonts w:ascii="IRNazanin" w:hAnsi="IRNazanin" w:eastAsia="IRNazanin"/>
          <w:color w:val="111111"/>
          <w:sz w:val="28"/>
          <w:sz w:val="28"/>
          <w:szCs w:val="28"/>
          <w:rtl w:val="true"/>
          <w:lang w:bidi="fa-IR"/>
        </w:rPr>
        <w:t>اعلم ان مالکیة الحق تعالی تختلف عن مالکیّة العباد لممتلکاتهم،و مالکیّة السلاطین لممالکهم،فهذه إضافات اعتباریّة،فی حین إن إضافة الحق الی الخلق لیست من هذا القبیل،و إن کان هذا النحو من المالکیة ثابتا طولیا للحق تعالی عند علماء الفقه،غیر ان هذا لا ینافی الملحوظ و المذکور فی هذا الرأی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مالکیّة الحق تعالی لیست من نوع مالکیّة الانسان لأعضائه و جوارحه،و لا من نمط مالکیته لقواه الظاهریة و الباطنیة،و إن کان هذا النمط أقرب لمالکیة الحق تعالی من سائر انماط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فهی ایضا لیست کمالکیة النفس لأفعالها الذاتیة التی هی من شؤون النفس،کفعلها فی ایجاد الصور الذهنیة التی یخضع قبضها و بسطها لإرادة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لیست کمالکیة العوالم العقلیّة لما دونها و إن کانت هذه متصرفة فی تلک العوالم بالإعدام و الإیجاد؛لأن جمیع موجودات دار التحقق الإمکانی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علی نواصیها ذلّ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محدودة بحدود و مقدّرة بقدر و لو بحدّ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کان محدودا بحدّ فله بینونة عزلیة عن فعله بقدر محدودیته دون ان تکون له إحاطة قیومیّة حقانیّة؛فتمام الاشیاء متباینة و متقابلة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مرتبة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منفعلاتها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لا تکون لها احاطة ذاتیة قیومیّة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مالکیة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بإضافة إشراقیة و إحاطة قیومیة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المالکیة الذاتیة الحقیقیة الحقّة،و هی تخلو من ایّة شائبة لبینونة عزلیة فی ذاته و صفاته تعالی عن أیّ موجود من الموجودات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مالکیة الحق تعالی لجمیع العوالم هی مالکیة متجانسة متساویة لیس فیها تفاوت بین موجود و موجود مطلقا،و دون أن تکون أکثر إحاطة أو أقرب الی عوالم الغیب و المجردات منها الی العوالم الاخری؛لأن ذلک یستلزم المحدودیة</w:t>
      </w:r>
    </w:p>
    <w:p>
      <w:pPr>
        <w:pStyle w:val="BookText"/>
        <w:rPr/>
      </w:pPr>
      <w:r>
        <w:rPr>
          <w:rFonts w:ascii="IRNazanin" w:hAnsi="IRNazanin" w:eastAsia="IRNazanin"/>
          <w:color w:val="111111"/>
          <w:sz w:val="28"/>
          <w:sz w:val="28"/>
          <w:szCs w:val="28"/>
          <w:rtl w:val="true"/>
          <w:lang w:bidi="fa-IR"/>
        </w:rPr>
        <w:t>و البینونة العزلیة و هو ملازم للافتقار و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الإشارة الی ذلک واضحة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 إِلَیْهِ مِنْکُمْ </w:t>
      </w:r>
      <w:r>
        <w:rPr>
          <w:rStyle w:val="FootnoteAnchor"/>
          <w:rtl w:val="true"/>
        </w:rPr>
        <w:footnoteReference w:id="445"/>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446"/>
      </w:r>
      <w:r>
        <w:rPr>
          <w:rFonts w:ascii="Amiri" w:hAnsi="Amiri" w:eastAsia="Amiri" w:cs="Amiri"/>
          <w:color w:val="111111"/>
          <w:sz w:val="28"/>
          <w:sz w:val="28"/>
          <w:szCs w:val="28"/>
          <w:rtl w:val="true"/>
          <w:lang w:bidi="ar-SA"/>
        </w:rPr>
        <w:t xml:space="preserve">و اَللّٰهُ نُورُ السَّمٰاوٰاتِ وَ الْأَرْضِ </w:t>
      </w:r>
      <w:r>
        <w:rPr>
          <w:rStyle w:val="FootnoteAnchor"/>
          <w:rtl w:val="true"/>
        </w:rPr>
        <w:footnoteReference w:id="447"/>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448"/>
      </w:r>
      <w:r>
        <w:rPr>
          <w:rFonts w:ascii="Amiri" w:hAnsi="Amiri" w:eastAsia="Amiri" w:cs="Amiri"/>
          <w:color w:val="111111"/>
          <w:sz w:val="28"/>
          <w:sz w:val="28"/>
          <w:szCs w:val="28"/>
          <w:rtl w:val="true"/>
          <w:lang w:bidi="ar-SA"/>
        </w:rPr>
        <w:t xml:space="preserve">و لَهُ مُلْکُ السَّمٰاوٰاتِ وَ الْأَرْضِ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دلیتم بحبل الی الارضین السفلی لهبطتم علی اللّه</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منه مکان،و لا یشتغل به مکان،و لا یکون الی مکان أقرب منه الی مکان</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الامام علی النقی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إذا کان فی السماء الدنیا فهو کما هو علی العرش و الاشیاء کلها له سواء علما و قدرة و ملکا و إحاطة</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لکن و مع أن مالکیة الذات المقدّسة هی علی السواء لجمیع الاشیاء و کافة العوالم إلا أنّه تعالی یقول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هذا التخصیص؟</w:t>
      </w:r>
    </w:p>
    <w:p>
      <w:pPr>
        <w:pStyle w:val="BookText"/>
        <w:rPr/>
      </w:pPr>
      <w:r>
        <w:rPr>
          <w:rFonts w:ascii="IRNazanin" w:hAnsi="IRNazanin" w:eastAsia="IRNazanin"/>
          <w:color w:val="111111"/>
          <w:sz w:val="28"/>
          <w:sz w:val="28"/>
          <w:szCs w:val="28"/>
          <w:rtl w:val="true"/>
          <w:lang w:bidi="fa-IR"/>
        </w:rPr>
        <w:t>لعلّه یرتبط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المالک لیوم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بالضرورة مالکا للایام المتفرقات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المتفرقات فی النشأة الملکیة مجتمعات فی النشأة الملکوتیة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لعلّه یستند الی ان ظهور مالکیة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مجده و قاهریته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یوم الجمع،الذی یمثل یوم رجوع الممکنات الی باب اللّه،و صعود الموجودات الی</w:t>
      </w:r>
    </w:p>
    <w:p>
      <w:pPr>
        <w:pStyle w:val="BookText"/>
        <w:rPr/>
      </w:pPr>
      <w:r>
        <w:rPr>
          <w:rFonts w:ascii="IRNazanin" w:hAnsi="IRNazanin" w:eastAsia="IRNazanin"/>
          <w:color w:val="111111"/>
          <w:sz w:val="28"/>
          <w:sz w:val="28"/>
          <w:szCs w:val="28"/>
          <w:rtl w:val="true"/>
          <w:lang w:bidi="fa-IR"/>
        </w:rPr>
        <w:t>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تفصیل هذا المجمل و بما یناسب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نور الوجود و شمس الحقیقة مادامت فی سیر تنزّلی من مکامن الغیب باتجاه عالم الشهادة، فهو متوجه نحو الاحتجاب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اخری،ففی کلّ تنزّل تعیّن،و فی کل تعیّن و تقیّد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الانسان مجمع التعیّنات و التقیّدات،فهو محتجب بجمیع الحجب الظلمانیة السبعة و الحجب النوریة السبعة،و التی تؤوّل بالأرضین السبع و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الرد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السافلین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الاحتجاب بجمیع انواع الحجب،و یمکن التعبیر عن هذا الاحتجاب لشمس الوجود و النور الصرف فی أفق التعینات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الانسان محتجبا فی هذه الحجب،فهو محجوب عن مشاهدة جمال الأزل و معاینة النور الأول،و لکن لما کانت جمیع الموجودات فی سیر صعودی من منازل عالم الطبیعة السفلیة من خلال الحرکات الطبیعیة المودعة فی جبلّتها و الناتجة عن نور جاذبة الفطرة الالهیة وفقا 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ترجع الی الوطن الاصلی و المیعاد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أشارت الیه الآیات الکریمة بکثرة،و عندها ستتخلص مرّة اخری من الحجب النورانیة و الظلمانیة،فتتجلی مالکیة و قاهریة الحق تعالی،و یتجلی الحقّ بالوحدة و القهاریة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الآخر الی الاول و اتصل الظاهر بالباطن، و سقط حکم الظاهر،و ظهرت حکومة الباطن،یأتی الخطاب عندئذ من حضرة المالک 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مخاطب هناک سوی الذات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w:t>
      </w:r>
      <w:r>
        <w:rPr>
          <w:rStyle w:val="FootnoteAnchor"/>
          <w:rtl w:val="true"/>
        </w:rPr>
        <w:footnoteReference w:id="453"/>
      </w:r>
      <w:r>
        <w:rPr>
          <w:rFonts w:ascii="Amiri" w:hAnsi="Amiri" w:eastAsia="Amiri" w:cs="Amiri"/>
          <w:color w:val="111111"/>
          <w:sz w:val="28"/>
          <w:sz w:val="28"/>
          <w:szCs w:val="28"/>
          <w:rtl w:val="true"/>
          <w:lang w:bidi="ar-SA"/>
        </w:rPr>
        <w:t xml:space="preserve">،و لما لم یکن من مجیب سوی الحق تعالی،فإنه یجیب لِلّٰهِ الْوٰاحِدِ الْقَهّٰارِ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الیوم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یوم خروج شمس الحقیقة من حجاب أفق التعینات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موجود من الموجودات یفنی فی ظلّ الاسم المناسب له فی الحق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من هذا الاسم و اقترن بتوابع ذلک الاسم فَرِیقٌ فِی الْجَنَّةِ وَ فَرِیقٌ فِی السَّعِیرِ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الانسان الکامل فی هذا العالم یخرج من هذه الحجب بحسب سلوکه الی اللّه و هجرته الیه،فتظهر احکام القیامة و الساعة و یوم الدین و تثبت 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اذن،فإن الحق سیظهر مع مالکیته لقلبه فی هذا المعراج الصلاتی،و یکون لسانه مترجما لقلبه،و یکون ظاهره لسان مشاهدات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احد اسرار اختصاص المالکیة بیوم الدین</w:t>
      </w:r>
      <w:r>
        <w:rPr>
          <w:rFonts w:eastAsia="IRNazanin" w:cs="IRNazanin"/>
          <w:color w:val="111111"/>
          <w:sz w:val="28"/>
          <w:szCs w:val="28"/>
          <w:rtl w:val="true"/>
          <w:lang w:bidi="fa-IR"/>
        </w:rPr>
        <w:t>.</w:t>
      </w:r>
      <w:bookmarkStart w:id="369" w:name="pg2743_28016"/>
    </w:p>
    <w:p>
      <w:pPr>
        <w:pStyle w:val="Heading6"/>
        <w:numPr>
          <w:ilvl w:val="5"/>
          <w:numId w:val="1"/>
        </w:numPr>
        <w:rPr/>
      </w:pPr>
      <w:bookmarkStart w:id="370" w:name="__RefHeading___Toc1690987_1395250215"/>
      <w:bookmarkStart w:id="371" w:name="_Toc134"/>
      <w:bookmarkEnd w:id="369"/>
      <w:bookmarkEnd w:id="370"/>
      <w:r>
        <w:rPr>
          <w:rtl w:val="true"/>
        </w:rPr>
        <w:t>إلهام عرشیّ</w:t>
      </w:r>
      <w:bookmarkEnd w:id="371"/>
    </w:p>
    <w:p>
      <w:pPr>
        <w:pStyle w:val="BookText"/>
        <w:rPr/>
      </w:pPr>
      <w:r>
        <w:rPr>
          <w:rFonts w:ascii="IRNazanin" w:hAnsi="IRNazanin" w:eastAsia="IRNazanin"/>
          <w:color w:val="111111"/>
          <w:sz w:val="28"/>
          <w:sz w:val="28"/>
          <w:szCs w:val="28"/>
          <w:rtl w:val="true"/>
          <w:lang w:bidi="fa-IR"/>
        </w:rPr>
        <w:t>اعلم ان هناک اختلافا حول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،یمتد حتی الی ظواهر الاخبار الشریفة ایضا،و ان کانت الروایات متفقة حسب بواطنها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للنظرة العرفانیة و الطریقة البرهانیة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تطلق علی العدید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أجده علی لسان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الواحدیة؛و هی 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 العرش بناء علی هذا المعنی أسماء أربعة هی من امهات الاسماء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اجده لدی القوم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مستوی الاسم الاعظم،و حملته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حملة العرش هنا؛هم الملائکة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حملته الملائکة الاربعة الذین هم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الانواع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فی الکافی ما یشیر الی ذلک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اطلق حینا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الفعلی للحق و المتمثل بمقام الولایة الکبری،و حملته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الاولیاء الکمل فی الامم السابقة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أربعة من الکمّل فی هذه الأمة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الخاتم و امیر المؤمنین و الحسن و الحسین علیهم السّلام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 عرفت هذه المقدمة،اعلم ان تخصیص الاسماء الشریفة الاربعة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الحمد</w:t>
      </w:r>
    </w:p>
    <w:p>
      <w:pPr>
        <w:pStyle w:val="BookText"/>
        <w:rPr/>
      </w:pPr>
      <w:r>
        <w:rPr>
          <w:rFonts w:ascii="IRNazanin" w:hAnsi="IRNazanin" w:eastAsia="IRNazanin"/>
          <w:color w:val="111111"/>
          <w:sz w:val="28"/>
          <w:sz w:val="28"/>
          <w:szCs w:val="28"/>
          <w:rtl w:val="true"/>
          <w:lang w:bidi="fa-IR"/>
        </w:rPr>
        <w:t>الشریفة و الذی یشیر الی الذات،قد یکون لکون هذه الاسماء الاربعة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الحاملة 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مظاهرها هم الملائکة الاربعة المقربون للحق،الحاملون 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المبارک،هو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بمظهریة الرب،بالارزاق و مربّی دار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الشریف،هو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 الارواح و نافخ الصور و باسط الارواح و الصور،کما ان بسط الوجود هو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الشریف،هو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بتعلیم الموجودات و تکمیلها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الشریف،هو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بقبض الارواح و الصور و إرجاع الظاهر الی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فالسورة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تشتمل علی عرش الوحدانیة و عرش التحقق،و تشیر الی حملتها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کامل دائرة الوجود و تجلیات الغیب و الشهود التی یترجمها القرآن الکریم،مذکورة فی هذه السورة الشریفة الی هذا المقطع،و المعنی موجود بأجمعه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الاسم الاعظم،کما انه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مقام السببیة،و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سرّ السببیّة،و إن علیّا علیه السّلام هو سرّ الولایة و السببیة،فهو النقطة التی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372" w:name="pg2743_28018"/>
    </w:p>
    <w:p>
      <w:pPr>
        <w:pStyle w:val="Heading6"/>
        <w:numPr>
          <w:ilvl w:val="5"/>
          <w:numId w:val="1"/>
        </w:numPr>
        <w:rPr/>
      </w:pPr>
      <w:bookmarkStart w:id="373" w:name="__RefHeading___Toc1690989_1395250215"/>
      <w:bookmarkStart w:id="374" w:name="_Toc135"/>
      <w:bookmarkEnd w:id="372"/>
      <w:bookmarkEnd w:id="373"/>
      <w:r>
        <w:rPr>
          <w:rtl w:val="true"/>
        </w:rPr>
        <w:t>تنبیه عرفانی</w:t>
      </w:r>
      <w:bookmarkEnd w:id="374"/>
    </w:p>
    <w:p>
      <w:pPr>
        <w:pStyle w:val="BookText"/>
        <w:rPr/>
      </w:pPr>
      <w:r>
        <w:rPr>
          <w:rFonts w:ascii="IRNazanin" w:hAnsi="IRNazanin" w:eastAsia="IRNazanin"/>
          <w:color w:val="111111"/>
          <w:sz w:val="28"/>
          <w:sz w:val="28"/>
          <w:szCs w:val="28"/>
          <w:rtl w:val="true"/>
          <w:lang w:bidi="fa-IR"/>
        </w:rPr>
        <w:t>لعلّ فی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بعده،و 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عنهما،اشارة لطیفة الی کیفیة السلوک الانسانی،من النشأة الملکیة الدنیاویة الی الفناء الکلّی،او الی مقام الحضور عند مالک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فالسالک ما دام فی مبادئ السیر،فهو خاضع للتربیة التدریجیة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نفسه من العالمین،و سلوکه خاضع لتصرف الزمان و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الطبیعة المتصرّم تجلّت فی قلبه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المحیطة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تتعلق بالعالم الذی تغلب علیه جنبة السوء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للإسم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من الاختصاص من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المحیطة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الرحمة و مرتبة البسط المطلق،لذا تقدم ذکره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اقرب الی افق 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اذن،ففی السلوک العرفانی تتجلی اولا الاسماء الظاهرة ثم تلیها الاسماء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سیر السالک هو من الکثرة الی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حتی ینتهی الی الاسماء الباطنة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التجلی بالمالکیة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کثرات عالم الغیب و الشهادة و یحصل الفناء الکلّی و الحضور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تخلّص من حجب الکثرة و وصل الی الوحدة و السلطنة الإلهیة و فاز بمشاهد الحضور،عندها یقوم بالمخاطبة الحضوریة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فتمام دائرة سر السائرین مذکورة فی هذه السورة الشریفة،بدءا بآخر حجب عالم الطبیعة و انتهاء برفع کافة الحجب الظلمانیة و النورانیة و حصول الحضور المطلق،الذی یمثل القیامة الکبری للسالک و قیام ساعته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المقصود من الذین استثنتهم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مَنْ فِی</w:t>
      </w:r>
    </w:p>
    <w:p>
      <w:pPr>
        <w:pStyle w:val="BookText"/>
        <w:rPr/>
      </w:pPr>
      <w:r>
        <w:rPr>
          <w:rFonts w:ascii="Amiri" w:hAnsi="Amiri" w:eastAsia="Amiri" w:cs="Amiri"/>
          <w:color w:val="111111"/>
          <w:sz w:val="28"/>
          <w:sz w:val="28"/>
          <w:szCs w:val="28"/>
          <w:rtl w:val="true"/>
          <w:lang w:bidi="ar-SA"/>
        </w:rPr>
        <w:t>السَّمٰاوٰاتِ وَ مَنْ فِی الْأَرْضِ إِلاّٰ مَنْ شٰاءَ اللّٰهُ</w:t>
      </w:r>
    </w:p>
    <w:p>
      <w:pPr>
        <w:pStyle w:val="BookText"/>
        <w:rPr/>
      </w:pP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أفراد هذا النوع من اهل السلوک؛لأن الصعق و المحو قد حصل لهم قبل النفخ فی الصور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المعنی هو أحد الاحتمالات المرادة من الحدیث المأثور عن الرسول الاکرم صلّی اللّه علیه و آله عند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الساعة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بین سبابتیه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375" w:name="pg2743_28020"/>
    </w:p>
    <w:p>
      <w:pPr>
        <w:pStyle w:val="Heading6"/>
        <w:numPr>
          <w:ilvl w:val="5"/>
          <w:numId w:val="1"/>
        </w:numPr>
        <w:rPr/>
      </w:pPr>
      <w:bookmarkStart w:id="376" w:name="__RefHeading___Toc1690991_1395250215"/>
      <w:bookmarkStart w:id="377" w:name="_Toc136"/>
      <w:bookmarkEnd w:id="375"/>
      <w:bookmarkEnd w:id="376"/>
      <w:r>
        <w:rPr>
          <w:rtl w:val="true"/>
        </w:rPr>
        <w:t>تنبیه لغوی</w:t>
      </w:r>
      <w:bookmarkEnd w:id="377"/>
    </w:p>
    <w:p>
      <w:pPr>
        <w:pStyle w:val="BookText"/>
        <w:rPr/>
      </w:pPr>
      <w:r>
        <w:rPr>
          <w:rFonts w:ascii="IRNazanin" w:hAnsi="IRNazanin" w:eastAsia="IRNazanin"/>
          <w:color w:val="111111"/>
          <w:sz w:val="28"/>
          <w:sz w:val="28"/>
          <w:szCs w:val="28"/>
          <w:rtl w:val="true"/>
          <w:lang w:bidi="fa-IR"/>
        </w:rPr>
        <w:t>ورد فی التفاسیر المتداولة او التی ینقل عنها،اعتبار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الجزاء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هذا المعنی فی کتب اللغة ایضا،و قد استدلّ علماء اللغة علی صحّة تفسیرهم بشواهد من اقوال شعراء العرب،کقول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بأنک ما تدین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القول المنسوب الی سهل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سوی العدوان دناهم کما دانوا</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،لذا قالوا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الاسماء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بهذا المعنی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الشریعة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آثار الدین تظهر فی یوم القیامة و تخرج الحقائق الدینیة من الحجاب،وجب أن یقال لذلک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أن یومنا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یوم ظهور آثار الدنیا و عدم ظهور الصورة الحقیقیة للدین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ذَکِّرْهُمْ بِأَیّٰامِ اللّٰهِ </w:t>
      </w:r>
      <w:r>
        <w:rPr>
          <w:rStyle w:val="FootnoteAnchor"/>
          <w:rtl w:val="true"/>
        </w:rPr>
        <w:footnoteReference w:id="462"/>
      </w:r>
      <w:r>
        <w:rPr>
          <w:rFonts w:ascii="IRNazanin" w:hAnsi="IRNazanin" w:eastAsia="IRNazanin"/>
          <w:color w:val="111111"/>
          <w:sz w:val="28"/>
          <w:sz w:val="28"/>
          <w:szCs w:val="28"/>
          <w:rtl w:val="true"/>
          <w:lang w:bidi="fa-IR"/>
        </w:rPr>
        <w:t>،و تلک هی الأیام التی یتعامل فیها الحق تعالی بالقهر و السلطنة مع قوم 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القیامة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یوم ظهور السلطنة الالهیة و یوم بروز حقیقة دین اللّه</w:t>
      </w:r>
      <w:r>
        <w:rPr>
          <w:rFonts w:eastAsia="IRNazanin" w:cs="IRNazanin"/>
          <w:color w:val="111111"/>
          <w:sz w:val="28"/>
          <w:szCs w:val="28"/>
          <w:rtl w:val="true"/>
          <w:lang w:bidi="fa-IR"/>
        </w:rPr>
        <w:t>.</w:t>
      </w:r>
      <w:bookmarkStart w:id="378" w:name="pg2743_28021"/>
    </w:p>
    <w:p>
      <w:pPr>
        <w:pStyle w:val="Heading6"/>
        <w:numPr>
          <w:ilvl w:val="5"/>
          <w:numId w:val="1"/>
        </w:numPr>
        <w:rPr/>
      </w:pPr>
      <w:bookmarkStart w:id="379" w:name="__RefHeading___Toc1690993_1395250215"/>
      <w:bookmarkStart w:id="380" w:name="_Toc137"/>
      <w:bookmarkEnd w:id="378"/>
      <w:bookmarkEnd w:id="379"/>
      <w:r>
        <w:rPr>
          <w:rtl w:val="true"/>
        </w:rPr>
        <w:t>إِیّٰاکَ نَعْبُدُ وَ إِیّٰاکَ نَسْتَعِینُ</w:t>
      </w:r>
      <w:bookmarkEnd w:id="380"/>
    </w:p>
    <w:p>
      <w:pPr>
        <w:pStyle w:val="BookText"/>
        <w:rPr/>
      </w:pPr>
      <w:r>
        <w:rPr>
          <w:rFonts w:ascii="IRNazanin" w:hAnsi="IRNazanin" w:eastAsia="IRNazanin"/>
          <w:color w:val="111111"/>
          <w:sz w:val="28"/>
          <w:sz w:val="28"/>
          <w:szCs w:val="28"/>
          <w:rtl w:val="true"/>
          <w:lang w:bidi="fa-IR"/>
        </w:rPr>
        <w:t>اعلم أیها العزیز،أن السالک بعد أن یدرک فی طریق المعرفة،أن جمیع المحامد و المدائح مختصّة بذات الحق المقدسة،و بعد أن یوقن أن قبض الوجود و بسطه منه تعالی،و یعرف أنّ أزمنة الأمور فی الأول و الآخر و المبدأ و المنتهی، بید مالکیته تعالی،و بعد أن یتجلّی توحید الذات و الأفعال فی قلبه،فإنه سیحصر عندها العبادة و الاستعانة بالحق تعالی،و سیری أن جمیع دار التحقق خاضع للذات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من قادر فی دار التحقق حتی ینسب الإعانة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ان بعض اهل الظاهر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حصر العبادة حقیقی فیما أن حصر الاستعانة لیس حقیقیا،بدلیل أن الاستعانة بالغیر ممکنة ایضا،و القرآن المجید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عَلَی الْبِرِّ وَ التَّقْویٰ </w:t>
      </w:r>
      <w:r>
        <w:rPr>
          <w:rStyle w:val="FootnoteAnchor"/>
          <w:rtl w:val="true"/>
        </w:rPr>
        <w:footnoteReference w:id="463"/>
      </w: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بِالصَّبْرِ وَ الصَّلاٰةِ </w:t>
      </w:r>
      <w:r>
        <w:rPr>
          <w:rStyle w:val="FootnoteAnchor"/>
          <w:rtl w:val="true"/>
        </w:rPr>
        <w:footnoteReference w:id="464"/>
      </w:r>
      <w:r>
        <w:rPr>
          <w:rFonts w:ascii="IRNazanin" w:hAnsi="IRNazanin" w:eastAsia="IRNazanin"/>
          <w:color w:val="111111"/>
          <w:sz w:val="28"/>
          <w:sz w:val="28"/>
          <w:szCs w:val="28"/>
          <w:rtl w:val="true"/>
          <w:lang w:bidi="fa-IR"/>
        </w:rPr>
        <w:t>،و یضیفون بأن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سیرة النبی الأکرم صلّی اللّه علیه و آله و أئمة الهدی علیهم السّلام و صحابتهم و سائر المسلمین کانت تقوم علی الاستعانة بغیر الحق فی غالبیة الأمور المباحة،کالاستعانة بالدابة و الخادم و الزوجة و الرفیق و الرسول و الأجیر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وفقا لمنحی اهل الظاهر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إنّ من له اطلاع علی التوحید الافعالی للحق تعالی،و یری أن نظام الوجود إنما هو صورة فاعلیة الحق تعالی،و یدرک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عن طریق البرهان أو عن طریق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سیحصر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بعین البصیرة و القلب النورانی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تعالی حصرا حقیقیا،و سیری أن إعانة الموجودات الأخری هی صورة لإعانة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فإنه،و بناء علی قول اهل الظاهر،سیفقد اختصاص المحامد بالحق تعالی معناه،لأن سائر الموجودات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المنحی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و اختیارات و جمال و کمال،فهی اذن تلیق بالمدح و الحمد،بل إن الإحیاء و الإماتة و الرزق و الخلق و غیرها،ستکون امورا مشترکة بین الحق و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شرک،عبّرت عنه الروایات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انها عدّت إدارة الخاتم من اجل تذکر أمر ما من الشرک الخفی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اجمالا،فإنّ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متفرعات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الی التوحید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تتجلّ حقیقة التوحید فی قلبه،و لم یطهّر قلبه من مطلق الشرک،لا یکون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حقیقة،و لا یمکنه حصر العبادة و الاستعانة بالحق،و لن یصبح متوجها للّه،طالبا له تعالی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اذا تجلی التوحید فی قلبه،انصرف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ذلک التجلّی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الموجودات، و تعلّق بقدس الحق حتی یشاهد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باسم اللّه، و تتجلی فی قلبه بعض من 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کما أثنیت علی نفسک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381" w:name="pg2743_28023"/>
    </w:p>
    <w:p>
      <w:pPr>
        <w:pStyle w:val="Heading6"/>
        <w:numPr>
          <w:ilvl w:val="5"/>
          <w:numId w:val="1"/>
        </w:numPr>
        <w:rPr/>
      </w:pPr>
      <w:bookmarkStart w:id="382" w:name="__RefHeading___Toc1690995_1395250215"/>
      <w:bookmarkStart w:id="383" w:name="_Toc138"/>
      <w:bookmarkEnd w:id="381"/>
      <w:bookmarkEnd w:id="382"/>
      <w:r>
        <w:rPr>
          <w:rtl w:val="true"/>
        </w:rPr>
        <w:t>تنبیه إشراقیّ</w:t>
      </w:r>
      <w:bookmarkEnd w:id="383"/>
    </w:p>
    <w:p>
      <w:pPr>
        <w:pStyle w:val="BookText"/>
        <w:rPr/>
      </w:pPr>
      <w:r>
        <w:rPr>
          <w:rFonts w:ascii="IRNazanin" w:hAnsi="IRNazanin" w:eastAsia="IRNazanin"/>
          <w:color w:val="111111"/>
          <w:sz w:val="28"/>
          <w:sz w:val="28"/>
          <w:szCs w:val="28"/>
          <w:rtl w:val="true"/>
          <w:lang w:bidi="fa-IR"/>
        </w:rPr>
        <w:t>یتضح مما تقدم سرّ العدول فی الخطاب من الغائب الی الحاضر فی هذه السورة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الأمر و إن کان فی ذاته من محسّنات الکلام و من المزایا البلاغیة المتداولة کثیرا فی کلام الفصحاء و البلغاء،و مما یؤدی الی حسن الکلام،فضلا عن أن الانتقال من حال الی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 السأم عن المخاطب،و یبعث فی روحه نشاطا متجددا؛غیر انه و لکون الصلاة هی معراج الوصول الی حضرة القدس و مرقاة الحصول علی مقام الأنس،فإنّ المراد فی هذه السورة الشریفة انما هو الأمر بالترقی الروحانی و السفر العرفانی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لمّا کان العبد فی بدایة السلوک الی اللّه مسجونا و محجوبا بالحجب الظلمانیة لعالم الطبع و الحجب النورانیة لعالم الغیب،و إن السفر الی اللّه هو خروج من هذه الحجب بواسطة السلوک المعنوی،و إنّ الهجرة الی اللّه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الی اللّه من بیت النفس و الخلق و ترک للکثرات و نفض غبار الغیریة و حصول التوحیدات و الغیبة عن الخلق و الحضور لدی الرب؛فهو اذا رأی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انطواء للکثرات تحت سطوع نور المالکیة و القاهریة،فستحصل له عندئذ حالة المحو عن الکثرة،و یتحقق له الحضور فی الحضرة،فیعرض العبودیة حینها بالمخاطبة الحضوریة و مشاهدة الجمال و الجلال و یبلغ محضر القدس و محفل الأنس بتوجهه الی اللّه و سعیه فی طلبه تعالی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السرّ فی أداء هذا المقصد بالضمیر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یکمن فی أن هذا الضمیر متعلق بالذات،و الکثرات مضمحلة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أمکن حصول حالة التوحید الذاتی للسالک فی هذا المقام،و انصراف قلبه عن کثرة الاسماء و الصفات ایضا، فتصبح وجهة القلب هی حضرة الذات و دون حجب الکثرات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یقول عنه إمام الموحدین و سیّد العارفین و أمیر العاشقین و رائد المجذوبین و المحبوبین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أولاده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التوحید نفی الصفات عنه</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،لأن الصفة هی وجهة الغیریة و الکثرة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التوجه للکثرة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الاسمائیة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سرائر التوحید و حقائق التجرید،و لعلّه هو السرّ فی خطیئة آدم علیه السّلام عند ما توجه نحو الکثرة الأسمائیة المتمثلة فی روح الشجرة المنهی عنها</w:t>
      </w:r>
      <w:r>
        <w:rPr>
          <w:rFonts w:eastAsia="IRNazanin" w:cs="IRNazanin"/>
          <w:color w:val="111111"/>
          <w:sz w:val="28"/>
          <w:szCs w:val="28"/>
          <w:rtl w:val="true"/>
          <w:lang w:bidi="fa-IR"/>
        </w:rPr>
        <w:t>.</w:t>
      </w:r>
      <w:bookmarkStart w:id="384" w:name="pg2743_28025"/>
    </w:p>
    <w:p>
      <w:pPr>
        <w:pStyle w:val="Heading6"/>
        <w:numPr>
          <w:ilvl w:val="5"/>
          <w:numId w:val="1"/>
        </w:numPr>
        <w:rPr/>
      </w:pPr>
      <w:bookmarkStart w:id="385" w:name="__RefHeading___Toc1690997_1395250215"/>
      <w:bookmarkStart w:id="386" w:name="_Toc139"/>
      <w:bookmarkEnd w:id="384"/>
      <w:bookmarkEnd w:id="385"/>
      <w:r>
        <w:rPr>
          <w:rtl w:val="true"/>
        </w:rPr>
        <w:t>تحقیق عرفانی</w:t>
      </w:r>
      <w:bookmarkEnd w:id="386"/>
    </w:p>
    <w:p>
      <w:pPr>
        <w:pStyle w:val="BookText"/>
        <w:rPr/>
      </w:pPr>
      <w:r>
        <w:rPr>
          <w:rFonts w:ascii="IRNazanin" w:hAnsi="IRNazanin" w:eastAsia="IRNazanin"/>
          <w:color w:val="111111"/>
          <w:sz w:val="28"/>
          <w:sz w:val="28"/>
          <w:szCs w:val="28"/>
          <w:rtl w:val="true"/>
          <w:lang w:bidi="fa-IR"/>
        </w:rPr>
        <w:t>اعلم ان أهل الظاهر،ذکروا تسویغات عدّة فی تعلیل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العابد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العابد رأی فیها حیلة شرعیة یضمن بواسطتها وقوع عبادته موقع القبول لدی حضرة الحق تعالی،و ذلک عند تقدیمه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عبادة سائر المخلوقین بما فیهم کمّل الاولیاء ممن یقبل الحق تعالی عبادتهم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حضرة القدس و منبع الرحمة،لکی تقبل عبادته ضمنیا،فلیس من عادة الکریم تبعیض الصفقة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أداء العبادة جاء بصیغة الجمع لأنّ تشریع الصلاة جاء فی البدایة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أنّا کنّا قد ذکرنا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الإجمالی للأذان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مطلبا قد 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ورود صیغة الجمع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قلنا إن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إعلام لقوی السالک الملکیة و الملکوتیة للحضور فی المحضر،و إن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إیقاف تلک القوی علی أهبة الاستعداد فی ذلک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للسالک إحضار قواه الملکیة و الملکوتیة فی المحضر،و قدّم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زعیمها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لیؤمّها فقد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 وحده جماعة</w:t>
      </w:r>
      <w:r>
        <w:rPr>
          <w:rFonts w:eastAsia="IRNazanin" w:cs="IRNazanin"/>
          <w:color w:val="111111"/>
          <w:sz w:val="28"/>
          <w:szCs w:val="28"/>
          <w:rtl w:val="true"/>
          <w:lang w:bidi="fa-IR"/>
        </w:rPr>
        <w:t xml:space="preserve">»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الی هذه المجموعة الحاضرة فی محضر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الروایات و الأدعیة المأثورة عن اهل بیت العصمة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ینابیع العرفان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الذی أراه هو الآتی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السالک قد خصّ و قصر جمیع المحامد و کل فناء من ایّ حامد و مثنی</w:t>
      </w:r>
    </w:p>
    <w:p>
      <w:pPr>
        <w:pStyle w:val="BookText"/>
        <w:rPr/>
      </w:pPr>
      <w:r>
        <w:rPr>
          <w:rFonts w:ascii="IRNazanin" w:hAnsi="IRNazanin" w:eastAsia="IRNazanin"/>
          <w:color w:val="111111"/>
          <w:sz w:val="28"/>
          <w:sz w:val="28"/>
          <w:szCs w:val="28"/>
          <w:rtl w:val="true"/>
          <w:lang w:bidi="fa-IR"/>
        </w:rPr>
        <w:t xml:space="preserve">فی الملک و الملکوت علی الذات المقدسة للحق تعالی،و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کان قد ثبت ظاهرا فی أدلة أئمة البرهان و قلوب أصحاب العرفان،أن دائرة الوجود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بملکها و ملکوتها و قضّها و قضیضها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حیاة شعوریة إدراکیة 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حامدة و مسبحة للحق تعالی عن إدراک و استشعار،و لما کان الخضوع فی الحضرة المقدسة للکامل و الجمیل المطلق منقوشا فی فطرة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النوع الانسانی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نواصیها ساجدة علی أعتاب حضرته القدسیة،یؤید هذا البرهان الحکمی المتین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Style w:val="FootnoteAnchor"/>
          <w:rtl w:val="true"/>
        </w:rPr>
        <w:footnoteReference w:id="469"/>
      </w:r>
      <w:r>
        <w:rPr>
          <w:rFonts w:ascii="IRNazanin" w:hAnsi="IRNazanin" w:eastAsia="IRNazanin"/>
          <w:color w:val="111111"/>
          <w:sz w:val="28"/>
          <w:sz w:val="28"/>
          <w:szCs w:val="28"/>
          <w:rtl w:val="true"/>
          <w:lang w:bidi="fa-IR"/>
        </w:rPr>
        <w:t>کما تعضده آیات کریمة اخری،و أخبار مأثورة عن المعصومین تفیض بهذه اللطیفة الالهیة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ادرک السالک الی اللّه هذه الحقیقة بالاستدلال البرهانی او بالذوق الایمانی او المشاهدة العرفانیة،أدرک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 مقام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جمیع ذرات الوجود و سکنة الغیب و الشهود عابدة للمعبود المطلق،طالبة لموجدها، و عندها سیعلن بصیغة الجمع أن جمیع الموجودات عابدة للذات المقدسة للحق تعالی و مستعینة بها فی جمیع حرکاتها و سکناتها</w:t>
      </w:r>
      <w:r>
        <w:rPr>
          <w:rFonts w:eastAsia="IRNazanin" w:cs="IRNazanin"/>
          <w:color w:val="111111"/>
          <w:sz w:val="28"/>
          <w:szCs w:val="28"/>
          <w:rtl w:val="true"/>
          <w:lang w:bidi="fa-IR"/>
        </w:rPr>
        <w:t>.</w:t>
      </w:r>
      <w:bookmarkStart w:id="387" w:name="pg2743_28027"/>
    </w:p>
    <w:p>
      <w:pPr>
        <w:pStyle w:val="Heading6"/>
        <w:numPr>
          <w:ilvl w:val="5"/>
          <w:numId w:val="1"/>
        </w:numPr>
        <w:rPr/>
      </w:pPr>
      <w:bookmarkStart w:id="388" w:name="__RefHeading___Toc1690999_1395250215"/>
      <w:bookmarkStart w:id="389" w:name="_Toc140"/>
      <w:bookmarkEnd w:id="387"/>
      <w:bookmarkEnd w:id="388"/>
      <w:r>
        <w:rPr>
          <w:rtl w:val="true"/>
        </w:rPr>
        <w:t>تنبیه و نکتة</w:t>
      </w:r>
      <w:bookmarkEnd w:id="389"/>
    </w:p>
    <w:p>
      <w:pPr>
        <w:pStyle w:val="BookText"/>
        <w:rPr/>
      </w:pPr>
      <w:r>
        <w:rPr>
          <w:rFonts w:ascii="Amiri" w:hAnsi="Amiri" w:eastAsia="Amiri" w:cs="Amiri"/>
          <w:color w:val="111111"/>
          <w:sz w:val="28"/>
          <w:sz w:val="28"/>
          <w:szCs w:val="28"/>
          <w:rtl w:val="true"/>
          <w:lang w:bidi="ar-SA"/>
        </w:rPr>
        <w:t xml:space="preserve">اعلم أنهم ذکروا فی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نَسْتَعِینُ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 القاعدة تقضی تقدم الاستعانة فی العبادة علی العبادة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مسوّغات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مقدّمة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الإعانة دون استعانة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العبادة و الاستعانة مرتبطتین،فلا فرق فی التقدیم و التأخیر بینهما،تماما کما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حقی فأحسنت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إلیّ فقضیت حقی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الاستعانة المتأخرة فی السیاق هی للعبادة اللاحقة لا للعبادة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أرباب الذوق برودة هذه المسوّغات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التقدیم یکمن فی أن حصر الاستعانة بالحق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عن حصر العبادة به تعالی،کما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من المعلوم ان الکثیر من الموحّدین و الحاصرین للعبادة بالحق تعالی هم مشرکون فی الاستعانة،فهم لا یحصرون الاستعانة به تعالی،نظیر ما نقلناه عن بعض أرباب التفسیر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حصر الاستعانة لیس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إذن،فحصر العبادة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اوائل مقامات الموحدین،فی حین إن حصر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غیر الحق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الاستعانة فی مطلق الامور 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تکون إلا بعد رفض الاسباب و ترک الکثرات و الإقبال التام علی اللّه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حصر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التوجه الی الحق و طلبه تعالی و ترک طلب غیره،اما حصر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رؤیة الحق تعالی و ترک رؤیة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w:t>
      </w:r>
      <w:bookmarkStart w:id="390" w:name="pg2743_28028"/>
    </w:p>
    <w:p>
      <w:pPr>
        <w:pStyle w:val="BookText"/>
        <w:rPr/>
      </w:pPr>
      <w:bookmarkEnd w:id="390"/>
      <w:r>
        <w:rPr>
          <w:rFonts w:ascii="IRNazanin" w:hAnsi="IRNazanin" w:eastAsia="IRNazanin"/>
          <w:color w:val="111111"/>
          <w:sz w:val="28"/>
          <w:sz w:val="28"/>
          <w:szCs w:val="28"/>
          <w:rtl w:val="true"/>
          <w:lang w:bidi="fa-IR"/>
        </w:rPr>
        <w:t>رؤیة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مقامات العارفین و منازل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عن ترک طلب الغیر</w:t>
      </w:r>
      <w:r>
        <w:rPr>
          <w:rFonts w:eastAsia="IRNazanin" w:cs="IRNazanin"/>
          <w:color w:val="111111"/>
          <w:sz w:val="28"/>
          <w:szCs w:val="28"/>
          <w:rtl w:val="true"/>
          <w:lang w:bidi="fa-IR"/>
        </w:rPr>
        <w:t>.</w:t>
      </w:r>
    </w:p>
    <w:p>
      <w:pPr>
        <w:pStyle w:val="Heading6"/>
        <w:numPr>
          <w:ilvl w:val="5"/>
          <w:numId w:val="1"/>
        </w:numPr>
        <w:rPr/>
      </w:pPr>
      <w:bookmarkStart w:id="391" w:name="__RefHeading___Toc1691001_1395250215"/>
      <w:bookmarkStart w:id="392" w:name="_Toc141"/>
      <w:bookmarkEnd w:id="391"/>
      <w:r>
        <w:rPr>
          <w:rtl w:val="true"/>
        </w:rPr>
        <w:t>فائدة عرفانیة</w:t>
      </w:r>
      <w:bookmarkEnd w:id="392"/>
    </w:p>
    <w:p>
      <w:pPr>
        <w:pStyle w:val="BookText"/>
        <w:rPr/>
      </w:pPr>
      <w:r>
        <w:rPr>
          <w:rFonts w:ascii="IRNazanin" w:hAnsi="IRNazanin" w:eastAsia="IRNazanin"/>
          <w:color w:val="111111"/>
          <w:sz w:val="28"/>
          <w:sz w:val="28"/>
          <w:szCs w:val="28"/>
          <w:rtl w:val="true"/>
          <w:lang w:bidi="fa-IR"/>
        </w:rPr>
        <w:t>اعلم أیّها العبد السالک،أن حصر العبادة و الاستعانة بالحق،لیس من مقامات الموحدین و مدارج السالکین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ادّعاء ینافی التوحید و التجرید،بل إن رؤیة العبادة و العابد و المعبود و المستعین و المستعان به و الاستعانة تتنافی مع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التوحید الحقیقی الذی یتجلّی لقلب السالک تتلاشی هذه الکثرات و تضمحل رؤیة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نعم،الکثرة لا تکون حجابا لأولئک الذین تحقق لهم مقام الصحو من الجذبة الغیبیة و عادوا الی انفسهم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طوائف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أمثالنا نحن الغارقین فی حجب الطبیعة الظلمانیة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المسافرون الی اللّه و المهاجرون الی حضرته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الخارجون من حجب الکثرة،المشتغلون بالحق، الغافلون المحجوبون عن الخلق،الذین حصل لهم الصعق الکلّی و المحو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الراجعون الی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لهم 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المکملین و الهادین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کالأنبیاء العظام و أوصیائهم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و إن کانوا واقعین فی الکثرة مشغولین بإرشاد الخلق،إلا أن الکثرة لا تحجبهم،فهم فی مقام البرزخیّة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بناء علی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باختلاف حالات هذه الطوائف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المحجوبین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ادّعاء و شکل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انتبهنا لحجابنا و أدرکنا نقصنا،اکتسبت عباداتنا 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معرفتنا بنقصاننا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شملتنا ألطاف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السالکین،قریبة من الحقیقة بمقدار قدم سلوکهم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الواصلین نسبة الی رؤیة الحق،حقیقة،و نسبة الی رؤیة الکثرة، صورة صرفة و جری علی العادة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الکاملین،صرف الحقیقة،فهم لیسوا محجوبین لا بحجاب حقیّ و لا بحجاب خلقی</w:t>
      </w:r>
      <w:r>
        <w:rPr>
          <w:rFonts w:eastAsia="IRNazanin" w:cs="IRNazanin"/>
          <w:color w:val="111111"/>
          <w:sz w:val="28"/>
          <w:szCs w:val="28"/>
          <w:rtl w:val="true"/>
          <w:lang w:bidi="fa-IR"/>
        </w:rPr>
        <w:t>.</w:t>
      </w:r>
      <w:bookmarkStart w:id="393" w:name="pg2743_28030"/>
    </w:p>
    <w:p>
      <w:pPr>
        <w:pStyle w:val="Heading6"/>
        <w:numPr>
          <w:ilvl w:val="5"/>
          <w:numId w:val="1"/>
        </w:numPr>
        <w:rPr/>
      </w:pPr>
      <w:bookmarkStart w:id="394" w:name="__RefHeading___Toc1691003_1395250215"/>
      <w:bookmarkStart w:id="395" w:name="_Toc142"/>
      <w:bookmarkEnd w:id="393"/>
      <w:bookmarkEnd w:id="394"/>
      <w:r>
        <w:rPr>
          <w:rtl w:val="true"/>
        </w:rPr>
        <w:t>إیقاظ إیمانیّ</w:t>
      </w:r>
      <w:bookmarkEnd w:id="395"/>
    </w:p>
    <w:p>
      <w:pPr>
        <w:pStyle w:val="BookText"/>
        <w:rPr/>
      </w:pPr>
      <w:r>
        <w:rPr>
          <w:rFonts w:ascii="IRNazanin" w:hAnsi="IRNazanin" w:eastAsia="IRNazanin"/>
          <w:color w:val="111111"/>
          <w:sz w:val="28"/>
          <w:sz w:val="28"/>
          <w:szCs w:val="28"/>
          <w:rtl w:val="true"/>
          <w:lang w:bidi="fa-IR"/>
        </w:rPr>
        <w:t xml:space="preserve">اعلم أیّها العزیز،اننا ما دمنا فی حجب عالم الطبیعة السمیکة،مستهلکین اعمارنا فی إعمار الدنیا و تحصیل لذائذها،غافلین عن الحق تعالی و ذکره و التفکر به تعالی،فإن جمیع عباداتنا و أذکارنا و قراءاتنا مجردة عن الحقیقة،و لا یمکننا حصر المحامد بالحق تعالی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الاهتداء الی سبیل من الحقیقة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منکوسو الرؤوس یلبسنا العار من هذه الدعاوی الجوفاء فی محضر الحق تعالی و ملائکته المقربین و انبیائه المرسلین و اولیائه المعصومین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کیف یمکن لمن دأب علی مدح اهل الدنیا بفعله و قوله أن یقول الحمد للّه؟ و بأی لسان یمکن لمن کان قلبه متعلقا بالطبیعة الخالیة حتی من عرف الالوهیة، و کان توکّله علی الخلق و ثقته بهم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إذن،اذا کنت أهلا لهذه المنازلة،فلتشدّ أحزمة العزم،و لتسع ابتداء فی ایصال هذه الحقائق و اللطائف التی ذکرناها فی طیّات هذه الرسالة،الی قلبک من خلال کثرة التذکر و التفکر فی عظمة الحق و ذلّة و عجز و فقر المخلوق،و لتحی فؤادک بذکر الحق تعالی،لعلّ نفحة من التوحید تصل بذلک الی شامّة قلبک،و عسی ان تجد سبیلا الی صلاة أهل المعرفة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اذا لم تکن اهلا لتلک المنازلة،فلتجعل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نقصک نصب عینیک، و لتلتفت الی ذلتک و عجزک،و لتمارس عبادتک مستشعرا العار و الخجل،و إیاک أن تدّعی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قراءتک تلک الآیات الشریفة التی لم تتحقق بلطائفها بلسان الاولیاء الکمّل،و إلا فاجعل قراءتک ناظرة الی صرف صورة القرآن،حتی لا تکون دعواک باطلة و ادعاؤک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الأقل</w:t>
      </w:r>
      <w:r>
        <w:rPr>
          <w:rFonts w:eastAsia="IRNazanin" w:cs="IRNazanin"/>
          <w:color w:val="111111"/>
          <w:sz w:val="28"/>
          <w:szCs w:val="28"/>
          <w:rtl w:val="true"/>
          <w:lang w:bidi="fa-IR"/>
        </w:rPr>
        <w:t>-.</w:t>
      </w:r>
      <w:bookmarkStart w:id="396" w:name="pg2743_28031"/>
    </w:p>
    <w:p>
      <w:pPr>
        <w:pStyle w:val="Heading6"/>
        <w:numPr>
          <w:ilvl w:val="5"/>
          <w:numId w:val="1"/>
        </w:numPr>
        <w:rPr/>
      </w:pPr>
      <w:bookmarkStart w:id="397" w:name="__RefHeading___Toc1691005_1395250215"/>
      <w:bookmarkStart w:id="398" w:name="_Toc143"/>
      <w:bookmarkEnd w:id="396"/>
      <w:bookmarkEnd w:id="397"/>
      <w:r>
        <w:rPr>
          <w:rtl w:val="true"/>
        </w:rPr>
        <w:t>فرع فقهیّ</w:t>
      </w:r>
      <w:bookmarkEnd w:id="398"/>
    </w:p>
    <w:p>
      <w:pPr>
        <w:pStyle w:val="BookText"/>
        <w:rPr/>
      </w:pPr>
      <w:r>
        <w:rPr>
          <w:rFonts w:ascii="Amiri" w:hAnsi="Amiri" w:eastAsia="Amiri" w:cs="Amiri"/>
          <w:color w:val="111111"/>
          <w:sz w:val="28"/>
          <w:sz w:val="28"/>
          <w:szCs w:val="28"/>
          <w:rtl w:val="true"/>
          <w:lang w:bidi="ar-SA"/>
        </w:rPr>
        <w:t xml:space="preserve">إعلم أن بعض الفقهاء لم یجز قصد الانشاء فی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مثلا،معتبرین ذلک ینافی القرآنیة،و القراءة،علی اعتبار أن القراءة هی نقل کلام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لیس وجیها،فالإنسان یمکنه أن یمدح شخصا بکلام من عنده او بکلام الآخرین،فلو أننا مدحنا شخصا بشعر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مثلا،فسیصدق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مدحنا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یصدق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قرأنا شعرا 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فإذا أنشأنا حصر جمیع المحامد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تعالی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حصرنا العبادة به تعالی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فسیصدق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حمدنا اللّه بکلامه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حصرنا العبادة به تعالی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أنّ أحدا جرّد الکلام من معنی الانشاء فسیکون عمله مخالفا للاحتیاط،إذا لم نقل أنّ قراءته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أنّ شخصا لم یکن یعرف معنی ما یقرأ،فلا یجب علیه تعلّم معانیها، بل یکفیه قراءة ما یقرأ بما لها من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الروایات الشریفة تشیر الی حالة الانشاء لدی القارئ،نظیر قوله فی الحدیث القدسیّ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ذکرنی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حمدنی عبدی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یتحقق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العبد،فلا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نظیر قوله فی أحادیث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وصلت فسمّ باسمی</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یستنتج من الحالات التی کانت تنتاب أئمة الهدی علیهم السّلام فی الصلاة عند</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قیام بعضهم علیهم السّلام بتکرار هذه الآیات،أنهم کانوا ینشئون و لم یکن الأمر مجرد القراءة او من قبیل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یشهد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مراتب صلاة اهل اللّه،إنما یرجع فی الأساس الی الاختلاف فی مراتب قراءتهم،کما اشرنا الی نبذة من ذلک 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یتحقق إلا أن یکون للقارئ قصد الإنشاء فی القراءة و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الشواهد علی هذا المعنی کثیرة جدا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حال،لا إشکال فی جواز قصد الإنشاء لهذه المعانی بالکلام الإلهیّ</w:t>
      </w:r>
      <w:r>
        <w:rPr>
          <w:rFonts w:eastAsia="IRNazanin" w:cs="IRNazanin"/>
          <w:color w:val="111111"/>
          <w:sz w:val="28"/>
          <w:szCs w:val="28"/>
          <w:rtl w:val="true"/>
          <w:lang w:bidi="fa-IR"/>
        </w:rPr>
        <w:t>.</w:t>
      </w:r>
      <w:bookmarkStart w:id="399" w:name="pg2743_28033"/>
    </w:p>
    <w:p>
      <w:pPr>
        <w:pStyle w:val="Heading6"/>
        <w:numPr>
          <w:ilvl w:val="5"/>
          <w:numId w:val="1"/>
        </w:numPr>
        <w:rPr/>
      </w:pPr>
      <w:bookmarkStart w:id="400" w:name="__RefHeading___Toc1691007_1395250215"/>
      <w:bookmarkStart w:id="401" w:name="_Toc144"/>
      <w:bookmarkEnd w:id="399"/>
      <w:bookmarkEnd w:id="400"/>
      <w:r>
        <w:rPr>
          <w:rtl w:val="true"/>
        </w:rPr>
        <w:t>فائدة</w:t>
      </w:r>
      <w:bookmarkEnd w:id="401"/>
    </w:p>
    <w:p>
      <w:pPr>
        <w:pStyle w:val="BookText"/>
        <w:rPr/>
      </w:pPr>
      <w:r>
        <w:rPr>
          <w:rFonts w:ascii="IRNazanin" w:hAnsi="IRNazanin" w:eastAsia="IRNazanin"/>
          <w:color w:val="111111"/>
          <w:sz w:val="28"/>
          <w:sz w:val="28"/>
          <w:szCs w:val="28"/>
          <w:rtl w:val="true"/>
          <w:lang w:bidi="fa-IR"/>
        </w:rPr>
        <w:t>یعتبر أهل اللغة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الخضوع و التذلل،و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مادامت تمثل أعلی مراتب الخضوع،فهی لا تلیق إلا بمن هو فی أعلی مراتب الوجود و الکمال و علی أعظم مراتب النعم و الاحسان،لذا فإن عبادة غیر الحق تکون 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من الممکن ان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معنی أوسع مما ذکر،و ذلک عند اعتبارها خضوعا للخالق و للربّ،مما یستلزم اتخاذ المعبود الها و ربّا أو مشابها له او نظیرا له او مظهرا له مثلا،و من هنا تکون عبادة غیر الحق تعالی شرکا و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مطلق الخضوع،دون اقترانه بهذا الاعتقاد او الجزم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للکفر او الشرک،و إن کانت بعض انواعه محرّمة،کوضع الجبهة علی الارض تخضّعا للغیر،فهذا و إن کان لا یعدّ عبادة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اذن،اذا اقترنت مظاهر التعظیم و الاحترام التی یبدیها اصحاب الأدیان تجاه عظمائهم،بالاعتقاد بکونهم عبادا محتاجین للحق تعالی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 الوجود و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بکونهم عبادا صالحین لا یملکون لأنفسهم نفعا و لا ضرا و لا موتا و لا حیاة،و انهم مقربون لحضرة الحق تعالی مشمولون بألطافه نتیجة عبودیتهم،و هم بعد ذلک وسیلة لاستجلاب عطایاه تعالی،فلن یکون فیها أیّة شائبة للشرک و الکفر،فتعظیم خاصة اللّه تعظیم للّه تعالی و حبّ خاصّة اللّه حبّ للّه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الطوائف التی تؤمن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و کفی به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تمتاز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ببرکة أهل بیت الوحی و العصمة و خزّان العلم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طوائف الأسرة الانسانیة بتوحیدها و تقدیسها و تنزیهها للحق تعالی،و هی طائفة الشیعة الاثنی عشریة التی تشهد کتب اصول عقائدها،ککتاب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التراث المجتمع لدیها من خطب و أدعیة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الوحی و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انفرادهم بمثل هذه العلوم التی لم یشهد التاریخ البشری لها نظیرا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تعالی لم یقدّس و لم ینزّه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الکتاب المقدس للوحی الالهی،ذلک القرآن الکریم الذی سطرته ید القدرة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ظهر منهم من التقدیس و التنزیه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الأمصار و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یتابعون أئمة الهدی المعصومین المنزهین الموحدین أولئک،و یعرفون الحق و ینزهونه و یوحدونه بما قیّض لهم اهل البیت علیهم السّلام من البراهین الواضحات،إلا أن بعض الطوائف ممن یتجلی إلحادها من عقائدها و کتبها،فتحت باب اللعن علی الشیعة فاتّهمت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بدافع من مناصبة العداء التی تنطوی علیها سرائرهم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أهل بیت العصمة بالشرک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و إن کان بضاعة کاسدة فی سوق اهل المعرفة و الحکمة،إلا أنّه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لما یترتب علیه من مفسدة تتمثل فی إبعاد العوام و البسطاء و الجهّال من الناس عن معادن العلم و سوقهم نحو الجهل و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جریمة کبری بحق بنی الانسان لا یمکن تجاوزها ابدا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للموازین العقلیّة 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المسؤولیة و الوزر المترتب علی انحراف هذه المجموعة القاصرة الجاهلة الیائسة،تتوجه الی هؤلاء الجائرین الذین حالوا دون نشر المعارف و الأحکام الإلهیة من أجل تحقیق أطماعهم الدنیئة و لأیام معدودات،فتسببوا بذلک فی تعریض بنی الانسان للشقاء و البؤس و ضیّعوا هباء جمیع الجهود التی بذلها خیر البشر صلّی اللّه علیه و آله و أبطلوا آثارها،و أغلقوا باب الوحی و التنزیل بوجه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لعنا وبیلا و عذّبهم عذابا ألیما</w:t>
      </w:r>
      <w:r>
        <w:rPr>
          <w:rFonts w:eastAsia="IRNazanin" w:cs="IRNazanin"/>
          <w:color w:val="111111"/>
          <w:sz w:val="28"/>
          <w:szCs w:val="28"/>
          <w:rtl w:val="true"/>
          <w:lang w:bidi="fa-IR"/>
        </w:rPr>
        <w:t>.</w:t>
      </w:r>
      <w:bookmarkStart w:id="402" w:name="pg2743_28035"/>
    </w:p>
    <w:p>
      <w:pPr>
        <w:pStyle w:val="Heading6"/>
        <w:numPr>
          <w:ilvl w:val="5"/>
          <w:numId w:val="1"/>
        </w:numPr>
        <w:rPr/>
      </w:pPr>
      <w:bookmarkStart w:id="403" w:name="__RefHeading___Toc1691009_1395250215"/>
      <w:bookmarkStart w:id="404" w:name="_Toc145"/>
      <w:bookmarkEnd w:id="402"/>
      <w:bookmarkEnd w:id="403"/>
      <w:r>
        <w:rPr>
          <w:rtl w:val="true"/>
        </w:rPr>
        <w:t>اِهْدِنَا الصِّرٰاطَ الْمُسْتَقِیمَ صِرٰاطَ الَّذِینَ أَنْعَمْتَ عَلَیْهِمْ غَیْرِ الْمَغْضُوبِ عَلَیْهِمْ وَ لاَ الضّٰالِّینَ</w:t>
      </w:r>
      <w:bookmarkEnd w:id="404"/>
    </w:p>
    <w:p>
      <w:pPr>
        <w:pStyle w:val="BookText"/>
        <w:rPr/>
      </w:pPr>
      <w:r>
        <w:rPr>
          <w:rFonts w:ascii="IRNazanin" w:hAnsi="IRNazanin" w:eastAsia="IRNazanin"/>
          <w:color w:val="111111"/>
          <w:sz w:val="28"/>
          <w:sz w:val="28"/>
          <w:szCs w:val="28"/>
          <w:rtl w:val="true"/>
          <w:lang w:bidi="fa-IR"/>
        </w:rPr>
        <w:t>اعلم ایّها العزیز،ان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تنطوی علی اشارة الی منهج سلوک ارباب المعرفة و الارتیاض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لکافة مراحل السلوک من الخلق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ترقّی السالک من التجلّیات الافعالیة الی التجلیات الصفاتیة و منها الی التجلیات الذاتیة، و خرج من الحجب النورانیة و الظلمانیة و بلغ مقام الحضور و المشاهدة، حصلت له حینئذ مرتبة الفناء التام و الاستهلاک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انتهی السیر نحو اللّه الی غروب أفق العبودیة و شروق سلطة المالکیة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هذا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التمکّن و الاستقرار و رجع السالک الی نفسه و تحقق مقام الصحو،فینتبه السالک الی مقامه و لکن تبعا للتوجه الی الحق،و علی عکس حالة الرجوع الی اللّه حیث یکون التوجه للحق تبعا للتوجه الی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اخری،فإن السالک یری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السلوک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الحجاب الخلقی و یشاهد الخلق بعد الرجوع من مرتبة الفناء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الحاصلة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حجاب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عندها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کاف المخاطب،علی ذاته و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کانت هذه الحالة محتملة الزوال،و کان الانزلاق فی هذا المقام محتملا، لذا فإن السالک یطلب الثبات و الإلزام لنفسه من الحق تعالی،و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فسّرت بذلک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المقام الذی ذکرناه و التفسیر الذی قدمناه یختصّ بالکمّل من اهل المعرفة،ممن یصبح الحق تعالی حجابا لهم عن الخلق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الرجوع من السیر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یکون مقام کمالهم،هو حالة البرزخیة الکبری التی لا یکون الخلق فیها حجابا لهم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حالنا نحو المحجوبین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یکون الحق حجابا لهم عن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حال الواصلین المشتاقین و الفانین المجذوبین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تلک الحالة البرزخیة المتوسطة بین النشأتین و هی صراط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هذا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أولئک الذین قدّر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بالتجلی بالفیض الأقدس فی الحضرة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حملهم للاستعداد و اللیاقة المناسبة،فأرجعهم الی مملکته بعد فنائهم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نفس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المحجوبون قبل الوصول،و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الفانون فی الحضرة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غیر الکمل،فإذا لم یکونوا من اهل السلوک،فلا تصدق علیهم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لهم هو صراط ظاهر الشریعة،و لهذا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بالدین و الاسلام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کانوا من اهل السلوک،فسیکون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لهم هو الارشاد،و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أقرب طرق الوصول الی اللّه المتمثل فی طریق رسول اللّه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فقد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و أئمة الهدی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أنّ رسول اللّه صلّی اللّه علیه و آله خطّ خطا مستقیما و حوله خطوطا اخری،ثم اشار الی ان الخط المستقیم الأوسط یمثله هو صلّی اللّه علیه و آله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جَعَلْنٰاکُمْ أُمَّةً وَسَطاً </w:t>
      </w:r>
      <w:r>
        <w:rPr>
          <w:rStyle w:val="FootnoteAnchor"/>
          <w:rtl w:val="true"/>
        </w:rPr>
        <w:footnoteReference w:id="474"/>
      </w:r>
      <w:r>
        <w:rPr>
          <w:rFonts w:ascii="IRNazanin" w:hAnsi="IRNazanin" w:eastAsia="IRNazanin"/>
          <w:color w:val="111111"/>
          <w:sz w:val="28"/>
          <w:sz w:val="28"/>
          <w:szCs w:val="28"/>
          <w:rtl w:val="true"/>
          <w:lang w:bidi="fa-IR"/>
        </w:rPr>
        <w:t>هو الوسطیة بالقول المطلق و بجمیع المعانی،فمنها الوسطیة فی المعارف و الکمالات الروحیة التی تمثل مقام البرزخیة الکبری،و الوسطیة</w:t>
      </w:r>
    </w:p>
    <w:p>
      <w:pPr>
        <w:pStyle w:val="BookText"/>
        <w:rPr/>
      </w:pP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فقد اختصّ هذا المقام بالکمل من أولیاء اللّه،و علیه فقد ورد فی الحدیث أن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أئمة الهدی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الامام الباقر علیه السّلام، لیزید بن معاویة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الأمة الوسط و نحن شهداء اللّه علی خلقه</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یرجع الغالی،و بنا یحلق المقصّر</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 فیه اشارة واضحة الی ما تقدم</w:t>
      </w:r>
      <w:r>
        <w:rPr>
          <w:rFonts w:eastAsia="IRNazanin" w:cs="IRNazanin"/>
          <w:color w:val="111111"/>
          <w:sz w:val="28"/>
          <w:szCs w:val="28"/>
          <w:rtl w:val="true"/>
          <w:lang w:bidi="fa-IR"/>
        </w:rPr>
        <w:t>.</w:t>
      </w:r>
      <w:bookmarkStart w:id="405" w:name="pg2743_28038"/>
    </w:p>
    <w:p>
      <w:pPr>
        <w:pStyle w:val="Heading6"/>
        <w:numPr>
          <w:ilvl w:val="5"/>
          <w:numId w:val="1"/>
        </w:numPr>
        <w:rPr/>
      </w:pPr>
      <w:bookmarkStart w:id="406" w:name="__RefHeading___Toc1691011_1395250215"/>
      <w:bookmarkStart w:id="407" w:name="_Toc146"/>
      <w:bookmarkEnd w:id="405"/>
      <w:bookmarkEnd w:id="406"/>
      <w:r>
        <w:rPr>
          <w:rtl w:val="true"/>
        </w:rPr>
        <w:t>تنبیه إشراقی و إشراق عرفانی</w:t>
      </w:r>
      <w:bookmarkEnd w:id="407"/>
    </w:p>
    <w:p>
      <w:pPr>
        <w:pStyle w:val="BookText"/>
        <w:rPr/>
      </w:pPr>
      <w:r>
        <w:rPr>
          <w:rFonts w:ascii="IRNazanin" w:hAnsi="IRNazanin" w:eastAsia="IRNazanin"/>
          <w:color w:val="111111"/>
          <w:sz w:val="28"/>
          <w:sz w:val="28"/>
          <w:szCs w:val="28"/>
          <w:rtl w:val="true"/>
          <w:lang w:bidi="fa-IR"/>
        </w:rPr>
        <w:t>اعلم ایّها الطالب للحق و الحقیقة،أنّ الحق تعالی قد أودع و أبدع الحبّ الذاتی و العشق الجبلّی فی فطرة الموجودات جمیعا،لکی تتوجه بهذه الجذبة الالهیة و نار العشق الربانی الی الکمال المطلق،و تکون طالبة للجمیل علی الاطلاق، عاشقة له؛ذلک لأنه تعالی خلق نظام الوجود و مظاهر الغیب و الشهود بناء علی الحب الذاتی و المعروفیة فی حضرة الاسماء و الصفات بمقتضی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أعرف،فخلقت الخلق لکی أعرف</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إذن،فاللّه تعالی قد جعل فی کلّ موجود من الموجودات نورا الهیا فطریا یدرک به سبیل الوصول الی المقصد 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النار و النور هذان،أحدهما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العروج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رقیقة هذه اللطیفة و الصورة الملکیة الممثلة لهذه الحقیقة،لهذا نزلت من الجنة،و هی باطن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الموجودات قد تنزلت فی مراتب التعینات و حجبت عن الجمال الجمیل للمحبوب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الحق تعالی یخرجها بتلک النار و النور من حجب التعینات الظلمانیة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الانّیات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بالإسم الهادی المبارک الذی یمثل حقیقة هذه الرقائق،و یوصلها الی أقرب الطرق المؤدیة الی المقصد الحقیقی و جوار محبوبها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تعالی،و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السلوک نحو الطریق الاقرب للصراط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تعالی هو علی هذا الصراط المستقیم،و لعلّ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دَابَّةٍ إِلاّٰ هُوَ آخِذٌ بِنٰاصِیَتِهٰا إِنَّ رَبِّی عَلیٰ صِرٰاطٍ مُسْتَقِیمٍ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هذه الهدایة و هذا السیر و هذا المقصد کما هو جلیّ لاهل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لتعلم ایّها العزیز،بأنّ لکلّ موجود من الموجودات صراطا خاصا به و نورا و هدایة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الطرق الی اللّه بعدد أنفاس الخلائق</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،و لما کان فی کلّ تعیّن حجاب ظلمانی،و فی کلّ وجود و إنّیة حجاب نورانی،و لما کان الانسان مجمع التعینات و جامع الوجودات،فهو أشدّ الموجودات محجوبیة عن الحق تعالی،و لعلّ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Style w:val="FootnoteAnchor"/>
          <w:rtl w:val="true"/>
        </w:rPr>
        <w:footnoteReference w:id="480"/>
      </w:r>
      <w:r>
        <w:rPr>
          <w:rFonts w:ascii="IRNazanin" w:hAnsi="IRNazanin" w:eastAsia="IRNazanin"/>
          <w:color w:val="111111"/>
          <w:sz w:val="28"/>
          <w:sz w:val="28"/>
          <w:szCs w:val="28"/>
          <w:rtl w:val="true"/>
          <w:lang w:bidi="fa-IR"/>
        </w:rPr>
        <w:t>تشیر الی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الصراط الانسانی أطول و أشدّ ظلمة من الطرق الاخری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هو حضرة اسم اللّه الاعظم الذی تکون کافة الاسماء المتقابلة کالظاهر و الباطن و الاول و الآخر و الرحمة و الغضب و سائر الاسماء علی السواء بالنسبة له،لذا وجب ان یحصل الانسان فی منتهی سیره علی مقام البرزخیة الکبری،و علیه کان صراطه أدقّ من کلّ صراط</w:t>
      </w:r>
      <w:r>
        <w:rPr>
          <w:rFonts w:eastAsia="IRNazanin" w:cs="IRNazanin"/>
          <w:color w:val="111111"/>
          <w:sz w:val="28"/>
          <w:szCs w:val="28"/>
          <w:rtl w:val="true"/>
          <w:lang w:bidi="fa-IR"/>
        </w:rPr>
        <w:t>.</w:t>
      </w:r>
      <w:bookmarkStart w:id="408" w:name="pg2743_28040"/>
    </w:p>
    <w:p>
      <w:pPr>
        <w:pStyle w:val="Heading6"/>
        <w:numPr>
          <w:ilvl w:val="5"/>
          <w:numId w:val="1"/>
        </w:numPr>
        <w:rPr/>
      </w:pPr>
      <w:bookmarkStart w:id="409" w:name="__RefHeading___Toc1691013_1395250215"/>
      <w:bookmarkStart w:id="410" w:name="_Toc147"/>
      <w:bookmarkEnd w:id="408"/>
      <w:bookmarkEnd w:id="409"/>
      <w:r>
        <w:rPr>
          <w:rtl w:val="true"/>
        </w:rPr>
        <w:t>تنبیه إیمانی</w:t>
      </w:r>
      <w:bookmarkEnd w:id="410"/>
    </w:p>
    <w:p>
      <w:pPr>
        <w:pStyle w:val="BookText"/>
        <w:rPr/>
      </w:pPr>
      <w:r>
        <w:rPr>
          <w:rFonts w:ascii="Amiri" w:hAnsi="Amiri" w:eastAsia="Amiri" w:cs="Amiri"/>
          <w:color w:val="111111"/>
          <w:sz w:val="28"/>
          <w:sz w:val="28"/>
          <w:szCs w:val="28"/>
          <w:rtl w:val="true"/>
          <w:lang w:bidi="ar-SA"/>
        </w:rPr>
        <w:t xml:space="preserve">یتضح مما تقدم،ان للهدایة مراتب و مقامات تتناسب مع مسارات السائرین و مراتب سلوک السالکین الی اللّه،و هاهنا نشیر الی بعض هذه المراتب و المقامات علی نحو الاجمال لیتبیّن ضمنیا و بما یتناسب مع کل مرتبة من المراتب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المفرطین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المفرّطین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الهدایة الفطریة،و قد تقدمت الاشارة الیه فی المبحث السابق،و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المرتبة من الهدایة،عبارة عن السلوک الی اللّه دون الاحتجاب بالحجب الملکیة أو الملکوتیة او دون الاحتجاب بحجب المعاصی القالبیة او القلبیة،أو دون الاحتجاب بحجب الغلوّ أو التقصیر، او دون الاحتجاب بالحجب النورانیة أو الظلمانیة،او دون الاحتجاب بحجب الوحدة او الکثرة،و لعلّ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مَنْ یَشٰاءُ وَ یَهْدِی مَنْ یَشٰاءُ </w:t>
      </w:r>
      <w:r>
        <w:rPr>
          <w:rStyle w:val="FootnoteAnchor"/>
          <w:rtl w:val="true"/>
        </w:rPr>
        <w:footnoteReference w:id="481"/>
      </w:r>
      <w:r>
        <w:rPr>
          <w:rFonts w:ascii="IRNazanin" w:hAnsi="IRNazanin" w:eastAsia="IRNazanin"/>
          <w:color w:val="111111"/>
          <w:sz w:val="28"/>
          <w:sz w:val="28"/>
          <w:szCs w:val="28"/>
          <w:rtl w:val="true"/>
          <w:lang w:bidi="fa-IR"/>
        </w:rPr>
        <w:t>تشیر الی هذه المرتبة من الهدایة و الی الاحتجابات التی ذکرناها، الأمرین اللذین یقدّران بالتجلّی بحضرات الاعیان الثابتة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ذلک یخرج عن اطار هذه الرسالة،بل إنه مما لا یحاط بالتحریر و البیان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اللّه و ستر من ستر اللّه</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القرآن؛و یقابلها الغلوّ و التقصیر فی معرفته او الوقوف عند ظاهره،او الوقوف عند باطنه،کما هو الحال مع بعض من اهل الظاهر الذین یرون أن علوم القرآن الکریم،هی مجرد هذه المعانی العرفیة العامیة و المفاهیم السیاقیة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فهم لا یتفکّرون فی القرآن الکریم</w:t>
      </w:r>
    </w:p>
    <w:p>
      <w:pPr>
        <w:pStyle w:val="BookText"/>
        <w:rPr/>
      </w:pPr>
      <w:r>
        <w:rPr>
          <w:rFonts w:ascii="IRNazanin" w:hAnsi="IRNazanin" w:eastAsia="IRNazanin"/>
          <w:color w:val="111111"/>
          <w:sz w:val="28"/>
          <w:sz w:val="28"/>
          <w:szCs w:val="28"/>
          <w:rtl w:val="true"/>
          <w:lang w:bidi="fa-IR"/>
        </w:rPr>
        <w:t>و لا یتدبرون آیاته و یحصرون الاستفادة من هذه الصحیفة النورانیة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المتکفلة بالسعادة الروحیّة و الجسمیة و القلبیة و القالبیة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الأوامر الشکلیة الظاهریة،فیعرضون عن کلّ تلک الآیات الدالّة علی وجوب او علی رجحان التفکر فی القرآن و تدبّر آیاته،و یشیحون بأنظارهم عن الاستنارة بنوره،الأمر الذی یفتح بتحققه ابوابا من المعرفة،و کأن القرآن الکریم قد نزل من أجل الحثّ علی الدنیا و الملذات الحیوانیة،و من أجل تأکید مقام الحیوانیة و الشهوات البهیمیة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کما هو الحال مع بعض من اهل الباطن الذین ینصرفون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یتصورون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ظاهر القرآن الکریم و دعواته الشکلیة الظاهریة،و التی تنطوی علی منهج التأدب بآداب المحضر الإلهی و کیفیة السلوک الی اللّه،و إذا بهم یغفلون عن ذلک کلّه و ینحرفون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تلبیسات إبلیس اللعین و النفس الأمّارة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ظاهر القرآن و یتمسکون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أوهامهم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بعلومه الباطنیة،و الحال ان الطریق للوصول الی الباطن انما تمرّ عبر التأدب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فکلتا هاتین الطائفتین اذن،خارجتان عن جادة الاعتدال،محرومتان من نور الهدایة الی الصراط القرآنی المستقیم،منسوبتان الی الافراط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المحقق و العارف المدقق ینبغی له أن یکون قائما بالظاهر و الباطن متأدبا بالآداب الصوریة و المعنویة،و مثلما ینوّر ظاهره بنور القرآن،علیه أن یجعل باطنه نورانیا بأنوار المعارف و التوحید و التجرید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اهل الظاهر،أنّ تحجیم القرآن و حصر معارفه علی الآداب الصوریة الظاهریة و علی مجموعة من الاوامر العملیة و الاخلاقیة و العقائد العامیّة فی باب التوحید و الاسماء و الصفات،انما هو جهل بحقّ القرآن و عدّ الشریعة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ینبغی لنا تصوّر أکمل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ناقصة،و إلا لکان اعتبارها الختمیة أمرا محالا فی سنة العدل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دامت هذه الشریعة هی خاتمة الشرائع،و ما دام القرآن الکریم خاتم</w:t>
      </w:r>
    </w:p>
    <w:p>
      <w:pPr>
        <w:pStyle w:val="BookText"/>
        <w:rPr/>
      </w:pPr>
      <w:r>
        <w:rPr>
          <w:rFonts w:ascii="IRNazanin" w:hAnsi="IRNazanin" w:eastAsia="IRNazanin"/>
          <w:color w:val="111111"/>
          <w:sz w:val="28"/>
          <w:sz w:val="28"/>
          <w:szCs w:val="28"/>
          <w:rtl w:val="true"/>
          <w:lang w:bidi="fa-IR"/>
        </w:rPr>
        <w:t>الکتب النازلة و آخر رابط بین الخالق و المخلوق،فلا بدّ ان یکون علی أعلی مرتبة من المراتب و فی غایة الکمال من حیث تبیانه لحقائق التوحید و التجرید و المعارف الالهیة التی تعدّ المقصد الاصلی و الغایة الذاتیة للأدیان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الشرائع و الکتب الالهیة النازلة،و إلا للزم ان تکون الشریعة ناقصة،و هذا خلاف العدل الالهی و اللطف الربوبی،الأمر المحال بذاته و العار الفضیع القبیح الذی لا یطهر دنسه عن الأدیان الحقّة حتی لو غسلت بالأبحر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لیعلم اهل الباطن،أن الوصول الی المقصد الاصلی و الغایة الحقیقیة لا یکون إلا بتطهیر الظاهر و الباطن،و أن الوصول الی اللبّ و الباطن لا یمکن ان یتحقق الا بالتمسک بالصورة و الظاهر،کما لا یمکن الغوص الی باطن الشریعة إلا بارتداء لباس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ترک الظاهر إذن،إبطال لظاهر الشرائع و باطنها و هو من تلبیسات شیطان الجنّ و الإنس،و قد تعرضنا لهذا الموضوع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بنور التجرید و التوحید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واحدة من هذه المراتب،طرفان من الافراط و التفریط و الغلوّ و التقصیر،و تفصیل ذلک قد یطول،و یکفی القول إن من الممکن أن تکون الاشارة الی بعض تلک المراتب او الیها جمیعا واردة فی الحدیث الشریف</w:t>
      </w:r>
    </w:p>
    <w:p>
      <w:pPr>
        <w:pStyle w:val="BookText"/>
        <w:rPr/>
      </w:pPr>
      <w:r>
        <w:rPr>
          <w:rFonts w:ascii="IRNazanin" w:hAnsi="IRNazanin" w:eastAsia="IRNazanin"/>
          <w:color w:val="111111"/>
          <w:sz w:val="28"/>
          <w:sz w:val="28"/>
          <w:szCs w:val="28"/>
          <w:rtl w:val="true"/>
          <w:lang w:bidi="fa-IR"/>
        </w:rPr>
        <w:t>المروی فی الکافی،حیث یقول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آل محمد النمط الأوسط الذی لا یدرکنا الغالی و لا یسبقنا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الأمة،النمط الأوسط یلحق بهم التالی و یرجع إلیهم الغالی</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411" w:name="pg2743_28044"/>
    </w:p>
    <w:p>
      <w:pPr>
        <w:pStyle w:val="Heading6"/>
        <w:numPr>
          <w:ilvl w:val="5"/>
          <w:numId w:val="1"/>
        </w:numPr>
        <w:rPr/>
      </w:pPr>
      <w:bookmarkStart w:id="412" w:name="__RefHeading___Toc1691015_1395250215"/>
      <w:bookmarkStart w:id="413" w:name="_Toc148"/>
      <w:bookmarkEnd w:id="411"/>
      <w:bookmarkEnd w:id="412"/>
      <w:r>
        <w:rPr>
          <w:rtl w:val="true"/>
        </w:rPr>
        <w:t>تنبیه عرفانی</w:t>
      </w:r>
      <w:bookmarkEnd w:id="413"/>
    </w:p>
    <w:p>
      <w:pPr>
        <w:pStyle w:val="BookText"/>
        <w:rPr/>
      </w:pPr>
      <w:r>
        <w:rPr>
          <w:rFonts w:ascii="IRNazanin" w:hAnsi="IRNazanin" w:eastAsia="IRNazanin"/>
          <w:color w:val="111111"/>
          <w:sz w:val="28"/>
          <w:sz w:val="28"/>
          <w:szCs w:val="28"/>
          <w:rtl w:val="true"/>
          <w:lang w:bidi="fa-IR"/>
        </w:rPr>
        <w:t>اعلم أنّ لکلّ موجود من موجودات عوالم الغیب و الشهادة و الدنیا و الآخرة مبدأ و معادا،و إن کان المبدأ و المرجع لجمیع الموجودات هو الهویة الالهیة، و لکن لمّا کانت الذات المقدسة للحق جلّ و علا لا تتجلی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من الموجودات العالیة او السافلة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حجاب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هذا المقام فلا مقام دون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رسم دون الاتصاف بالأسماء الذاتیة و الصفاتیة و الأفعالیة،و لما کان أیّ موجود من الموجودات لا علاقة له به و لیس له ارتباط أو اختلاط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التراب و ربّ الارباب</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فصلت الحدیث عن هذه اللطیفة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مبدئیة و مصدریة ذاته المقدسة هی فی الحجب الاسمائیة،کما أن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الذی یمثل به عین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حجابه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فالتجلّی فی عوالم الغیب و الشهادة یکون بحسب الاسماء و فی حجابها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فإن للذات المقدسة فی ظهورات الاسماء و الصفات،تجلیات فی الحضرة العلمیة،یسمی اهل المعرفة تعیناتها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یلزم أن یکون لکلّ من التجلیات الاسمائیة عین ثابتة فی الحضرة العلمیة،و أن یکون لکلّ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التعیّن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فی النشأة الخارجیة،بحیث یکون مبدأ هذا المظهر و مرجعه هو ذلک الاسم الذی یناسبه،و رجوع کلّ موجود من الموجودات من عالم الکثرة الی غیب الاسم الذی هو مصدره و مبدؤه،عبارة عن صراطه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یکون لکل موجود سیر و صراط مخصوص و مبدأ و مرجع مقدّر فی حضرة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 او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المظاهر و انواع الصراط انما یکون بحسب اختلاف الظاهر و حضرات 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الاشارة الی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فی أعلی علیین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الاسمائی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فصراطه یبدأ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صراط الذین أنعم الحق تعالی علیهم بالنعمة المطلقة و هی نعمة کمال الجمع الاسمائی التی هی أسمی النعم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تکون أنواع الصراط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صراط السعداء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صراط الاشقیاء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أحد طرفی الإفراط و التفریط و بما یتناسب مع النقصان من فیض النعمة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الانسان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صراط المنعم علیهم مطلقا فقط، فهو یختص بالذات المقدسة للنبی الخاتم أصالة و لسائر الأولیاء و الأنبیاء بالتبعیّة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لفهم الکلام المتقدم و ربطه مع حقیقة أن النبیّ الأکرم صلّی اللّه علیه و آله هو خاتم النبیین،یلزم فهم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یتوضح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الهادی الی سبیل الرشاد</w:t>
      </w:r>
      <w:r>
        <w:rPr>
          <w:rFonts w:eastAsia="IRNazanin" w:cs="IRNazanin"/>
          <w:color w:val="111111"/>
          <w:sz w:val="28"/>
          <w:szCs w:val="28"/>
          <w:rtl w:val="true"/>
          <w:lang w:bidi="fa-IR"/>
        </w:rPr>
        <w:t>.</w:t>
      </w:r>
      <w:bookmarkStart w:id="414" w:name="pg2743_28046"/>
    </w:p>
    <w:p>
      <w:pPr>
        <w:pStyle w:val="Heading6"/>
        <w:numPr>
          <w:ilvl w:val="5"/>
          <w:numId w:val="1"/>
        </w:numPr>
        <w:rPr/>
      </w:pPr>
      <w:bookmarkStart w:id="415" w:name="__RefHeading___Toc1691017_1395250215"/>
      <w:bookmarkStart w:id="416" w:name="_Toc149"/>
      <w:bookmarkEnd w:id="414"/>
      <w:bookmarkEnd w:id="415"/>
      <w:r>
        <w:rPr>
          <w:rtl w:val="true"/>
        </w:rPr>
        <w:t>توضیح</w:t>
      </w:r>
      <w:bookmarkEnd w:id="416"/>
    </w:p>
    <w:p>
      <w:pPr>
        <w:pStyle w:val="BookText"/>
        <w:rPr/>
      </w:pPr>
      <w:r>
        <w:rPr>
          <w:rFonts w:ascii="Amiri" w:hAnsi="Amiri" w:eastAsia="Amiri" w:cs="Amiri"/>
          <w:color w:val="111111"/>
          <w:sz w:val="28"/>
          <w:sz w:val="28"/>
          <w:szCs w:val="28"/>
          <w:rtl w:val="true"/>
          <w:lang w:bidi="ar-SA"/>
        </w:rPr>
        <w:t>یقول الشیخ الجلیل البهائی قدّس سرّه فی رسالة العروة الوثقی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جلّت عن أن یحیط بها نطاق الإحصاء،کما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جنسان دنیویّ و أخرویّ،و کلّ منهما إمّا موهبیّ أو کسبی،و کلّ منهما إمّا روحانیّ أو جسمانی؛فهذه ثمانیة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موهبی روحانی،کنفخ الروح و إفاضة العقل و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موهبی جسمانی،کخلق الأعضاء و 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کسبی روحانی،کتخلیة النفس عن الأمور الدنیة و تحلیتها بالأخلاق الزکیّة و الملکات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کسبی جسمانی،کتزیین البدن بالهیئات المطبوعة و الحلی المستحسنة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أخروی موهبی روحانی،کأن یغفر ذنوبنا و یرضی عنّا من غیر سبق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أخروی موهبی جسمانی،کالأنهار من اللبن و الأنهار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أخروی کسبی روحانی،کالغفران و الرّضا مع سبق التوبة، و کالملذات الروحانیّة المستجلبة بعمل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أخروی کسبی جسمانی،کالملذات الجسمانیّة المستجلبة بالفعل المذکور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الأخیرة،و ما یکون الی نیلها من الأربعة الأول</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انتهی کلام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تقسیمات الشیخ هذه و إن کانت لطیفة،إلا أنها لا تعدّ کاملة،فأهم النعم الالهیة و اعظم مقاصد الکتاب الالهی الشریف،سقطت من قلم الشیخ الجلیل، و قد اکتفی بذکر نعم الناقصین أو المتوسطین،و إن کان ذکر اللذة الروحانیة المعنویة،و لکن اللذة الروحانیة الأخرویة التی تنال بفعل الطاعات هی حظّ المتوسطین إن لم نقل أنها حظّ الناقصین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حال،هناک غیر النعم المتعلقة باللذات الحیوانیة و الحظوظ النفسانیة،مما ذکره الشیخ الجلیل،نعم أخری أهمها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معرفة الذات و التوحید الذاتی،و أصلها السلوک الی اللّه و نتیجتها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السالک لو کان هادفا الی تحقیق هذه النتیجة فسلوکه ناقص؛لأن هذا المقام هو مقام ترک الذات و لذّاتها،فی حین ان التوجه نحو الحصول علی النتیجة هو توجه نحو الذات،و هذا عبادة للنفس،لا عبادة للّه، و تکثیر لا توحید،و تلبیس لا تجرید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معرفة الاسماء،و هی نعمة تتشعب بحسب الکثرة الاسمائیة، 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أحصیت مفرداتها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الألف،و یخرج الأمر عن حدّ الاحصاء اذا أحصیت مع عدّ ترکیباتها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التوحید الاسمائی فی هذا المقام،هو نعمة معرفة الاسم الاعظم و هو مقام أحدیة جمع الاسماء،و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بما یتناسب مع معرفته لاسم او عدة أسماء مفردة او مجتمعة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المعرفة الافعالیة،و التی تتفرع هی الاخری الی شعب کثیرة لا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التوحید فی هذه المرتبة هو احدیة جمع التجلیات الافعالیة،و هو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الافعالیة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حصول التجلیات الافعالیة للحق فی قلب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التجلّی لموسی بن</w:t>
      </w:r>
    </w:p>
    <w:p>
      <w:pPr>
        <w:pStyle w:val="BookText"/>
        <w:rPr/>
      </w:pPr>
      <w:r>
        <w:rPr>
          <w:rFonts w:ascii="Amiri" w:hAnsi="Amiri" w:eastAsia="Amiri" w:cs="Amiri"/>
          <w:color w:val="111111"/>
          <w:sz w:val="28"/>
          <w:sz w:val="28"/>
          <w:szCs w:val="28"/>
          <w:rtl w:val="true"/>
          <w:lang w:bidi="ar-SA"/>
        </w:rPr>
        <w:t>عمران فی بدایة الأمر و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 نٰاراً </w:t>
      </w:r>
      <w:r>
        <w:rPr>
          <w:rStyle w:val="FootnoteAnchor"/>
          <w:rtl w:val="true"/>
        </w:rPr>
        <w:footnoteReference w:id="489"/>
      </w:r>
      <w:r>
        <w:rPr>
          <w:rFonts w:ascii="Amiri" w:hAnsi="Amiri" w:eastAsia="Amiri" w:cs="Amiri"/>
          <w:color w:val="111111"/>
          <w:sz w:val="28"/>
          <w:sz w:val="28"/>
          <w:szCs w:val="28"/>
          <w:rtl w:val="true"/>
          <w:lang w:bidi="ar-SA"/>
        </w:rPr>
        <w:t>،کان بالتجلّی الافعالی،اما التجلی المشار الیه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وَ خَرَّ مُوسیٰ صَعِقاً </w:t>
      </w:r>
      <w:r>
        <w:rPr>
          <w:rStyle w:val="FootnoteAnchor"/>
          <w:rtl w:val="true"/>
        </w:rPr>
        <w:footnoteReference w:id="490"/>
      </w:r>
      <w:r>
        <w:rPr>
          <w:rFonts w:ascii="IRNazanin" w:hAnsi="IRNazanin" w:eastAsia="IRNazanin"/>
          <w:color w:val="111111"/>
          <w:sz w:val="28"/>
          <w:sz w:val="28"/>
          <w:szCs w:val="28"/>
          <w:rtl w:val="true"/>
          <w:lang w:bidi="fa-IR"/>
        </w:rPr>
        <w:t>فقد کان من التجلیات الاسمائیة او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السلوک الی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النعمة فی هذا المقام هی التجلی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السلوک الی اسماء اللّه،و النعمة فی هذا المقام هی التجلیات الاسمائیة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السلوک الی فعل اللّه،و النعمة فی هذا المقام هی التجلیات الافعالیة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أصحاب هذه المقامات لا ینظرون الی الجنان و اللذائذ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المعنویة منها أم 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الاحادیث الشریفة کثیر مما یشیر الی القول بهذا المقام لبعض المؤمنین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417" w:name="pg2743_28049"/>
    </w:p>
    <w:p>
      <w:pPr>
        <w:pStyle w:val="Heading6"/>
        <w:numPr>
          <w:ilvl w:val="5"/>
          <w:numId w:val="1"/>
        </w:numPr>
        <w:rPr/>
      </w:pPr>
      <w:bookmarkStart w:id="418" w:name="__RefHeading___Toc1691019_1395250215"/>
      <w:bookmarkStart w:id="419" w:name="_Toc150"/>
      <w:bookmarkEnd w:id="417"/>
      <w:bookmarkEnd w:id="418"/>
      <w:r>
        <w:rPr>
          <w:rtl w:val="true"/>
        </w:rPr>
        <w:t>خاتمة</w:t>
      </w:r>
      <w:bookmarkEnd w:id="419"/>
    </w:p>
    <w:p>
      <w:pPr>
        <w:pStyle w:val="BookText"/>
        <w:rPr/>
      </w:pPr>
      <w:r>
        <w:rPr>
          <w:rFonts w:ascii="IRNazanin" w:hAnsi="IRNazanin" w:eastAsia="IRNazanin"/>
          <w:color w:val="111111"/>
          <w:sz w:val="28"/>
          <w:sz w:val="28"/>
          <w:szCs w:val="28"/>
          <w:rtl w:val="true"/>
          <w:lang w:bidi="fa-IR"/>
        </w:rPr>
        <w:t>اعلم ان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المبارکة و فضلا عن اشتمالها علی جمیع مراتب الوجود،فإنها تشتمل علی جمیع مراتب السّلوک،و علی کافة مقاصد القرآن علی نحو الإشارة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الغور فی هذه المطالب و إن کان یستلزم تفصیلا کاملا و منطقا غیر هذا المنطق،إلا أن الإشارة الإجمالیة الی کلّ ذلک لا تخلو من فائدة بل فوائد لاصحاب المعرفة و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یحتمل ان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تمام دائرة الوجود و قوسی النزول و الصعود،ف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احدیّة القبض و البسط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البسط و الظهور،و هو قوس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القبض و البطون،و هو قوس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عالم الجبروت و الملکوت الاعلی التی تکون حقائقها المحامد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مقام السوائیة،اشارة الی عوالم الطبیعة المتحرکة و المتصرمة بجوهر الذات فی ظلّ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مقام الوحدة و القهاریة،و رجوع دائرة الوجود،و بذا تختم الی هنا دائرة الوجود نزولا و صعودا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المستحبّة،اشارة الی ترک غیر الحق و الفرار من السلطنة الشیطانیة،لذا فهی لیست جزءا من المقامات و انما مقدمة للدخول فیها،فالتخلیة مقدّمة التحلیة،و هی بذاتها لیست من المقامات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لم تکن الاستعاذة جزءا من السورة بل مقدمة للدخول فیها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مقام التوحید الافعالی و الذاتی و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الذاتی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تکون حالة الصحو و الرجوع بدءا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اخری،فإن الاستعاذة هی سفر من الخلق إلی الحق و خروج من بیت النفس،و التسمیة اشارة الی التحقق بالحقانیة بعد خلق الخلقیّة و عالم الکثرة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الی السفر من الحق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فی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یبدأ السفر من الحق الی الخلق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الصحو و الرجوع،حتی ینتهی هذا السفر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الشریفة تنطوی علی اساسیات المقاصد الالهیة للقرآن الکریم،لأن اصل مقاصد القرآن هو تحقیق التکامل فی معرفة اللّه و تحصیل التوحیدات الثلاثة،و تحقیق الارتباط بین الحق و الخلق،و تعلیم کیفیة السلوک الی اللّه و کیفیة رجوع الرقائق الی حقیقة الحقائق،و تبیان التجلیات الإلهیة جمعا و تفصیلا و إفرادا و ترکیبا،و إرشاد الخلق سلوکا و تحقیقا،و تعلیم العباد علما و عملا و عرفانا و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الحقائق جمیعا موجودة فی هذه السورة الشریفة و بمنتهی الإیجاز و الاختصار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السورة الشریفة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صورة إجمالیة عن مقاصد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جمیع مقاصد الکتاب الإلهی ترجع الی مقصد 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یمثل الغایة لکافة النبوات و منتهی مقاصد جمیع الأنبیاء العظام علیهم السّلام،فإن حقائق التوحید و أسراره کامنة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أعظم الآیات الالهیة،و هی الشاملة لجمیع مقاصد الکتاب الالهی کما اشارت الی ذلک الروایات الشریفة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ظهور التوحید،و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التی تحتها</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هی سرّ التوحید،فإن الکتاب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 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الانسان الکامل یعنی الوجود العلوی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نقطة سرّ التوحید تلک </w:t>
      </w:r>
      <w:r>
        <w:rPr>
          <w:rStyle w:val="FootnoteAnchor"/>
          <w:rtl w:val="true"/>
        </w:rPr>
        <w:footnoteReference w:id="494"/>
      </w:r>
      <w:r>
        <w:rPr>
          <w:rFonts w:ascii="IRNazanin" w:hAnsi="IRNazanin" w:eastAsia="IRNazanin"/>
          <w:color w:val="111111"/>
          <w:sz w:val="28"/>
          <w:sz w:val="28"/>
          <w:szCs w:val="28"/>
          <w:rtl w:val="true"/>
          <w:lang w:bidi="fa-IR"/>
        </w:rPr>
        <w:t xml:space="preserve">،و لیس فی العالم آیة اعظم من ذلک الوجود المبارک بعد الرسول الخاتم صلّی اللّه علیه و آله کما اشار الی ذلک الحدیث الشریف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420" w:name="pg2743_28052"/>
    </w:p>
    <w:p>
      <w:pPr>
        <w:pStyle w:val="Heading6"/>
        <w:numPr>
          <w:ilvl w:val="5"/>
          <w:numId w:val="1"/>
        </w:numPr>
        <w:rPr/>
      </w:pPr>
      <w:bookmarkStart w:id="421" w:name="__RefHeading___Toc1691021_1395250215"/>
      <w:bookmarkStart w:id="422" w:name="_Toc151"/>
      <w:bookmarkEnd w:id="420"/>
      <w:bookmarkEnd w:id="421"/>
      <w:r>
        <w:rPr>
          <w:rtl w:val="true"/>
        </w:rPr>
        <w:t>تتمة فضل سورة</w:t>
      </w:r>
      <w:r>
        <w:rPr>
          <w:rtl w:val="true"/>
        </w:rPr>
        <w:t>«</w:t>
      </w:r>
      <w:r>
        <w:rPr>
          <w:rtl w:val="true"/>
        </w:rPr>
        <w:t>الحمد</w:t>
      </w:r>
      <w:r>
        <w:rPr>
          <w:rtl w:val="true"/>
        </w:rPr>
        <w:t>»</w:t>
      </w:r>
      <w:bookmarkEnd w:id="422"/>
    </w:p>
    <w:p>
      <w:pPr>
        <w:pStyle w:val="BookText"/>
        <w:rPr/>
      </w:pPr>
      <w:r>
        <w:rPr>
          <w:rFonts w:ascii="IRNazanin" w:hAnsi="IRNazanin" w:eastAsia="IRNazanin"/>
          <w:color w:val="111111"/>
          <w:sz w:val="28"/>
          <w:sz w:val="28"/>
          <w:szCs w:val="28"/>
          <w:rtl w:val="true"/>
          <w:lang w:bidi="fa-IR"/>
        </w:rPr>
        <w:t>روی عن النبی الأکرم صلّی اللّه علیه و آله انه قال لجابر بن عبد اللّه الأنصاری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ألا أعلّمک أفضل سورة انزلها اللّه فی کتابه؟فقال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 یا رسول اللّه،علمنیها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ألا أخبرک عنها؟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بأبی أنت و أمّی یا رسول اللّه،أخبرنی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شفاء من کلّ داء إلاّ السام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عبّاس عن الرسول الأکرم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اساس و أساس القرآن الفاتحة و أساس الفاتحة بسم اللّه الرحمن الرحیم</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شفاء عن کلّ داء</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الامام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تبرئه الحمد لم یبرئه شیء</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أمیر المؤمنین علیه السّلام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وَ لَقَدْ آتَیْنٰاکَ سَبْعاً مِنَ الْمَثٰانِی وَ الْقُرْآنَ الْعَظِیمَ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،فأفرد الامتنان علیّ بفاتحة الکتاب و جعلها بإزاء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فاتحة الکتاب أشرف ما فی کنوز العرش،و إن اللّه خصّ محمدا و شرفه بها،و لم یشرک فیها أحدا ما خلا سلیمان،فإنّه أعطاه منها بسم اللّه الرحمن الرحیم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تراه یحکی عن بلقیس حین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أُلْقِیَ إِلَیَّ کِتٰابٌ کَرِیمٌ إِنَّهُ مِنْ</w:t>
      </w:r>
    </w:p>
    <w:p>
      <w:pPr>
        <w:pStyle w:val="BookText"/>
        <w:rPr/>
      </w:pPr>
      <w:r>
        <w:rPr>
          <w:rFonts w:ascii="Amiri" w:hAnsi="Amiri" w:eastAsia="Amiri" w:cs="Amiri"/>
          <w:color w:val="111111"/>
          <w:sz w:val="28"/>
          <w:sz w:val="28"/>
          <w:szCs w:val="28"/>
          <w:rtl w:val="true"/>
          <w:lang w:bidi="ar-SA"/>
        </w:rPr>
        <w:t>سُلَیْمٰانَ وَ إِنَّهُ بِسْمِ اللّٰهِ الرَّحْمٰنِ الرَّحِیمِ</w:t>
      </w:r>
    </w:p>
    <w:p>
      <w:pPr>
        <w:pStyle w:val="BookText"/>
        <w:rPr/>
      </w:pP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فمن قرأها معتقدا لموالاة محمد و آله منقادا لأمرها مؤمنا بظاهرها و باطنها أعطاه اللّه بکل حرف منها حسنة کلّ واحدة منها أفضل له من الدنیا بما فیها من أصناف أموالها و خیراتها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استمع الی قارئ یقرؤها کان له ثلث ما للقارئ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فلیستکثر أحدکم من هذا الخیر المعرّض له،فإنّه غنیمة،لا یذهبنّ أوانه فتبقی فی قلوبکم الحسرة</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قرئت الحمد علی میت سبعین مرة ثم ردّت فیه الروح ما کان عجیبا</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رسول اللّه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قرأ فاتحة الکتاب،أعطی من الأجر کأنّما قرأ ثلثی القرآن</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قرأ القرآن</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بن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رسول اللّه فاتحة الکتاب،فقال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ما أنزل اللّه فی التوراة و لا فی الإنجیل و لا فی الزبور و لا فی القرآن مثلها،هی أمّ الکتاب و هی السبع المثانی،و هی مقسومة بین اللّه و عبده،و لعبده ما سأل</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حذیفة بن الیمان رضی اللّه عنه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لیبعث اللّه علیهم العذاب حتما مقضیا،فیقرأ صبیّ من صبیانهم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عنهم بذلک العذاب أربعین سنة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 آله إذ أتاه 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بنورین أوتیتهما لم یؤتهما نبیّ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و خواتیم سورة البقرة،لم یقرأ حرفا إلا أعطیته</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منها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423" w:name="pg2743_28055"/>
    </w:p>
    <w:p>
      <w:pPr>
        <w:pStyle w:val="Heading5"/>
        <w:numPr>
          <w:ilvl w:val="4"/>
          <w:numId w:val="1"/>
        </w:numPr>
        <w:rPr/>
      </w:pPr>
      <w:bookmarkStart w:id="424" w:name="__RefHeading___Toc1691023_1395250215"/>
      <w:bookmarkStart w:id="425" w:name="_Toc152"/>
      <w:bookmarkEnd w:id="423"/>
      <w:bookmarkEnd w:id="424"/>
      <w:r>
        <w:rPr>
          <w:rtl w:val="true"/>
        </w:rPr>
        <w:t>الفصل السادس نفحة من تفسیر سورة</w:t>
      </w:r>
      <w:r>
        <w:rPr>
          <w:rtl w:val="true"/>
        </w:rPr>
        <w:t>«</w:t>
      </w:r>
      <w:r>
        <w:rPr>
          <w:rtl w:val="true"/>
        </w:rPr>
        <w:t>التوحید</w:t>
      </w:r>
      <w:r>
        <w:rPr>
          <w:rtl w:val="true"/>
        </w:rPr>
        <w:t>»</w:t>
      </w:r>
      <w:r>
        <w:rPr>
          <w:rtl w:val="true"/>
        </w:rPr>
        <w:t>المبارکة</w:t>
      </w:r>
      <w:bookmarkEnd w:id="425"/>
    </w:p>
    <w:p>
      <w:pPr>
        <w:pStyle w:val="Heading6"/>
        <w:numPr>
          <w:ilvl w:val="5"/>
          <w:numId w:val="1"/>
        </w:numPr>
        <w:rPr/>
      </w:pPr>
      <w:bookmarkStart w:id="426" w:name="__RefHeading___Toc1691025_1395250215"/>
      <w:bookmarkStart w:id="427" w:name="_Toc153"/>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لما کانت سورة التوحید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تعالی،کما اشارت الی ذلک الاحادیث الشریفة،فقد روی عن الامام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سألوا رسول اللّه صلّی اللّه علیه و آله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 لنا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ثلاثا لا یجیبهم،ثم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فإن العقول البشریة عاجزة عن فهم حقائقها و دقائقها و أسرارها،و لکن مع ذلک فإن ما یناله اهل المعرفة،و ما تستفیده قلوب اهل اللّه منها مما لا یسعه میزان العقل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الحبیب،فإنّ هذه السورة الشریفة من الأمانات التی تعجز عن حملها سماوات الارواح و أراضی الأشباح و جبال الإنّیات،فلیس من أهل لحملها سوی الإنسان الکامل صلّی اللّه علیه و آله الذی عبر الحدود الإمکانیة و تجرد عن ذاته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 هناک بشارة تقرّ لها أعین أهل آخر الزمان و تطمئن لها قلوب أهل المعرفة،و هی البشارة التی یزفها الحدیث المروی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الإمام علی بن الحسین علیهما السّلام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علم انّه یکون</w:t>
      </w:r>
    </w:p>
    <w:p>
      <w:pPr>
        <w:pStyle w:val="BookText"/>
        <w:rPr/>
      </w:pPr>
      <w:r>
        <w:rPr>
          <w:rFonts w:ascii="Amiri" w:hAnsi="Amiri" w:eastAsia="Amiri" w:cs="Amiri"/>
          <w:color w:val="111111"/>
          <w:sz w:val="28"/>
          <w:sz w:val="28"/>
          <w:szCs w:val="28"/>
          <w:rtl w:val="true"/>
          <w:lang w:bidi="ar-SA"/>
        </w:rPr>
        <w:t xml:space="preserve">فی آخر الزمان أقوام متعمقون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من سورة الحدید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رام وراء ذلک فقد هلک</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هذا الحدیث الشریف،أن فهم هذه الآیات الشریفة و هذه السورة المبارکة،هو من حق المتعمقین و اصحاب الانظار الدقیقة،و أن دقائق التوحید و أسراره مطویة فیها،و أن الحق تعالی قد أرسل لطائف العلوم الإلهیة لأهلها، فلا یحقّ لمن لیس له نصیب من أسرار التوحید و المعارف الإلهیة إبداء رأیه فی هذه الآیات،کما لا یحق له حملها و قصرها علی المعانی العامیة السیاقیة التی یفهمها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الآیات الکریمة الأوائل 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من التوحید و معارف جلیلة من الاسرار الالهیة و التجرید،لا نظیر لها فی ایّ من الکتب الالهیة او صحف اهل المعرفة و اصحاب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ما یدلّ علی صدق نبوة النبی الخاتم و کمال شریعته إلاّ هذه الآیات لکفی أهل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لمن أقوی الشواهد علی خروج هذه المعارف عن طاقة البشر و عن دائرة الفکر الانسانی،هو عدم وجود هذا النمط من المعارف لدی بنی الانسان قبل نزول هذه الآیات الکریمة و امثالها من الآیات المطویة علی المعارف التی یزخر بها القرآن الکریم،و عدم تمکنهم من بلوغ تلک الاسرار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أعاظم فلاسفة العالم و مصنفاتهم الموجودة حالیا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تحدّر علومهم من ینابیع الوحی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تنطوی علی مثل هذه المعارف و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أسمی تلک الکتب و المصنفات و أدقّها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الاثولوجیا</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ذلک التألیف القیم الذی سطره الفیلسوف العظیم و الحکیم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أرسطو</w:t>
      </w:r>
    </w:p>
    <w:p>
      <w:pPr>
        <w:pStyle w:val="BookText"/>
        <w:rPr/>
      </w:pPr>
      <w:r>
        <w:rPr>
          <w:rFonts w:ascii="IRNazanin" w:hAnsi="IRNazanin" w:eastAsia="IRNazanin"/>
          <w:color w:val="111111"/>
          <w:sz w:val="28"/>
          <w:sz w:val="28"/>
          <w:szCs w:val="28"/>
          <w:rtl w:val="true"/>
          <w:lang w:bidi="fa-IR"/>
        </w:rPr>
        <w:t>طالیس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 فیه المنطق و منظما لقواعده،و الذی طأطأ بالخضوع و التعظیم أعاظم الحکماء أمثال الشیخ الرئیس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هو الآخر أعجوبة الدهر و نادرة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یقول عن أرسطو و عن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وضع هذا العظیم قواعد المنطق لم یستطع أحد أن یخدشها أو یضیف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 رغم کلّ ذلک،و مع أن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و نقّح لمعرفة الربوبیة،إلا أن المتأمل فیه لا یجد فی ثنایاه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أوله 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مثیلا للآیة الکریمة الاولی 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تعریفها لمقام الربوبیة او ما یقرب من مفادها او ما یشعّ و لو بقبس من سرّ التوحید العظیم الکامن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اذا تأمل المتأمل فی ذلک الکتاب فهل سیجد فیه نظیرا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هل سیجد فی جمیع أقوال الحکماء و الفلاسفة شبیها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إن المتعمقین و اصحاب الفکر و المعرفة یدرکون أیّة أسرار تنطوی علیها هذه الآیات،و یعرفون بأی کلام کریم و سرّ عظیم کرّم اللّه تعالی اهل آخر الزمان و منّ علیهم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یطالع کلّ ما یتعلق بالمبدأ و المعاد فی ضوء المعارف التی تعرضها الأدیان الرائجة فی العالم و المعارف التی یطرحها کبار فلاسفتها،و یقارنها بالمعارف الموجودة فی الدین الاسلامی الحنیف و بما یطرحه حکماء الاسلام العظماء و عرفاء هذه الأمّة الأجلاء،یدرک تماما أنّ هذه المعارف هی من نور معارف القرآن الکریم و احادیث النبی الخاتم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استفادوها و أخذوها من ینبوع النور القرآنی المغداق،و عندها سیفهم أن الحکمة و العرفان الاسلامی لیسا من الیونان و الیونانیین،لا بل إنه لا وجه</w:t>
      </w:r>
    </w:p>
    <w:p>
      <w:pPr>
        <w:pStyle w:val="BookText"/>
        <w:rPr/>
      </w:pPr>
      <w:r>
        <w:rPr>
          <w:rFonts w:ascii="IRNazanin" w:hAnsi="IRNazanin" w:eastAsia="IRNazanin"/>
          <w:color w:val="111111"/>
          <w:sz w:val="28"/>
          <w:sz w:val="28"/>
          <w:szCs w:val="28"/>
          <w:rtl w:val="true"/>
          <w:lang w:bidi="fa-IR"/>
        </w:rPr>
        <w:t>للمقارنة بینهما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بعض حکماء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نحی منحی الحکمة الیونانیة،غیر أن حکمة الشیخ الرئیس لا تعدّ من البضائع الرائجة فی سوق اهل المعرفة و فی باب معرفة الربوبیة و المبدأ و المعاد،فهی مما لا قیمة له عند اهل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اجمالا،فإن نسب الفلسفة الحالیة لحکماء الاسلام و المعارف الجلیلة لاهل المعرفة،الی الحکمة الیونانیة انما یدلل علی عدم الاطلاع علی کتب القوم و مصنفاتهم،مثل کتب الفیلسوف الاسلامی العظیم صدر المتألهین قدّس سرّه و أستاذه العظیم المحقق الداماد قدّس سرّه و تلمیذه الجلیل الفیض الکاشانی قدّس سرّه و التلمیذ العظیم للفیض،العارف الإیمانی الجلیل القاضی سعید القمی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الاطلاع علی المعارف الالهیة و ما روی عن المعصومین علیهم السّلام هو الذی أدی الی نسب کل فلسفة الی الیونان و عدّ الحکماء الاسلامیین تابعین للحکمة الیونانیة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اوضحنا جانبا من الامور الدقیقة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الکریمة و اشرنا الی بعض الاشارات التی تعکسها تلک الآیات الشریفة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الاربعین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اوردنا تفسیرا مختصرا لهذه السورة الشریفة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سنعرض هاهنا تفسیرا اجمالیا لها و علی اللّه نتوکل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انه اذا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المتصورة لهذه السورة متعلقة بها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ألمحنا الی احتمال ذلک عند الحدیث عن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فی ذلک اشارة الی عدم امکانیة توضیح نسب الحق و بیان أسرار التوحید بأنانیة نفس السالک و بلسانه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فالسالک ما لم یخرج من حجاب نفسه و ما لم یتحقق بمقام المشیئة المطلقة و حضرة الفیض المقدس و ما لم یفنی فی الهویة المطلقة،فإنه لن یدرک اسرار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حضرة احدیّة الجمع الی مقام البرزخیة الکبری و مرآة الجمع و التفصیل،بمعنی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مرآة ظهور احدیّة الجمع فی مقام التدلی الذاتی أو المقام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اشارة الی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باللسان الفانی منک و الباقی ببقاء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ایها السالک لسبیل المعرفة و التوحید و العارج فی معارج التنزیه و التجرید،أنّ الذات المقدسة للحق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منزهة عن التجلیات الظاهرة و الباطنة و مبرأة من الاشارة و الرسم و الصفة و الاسم،و أن آمال أهل المعرفة قاصرة عن بلوغ أذیال کبریاء تلک الذات المقدسة،و أن خطی سلوک أصحاب القلوب عاجزة عن الوصول الی حضرة قدسها،فغایة معرفة الاولیاء الکمّل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 منتهی سیر اصحاب الاسرار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امام اهل المعرفة و أمیر اصحاب التوحید عن هذا المقام الرفیع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الإخلاص نفی الصفات عنه</w:t>
      </w:r>
      <w:r>
        <w:rPr>
          <w:rFonts w:eastAsia="IRNazanin" w:cs="IRNazanin"/>
          <w:color w:val="111111"/>
          <w:sz w:val="28"/>
          <w:szCs w:val="28"/>
          <w:rtl w:val="true"/>
          <w:lang w:bidi="fa-IR"/>
        </w:rPr>
        <w:t xml:space="preserve">»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زعیم أهل السلوک و سید الساجدین و العارفین بشأن هذه الحضرة المنیعة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فیک الصفات،و تفسخت دونک النعوت</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اصحاب السلوک العلمی و المصطلحات فیقولون عن الذات المقدسة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حجاب الاسماء و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تتجلی فی أیّة مرآة و لیس لها ظهور فی أیّة نشأة من نشآت الوجود و عوالم الغیب و الشهود،و لکن و بحسب کُلَّ یَوْمٍ هُوَ فِی شَأْنٍ </w:t>
      </w:r>
      <w:r>
        <w:rPr>
          <w:rStyle w:val="FootnoteAnchor"/>
          <w:rtl w:val="true"/>
        </w:rPr>
        <w:footnoteReference w:id="5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لذاته المقدسة أسماء و صفات و شؤونا جمالیة و جلالیة،و له تعالی اسماء ذاتیة فی مقام الأحدیة الذی یمثل مقام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القول بأن تلک الاسماء هی الاسماء الذاتیة،فهو تعالی یتجلی بالفیض الاقدس و بتعیّن تلک الاسماء الذاتیة،و من هذا التجلی فی کسوة الاسماء الذاتیة یظهر و یتعین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اذن،أنّ بعد الذات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مقامات و مشاهد اخری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بالفیض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الحدیث النبوی الشریف </w:t>
      </w:r>
      <w:r>
        <w:rPr>
          <w:rStyle w:val="FootnoteAnchor"/>
          <w:rtl w:val="true"/>
        </w:rPr>
        <w:footnoteReference w:id="520"/>
      </w:r>
      <w:r>
        <w:rPr>
          <w:rFonts w:ascii="IRNazanin" w:hAnsi="IRNazanin" w:eastAsia="IRNazanin"/>
          <w:color w:val="111111"/>
          <w:sz w:val="28"/>
          <w:sz w:val="28"/>
          <w:szCs w:val="28"/>
          <w:rtl w:val="true"/>
          <w:lang w:bidi="fa-IR"/>
        </w:rPr>
        <w:t>تشیر الی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الاسم الاعظم بأحدیة الجمع،و مقام الاسماء و الصفات بالکثرة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عن هذه المقامات یستلزم تفصیلا لا یدرک فی هذه العجالة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الآن،و بعد اتضاح هذه المقدمة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ان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تجلی الذات بتعیّن الاسماء الذاتیة،و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احدیة الجمع الاسمائی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حضرة الأسم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فالآیة فی صدد اثبات أن هذه المقامات الثلاثة و رغم أن لها کثرة فی مقام التکثیر الاسمائی،هی فی الحقیقة فی منتهی الوحدة،و أن التجلّی بالفیض الأقدس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مقام الظهور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مقام البطون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مقام الذات،و حیث انها إشارة غیبیة فهی فی</w:t>
      </w:r>
    </w:p>
    <w:p>
      <w:pPr>
        <w:pStyle w:val="BookText"/>
        <w:rPr/>
      </w:pPr>
      <w:r>
        <w:rPr>
          <w:rFonts w:ascii="IRNazanin" w:hAnsi="IRNazanin" w:eastAsia="IRNazanin"/>
          <w:color w:val="111111"/>
          <w:sz w:val="28"/>
          <w:sz w:val="28"/>
          <w:szCs w:val="28"/>
          <w:rtl w:val="true"/>
          <w:lang w:bidi="fa-IR"/>
        </w:rPr>
        <w:t>الحقیقة إشارة الی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فالآیة الکریمة تعرّف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المجهول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بالاسماء الذاتیة و الاسماء الواحدیة الصفاتیة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الحقیقة اشارة الی ان الذات غیب فلا تبلغها الآمال و أن صرف العمر فی التفکر فی الذات المقدسة یؤدی الی الضلالة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معرفة أهل اللّه و علم العلماء باللّه فیقتصر علی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 اهل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للخلّص من اهل اللّه</w:t>
      </w:r>
      <w:r>
        <w:rPr>
          <w:rFonts w:eastAsia="IRNazanin" w:cs="IRNazanin"/>
          <w:color w:val="111111"/>
          <w:sz w:val="28"/>
          <w:szCs w:val="28"/>
          <w:rtl w:val="true"/>
          <w:lang w:bidi="fa-IR"/>
        </w:rPr>
        <w:t>.</w:t>
      </w:r>
      <w:bookmarkStart w:id="428" w:name="pg2743_28062"/>
    </w:p>
    <w:p>
      <w:pPr>
        <w:pStyle w:val="Heading6"/>
        <w:numPr>
          <w:ilvl w:val="5"/>
          <w:numId w:val="1"/>
        </w:numPr>
        <w:rPr/>
      </w:pPr>
      <w:bookmarkStart w:id="429" w:name="__RefHeading___Toc1691027_1395250215"/>
      <w:bookmarkStart w:id="430" w:name="_Toc154"/>
      <w:bookmarkEnd w:id="428"/>
      <w:bookmarkEnd w:id="429"/>
      <w:r>
        <w:rPr>
          <w:rtl w:val="true"/>
        </w:rPr>
        <w:t>تنبیه حکمی</w:t>
      </w:r>
      <w:bookmarkEnd w:id="430"/>
    </w:p>
    <w:p>
      <w:pPr>
        <w:pStyle w:val="BookText"/>
        <w:rPr/>
      </w:pPr>
      <w:r>
        <w:rPr>
          <w:rFonts w:ascii="IRNazanin" w:hAnsi="IRNazanin" w:eastAsia="IRNazanin"/>
          <w:color w:val="111111"/>
          <w:sz w:val="28"/>
          <w:sz w:val="28"/>
          <w:szCs w:val="28"/>
          <w:rtl w:val="true"/>
          <w:lang w:bidi="fa-IR"/>
        </w:rPr>
        <w:t>اعلم ان الحکماء یرون أن للحق تعالی صفات ثبوتیة و صفات سلبیة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الصفات السلبیة تعنی سلب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بعض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الصفات الثبوتیة هی صفات الجمال،و الصفات السلبیة هی صفات الجلال،و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لجمیع الصفات السلبیة و الثبوتیة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بشقّیه یخالف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القول الأول؛فلأنه اذا کان کما قالوا فسوف لا تکون الصفات السلبیة صفاتا علی التحقیق،إذ لا سلب فی ذات الحق تعالی و لا سلب 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تعالی لیس متصفا بالاوصاف السلبیة،لأن الاتصاف بالسلب انما یکون فی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القضیة المعدولة لا یجوز عقدها مع الحق تعالی،لأن ذلک یصحح الجهات الامکانیة و یستلزم الترکیب فی الذات المقدسة،فی حین إن الاوصاف السلبیة تثبت بطریق سلب الصفة،لا بإثبات صفة سلب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اخری،أن النقائص مسلوبة عن الحق تعالی بالسلب البسیط،لا أن سلب النقائص ثابت له عن طریق الإیجاب العدولی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 صفات التنزیه لیست صفاتا،و الحق تعالی متصف بالصفات الثبوتیة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الثانی،فغیر ثابت علی التحقیق ایضا؛لأن صفات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الصفات التی تجلب الأنس و التعلّق،و صفات الجلال هی الصفات التی تجلب الرهبة و الحیرة و الهیمان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ما یتعلّق باللطف و الرحمة هو من صفات الجمال،کالرحمن و الرحیم و اللطیف و العطوف و الرب و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المتعلق بالقهر و الکبریاء، فهو من صفات الجلال،کالمالک و الملک و القهار و المنتقم و امثالها و إن کان فی سرّ کلّ جمال،جلال؛لأن لکل جمال حیرة و هیمانا فی باطنه،و هو یظهر علی</w:t>
      </w:r>
    </w:p>
    <w:p>
      <w:pPr>
        <w:pStyle w:val="BookText"/>
        <w:rPr/>
      </w:pPr>
      <w:r>
        <w:rPr>
          <w:rFonts w:ascii="IRNazanin" w:hAnsi="IRNazanin" w:eastAsia="IRNazanin"/>
          <w:color w:val="111111"/>
          <w:sz w:val="28"/>
          <w:sz w:val="28"/>
          <w:szCs w:val="28"/>
          <w:rtl w:val="true"/>
          <w:lang w:bidi="fa-IR"/>
        </w:rPr>
        <w:t>القلب بسرّ العظمة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لکلّ جلال رحمة فی باطنه،یأنس القلب بها أنسا باطنیا،فمثلما أنّ القلب مجذوب بالفطرة للجمال و الجمیل،کذلک فهو مجذوب للقدرة و العظمة و القادر و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النوعان من الصفات ثبوتیان،و لیسا سلبیّین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اتضح لک هذا المطلب،فاعلم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لصفات الجمال و الجلال و المحیط بها،لکنه یطلق احیانا علی صفات الجمال فی مقابل صفات الجلال،کما هی الحال فی اعتبار أنّ الإلهیة و الألوهیة ترتبط بصفات الجمال عموما،خصوصا إذا وقعت فی مقابل صفة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یمکن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إشارة الی إحدی أمهات صفات الجلال،و هو مقام کمال بساطة الذات المقدسّة،و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إسم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فنسبة الحق تعالی فی الآیة الکریمة قد عرّفت بحسب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الأحدیة و الواحدیة و التجلی بالفیض الاقدس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التی تمثل تمام الشؤون الالهیة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بناء علی الاحتمال الاول الذی ذکرناه قبل هذا التنبیه،فإن تعریف نسبة الحق تعالی یکون بحسب مقام الاسماء الجمالیة و الجلالیة المحیطة بجمیع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431" w:name="pg2743_28064"/>
    </w:p>
    <w:p>
      <w:pPr>
        <w:pStyle w:val="Heading6"/>
        <w:numPr>
          <w:ilvl w:val="5"/>
          <w:numId w:val="1"/>
        </w:numPr>
        <w:rPr/>
      </w:pPr>
      <w:bookmarkStart w:id="432" w:name="__RefHeading___Toc1691029_1395250215"/>
      <w:bookmarkStart w:id="433" w:name="_Toc155"/>
      <w:bookmarkEnd w:id="431"/>
      <w:bookmarkEnd w:id="432"/>
      <w:r>
        <w:rPr>
          <w:rtl w:val="true"/>
        </w:rPr>
        <w:t>تنبیه عرفانی</w:t>
      </w:r>
      <w:bookmarkEnd w:id="433"/>
    </w:p>
    <w:p>
      <w:pPr>
        <w:pStyle w:val="BookText"/>
        <w:rPr/>
      </w:pPr>
      <w:r>
        <w:rPr>
          <w:rFonts w:ascii="IRNazanin" w:hAnsi="IRNazanin" w:eastAsia="IRNazanin"/>
          <w:color w:val="111111"/>
          <w:sz w:val="28"/>
          <w:sz w:val="28"/>
          <w:szCs w:val="28"/>
          <w:rtl w:val="true"/>
          <w:lang w:bidi="fa-IR"/>
        </w:rPr>
        <w:t>اعلم ان کلام ایّ متکلم هو تجلّ لذاته بحسب مقام الظهور،و بروز لملکاته الباطنیة فی مرآة الالفاظ بمقدار استعداد نسیج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القلب نورانیا نقیا من أدران عالم الطبیعة و کدوراته،یکون کلامه نورانیا بل نورا ایضا، فنورانیة القلب تلک تتجلی فی رداء الالفاظ و قد ورد فی شأن أئمة الهدی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تجلّی اللّه فی کلامه لعباده</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نهج البلاغة ورد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کلامه فعله</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فالفعل تجلی ذات الفاعل دون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اذا کان القلب ظلمانیا کدرا،کان فعله و قوله ظلمانیا کدرا ایضا فمثل کَلِمَةً طَیِّبَةً کَشَجَرَةٍ طَیِّبَةٍ </w:t>
      </w:r>
      <w:r>
        <w:rPr>
          <w:rStyle w:val="FootnoteAnchor"/>
          <w:rtl w:val="true"/>
        </w:rPr>
        <w:footnoteReference w:id="524"/>
      </w:r>
      <w:r>
        <w:rPr>
          <w:rFonts w:ascii="Amiri" w:hAnsi="Amiri" w:eastAsia="Amiri" w:cs="Amiri"/>
          <w:color w:val="111111"/>
          <w:sz w:val="28"/>
          <w:sz w:val="28"/>
          <w:szCs w:val="28"/>
          <w:rtl w:val="true"/>
          <w:lang w:bidi="ar-SA"/>
        </w:rPr>
        <w:t xml:space="preserve">و مَثَلُ کَلِمَةٍ خَبِیثَةٍ کَشَجَرَةٍ خَبِیثَةٍ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کانت الذات المقدسة تتجلی و استنادا الی کُلَّ یَوْمٍ هُوَ فِی شَأْنٍ </w:t>
      </w:r>
      <w:r>
        <w:rPr>
          <w:rStyle w:val="FootnoteAnchor"/>
          <w:rtl w:val="true"/>
        </w:rPr>
        <w:footnoteReference w:id="526"/>
      </w:r>
      <w:r>
        <w:rPr>
          <w:rFonts w:ascii="IRNazanin" w:hAnsi="IRNazanin" w:eastAsia="IRNazanin"/>
          <w:color w:val="111111"/>
          <w:sz w:val="28"/>
          <w:sz w:val="28"/>
          <w:szCs w:val="28"/>
          <w:rtl w:val="true"/>
          <w:lang w:bidi="fa-IR"/>
        </w:rPr>
        <w:t>فی رداء الاسماء و الصفات علی قلوب الانبیاء و الاولیاء،و تختلف تجلیاتها بحسب اختلاف قلوبهم،فتختلف الکتب السماویة النازلة علی قلوبهم بواسطة ملک الوحی حضرة جبرائیل بحسب اختلاف تلک التجلیات و بحسب اختلاف الاسماء التی تکون مبدأ لتلک الکتب،کذلک فإن اختلاف الانبیاء و شرائعهم انما هو باختلاف درجة إحاطة و شمول الاسماء</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اذن،فالاسم الاکثر إحاطة و جامعیة تکون الشریعة التابعة له اکثر إحاطة و اکثر دواما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النبوة الخاتمة و القرآن الکریم و شریعة ذلک القائد العظیم صلّی اللّه علیه و آله من مظاهر و مجالی او تجلیات و ظهورات المقام الأحدی الجامع و حضرة الاسم الاعظم،لذا کانت اکثر النبوات و الکتب و الشرائع احاطة و جامعیة،فلا یتصور وجود نبوة او شریعة أکمل و أشرف منها،و لن یتنزل من عالم الغیب الی بسیطة الطبیعة اسمی منها او شبیها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آخر ظهور کمالی علمی فیما یتعلق بالشرائع،و لیس من امکانیة لنزول اسمی منها الی عالم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الخاتم صلّی اللّه علیه و آله هو أشرف الموجودات و المظهر التام للاسم الاعظم، کما ان نبوّته أتمّ النبوات الممکنة و هو بعد صورة هیمنة الاسم الاعظم الأزلیة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الکتاب المنزل الیه صلّی اللّه علیه و آله،نزل من مرتبة الغیب بتجلی الاسم الاعظم، و لهذا کان لهذا الکتاب الشریف أحدیة الجمع و التفصیل و کان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،کما هو حال کلام ذاک السید العظیم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من القول بأن القرآن الکریم او کلام الرسول الاکرم صلّی اللّه علیه و آله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یبیّن الکلّیات و الضوابط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أحادیثه صلّی اللّه علیه و آله وفق هذا المعنی هی من الجوامع و الضوابط کما هو معلوم فی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المراد بجامعیته هو المعنی الآتی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القرآن الکریم قد أنزل من اجل جمیع طبقات البشر،فی جمیع أدوار العمر البشری و لیلبّی جمیع احتیاجات بنی الانسان؛و لما کانت حقیقة النوع الانسانی حقیقة جامعة و واحدة لکافة المنازل،بدءا من المنزل الملکی الأسفل حتی أعلی مراتب الروحانیة و الملکوت و الجبروت؛ثم لما کان أفراد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مختلفین تماما فی هذا العالم الملکی الاسفل الی درجة یمتنع وجود مثلها بین أفراد أیّ من انواع الموجودات الاخری،إذ یوجد بین بنی</w:t>
      </w:r>
    </w:p>
    <w:p>
      <w:pPr>
        <w:pStyle w:val="BookText"/>
        <w:rPr/>
      </w:pPr>
      <w:r>
        <w:rPr>
          <w:rFonts w:ascii="IRNazanin" w:hAnsi="IRNazanin" w:eastAsia="IRNazanin"/>
          <w:color w:val="111111"/>
          <w:sz w:val="28"/>
          <w:sz w:val="28"/>
          <w:szCs w:val="28"/>
          <w:rtl w:val="true"/>
          <w:lang w:bidi="fa-IR"/>
        </w:rPr>
        <w:t>الانسان الشقی منتهی الشقاء،و السعید غایة السعادة،و من هو أضلّ من البهائم،و من هو أشرف من جمیع الملائکة المقربین عموما،حیث إن أفراد النوع الانسانی مختلفون فی الادراکات و المعارف،فإن القرآن الکریم قد أنزل بصورة تحقق الفائدة لجمیع هؤلاء و کلّ حسب کمال إدراکه و معارفه و بحسب درجته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Style w:val="FootnoteAnchor"/>
          <w:rtl w:val="true"/>
        </w:rPr>
        <w:footnoteReference w:id="528"/>
      </w:r>
      <w:r>
        <w:rPr>
          <w:rFonts w:ascii="IRNazanin" w:hAnsi="IRNazanin" w:eastAsia="IRNazanin"/>
          <w:color w:val="111111"/>
          <w:sz w:val="28"/>
          <w:sz w:val="28"/>
          <w:szCs w:val="28"/>
          <w:rtl w:val="true"/>
          <w:lang w:bidi="fa-IR"/>
        </w:rPr>
        <w:t>مثلا،یفهم اهل العرف و اللغة منها جانبا یختلف عما یستفیده منها علماء الکلام و عما یستفیده الفلاسفة و الحکماء او العرفاء و الاولیاء،فکلّ یفهم منها أمرا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العرف یفهمون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ذوقهم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خطابیا،فیقولون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المملکة الواحدة لا تتسع لسلطانین أو إن وجود رئیسین فی طائفة واحدة یؤدی الی الفساد،کما أن وجود عمدتین فی قریة واحدة یؤدی الی الاختلاف و الفوضی و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لو کان فی العالم إلهان لأدی ذلک الی التنازع و الاختلاف و التخاصم، و لما کان هذا الاختلاف غیر موجود فعلا فی العالم،و إن نظام السماوات و الارض محفوظ،فلا بد أن یکون مدبّر العالم واحدا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الکلامیون فیستفیدون من هذه الآیة الکریمة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یقیم الفلاسفة و الحکماء برهانا حکمیا متینا استنادا الی هذه الآیة الشریفة،فیقولون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إلاّ الواحد،و الواحد لا یصدر إلا من الواحد</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یستفید اهل المعرفة من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بناء علی أن العالم هو مرآة ظهور الحق و مجلی تجلّیه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هلمّ جرّا من الاستفادات التی یطول ذکر کل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اتضحت لک هذه المقدمة،فاعلم أن سورة التوحید،و لکونها کسائر ما فی القرآن الکریم،هی من جوامع الکلم،فکلّ فرد یستفید منها علی نحو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فعلماء اللغة و علماء الظاهر یرون أن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شأن،و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الذات،و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بمعنی المبالغة فی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أنّ اللّه واحد او لا شریک له فی الإلهیة،او بمعنی لَیْسَ کَمِثْلِهِ شَیْءٌ </w:t>
      </w:r>
      <w:r>
        <w:rPr>
          <w:rStyle w:val="FootnoteAnchor"/>
          <w:rtl w:val="true"/>
        </w:rPr>
        <w:footnoteReference w:id="530"/>
      </w:r>
      <w:r>
        <w:rPr>
          <w:rFonts w:ascii="IRNazanin" w:hAnsi="IRNazanin" w:eastAsia="IRNazanin"/>
          <w:color w:val="111111"/>
          <w:sz w:val="28"/>
          <w:sz w:val="28"/>
          <w:szCs w:val="28"/>
          <w:rtl w:val="true"/>
          <w:lang w:bidi="fa-IR"/>
        </w:rPr>
        <w:t>،او أنّه لا شریک له فی الإلهیة و القدم الذاتی،أو أن أفعاله واحدة،أی انها تکون إصلاحا و إحسانا فلا تجر نفعا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السید العظیم الذی یرجع الیه الناس فی حوائجهم،أو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جوف له،و بذا فلا یتولد منه شیء،کما انه لم یتولد من شیء،فلا نظیر له و لا شبیه،و هذا التفسیر تفسیر عرفی فی مقابل ما کان للکفار من آلهة متعددة،موصوفة جمیعها بالصفات الامکانیة،لذا فقد أمر الرسول الأکرم بأن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إلهنا لیس کآلهتکم،فإلهنا صفاته کذا و کذا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تفسیر للسورة وفقا للطریقة العرفیة المعتادة،و هو تفسیر طائفة ما، و هو لا یتنافی مع المعنی أو المعانی الأدق لهذه السورة،و التی ذکرنا بعضا منها فیما تقدم</w:t>
      </w:r>
      <w:r>
        <w:rPr>
          <w:rFonts w:eastAsia="IRNazanin" w:cs="IRNazanin"/>
          <w:color w:val="111111"/>
          <w:sz w:val="28"/>
          <w:szCs w:val="28"/>
          <w:rtl w:val="true"/>
          <w:lang w:bidi="fa-IR"/>
        </w:rPr>
        <w:t>.</w:t>
      </w:r>
      <w:bookmarkStart w:id="434" w:name="pg2743_28068"/>
    </w:p>
    <w:p>
      <w:pPr>
        <w:pStyle w:val="Heading6"/>
        <w:numPr>
          <w:ilvl w:val="5"/>
          <w:numId w:val="1"/>
        </w:numPr>
        <w:rPr/>
      </w:pPr>
      <w:bookmarkStart w:id="435" w:name="__RefHeading___Toc1691031_1395250215"/>
      <w:bookmarkStart w:id="436" w:name="_Toc156"/>
      <w:bookmarkEnd w:id="434"/>
      <w:bookmarkEnd w:id="435"/>
      <w:r>
        <w:rPr>
          <w:rtl w:val="true"/>
        </w:rPr>
        <w:t>تفسیر حکمی</w:t>
      </w:r>
      <w:bookmarkEnd w:id="436"/>
    </w:p>
    <w:p>
      <w:pPr>
        <w:pStyle w:val="BookText"/>
        <w:rPr/>
      </w:pPr>
      <w:r>
        <w:rPr>
          <w:rFonts w:ascii="IRNazanin" w:hAnsi="IRNazanin" w:eastAsia="IRNazanin"/>
          <w:color w:val="111111"/>
          <w:sz w:val="28"/>
          <w:sz w:val="28"/>
          <w:szCs w:val="28"/>
          <w:rtl w:val="true"/>
          <w:lang w:bidi="fa-IR"/>
        </w:rPr>
        <w:t>یمکن تفسیر سورة التوحید المبارکة و الواردة لمتعمقی آخر الزمان، تفسیرا حکمیا یوافق الموازین الحکمیة و البراهین الفلسفیة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بأنی قد استفدته من الشیخ الجلیل العارف الشاه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صرف الوجود و الهویة المطلقة،و فیه برهان علی ستّة امور حکمیّة سامیة أثبتتها السورة المبارکة للحق تعالی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تمرکز جمیع الکمالات،و مقام احدیة جمع الجمال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الثابت المبرهن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مظانه من مصنفات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صرف الوجود و الهویة المطلقة هو صرف الکمال و إلا لزم انتفاء 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هنا بالاشارة الی هذه الموضوعات،فبیانها مما یطول و یحتاج الی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الی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 العقلیة،او الخارجیة و الماهویة الوجودیة،و التنزه عن مطلق الترکیبات العقلیة سواء کانت جنسا أو فصلا او مادة و صورة عقلیّة،و عن الترکیبات الخارجیة سواء المادة و الصورة الخارجیة او الأجزاء المقداریة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 هذا المطلب هو نفس برهان صرف الوجود و الهویة المطلقة، فلو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أحدیّ الذات لاستلزم خروجه من الصرفیة و انسلاخه من ذاتیته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اشارة الی نفی الماهیة و انعدام الجوف،و هذا اشارة ایضا الی عدم الماهیة و النقص الإمکانی فیه،لأن جمیع الممکنات تنطوی علی مرتبة من الذات هی بمنزلة وسطها و جوفها و هی فارغة،و لما کانت الذات المقدسة هی صرف الوجود و الهویة المطلقة لذا فلیس فیها 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تکون الماهیة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الماهیّة منتزعة من الحدود الوجودیة،و اعتبارها انما هو من</w:t>
      </w:r>
    </w:p>
    <w:p>
      <w:pPr>
        <w:pStyle w:val="BookText"/>
        <w:rPr/>
      </w:pPr>
      <w:r>
        <w:rPr>
          <w:rFonts w:ascii="IRNazanin" w:hAnsi="IRNazanin" w:eastAsia="IRNazanin"/>
          <w:color w:val="111111"/>
          <w:sz w:val="28"/>
          <w:sz w:val="28"/>
          <w:szCs w:val="28"/>
          <w:rtl w:val="true"/>
          <w:lang w:bidi="fa-IR"/>
        </w:rPr>
        <w:t>تعیّن الوجود،فی حین ان صرف الوجود منزّه و مبرّأ من الحدّ و التعیّن،لأن کل محدود هو هویّة مقیّدة و وجود مرکب و لیس مطلقا و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انفصال شیء منه،لأن انفصال شیء من شیء یستلزم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یستلزم الأجزاء المقداریة،و هذا یتنافی مع الهویة المطلقة 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المعلولات من العلّة فلا یتمّ عن طریق الانفصال،و انما عن طریق التجلّی و الظهور و الشأنیة و الصدور،بحیث لا یؤدی ذلک الصدور الی نقصان شیء من العلّة،و لا یضیف الیها شیئا برجوعه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انفصاله هو عن شیء،فهذا إضافة الی ترتب المفسدة السابقة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ینافی صرف الوجود و إطلاق الهویة،فهو یستلزم وجود شیء مقدّم علی صرف الوجود،فی حین ثبت فی الفلسفة العالیة أن صرف الوجود هو أقدم الاشیاء و أن المتعیّن متأخر عن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الکفؤ و النظیر له،و نفی المثل و الشبیه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ایضا ببرهان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لا یتصور وجود هویتین مطلقتین،کما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متشابهین و لا متناظرین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من هذه الموضوعات مقدمات و أسس لا یتّسع المجال لعرضها</w:t>
      </w:r>
      <w:r>
        <w:rPr>
          <w:rFonts w:eastAsia="IRNazanin" w:cs="IRNazanin"/>
          <w:color w:val="111111"/>
          <w:sz w:val="28"/>
          <w:szCs w:val="28"/>
          <w:rtl w:val="true"/>
          <w:lang w:bidi="fa-IR"/>
        </w:rPr>
        <w:t>.</w:t>
      </w:r>
      <w:bookmarkStart w:id="437" w:name="pg2743_28070"/>
    </w:p>
    <w:p>
      <w:pPr>
        <w:pStyle w:val="Heading6"/>
        <w:numPr>
          <w:ilvl w:val="5"/>
          <w:numId w:val="1"/>
        </w:numPr>
        <w:rPr/>
      </w:pPr>
      <w:bookmarkStart w:id="438" w:name="__RefHeading___Toc1691033_1395250215"/>
      <w:bookmarkStart w:id="439" w:name="_Toc157"/>
      <w:bookmarkEnd w:id="437"/>
      <w:bookmarkEnd w:id="438"/>
      <w:r>
        <w:rPr>
          <w:rtl w:val="true"/>
        </w:rPr>
        <w:t>حکمة مشرقیة</w:t>
      </w:r>
      <w:bookmarkEnd w:id="439"/>
    </w:p>
    <w:p>
      <w:pPr>
        <w:pStyle w:val="BookText"/>
        <w:rPr/>
      </w:pPr>
      <w:r>
        <w:rPr>
          <w:rFonts w:ascii="IRNazanin" w:hAnsi="IRNazanin" w:eastAsia="IRNazanin"/>
          <w:color w:val="111111"/>
          <w:sz w:val="28"/>
          <w:sz w:val="28"/>
          <w:szCs w:val="28"/>
          <w:rtl w:val="true"/>
          <w:lang w:bidi="fa-IR"/>
        </w:rPr>
        <w:t>اعلم ان هذه السورة المبارکة مع کمال الاختصار الذی هی علیه،تشتمل علی جمیع الشؤون الالهیة فی مراتب التسبیح و التنزیه،و هی فی الحقیقة نسبة للحق تعالی بما أمکن أن یرد فی قالب الالفاظ و نسیج العبارات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تنطوی علی جمیع حقائق صفات الکمال و تشتمل علی کافّة الصفات الثبوتیّة،و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آخر السورة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التنزیهیة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الاشارة الی سلب النقائص،کما أن فی السورة الشریفة إثبات الخروج من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خروج عن حدّ الاعتدال و حقیقة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الشریفة الاولی تشیر الی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السورة تشیر الی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انها تشتمل علی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مقام الاحدیة و هو التجلی بالاسماء الذاتیة،و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التجلی بالاسماء و الصفات،و کما مرّ معنا تفصیله بالقدر المناسب</w:t>
      </w:r>
      <w:r>
        <w:rPr>
          <w:rFonts w:eastAsia="IRNazanin" w:cs="IRNazanin"/>
          <w:color w:val="111111"/>
          <w:sz w:val="28"/>
          <w:szCs w:val="28"/>
          <w:rtl w:val="true"/>
          <w:lang w:bidi="fa-IR"/>
        </w:rPr>
        <w:t>.</w:t>
      </w:r>
      <w:bookmarkStart w:id="440" w:name="pg2743_28071"/>
    </w:p>
    <w:p>
      <w:pPr>
        <w:pStyle w:val="Heading6"/>
        <w:numPr>
          <w:ilvl w:val="5"/>
          <w:numId w:val="1"/>
        </w:numPr>
        <w:rPr/>
      </w:pPr>
      <w:bookmarkStart w:id="441" w:name="__RefHeading___Toc1691035_1395250215"/>
      <w:bookmarkStart w:id="442" w:name="_Toc158"/>
      <w:bookmarkEnd w:id="440"/>
      <w:bookmarkEnd w:id="441"/>
      <w:r>
        <w:rPr>
          <w:rtl w:val="true"/>
        </w:rPr>
        <w:t>تتمة</w:t>
      </w:r>
      <w:bookmarkEnd w:id="442"/>
    </w:p>
    <w:p>
      <w:pPr>
        <w:pStyle w:val="BookText"/>
        <w:rPr/>
      </w:pPr>
      <w:r>
        <w:rPr>
          <w:rFonts w:ascii="Amiri" w:hAnsi="Amiri" w:eastAsia="Amiri" w:cs="Amiri"/>
          <w:color w:val="111111"/>
          <w:sz w:val="28"/>
          <w:sz w:val="28"/>
          <w:szCs w:val="28"/>
          <w:rtl w:val="true"/>
          <w:lang w:bidi="ar-SA"/>
        </w:rPr>
        <w:t>روی الشیخ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البختری،وهب بن وهب القرشی عن الإمام الصادق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أظهر ما أوحینا إلیک و نبأناک به بتألیف الحروف قرآنا لک لیهتدی بها من ألقی السمع و 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مکنی یشار به الی الغائب،فالهاء تنبیه عن معنی ثابت، و الواو إشارة الی الغائب عن الحواسّ کما أنّ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الشاهد عند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الإشارة إلی الغائب،لأنّ الکفّار نبّهوا عن آلهتهم بحرف إشارة الشاهد المدرک،فقالوا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آلهتنا المحسوسة المدرکة بالأبصار،فأشر أنت یا محمد إلی إلهک الذی تدعو إلیه،حتی نراه و ندرکه و لا نتألّه فیه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فالهاء تثبیت الثابت،و الواو تشیر إلی الغائب عن درک الأبصار و لمس الحواسّ و إنه تعالی عن ذلک،بل هو مدرک الأبصار و مبدع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 الذی أله الخلق عن درک ماهیته و الإحاطة بکیفیته،و یقول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الرجل إذا تحیّر فی الشیء فلم یحط به علما،و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فزع الی شیء مما یحذره أو یخافه؛فالإله هو المستور عن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المتفرّد و الأحد و الواحد بمعنی واحد،و هو المتفرد الذی لا نظیر 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بالوحدة،و هو الانفراد،و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المتباین الذی لا ینبعث من شیء و لا یتّحد بشیء،و من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 العدد من الواحد، و لیس الواحد من العدد،لأنّ العدد لا یقع علی الواحد،بل یقع علی الاثنین</w:t>
      </w:r>
    </w:p>
    <w:p>
      <w:pPr>
        <w:pStyle w:val="BookText"/>
        <w:rPr/>
      </w:pPr>
      <w:r>
        <w:rPr>
          <w:rFonts w:ascii="IRNazanin" w:hAnsi="IRNazanin" w:eastAsia="IRNazanin"/>
          <w:color w:val="111111"/>
          <w:sz w:val="28"/>
          <w:sz w:val="28"/>
          <w:szCs w:val="28"/>
          <w:rtl w:val="true"/>
          <w:lang w:bidi="fa-IR"/>
        </w:rPr>
        <w:t xml:space="preserve">فمعنی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المعبود الذی یأله الخلق عن إدراکه و الإحاطة بکیفیته،فرد بآلهیته متعال عن صفة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أبی زین العابدین علیه السّلام عن أبیه الحسن بن علی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جوف له،و الصمد الذی انتهی سؤدده، و الصمد الذی لا یأکل و لا یشرب،و الصمد الذی لا ینام،و الصمد الدائم الذی لم یزل و لا یزال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الحنفیة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القائم بنفسه الغنی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المتعالی عن الکون و الفساد،و الصمد الذی لا یوصف بالتغایر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السیّد المطاع الذی لیس فوقه آمر و 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بن الحسین زین العابدین علیهما السّلام عن الصمد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شریک له و لا یؤوده حفظ شیء و لا یعزب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وهب بن وهب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الذی إذا أراد شیئا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فیکون،و الصمد الذی أبدع الأشیاء فخلقها أضدادا و أشکالا و أزواجا و تفرد بالوحدة بلا ضدّ و لا شکل و لا مثل و لا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وهب بن وهب أیضا کلاما للإمام علی بن الحسین علیهما السّلام فی تفسیر الصمد،و کلاما عن الباقر علیه السّلام فی أسرار حروف الصمد،ثم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لعلمی الذی آتانی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لنشرت التوحید و الإسلام و الایمان و الدین و الشرائع من الصمد،و کیف 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 جدی أمیر المؤمنین حملة لعلمه حتی کان یتنفس الصعداء و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فإن بین الجوانح منی علما جمّا،هاه هاه، ألا لا أجد من یحمله</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443" w:name="pg2743_28073"/>
    </w:p>
    <w:p>
      <w:pPr>
        <w:pStyle w:val="Heading6"/>
        <w:numPr>
          <w:ilvl w:val="5"/>
          <w:numId w:val="1"/>
        </w:numPr>
        <w:rPr/>
      </w:pPr>
      <w:bookmarkStart w:id="444" w:name="__RefHeading___Toc1691037_1395250215"/>
      <w:bookmarkStart w:id="445" w:name="_Toc159"/>
      <w:bookmarkEnd w:id="443"/>
      <w:bookmarkEnd w:id="444"/>
      <w:r>
        <w:rPr>
          <w:rtl w:val="true"/>
        </w:rPr>
        <w:t>خاتمة</w:t>
      </w:r>
      <w:bookmarkEnd w:id="445"/>
    </w:p>
    <w:p>
      <w:pPr>
        <w:pStyle w:val="BookText"/>
        <w:rPr/>
      </w:pPr>
      <w:r>
        <w:rPr>
          <w:rFonts w:ascii="IRNazanin" w:hAnsi="IRNazanin" w:eastAsia="IRNazanin"/>
          <w:color w:val="111111"/>
          <w:sz w:val="28"/>
          <w:sz w:val="28"/>
          <w:szCs w:val="28"/>
          <w:rtl w:val="true"/>
          <w:lang w:bidi="fa-IR"/>
        </w:rPr>
        <w:t>نختتم هذا المبحث بذکر بعض الأحادیث الشریفة الواردة فی فضل هذه السورة المبارکة،و إن کانت الاحادیث فی فضلها أکثر من أن تدرج فی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مسندا إلی باقر العلوم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هو اللّه أحد مرّة بورک علیه؛و من قرأها مرتین بورک علیه و علی أهله؛و من قرأها ثلاث مرات بورک علیه و علی جیرانه؛و من قرأها اثنتی عشرة مرّة بنی اللّه له اثنی عشر قصرا فی الجنة،فیقول الحفظة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بنا إلی قصور أخینا فلان، فننظر إلیها؛و من قرأها مئة مرة غفرت له ذنوب خمس و عشرین سنة ما خلا الدماء و الأموال؛و من قرأها أربع مئة مرة کان له أجر أربع مئة شهید کلهم قد عقر جواده و أریق دمه،و من قرأها ألف مرة فی یوم و لیلة لم یمت حتی یری مقعده فی الجنة أو یری له</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أیضا مسندا إلی الإمام الباقر علیه السّلام الی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هُوَ اللّٰهُ أحد مئة مرة حین یأخذ مضجعه غفر اللّه له ذنوب خمسین سنة</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ثلث القرآن،و قل یا أیها الکافرون ربع القرآن</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صلّی علی سعد بن معاذ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وافی من الملائکة سبعون ألفا و فیهم جبرئیل علیه السّلام یصلّون علیه،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بما یستحق صلاتکم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بقراءته قُلْ هُوَ اللّٰهُ</w:t>
      </w:r>
    </w:p>
    <w:p>
      <w:pPr>
        <w:pStyle w:val="BookText"/>
        <w:rPr/>
      </w:pPr>
      <w:r>
        <w:rPr>
          <w:rFonts w:ascii="IRNazanin" w:hAnsi="IRNazanin" w:eastAsia="IRNazanin"/>
          <w:color w:val="111111"/>
          <w:sz w:val="28"/>
          <w:sz w:val="28"/>
          <w:szCs w:val="28"/>
          <w:rtl w:val="true"/>
          <w:lang w:bidi="fa-IR"/>
        </w:rPr>
        <w:t>أحد قائما و قاعدا و راکبا و ماشیا و ذاهبا و جائیا</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الوسائل نقلا عن المجالس و معانی الأخبار بإسناده الی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العظام ضمن حدیث عن سلمان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هُوَ اللّٰهُ أَحَدٌ مرّة،فقد قرأ ثلث القرآن،و من قرأها مرّتین،فقد قرأ ثلثی القرآن،و من قرأها ثلاثا،فقد ختم القرآن</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ثواب الأعمال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مضت له جمعة و لم یقرأ فیها بقل هو اللّه أحد ثم مات،مات علی دین أبی لهب</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صاحب المستدرک أحادیث طویلة و کثیرة فی فضل هذه السورة المبارکة فلیراجع من أراد،کتابی المستدرک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bookmarkStart w:id="446" w:name="pg2743_28075"/>
    </w:p>
    <w:p>
      <w:pPr>
        <w:pStyle w:val="Heading5"/>
        <w:numPr>
          <w:ilvl w:val="4"/>
          <w:numId w:val="1"/>
        </w:numPr>
        <w:rPr/>
      </w:pPr>
      <w:bookmarkStart w:id="447" w:name="__RefHeading___Toc1691039_1395250215"/>
      <w:bookmarkStart w:id="448" w:name="_Toc160"/>
      <w:bookmarkEnd w:id="446"/>
      <w:bookmarkEnd w:id="447"/>
      <w:r>
        <w:rPr>
          <w:rtl w:val="true"/>
        </w:rPr>
        <w:t>الفصل السابع نفحة من تفسیر سورة القدر المبارکة بما یناسب هذه الرسالة</w:t>
      </w:r>
      <w:bookmarkEnd w:id="448"/>
    </w:p>
    <w:p>
      <w:pPr>
        <w:pStyle w:val="Heading6"/>
        <w:numPr>
          <w:ilvl w:val="5"/>
          <w:numId w:val="1"/>
        </w:numPr>
        <w:rPr/>
      </w:pPr>
      <w:bookmarkStart w:id="449" w:name="__RefHeading___Toc1691041_1395250215"/>
      <w:bookmarkStart w:id="450" w:name="_Toc161"/>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فی قوله تعالی إِنّٰا أَنْزَلْنٰاهُ فِی لَیْلَةِ الْقَدْرِ مطالب سامیة لا تخلو الاشارة الی بعضها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ما ورد فی هذه الآیة الکریمة،و فی العدید من الآیات الشریفة التی ینسب فیها اللّه تعالی تنزیل القرآن الی ذاته المقدسة،کقوله تعالی إِنّٰا أَنْزَلْنٰاهُ فِی لَیْلَةٍ مُبٰارَکَةٍ </w:t>
      </w:r>
      <w:r>
        <w:rPr>
          <w:rStyle w:val="FootnoteAnchor"/>
          <w:rtl w:val="true"/>
        </w:rPr>
        <w:footnoteReference w:id="538"/>
      </w:r>
      <w:r>
        <w:rPr>
          <w:rFonts w:ascii="Amiri" w:hAnsi="Amiri" w:eastAsia="Amiri" w:cs="Amiri"/>
          <w:color w:val="111111"/>
          <w:sz w:val="28"/>
          <w:sz w:val="28"/>
          <w:szCs w:val="28"/>
          <w:rtl w:val="true"/>
          <w:lang w:bidi="ar-SA"/>
        </w:rPr>
        <w:t xml:space="preserve">و إِنّٰا نَحْنُ نَزَّلْنَا الذِّکْرَ وَ إِنّٰا لَهُ لَحٰافِظُونَ </w:t>
      </w:r>
      <w:r>
        <w:rPr>
          <w:rStyle w:val="FootnoteAnchor"/>
          <w:rtl w:val="true"/>
        </w:rPr>
        <w:footnoteReference w:id="539"/>
      </w:r>
      <w:r>
        <w:rPr>
          <w:rFonts w:ascii="IRNazanin" w:hAnsi="IRNazanin" w:eastAsia="IRNazanin"/>
          <w:color w:val="111111"/>
          <w:sz w:val="28"/>
          <w:sz w:val="28"/>
          <w:szCs w:val="28"/>
          <w:rtl w:val="true"/>
          <w:lang w:bidi="fa-IR"/>
        </w:rPr>
        <w:t>الی غیر ذلک من الآیات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حین ینسب تعالی أمر التنزیل فی آیات کریمة اخری الی الروح الأمین جبرئیل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علماء الظاهر حول هذا الموضوع أنه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هٰامٰانُ ابْنِ لِی صَرْحاً </w:t>
      </w:r>
      <w:r>
        <w:rPr>
          <w:rStyle w:val="FootnoteAnchor"/>
          <w:rtl w:val="true"/>
        </w:rPr>
        <w:footnoteReference w:id="541"/>
      </w:r>
      <w:r>
        <w:rPr>
          <w:rFonts w:ascii="IRNazanin" w:hAnsi="IRNazanin" w:eastAsia="IRNazanin"/>
          <w:color w:val="111111"/>
          <w:sz w:val="28"/>
          <w:sz w:val="28"/>
          <w:szCs w:val="28"/>
          <w:rtl w:val="true"/>
          <w:lang w:bidi="fa-IR"/>
        </w:rPr>
        <w:t>،أی إنه قول مجازی،فنسبة التنزیل الی الحق تعالی هی من</w:t>
      </w:r>
    </w:p>
    <w:p>
      <w:pPr>
        <w:pStyle w:val="BookText"/>
        <w:rPr/>
      </w:pPr>
      <w:r>
        <w:rPr>
          <w:rFonts w:ascii="IRNazanin" w:hAnsi="IRNazanin" w:eastAsia="IRNazanin"/>
          <w:color w:val="111111"/>
          <w:sz w:val="28"/>
          <w:sz w:val="28"/>
          <w:szCs w:val="28"/>
          <w:rtl w:val="true"/>
          <w:lang w:bidi="fa-IR"/>
        </w:rPr>
        <w:t>باب أنه تقدست أسماؤه هو سبب التنزیل و هو الآمر به،او أن نسبة التنزیل الی الحق هی حقیقة،فی حین انه مجازیّ بالنسبة للروح الأمین علی اعتبار أنه واسطة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یعتمد علی اعتبار هؤلاء العلماء لنسبة فعل الحق الی الخلق کنسبة فعل الخلق الی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فمأموریة جبرئیل و عزرائیل من الحق تعالی هی کمأموریة هامان من فرعون و کمأموریة البنائین و المعمارین من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قیاس باطل و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فهم نسبة الخلق الی الحق و فعل الخلق و الخالق من امهات المعارف الإلهیة،و من المسائل الفلسفیة التی یعتمد علیها حلّ کثیر من المعضلات کمسألة الجبر و التفویض التی یعتبر موضوعنا هذا شعبة من شعبها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من الثابت فی العلوم العالیة أن دار التحقق بأسرها و مراتب الوجود هی صورة الفیض المقدس و هو التجلّی الإشراقی للحق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الإشراقیة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محض الربط و صرف الفقر،فإن تعیناتها و صورها هی محض الربط ایضا،فلا حیثیة و لا استقلال لها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اخری،فإن تمام دار التحقق فان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صفة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لو کان لموجود من الموجودات استقلال فی أحد الشؤون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الهویة الوجودیة أو فی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لخرج بذلک من حدود الامکان و تحوّل الی الوجوب الذاتی،و هذا أمر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ترسخت هذه اللطیفة الإلهیة فی القلب و تذوقها الفؤاد بما یکفی،انکشف له سرّ من اسرار القدر،و ظهرت له لطیفة من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فالآثار و الافعال الکمالیة اذن یمکن نسبها الی الحق بنفس النسبة التی تنسب</w:t>
      </w:r>
    </w:p>
    <w:p>
      <w:pPr>
        <w:pStyle w:val="BookText"/>
        <w:rPr/>
      </w:pPr>
      <w:r>
        <w:rPr>
          <w:rFonts w:ascii="IRNazanin" w:hAnsi="IRNazanin" w:eastAsia="IRNazanin"/>
          <w:color w:val="111111"/>
          <w:sz w:val="28"/>
          <w:sz w:val="28"/>
          <w:szCs w:val="28"/>
          <w:rtl w:val="true"/>
          <w:lang w:bidi="fa-IR"/>
        </w:rPr>
        <w:t>بها الی الخلق دون ان یکون فی الأمر مجاز البتة،و هذا یتحقق فی فکرة الوحدة و الکثرة و الجمع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نعم،اذا کان الشخص واقعا فی الکثرة المحضة محجوبا عن الوحدة،نسب الفعل الی الخلق و غفل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حالنا نحن المحجوبین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تجلّت الوحدة فی قلبه و حجب عن الخلق،نسب جمیع الافعال الی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العارف المحقق فیجمع بین الوحدة و الکثرة،فهو فی نفس الوقت الذی ینسب فیه الفعل الی الحق دون شائبة مجاز،ینسبه الی الخلق دون شائبة مجاز ایضا، و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Style w:val="FootnoteAnchor"/>
          <w:rtl w:val="true"/>
        </w:rPr>
        <w:footnoteReference w:id="543"/>
      </w:r>
      <w:r>
        <w:rPr>
          <w:rFonts w:ascii="IRNazanin" w:hAnsi="IRNazanin" w:eastAsia="IRNazanin"/>
          <w:color w:val="111111"/>
          <w:sz w:val="28"/>
          <w:sz w:val="28"/>
          <w:szCs w:val="28"/>
          <w:rtl w:val="true"/>
          <w:lang w:bidi="fa-IR"/>
        </w:rPr>
        <w:t>تنفی الرمی ضمن إثباتها له،و تثبته ضمن نفیها له،و فی ذلک إشارة الی المشرب العرفانی الاحلی و المسلک الإیمانی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قلناه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 و الآثار الکمالیة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قلنا به من اخراج النقائص،انما هو لأن النقائص ترجع الی الإعدام،و هذا من تعینات الوجود،فهو غیر منسوب الی الحق اللهم إلاّ علی نحو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یتسع المقام للتوسع فی شرح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ایّة حال،اذا اتضحت هذه المقدمة،تتضح نسبة التنزیل الی الحق تعالی و الی جبرئیل،و نسبة الإحیاء الی اسرافیل و الی الحق تعالی،و الإماتة الی عزرائیل و الملائکة الموکلة بالنفوس و الی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الی هذا الموضوع مستفیضة فی القرآن الکریم،فهو أحد المعارف الخاصة بالقرآن الکریم،لا عین له و لا أثر فی آثار الحکماء و الفلاسفة قبل نزول هذا الکتاب المجید،فالأسرة البشریة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لعطیّة هذه الصحیفة الالهیّة،کما هو الحال مع سائر المعارف الالهیة القرآنیة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الی السرّ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السرّ فی ذلک هو تفخیم مقام الحق تعالی بمبدئیة تنزیل هذا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صیغة الجمع هذه من أجل الجمعیة الأسمائیة،و للإشارة الی أن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بجمیع شؤونه الأسمائیة و الصفاتیة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مبدأ هذا الکتاب الکریم،و لهذا کان هذا الکتاب الشریف صورة أحدیة جمع جمیع الاسماء و الصفات و معرّفا للمقام المقدس للحق بکافة الشؤون و التجلیات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اخری،إن هذه الصحیفة النورانیة هی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أن الانسان الکامل صورة الاسم الاعظم ایضا،بل لعلّ حقیقتهما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حضرة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و إنهما مفترقان عن بعضهما فی عالم التفرقة بحسب الظاهر لکنهما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أحد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أن الحق تعالی قد خمّر طینة آدم الأول و الانسان الکامل بیدی الجمال و الجلال،و کما انزل الکتاب الکامل و القرآن الجامع بیدی الجمال و الجلال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هذه هی العلّة فی تسمیة هذا الکتاب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فمقام الأحدیة هو الجمع بین الوحدة و الکثرة،لذا کان هذا الکتاب غیر قابل للنسخ و الانقطاع فالاسم الأعظم و مظاهره أزلیة و أبدیة،و إنّ جمیع الشرائع انما دعت لهذه الشریعة و الولایة المحمدیة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الحکمة فی ورود إِنّٰا أَنْزَلْنٰاهُ بصیغة الجمع هی ذاتها العلّة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w:t>
      </w:r>
      <w:r>
        <w:rPr>
          <w:rStyle w:val="FootnoteAnchor"/>
          <w:rtl w:val="true"/>
        </w:rPr>
        <w:footnoteReference w:id="545"/>
      </w:r>
      <w:r>
        <w:rPr>
          <w:rFonts w:ascii="IRNazanin" w:hAnsi="IRNazanin" w:eastAsia="IRNazanin"/>
          <w:color w:val="111111"/>
          <w:sz w:val="28"/>
          <w:sz w:val="28"/>
          <w:szCs w:val="28"/>
          <w:rtl w:val="true"/>
          <w:lang w:bidi="fa-IR"/>
        </w:rPr>
        <w:t>،فالأمانة بحسب الباطن هی حقیقة الولایة،و بحسب الظاهر ظاهر الشریعة او دین الاسلام أو القرآن او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اجمالی عن کیفیة نزول القرآن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لطائف المعارف الالهیة و من أسرار الحقائق الدینیة التی قلّ أن یستطیع أحد الاطلاع علی نفحة منها بالطریق العلمی عدا الکمّل من الاولیاء</w:t>
      </w:r>
    </w:p>
    <w:p>
      <w:pPr>
        <w:pStyle w:val="BookText"/>
        <w:rPr/>
      </w:pPr>
      <w:r>
        <w:rPr>
          <w:rFonts w:ascii="IRNazanin" w:hAnsi="IRNazanin" w:eastAsia="IRNazanin"/>
          <w:color w:val="111111"/>
          <w:sz w:val="28"/>
          <w:sz w:val="28"/>
          <w:szCs w:val="28"/>
          <w:rtl w:val="true"/>
          <w:lang w:bidi="fa-IR"/>
        </w:rPr>
        <w:t>و علی رأسهم الوجود المبارک للرسول الخاتم صلّی اللّه علیه و آله ثم الاولیاء و اهل المعارف من بعده و بتسدیده و الذین یستطیعون وحدهم و عن طریق الکشف و الشهود إدراک هذه اللطیفة الالهیة،فمشاهدة الحقیقة لا تکون إلاّ عن طریق الوصول الی عالم الوحی و الخروج من حدود العوالم الامکانیة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ستوضح هذه الحقیقة هاهنا بطریق الرمز و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القلوب السائرة الی اللّه بالسلوک المعنوی و السفر الباطنی و بالمهاجرة من بیت النفس المظلم و بیت الأنّیة و الأنانیة،هی طائفتان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یدرکون موتهم بعد إتمام السفر الی اللّه فیبقون فی حالة الجذبة و الفناء و الموت تلک،و أجر اصحاب هذه القلوب علی اللّه،و هو تعالی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المحبوبون الفانون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یعرفهم او یرتبط بهم،کما لا یعرفون هم کذلک أحدا سوی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أولیائی تحت قبابی لا یعرفهم غیری</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المؤهّلون للرجوع الی أنفسهم و تحقّق حالة الصحو لهم،بعد إتمام السیر الی اللّه و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الذین تمّ تقدیر استعدادهم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التجلی بالفیض الاقدس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اختارهم الحق تعالی لتکمیل العباد و إعمار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یکشفون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الاتصال بالحضرة العلمیة و الرجوع الی حقائق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الأعیان و اتصالها بحضرة القدس و سفرها الی اللّه و الی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المکتسون بکسوة النبوة،و هذا هو کشف الوحی الالهی قبل التنزّل الی عالم الوحی الجبرئیلی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یکشفون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توجههم من هذا العالم الی العوالم النازلة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w:t>
      </w:r>
    </w:p>
    <w:p>
      <w:pPr>
        <w:pStyle w:val="BookText"/>
        <w:rPr/>
      </w:pPr>
      <w:r>
        <w:rPr>
          <w:rFonts w:ascii="IRNazanin" w:hAnsi="IRNazanin" w:eastAsia="IRNazanin"/>
          <w:color w:val="111111"/>
          <w:sz w:val="28"/>
          <w:sz w:val="28"/>
          <w:szCs w:val="28"/>
          <w:rtl w:val="true"/>
          <w:lang w:bidi="fa-IR"/>
        </w:rPr>
        <w:t>الأقلام العالیة و الألواح القدسیة بمقدار إحاطتهم العلمیة و نشأتهم الکمالیة التابعة للحضرات الاسمائیة،و من هنا کان التفاوت بین الشرائع و النبوات،بل لعلّ هذا هو أصل جمیع الفروقات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المقام،قد یکون تنزل هذه الحقیقة الغیبیة و السریرة القدسیة المشهودة فی الحضرة العلمیة و الأقلام و الألواح العالیة،عن طریق غیب نفوسهم و سرّ أرواحهم الشریفة بواسطة ملک الوحی حضرة جبرئیل الذی قد یتمثل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تمثلا مثالیا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حضرة المثال،او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 مکمن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تلک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مشهد عالم الشهادة و ینزّل تلک اللطیفة الالهیة،فیدرکها صاحب الوحی و یشاهدها فی کل نشأة من النشآت علی نحو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الحضرة العلمیّة علی نحو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حضرة الأعیان علی 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حضرات الأقلام علی نحو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حضرات الألواح علی نحو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حضرة المثال علی 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 المشترک علی نحو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الشهادات المطلقة علی 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مراتب سبعة من التنزّل،و لعل ما ورد بشأن نزول القرآن الکریم علی سبعة أحرف </w:t>
      </w:r>
      <w:r>
        <w:rPr>
          <w:rStyle w:val="FootnoteAnchor"/>
          <w:rtl w:val="true"/>
        </w:rPr>
        <w:footnoteReference w:id="547"/>
      </w:r>
      <w:r>
        <w:rPr>
          <w:rFonts w:ascii="IRNazanin" w:hAnsi="IRNazanin" w:eastAsia="IRNazanin"/>
          <w:color w:val="111111"/>
          <w:sz w:val="28"/>
          <w:sz w:val="28"/>
          <w:szCs w:val="28"/>
          <w:rtl w:val="true"/>
          <w:lang w:bidi="fa-IR"/>
        </w:rPr>
        <w:t>هو هذا المعنی،و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یتنافی مع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واحد من عند واحد</w:t>
      </w:r>
      <w:r>
        <w:rPr>
          <w:rFonts w:eastAsia="IRNazanin" w:cs="IRNazanin"/>
          <w:color w:val="111111"/>
          <w:sz w:val="28"/>
          <w:szCs w:val="28"/>
          <w:rtl w:val="true"/>
          <w:lang w:bidi="fa-IR"/>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الموضوع تفصیل لا یناسب المقام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مما مرّ معنا،أنّ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التنزیل الی هذه النشأة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 کینونات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کینونته العلمیة فی الحضرة الغیبیة بالتکلّم الذاتی و المقارعة الذاتیة عن طریق أحدیة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ضمیر الغائب یشیر الی هذا المقام،و لإفادة هذا المعنی ذکر تعالی التنزیل مقترنا بضمیر الغائب،فکأنه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المنزل فی لیلة القدر هو نفس القرآن العلمیّ الموجود فی السرّ المکنون و الغیبیّ فی النشأة العلمیة،حیث أنزلناه من تلک المراتب التی کان فیها متحدا مع الذات فی مقام واحد و التی کان فیها من التجلیات الاسمائیة،و هذه الحقیقة هی ظاهر ذلک السرّ الالهی،و هذا الکتاب الذی ظهر فی کسوة الالفاظ و العبارات،هو فی مرتبة الذات علی شکل تجلیات ذاتیة،و فی مرتبة الفعل عین التجلّی الفعلی،کما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کلامه فعله</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لیلة القدر،و فیه مباحث کثیرة و معارف لا تحصی،و قد تطرّق العلماء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هذا الموضوع بالبحث و التحلیل کلّ حسب مشربه و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نشیر هاهنا الی بعض تلک المباحث،کما نشیر الی بعض ما لم یذکر و ذلک ضمن عدّة أطر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وجه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الاسم،بعضهم قال إنها سمّیت کذلک لأنها لیلة ذات منزلة و مکانة،و قد أنزل فیها القرآن الکریم ذو القدر و المنزلة بواسطة ملک ذی قدر و علی رسول ذی قدر و لأمّة ذات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فیها تقدّر امور الناس و أرزاقهم و آجالهم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التسمیة یعود الی أن الأرض تضیق نتیجة کثرة نزول الملائکة فی تلک اللیلة،فالتسمیة اذن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w:t>
      </w:r>
    </w:p>
    <w:p>
      <w:pPr>
        <w:pStyle w:val="BookText"/>
        <w:rPr/>
      </w:pPr>
      <w:r>
        <w:rPr>
          <w:rFonts w:ascii="Amiri" w:hAnsi="Amiri" w:eastAsia="Amiri" w:cs="Amiri"/>
          <w:color w:val="111111"/>
          <w:sz w:val="28"/>
          <w:sz w:val="28"/>
          <w:szCs w:val="28"/>
          <w:rtl w:val="true"/>
          <w:lang w:bidi="ar-SA"/>
        </w:rPr>
        <w:t>عَلَیْهِ رِزْقُهُ</w:t>
      </w:r>
    </w:p>
    <w:p>
      <w:pPr>
        <w:pStyle w:val="BookText"/>
        <w:rPr/>
      </w:pP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الأقوال الواردة فی هذا المقام،فی کلّ قول منها تحقیقات لا یخلو العرض المجمل لها من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لیلة ذات منزلة و قدر،فاعلم أن ما یقال فی هذا المقام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بعض مطلق الزمان و مطلق المکان شریفا و بعضه الآخر غیر شریف،بعضه سعید و بعضه نحس،فهل هذا من نفس الزمان و من تشخصاته الذاتیة،ام الأزمنة و الأماکن تکون ذات مزیة بشکل عرضی و بفعل وقوع الأحداث و الأمور الشریفة أو الخسیسة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الموضوع و إن لم یکن من المباحث الهامة او الحیویة إلا أننا سنتعرض له علی نحو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الوجه فی ترجیح الاحتمال الاول،هو أن ظاهر الأخبار و الآیات التی تقول بشرف أو نحوسة لبعض الزمان او المکان،یشیر الی انها تعتبر ذلک صفة لتلک الأزمنة و الأمکنة و لیس صفة الحال المتعلق بها،و لما لم یکن من مانع عقلی، فالمتعین حملها علی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ترجیح الاحتمال الثانی،فهو أن حقیقة الزمان و المکان واحدة بل لعلّ شخصیتهما واحدة ایضا،لذا لا یمکن أن یکون للشخص الواحد حکم متجزئ مختلف،و علیه فلا مناص من حمل ما ورد فی النصوص بشأن الشرف و النحوسة علی الوقائع و القضایا المقترنة بها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الاستدلال لیس صحیحا،لأن الزمان و إن کان ذا شخصیة واحدة إلا أنه متدرج و ممتد و هو حقیقة مقداریة،فلا مانع من تفاوت بعض أجزائه عن بعضها الآخر فی الحکم و الأثر،و لیس من دلیل یمنع من ان یکون للشخص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و أثران،بل لعل الظاهر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فأفراد النوع الانسانی مثلا،رغم انهم جمیعا یشترکون فی کونهم شخصا واحدا،إلا ان هناک اختلافات کثیرة فی صورهم الجسمیة؛فالجلیدیة </w:t>
      </w:r>
      <w:r>
        <w:rPr>
          <w:rStyle w:val="FootnoteAnchor"/>
          <w:rtl w:val="true"/>
        </w:rPr>
        <w:footnoteReference w:id="551"/>
      </w:r>
      <w:r>
        <w:rPr>
          <w:rFonts w:ascii="IRNazanin" w:hAnsi="IRNazanin" w:eastAsia="IRNazanin"/>
          <w:color w:val="111111"/>
          <w:sz w:val="28"/>
          <w:sz w:val="28"/>
          <w:szCs w:val="28"/>
          <w:rtl w:val="true"/>
          <w:lang w:bidi="fa-IR"/>
        </w:rPr>
        <w:t>و القلب أسمی و أرقّ من سائر الاعضاء،کما هو الحال مع القوی الباطنة و الظاهرة التی یکون بعضها اسمی من بعض،و سبب ذلک هو أن الانسان لا یظهر فی هذا العالم بنعت الوحدة التامة،فهو و إن کان شخصا واحدا،إلا أنه و لما کان ظاهرا بنعت الکثرة لزم أن تتفاوت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ترجیح الاحتمال الاول فهو غیر مستساغ ایضا،و مردّ هذا القول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من المعلوم فی علم الاصول أن أصالة الحقیقة و أصالة الظهور،انما یراد بها تعیین المراد فی موارد الشک فیه، لا تثبیت الحقیقة بعد معلومیة المراد،فتأمل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فکلا التعلیلین محتملان،و لکن یبدو أن الثانی أرجح من الأول،علیه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ذات قدر لأنها لیلة وصال النبی الخاتم و لیلة وصول العاشق الحقیقی الی 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من المباحث السابقة أن تنزّل الملائکة و نزول الوحی یکون بعد حصول الفناء و القرب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الاخبار الکثیرة و الآیات الکریمة أن شرف الأزمنة و الأمکنة و نحوستهما،إنما هو بسبب الوقائع الحاصلة فیها،و یتضح ذلک بجلاء من خلال المراجعة،و إن کان بعض الاخبار یفید الشرف الذاتی لبعض تلک الازمنة و الامکنة ایضا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بشأن الاحتمال الآخر القائل بأن وجه التسمیة یرجع الی تقدیر أمور أیام السنة فیها،فاعلم أن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کیفیتهما و مراتبهما،یعدّ من أجلّ و أشرف العلوم الالهیة،و قد ورد النهی لعامّة الناس عن التعمق فیها بسبب</w:t>
      </w:r>
    </w:p>
    <w:p>
      <w:pPr>
        <w:pStyle w:val="BookText"/>
        <w:rPr/>
      </w:pPr>
      <w:r>
        <w:rPr>
          <w:rFonts w:ascii="IRNazanin" w:hAnsi="IRNazanin" w:eastAsia="IRNazanin"/>
          <w:color w:val="111111"/>
          <w:sz w:val="28"/>
          <w:sz w:val="28"/>
          <w:szCs w:val="28"/>
          <w:rtl w:val="true"/>
          <w:lang w:bidi="fa-IR"/>
        </w:rPr>
        <w:t>دقتها و کمال حساسیتها،فهی تسبب الحیرة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یجب اعتبار هذه الحقیقة من اسرار الشریعة و ودائع النبوة،کما یجب الانصراف عن البحث الدقیق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سنحاول الإشارة الی أحد المباحث المتعلق بها بما یناسب موضوعنا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تقدیر الأمور قد تمّ فی علم الحق تعالی فی أزل الآزال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مقام العلم الربوبی منزّها عن الامور التدریجیة،فما معنی تقدیر الامور فی کل عام و بالتحدید فی لیلة معینة؟</w:t>
      </w:r>
    </w:p>
    <w:p>
      <w:pPr>
        <w:pStyle w:val="BookText"/>
        <w:rPr/>
      </w:pPr>
      <w:r>
        <w:rPr>
          <w:rFonts w:ascii="IRNazanin" w:hAnsi="IRNazanin" w:eastAsia="IRNazanin"/>
          <w:color w:val="111111"/>
          <w:sz w:val="28"/>
          <w:sz w:val="28"/>
          <w:szCs w:val="28"/>
          <w:rtl w:val="true"/>
          <w:lang w:bidi="fa-IR"/>
        </w:rPr>
        <w:t>اعلم ان للقضاء و القدر مراتب،تختلف الاحکام فیها بحسب تلک المراتب و النشآت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الحقائق التی تقدّر فی حضرة العلم بالتجلی بالفیض الاقدس،تبعا لظهور الاسماء و الصفات،ثم تقدّر و تثبت فی الأقلام و الألواح العالیة بحسب الظهور بالتجلّی الفعلی،و لا تحدث فی هذه المراتب تغییرات و تبدیلات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فالقضاء الحتمی الذی لا یبدّل هو الحقائق المجردة الواقعة فی حضرات الأعیان و النشأة العلمیة النازلة فی الأقلام و الألواح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یسمیه الحکماء الإشراقیون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المثل المعلّقة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العالم،تکون التغییرات و الاختلافات ممکنة الوقوع فی تلک الحقائق بل انها لا بدّ ان تقع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تلی ذلک،التقدیرات و الحسابات التی تجریها الملائکة الموکلة بعالم الطبیعة،فللقدر فی هذا اللوح تغییرات دائمیة و تبدلات مستمرة،بل إنه یکون عبارة عن صورة سیّالة و حقیقة متصرّمة و متدرّجة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فالحقائق فی هذا اللوح تتعرض للشدّة و الضعف،و الحرکات للسرعة و البطء و الزیادة و النقصان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فإن الوجهة الالهیة و الجنبة الغیبیة لنفس هذه الاشیاء،و التی هی جهة التدلّی الی الحق و صورة ظهور الفیض المنبسط و الظل الممدود،و حقیقة العلم الفعلی للحق تکون ثابتة و لا مجال للتغییر و التبدیل فیها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القول،فالحکماء یعتقدون ان جمیع التغییرات و التبدیلات و زیادة الآجال و تقدیر الأرزاق تقع فی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رأیی انها تقع فی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محلا لنفس التقدیرات، و تتم التغییرات و التبدیلات بید الملائکة الموکلة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استنادا لما تقدم،فلیس ما یمنع من وقوع تغییرات و تبدیلات فی عالم الطبع فی مثل لیلة القدر،و هی لیلة التوجّه التام للولی الکامل و ظهور سلطته الملکوتیة بواسطة النفس الشریفة للولی الکامل صلّی اللّه علیه و آله و الإمام فی کل عصر و القطب فی کل زمان علیه السّلام،و هو الیوم حضرة بقیّة اللّه فی الأرضین سیدنا و مولانا و إمامنا و هادینا الحجة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یجعلون أیّا شاءوا من أجزاء الطبیعة بطیء الحرکة و أیّا شاءوا منها سریع الحرکة،او یوسعون ایّ رزق أرادوا و یضیّقون أیّ رزق شاءوا،فهذه الإرادة إرادة الحق و ظلّ و شعاع الارادة الأزلیة و تابعة للأوامر الالهیة،کما هو الحال مع ملائکة اللّه الذین لا یتصرفون من تلقاء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فتصرفاتهم جمیعا بل و تصرفات ذرات الوجود کافّة هی تصرفات الهیة و من هذه اللطیفة الالهیة الغیبیة، فَاسْتَقِمْ کَمٰا أُمِرْتَ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بشأن ما قیل فی الاحتمال الآخر من أن وجه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اکتظاظ الارض بملائکة اللّه فی تلک اللیلة،فإن هذا الوجه و إن کان بعیدا،و مع أن أعجوبة الزمان الخلیل بن أحمد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الذی یمکن أن یثور کتساؤل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ضیق الأرض و ملائکة اللّه لیسوا من سنخ</w:t>
      </w:r>
    </w:p>
    <w:p>
      <w:pPr>
        <w:pStyle w:val="BookText"/>
        <w:rPr/>
      </w:pPr>
      <w:r>
        <w:rPr>
          <w:rFonts w:ascii="IRNazanin" w:hAnsi="IRNazanin" w:eastAsia="IRNazanin"/>
          <w:color w:val="111111"/>
          <w:sz w:val="28"/>
          <w:sz w:val="28"/>
          <w:szCs w:val="28"/>
          <w:rtl w:val="true"/>
          <w:lang w:bidi="fa-IR"/>
        </w:rPr>
        <w:t>عالم الطبیعة و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لتعلم أن نظائر هذا الأمر قد وردت فی الاحادیث الشریفة کقضیة تشییع سعد بن معاذ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کقضیة فرش الملائکة أجنحتها لطالب العلم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إما أن یکون من باب تمثّل الملائکة بالصور المثالیة و تنزّلها من عالم الغیب الی عالم المثال و تضییق ملکوت الارض،و إما من باب تمثّلها الملکی فی ملک الارض،و إن کان هذا التمثّل لا تراه العیون الحیوانیة الطبیعیة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بصورة عامة فإن التضییق یکون باعتبار التمثلات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حقیقة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لکلّ رقیقة حقیقة و لکلّ صورة ملکا باطنیا ملکوتیا و غیبیا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مراتب نزول حقیقة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احتجاب شمس الحقیقة فی أفق التعینات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مراتب الصعود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خروج شمس الحقیقة من آفاق التعینات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یمسی معنی شرافة و نحوسة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اعتبار أنّ قوس النزول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قوس الصعود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الأحمدی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هذین القوسین هما مدّ الفیض المنبسط الذی هو الحقیقة المحمدیة و لأنّ جمیع التعینات هی من التعیّن الاولی للاسم الاعظم،فإن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بالنظر الیه من زاویة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لیلة القدر و یوم القیامة،و هو لا یعدو لیلة و یوم،هما لیلة القدر المحمدیة التی تمثل تمام دار التحقق،و یوم القیامة الأحمدی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یتحقق بهذه الحقیقة یکون علی الدوام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هذان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النظر من زاویة الکثرة،فتکون اللیالی و الأیام،و تکون بعض اللیالی ذوات قدر و بعضها لیست کذلک،و بین جمیع اللیالی الأحمدیة البنیة و المحمدیّة التعیّن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نور حقیقة الوجود بجمیع الشؤون و الاسماء و الصفات و الذی غرب فی أفقها بکمال النوریة و تمام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لیلة القدر المطلقة،کما یکون الیوم المحمدی هو یوم القیامة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سائر اللیالی و الأیام فتکون لیالی و أیاما مقیّدة،و نزول القرآن فی هذه البنیة الشریفة و القلب المطهر هو نزول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إذن،فالقرآن نزل جملة فی لیلة القدر بطریق الکشف الکلّی المطلق،کما أنّه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ثلاثة و عشرین عاما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العارف الشاه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الدورة المحمدیة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باعتبار أن جمیع الأدوار الوجودیة هی الدورة المحمدیة،أو باعتبار أن الأقطاب المحمدیّین الکمل و الأئمة المعصومین الهداة فی هذه الدورة،یکونون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ما احتملناه بشأن معنی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الشریف الطویل المروی فی تفسیر البرهان نقلا عن الکافی،و فیه یسأل نصرانی الإمام موسی بن جعفر عن تفسیر باطن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556"/>
      </w:r>
      <w:r>
        <w:rPr>
          <w:rFonts w:ascii="IRNazanin" w:hAnsi="IRNazanin" w:eastAsia="IRNazanin"/>
          <w:color w:val="111111"/>
          <w:sz w:val="28"/>
          <w:sz w:val="28"/>
          <w:szCs w:val="28"/>
          <w:rtl w:val="true"/>
          <w:lang w:bidi="fa-IR"/>
        </w:rPr>
        <w:t>فیجیب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علیها السّلام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روایة تفسیر لَیٰالٍ عَشْرٍ بالأئمة الطاهرین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إحدی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الامام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أن لیلة القدر هی تمام الدورة المحمدیة،الروایة المنقولة فی تفسیر البرهان عن الإمام الباقر علیه السّلام،و ننقل هنا نصّ الروایة تیمّنا لما فیها من الاشارة الی معارف جمّة و ما تکشفه من اسرار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البرهان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الشیخ أبی جعفر الطوسی،عن رجاله،عن عبد اللّه بن عجلان السکونی،قال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 و فاطمة حجرة رسول اللّه صلّی اللّه علیه و آله و سقف بیتهم عرشّ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قعر بیوتهم فرجة مکشوطة الی العرش معراج الوحی،و الملائکة تنزّل علیهم بالوحی صباحا و مساء و کلّ ساعة و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لا ینقطع فوجهم،فوج ینزل و فوج 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تبارک و تعالی،کشف لإبراهیم علیه السّلام عن السماوات حتی أبصر العرش،و زاد اللّه فی قوة ناظره، و إن اللّه زاد فی قوة ناظر محمد و علی و فاطمة و الحسن و الحسین علیهم السّلام و کانوا یبصرون العرش و لا یجدون لبیوتهم سقفا غیر العرش،فبیوتهم مسقّفة بعرش الرحمن و معارج الملائکة و الروح فیها بإذن ربهم من کلّ أمر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 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التنزیل؟قال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التدبر فی هذا الحدیث الشریف یفتح آفاقا من المعرفة لأهلها،و یضیء لهم قبسا من حقیقة الولایة و من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انّه و کما ان للیلة القدر حقیقة و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الاشارة 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صورة و 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الطبیعة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من المحتمل ان تتفاوت المظاهر فی النقص و الکمال،فإنّ من الممکن الجمع بین الأقوال و الأخبار الواردة فی باب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بالقول بکون جمیع اللیالی الشریفة المذکورة فی الروایات هی من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تختلف فیما بینها فی الشرف و کمال المظهریّة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اللیلة الشریفة التی تمثل تمام ظهور لیلة القدر،و هی لیلة الوصل الختمی التام و وصول الکامل الخاتم،مخفیّة فی عموم السنّة او فی شهر رمضان المبارک او فی العشر الأواخر او اللیالی الثلاث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موجود فی روایات العامّة و الخاصة،فقد ذکرت لیلة القدر فی روایات الخاصة علی نحو التردید بین اللیلة التاسعة عشرة و الحادیة و العشرین و الثالثة و العشرین من شهر رمضان المبارک،او علی نحو التردید بین اللیلة الحادیة و العشرین و الثالثة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شهاب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بلیلة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لیلة إحدی و عشرین او ثلاث و عشرین</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عبد الواحد بن المختار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لیلة القدر،قال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لیلتین لیلة إحدی و عشرین و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 لی أحدهما،قال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علیک أن تعمل فی لیلتین هی إحداهما</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حسان بن أبی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لیلة القدر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اطلبها فی تسع عشر و إحدی و عشرین و ثلاث و عشرین</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العابد الزاهد ابن طاووس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هذه اللیلة الثالثة و العشرین من شهر رمضان،وردت اخبار صریحة بأنها لیلة القدر علی 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ما رویناه بإسناده الی سفیان بن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افرد لی لیلة القدر؟قال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ثلاث و عشرین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رویناه بإسناده الی زرارة عن عبد الواحد بن المختار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لیلة القدر،فقال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و اللّه ثم</w:t>
      </w:r>
    </w:p>
    <w:p>
      <w:pPr>
        <w:pStyle w:val="BookText"/>
        <w:rPr/>
      </w:pPr>
      <w:r>
        <w:rPr>
          <w:rFonts w:ascii="IRNazanin" w:hAnsi="IRNazanin" w:eastAsia="IRNazanin"/>
          <w:color w:val="111111"/>
          <w:sz w:val="28"/>
          <w:sz w:val="28"/>
          <w:szCs w:val="28"/>
          <w:rtl w:val="true"/>
          <w:lang w:bidi="fa-IR"/>
        </w:rPr>
        <w:t>لا أعمّی علیک،هی أول لیلة من السبع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یروی عن زرارة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الشهر تسعة و عشرین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یروی روایات أخر فی أن لیلة القدر هی لیلة ثلاث و عشرین منها روایة قضیة الجهنی المعروفة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451" w:name="pg2743_28091"/>
    </w:p>
    <w:p>
      <w:pPr>
        <w:pStyle w:val="Heading6"/>
        <w:numPr>
          <w:ilvl w:val="5"/>
          <w:numId w:val="1"/>
        </w:numPr>
        <w:rPr/>
      </w:pPr>
      <w:bookmarkStart w:id="452" w:name="__RefHeading___Toc1691043_1395250215"/>
      <w:bookmarkStart w:id="453" w:name="_Toc162"/>
      <w:bookmarkEnd w:id="451"/>
      <w:bookmarkEnd w:id="452"/>
      <w:r>
        <w:rPr>
          <w:rtl w:val="true"/>
        </w:rPr>
        <w:t>تنبیه عرفانی</w:t>
      </w:r>
      <w:bookmarkEnd w:id="453"/>
    </w:p>
    <w:p>
      <w:pPr>
        <w:pStyle w:val="BookText"/>
        <w:rPr/>
      </w:pPr>
      <w:r>
        <w:rPr>
          <w:rFonts w:ascii="IRNazanin" w:hAnsi="IRNazanin" w:eastAsia="IRNazanin"/>
          <w:color w:val="111111"/>
          <w:sz w:val="28"/>
          <w:sz w:val="28"/>
          <w:szCs w:val="28"/>
          <w:rtl w:val="true"/>
          <w:lang w:bidi="fa-IR"/>
        </w:rPr>
        <w:t>الأظهر و کما ذکر عند الحدیث حول تفسیر السورتین المبارکتین المتقدمتین أن البسملة فی کلّ سورة متعلقة بالسورة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یکون المعنی المراد من سورة القدر المبارکة هو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أننا انزلنا الحقیقة القرآنیة الشریفة و اللطیفة الإلهیة المقدّسة باسم اللّه،و هو الحقیقة الجمعیة الأسمائیة و الإسم الربوبی الاعظم المتعیّن بالرحمة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القدر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صاحبها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ظهور القرآن تابع للظهور الجمعیّ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لقبض و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حقیقة القرآن هی مقام ظهور حضرة اسم اللّه الأعظم بظهور الرحمانیّة و الرحیمیة و جامع الجمع و التفصیل،لذا فإن هذا الکتاب الشریف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أنّ روحانیّة الرسول الخاتم و المقام المقدس لولایة ذاک السید صلّی اللّه علیه و آله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أحدیة الجمع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هذا الاحتمال،کأن الحق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أنزلنا القرآن فی لیلة القدر المحمدی بالتجلّی بمقام الإسم الأعظم،و هو مقام أحدیة الجمع و التفصیل بظهور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هناک فی عالم الفرق بل فرق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المکتوب المنزّل،و قرآن المنزّل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الکتاب الالهیّ و الحقیقة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وصلنا فی لیلة الوصال بین القرآنین،و جمعنا بین الفرقانین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الاعتبار فهذه اللیلة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قد لا یعرفها سوی حضرة خاتم النبیین صلّی اللّه علیه و آله،و هو صاحب لیلة القدر بالأصالة، و الأوصیاء المعصومین بالتبعیّة</w:t>
      </w:r>
      <w:r>
        <w:rPr>
          <w:rFonts w:eastAsia="IRNazanin" w:cs="IRNazanin"/>
          <w:color w:val="111111"/>
          <w:sz w:val="28"/>
          <w:szCs w:val="28"/>
          <w:rtl w:val="true"/>
          <w:lang w:bidi="fa-IR"/>
        </w:rPr>
        <w:t>.</w:t>
      </w:r>
      <w:bookmarkStart w:id="454" w:name="pg2743_28092"/>
    </w:p>
    <w:p>
      <w:pPr>
        <w:pStyle w:val="Heading6"/>
        <w:numPr>
          <w:ilvl w:val="5"/>
          <w:numId w:val="1"/>
        </w:numPr>
        <w:rPr/>
      </w:pPr>
      <w:bookmarkStart w:id="455" w:name="__RefHeading___Toc1691045_1395250215"/>
      <w:bookmarkStart w:id="456" w:name="_Toc163"/>
      <w:bookmarkEnd w:id="454"/>
      <w:bookmarkEnd w:id="455"/>
      <w:r>
        <w:rPr>
          <w:rtl w:val="true"/>
        </w:rPr>
        <w:t>تتمة</w:t>
      </w:r>
      <w:bookmarkEnd w:id="456"/>
    </w:p>
    <w:p>
      <w:pPr>
        <w:pStyle w:val="BookText"/>
        <w:rPr/>
      </w:pPr>
      <w:r>
        <w:rPr>
          <w:rFonts w:ascii="IRNazanin" w:hAnsi="IRNazanin" w:eastAsia="IRNazanin"/>
          <w:color w:val="111111"/>
          <w:sz w:val="28"/>
          <w:sz w:val="28"/>
          <w:szCs w:val="28"/>
          <w:rtl w:val="true"/>
          <w:lang w:bidi="fa-IR"/>
        </w:rPr>
        <w:t>بعض الروایات فی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العارف باللّه السیّد ابن طاووس رضی اللّه عنه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الیواقیت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أبی الفضل بن محمد الهروی أخبارا فی فضل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أرید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 لمن استیقظ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أرید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أرید الجواز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لمن تصدّق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من أشجار الجنّة و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لمن سبّح تسبیحة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أرید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من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استغفر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أرید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 لمن صلّی رکعتین فی لیلة القدر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الکتاب المذکور أیضا عن النبی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أبواب السماء فی لیلة القدر،فما من عبد یصلّی فیها إلاّ کتب اللّه تعالی له بکلّ سجدة شجرة فی الجنة لو یسیر الراکب فی ظلّها مئة عام لا یقطعها،و بکل رکعة بیتا فی الجنّة من درّ و یاقوت و زبرجد و لؤلؤ،و بکلّ آیة تاجا من تیجان الجنّة و بکلّ</w:t>
      </w:r>
    </w:p>
    <w:p>
      <w:pPr>
        <w:pStyle w:val="BookText"/>
        <w:rPr/>
      </w:pPr>
      <w:r>
        <w:rPr>
          <w:rFonts w:ascii="IRNazanin" w:hAnsi="IRNazanin" w:eastAsia="IRNazanin"/>
          <w:color w:val="111111"/>
          <w:sz w:val="28"/>
          <w:sz w:val="28"/>
          <w:szCs w:val="28"/>
          <w:rtl w:val="true"/>
          <w:lang w:bidi="fa-IR"/>
        </w:rPr>
        <w:t>تسبیحة طائرا من العجب،و بکل جلسة درجة من درجات الجنة،و بکل تشهدّ غرفة من غرفات الجنة،و بکل تسلیمة حلّة من حلل الجنة،فإذا انفجر عمود الصبح أعطاه اللّه من الکواعب المؤلّفات و الغلمان المخلّدین و النجائب المطیرات و الریاحین المعطّرات و الأنهار الجاریات و النعم الراضیات و التحف و الهدیات و الخلع و الکرامات ما تشتهی الأنفس و تلذّ الأعین،و أنتم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الإمام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لیلة القدر غفرت له ذنوبه و لو کانت ذنوبه عدد نجوم السماء و مثاقیل الجبال و مکاییل البحار</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فضل هذه اللیلة أکثر من أن تستوعب فی هذه الصفحات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w:t>
      </w:r>
    </w:p>
    <w:p>
      <w:pPr>
        <w:pStyle w:val="BookText"/>
        <w:rPr/>
      </w:pPr>
      <w:r>
        <w:rPr>
          <w:rFonts w:ascii="IRNazanin" w:hAnsi="IRNazanin" w:eastAsia="IRNazanin"/>
          <w:color w:val="111111"/>
          <w:sz w:val="28"/>
          <w:sz w:val="28"/>
          <w:szCs w:val="28"/>
          <w:rtl w:val="true"/>
          <w:lang w:bidi="fa-IR"/>
        </w:rPr>
        <w:t>اعلم ان هذا الترکیب لتفخیم المطلب و تعظیمه و الإشعار بعظمة الحقیقة المطروحة،خصوصا اذا أخذ بنظر الاعتبار منزلة المتکلم و المخاطب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ان الحق تعالی هو المتکلم و الرسول الأکرم صلّی اللّه علیه و آله هو المخاطب،إلاّ أن الموضوع یکون أحیانا علی درجة من العظمة بحیث یتعذر إظهارها فی نسیج الألفاظ و ترکیب الحروف و الکلمات،فکأن الحق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بأیّة عظمة هی حقیقة لیلة القدر،فحقیقتها لا یمکن بیانها و لا یسعها نسیج الحروف و الکلمات و نظمها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تری أنّه و مع کون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لبیان الحقیقة،إلا أن الآیة صرفت النظر عن البیان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فعرّفها بخواصها و آثارها لتعذّر بیان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یمکن الحدس بقوة بأن حقیقة لیلة القدر و باطنها هی غیر هذه الصورة و الظاهر،و إن کان الظاهر مهما عظیما ایضا،و لکنه لیس بمنزلة النسبة لرسول اللّه و هو الولیّ المطلق و المحیط بکلّ العوالم،و لذا ورد التعبیر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الاحتمال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حقیقة و بنیة الرسول الاکرم نفسه و التی تحتجب فیها شمس الحقیقة بکافة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الی إشکال أشدّ إذ لا یمکن القول لذلک السید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هی لیلة القدر التی هی صورتک الملکیة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الاحتمال سرّا،و إن لهذه اللطیفة باطنا،و ذلک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السَّمْعَ وَ هُوَ شَهِیدٌ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إعلم یا عزیزی،انّه لما کان فی الباطن الحقیقی للیلة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البنیة و الصورة الملکیة او العین الثابتة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الاسم الاعظم و التجلّی الأحدی الجمعی الإلهی،فإنّ العبد السالک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الرسول الخاتم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فی حجاب ذاته لا یستطیع ان یشاهد ذلک الباطن و تلک الحقیقة،کما هو الحال مع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ورد فی 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Style w:val="FootnoteAnchor"/>
          <w:rtl w:val="true"/>
        </w:rPr>
        <w:footnoteReference w:id="566"/>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 التجلّی الذاتی او الصفاتی قد تحقق لذلک السید،بدلیل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وَ خَرَّ مُوسیٰ صَعِقاً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بدلیل فقرات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العظیم المنزلة ایضا،کما هو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 السرّ فی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یا موسی لا تستطیع المشاهدة مادمت فی الحجاب الموسوی و فی احتجاب ذاتک،إذ إنّ مشاهدة جمال الجمیل،لا تتحقق إلا لمن خرج من ذاته،فإذا خرج منها أصبح یری بعین الحق،و سوف تکون عین الحق مشاهدة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فمظهر الاسم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الصورة الکمالیة للیلة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رؤیته مع الاحتجاب بالذات،لذا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التعبیر صحیح 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لیلة القدر هی نفس البنیة الأحمدیة،باعتبار احتجاب شمس الحقیقة فیها،و لیست هی نفس الشمس لکی یکون هذا التفسیر صحیحا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شیئیة الشیء تکمن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أهل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الکمالیة لذلک الشیء،و الأشیاء ذوات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السبب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علی نحو الحقیقة إلا بمعرفة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اهل المعرفة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الظاهر و الباطن و التجلّی و المتجلّی لیست نسبة بین أمرین مختلفین،بل حقیقة واحدة</w:t>
      </w:r>
    </w:p>
    <w:p>
      <w:pPr>
        <w:pStyle w:val="BookText"/>
        <w:rPr/>
      </w:pPr>
      <w:r>
        <w:rPr>
          <w:rFonts w:ascii="IRNazanin" w:hAnsi="IRNazanin" w:eastAsia="IRNazanin"/>
          <w:color w:val="111111"/>
          <w:sz w:val="28"/>
          <w:sz w:val="28"/>
          <w:szCs w:val="28"/>
          <w:rtl w:val="true"/>
          <w:lang w:bidi="fa-IR"/>
        </w:rPr>
        <w:t>تتجلی ظهورا تارة و بطونا تارة اخری،کما یقول العارف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عدم بظاهر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الوجود المطلق و أنت وجودنا</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العارف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ینتهی،لذا فصرف النظر عنه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p>
    <w:p>
      <w:pPr>
        <w:pStyle w:val="BookText"/>
        <w:rPr/>
      </w:pPr>
      <w:r>
        <w:rPr>
          <w:rFonts w:ascii="IRNazanin" w:hAnsi="IRNazanin" w:eastAsia="IRNazanin"/>
          <w:color w:val="111111"/>
          <w:sz w:val="28"/>
          <w:sz w:val="28"/>
          <w:szCs w:val="28"/>
          <w:rtl w:val="true"/>
          <w:lang w:bidi="fa-IR"/>
        </w:rPr>
        <w:t>اذا لاحظنا الصورة الظاهریة الملکیة للیلة القدر،فسیکون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لیلة القدر خیر من ألف شهر لا تکون فیها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 العبادة و الطاعة التی تکون فیها خیر من ألف شهر کان بنو إسرائیل یحملون السلاح فیها و یجاهدون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خیر من ألف شهر من سلطة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أشارت الی ذلک الروایات الشریفة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لو حظت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جمیع الموجودات باعتبار أنّ الألف هو عدد کامل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الأنواع، بمعنی أن البنیة المحمدیة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الانسان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ألف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بذلک بعض أهل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ذهنی احتمال آخر،و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الاسم الاعظم،یعنی المرآة المحمدیة التامّة،و الألف شهر عبارة عن مظهر الاسماء الاخری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للحق تعالی ألف اسم و اسم،و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الغیب،فإن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ایضا،و لیلة قدر البنیة المحمدیة هی اسم مستأثر ایضا، لذا فلا یطّلع علی الاسم المستأثر سوی الذات المقدسة للرسول الخاتم صلّی اللّه علیه و آله</w:t>
      </w:r>
      <w:r>
        <w:rPr>
          <w:rFonts w:eastAsia="IRNazanin" w:cs="IRNazanin"/>
          <w:color w:val="111111"/>
          <w:sz w:val="28"/>
          <w:szCs w:val="28"/>
          <w:rtl w:val="true"/>
          <w:lang w:bidi="fa-IR"/>
        </w:rPr>
        <w:t>.</w:t>
      </w:r>
      <w:bookmarkStart w:id="457" w:name="pg2743_28098"/>
    </w:p>
    <w:p>
      <w:pPr>
        <w:pStyle w:val="Heading6"/>
        <w:numPr>
          <w:ilvl w:val="5"/>
          <w:numId w:val="1"/>
        </w:numPr>
        <w:rPr/>
      </w:pPr>
      <w:bookmarkStart w:id="458" w:name="__RefHeading___Toc1691047_1395250215"/>
      <w:bookmarkStart w:id="459" w:name="_Toc164"/>
      <w:bookmarkEnd w:id="457"/>
      <w:bookmarkEnd w:id="458"/>
      <w:r>
        <w:rPr>
          <w:rtl w:val="true"/>
        </w:rPr>
        <w:t>تنبیه عرفانی</w:t>
      </w:r>
      <w:bookmarkEnd w:id="459"/>
    </w:p>
    <w:p>
      <w:pPr>
        <w:pStyle w:val="BookText"/>
        <w:rPr/>
      </w:pPr>
      <w:r>
        <w:rPr>
          <w:rFonts w:ascii="IRNazanin" w:hAnsi="IRNazanin" w:eastAsia="IRNazanin"/>
          <w:color w:val="111111"/>
          <w:sz w:val="28"/>
          <w:sz w:val="28"/>
          <w:szCs w:val="28"/>
          <w:rtl w:val="true"/>
          <w:lang w:bidi="fa-IR"/>
        </w:rPr>
        <w:t>اعلم أنه مثلما أن الولی الکامل و النبی الخاتم صلّی اللّه علیه و آله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بطون الاسم الاعظم فیه و احتجاب الحق بجمیع شؤونه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بلحاظ ظهور شمس الحقیقة و بروز الإسم الجامع من أفق 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السید الأکرم صلّی اللّه علیه و آله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عموما فإن تلک الذات المقدسة هی لیلة و یوم القدر،کما أن یوم القیامة هو یوم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هذا،لعلّ السرّ فی التعبیر عن سائر المظاهر بالشهر و عن هذا المظهر التام المقدّس باللیلة،یکمن فی أن مبدأ الشهور و السنین هما الیوم و اللیلة مثلما أن المبدأ فی الأعداد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ذلک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باطن الحقیقة المتمثلة فی الاسم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مبدأ سائر الاسماء،و أنّه بتعیّنه و عینه الثابتة یمثل أصل الشجرة الطیبة و مبدأ التعینات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تعرف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بِإِذْنِ رَبِّهِمْ مِنْ کُلِّ أَمْرٍ</w:t>
      </w:r>
    </w:p>
    <w:p>
      <w:pPr>
        <w:pStyle w:val="BookText"/>
        <w:rPr/>
      </w:pPr>
      <w:r>
        <w:rPr>
          <w:rFonts w:ascii="IRNazanin" w:hAnsi="IRNazanin" w:eastAsia="IRNazanin"/>
          <w:color w:val="111111"/>
          <w:sz w:val="28"/>
          <w:sz w:val="28"/>
          <w:szCs w:val="28"/>
          <w:rtl w:val="true"/>
          <w:lang w:bidi="fa-IR"/>
        </w:rPr>
        <w:t>فی الآیة الکریمة مطالب عدّة،نذکر بعضا منها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صنوف ملائکة اللّه تعالی و الإشارة الی حقیقتهم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اعلم،ان بین المحدّثین و المحققین اختلافا فی تجسّم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الحکماء و المحققین و کثیر من الفقهاء المحققین یقولون بتجرد الملائکة و تجرد النفس الناطقة،و یقیمون علی ذلک براهین متینة فضلا عن أن التجرد یستفاد من کثیر من الروایات و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المحدث المدقق مولانا محمد 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المعظم للمرحوم محمد باقر المجلسی صاحب کتاب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شرحه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تدلّ علی تجرد النفس الناطقة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بعض کبار المحدثین یقول بعدم التجرد،و غایة ما یستدلون به هو ان القول بالتجرد یعارض الشریعة،فهم یقولون بأن لا مجرد سوی الذات المقدسة للحق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رأی ضعیف للغایة فمعاد هذا الرأی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الحدوث الزمانی للعالم،إذ إنهم توهّموا بأن القول بتجرد موجود ما یناقض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الحق تعالی فاعلا مختارا،و قد توهّموا بأن ذلک ینفی تجرد عالم العقل و عالم ملائکة اللّه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کلتا هاتین القضیتین مبحوثتان فی العلوم العالیة بحثا أدی الی إثبات عدم تعارض امثالها مع وجود الموجود المجرد،بل إن القول بعدم تجرد النفوس الناطقة و عالم العقل و ملائکة اللّه یناقض الکثیر من المسائل الالهیة و العقائد</w:t>
      </w:r>
    </w:p>
    <w:p>
      <w:pPr>
        <w:pStyle w:val="BookText"/>
        <w:rPr/>
      </w:pPr>
      <w:r>
        <w:rPr>
          <w:rFonts w:ascii="IRNazanin" w:hAnsi="IRNazanin" w:eastAsia="IRNazanin"/>
          <w:color w:val="111111"/>
          <w:sz w:val="28"/>
          <w:sz w:val="28"/>
          <w:szCs w:val="28"/>
          <w:rtl w:val="true"/>
          <w:lang w:bidi="fa-IR"/>
        </w:rPr>
        <w:t>الحقّة،و هذا ما لا یتسع المجال لبیانه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فالحدوث الزمانی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بالنحو الذی تصوّره أفراد هذه 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أصل قضیة الحدوث الزمانی علاوة علی منافاته للکثیر من القواعد الالهیة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رأیی،فإن الحق الموافق للعقل و النقل،هو أنّ لملائکة اللّه أصنافا کثیرة، کثیر منها مجرد،و کثیر منها جسمانی برزخی وَ مٰا یَعْلَمُ جُنُودَ رَبِّکَ إِلاّٰ هُوَ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یذکر فإنّها تصنّف بحسب التقسیم العام و کموجودات ملکوتیة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تعلّق له بعالم الاجسام منها،سواء کان تعلقا حلولیا او تعلقا تدبیریا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تعلّق علی أحد نحوی التعلّق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الاولی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منهم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المهیمنة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المستغرقون فی جمال الجمیل المتحیرون فی ذات الجلیل الغافلون عن سائر الخلائق الساهون عن الموجودات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بین أولیاء اللّه من هم علی شاکلة هذه الطائفة من الملائکة ایضا،فکما أننا مستغرقون فی بحر الطبیعة الظلمانی غافلون عن عالم الغیب و عن ذات ذی الجلال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هو الظاهر بالذات و أنّ کلّ ظهور هو ظلّ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 عن العالم و کلّ ما فیه،مشغولون بالحق و جماله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مخلوقات تجهل بأن اللّه خلق آدم و إبلیس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جعلهم اللّه تعالی وسائط رحمة وجوده،فهم مبادئ</w:t>
      </w:r>
    </w:p>
    <w:p>
      <w:pPr>
        <w:pStyle w:val="BookText"/>
        <w:rPr/>
      </w:pPr>
      <w:r>
        <w:rPr>
          <w:rFonts w:ascii="Amiri" w:hAnsi="Amiri" w:eastAsia="Amiri" w:cs="Amiri"/>
          <w:color w:val="111111"/>
          <w:sz w:val="28"/>
          <w:sz w:val="28"/>
          <w:szCs w:val="28"/>
          <w:rtl w:val="true"/>
          <w:lang w:bidi="ar-SA"/>
        </w:rPr>
        <w:t>سلسلة الوجود و غایة أشواقها،و تسمی هذه الطائفة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رئیسها و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إشارة الی هذه الطائفة من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بالذکر مع أنه من الملائکة إنما هو لعظمته،کما أشارت الی ذلک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و بناء علی اعتبار آخر فإن البعض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اعتبار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اعتبر 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جبرئیل،و الفلاسفة یعتبرون جبرئیل آخر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الکروبیین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الملائکة الکروبیین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ذکرت بعض الروایات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خلق أعظم من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أعظم من جبرئیل و میکائیل کان مع رسول اللّه و هو مع الأئمة و هو من الملکوت</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القرآن و الأخبار قد استخدما نوعین من الإطلاق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أهل الاصطلاح ایضا استخدموها فی عدّة إطلاقات،منها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من صنوف الملائکة کما فی قول الصادق علیه السّلام الذی مرّ معنا حینما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نفس حضرات الاولیاء،و هی لیست من الملائکة،بل أعظم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تقدم و مع الأخذ بنظر الاعتبار التنزّل فی لیلة القدر،یمکن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ذکرها فی سورة القدر الکریمة،تعبیرا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لعلها فی الآیة الکریمة یَسْئَلُونَکَ عَنِ الرُّوحِ تعبیر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الانسانیة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تفوق فی مرتبة کمالها جبرئیل و سائر الملائکة عظمة،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لعلّها تتحد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الآخر من ملائکة اللّه یتمثّل فی أولئک الموکّلین بالموجودات الجسمانیة المدبّرین لشؤونها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القسم صنوف کثیرة و طوائف لا تحصی، إذ إن لکلّ موجود علویّ او سفلی فلکی او عنصری،وجهة ملکوتیة یتّصل من خلالها بعالم ملائکة اللّه و یرتبط بجنود الحق،کما تدلّ علیه الإشارة الواردة من قبل الحق تعالی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الرسول الاکرم صلّی اللّه علیه و آله عن کثرة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أطّت السماء و حقّ لها أن تئطّ،ما فیها موضع قدم إلاّ و فیه ملک ساجد او راکع</w:t>
      </w:r>
      <w:r>
        <w:rPr>
          <w:rFonts w:eastAsia="IRNazanin" w:cs="IRNazanin"/>
          <w:color w:val="111111"/>
          <w:sz w:val="28"/>
          <w:szCs w:val="28"/>
          <w:rtl w:val="true"/>
          <w:lang w:bidi="fa-IR"/>
        </w:rPr>
        <w:t xml:space="preserve">»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الروایات الشریفة إشارات کثیرة حول کثرة الملائکة و صفوفهم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کیفیة تنزّل الملائکة علی ولیّ الأمر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 أعظم من 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واقع فی المرتبة الأولی ضمن ملائکة اللّه و أنه اشرف و أعظم منها جمیعا،فملائکة اللّه مجرّدون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الجبروت و هم لا یتجافون عن مقامهم،و النزول و الصعود بالمعنی الموجود للاجسام مستحیلان بالنسبة لهم؛لأن المجرد</w:t>
      </w:r>
    </w:p>
    <w:p>
      <w:pPr>
        <w:pStyle w:val="BookText"/>
        <w:rPr/>
      </w:pPr>
      <w:r>
        <w:rPr>
          <w:rFonts w:ascii="IRNazanin" w:hAnsi="IRNazanin" w:eastAsia="IRNazanin"/>
          <w:color w:val="111111"/>
          <w:sz w:val="28"/>
          <w:sz w:val="28"/>
          <w:szCs w:val="28"/>
          <w:rtl w:val="true"/>
          <w:lang w:bidi="fa-IR"/>
        </w:rPr>
        <w:t>مبرّأ و منزّه عن لوازم الأجسام،و علی هذا فتنزّل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 قلب الولی او صدره او حسّه المشترک او فی بقاع الارض و الکعبة و حول قبر الرسول الاکرم صلّی اللّه علیه و آله أو فی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علی نحو التمثیل الملکوتی او الملکی، نظیر ما یذکره اللّه تعالی فی باب تنزّل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فَتَمَثَّلَ لَهٰا بَشَراً سَوِیًّا </w:t>
      </w:r>
      <w:r>
        <w:rPr>
          <w:rStyle w:val="FootnoteAnchor"/>
          <w:rtl w:val="true"/>
        </w:rPr>
        <w:footnoteReference w:id="579"/>
      </w:r>
      <w:r>
        <w:rPr>
          <w:rFonts w:ascii="IRNazanin" w:hAnsi="IRNazanin" w:eastAsia="IRNazanin"/>
          <w:color w:val="111111"/>
          <w:sz w:val="28"/>
          <w:sz w:val="28"/>
          <w:szCs w:val="28"/>
          <w:rtl w:val="true"/>
          <w:lang w:bidi="fa-IR"/>
        </w:rPr>
        <w:t>،کما یمکن أن یکون للأولیاء و الکمّل ایضا تمثّل ملکوتی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فلملائکة اللّه قوّة و قدرة علی الدخول فی المسلک و الملکوت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لکمّل الاولیاء قدرة علی الدخول فی الملکوت و الجبروت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الرجوع من الظاهر الی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هذا المعنی سهل علی من فهم حقائق المجردات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المجرد الملکوتی او الجبروتی او النفوس الناطقة،و هی من المجردات الجبروتیة او الملکوتیة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مراحل الوجود و مظاهرها و نسبة الظاهر الی الباطن و الباطن الی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یخفی،أن من غیر الممکن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 الانسان و صدره و حسّه الا بعد خروجه من جلباب انسانیته و تناسبه مع تلک العوالم،و إلا فما دامت النفس مشتغلة بالتدبیرات الملکیة غافلة عن تلک العوالم،لا یمکن أن تحصل لها تلک المشاهدات او التمثلات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یحصل احیانا ان تنصرف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بإشارة من أحد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العالم فتدرک شیئا من عوالم الغیب و بقدر لیاقتها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إدراکا معنویا او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یحدث أحیانا أن تنصرف النفس عن الطبیعة فتدرک نموذجا لعالم الغیب و ذلک بسبب وقوع بعض الأمور الخطیرة؛نظیر ما حصل لذلک الرجل البسیط الذی حصل علی وثیقة البراءة من نار جهنم عند ما کان حاجا لبیت اللّه الحرام،</w:t>
      </w:r>
    </w:p>
    <w:p>
      <w:pPr>
        <w:pStyle w:val="BookText"/>
        <w:rPr/>
      </w:pPr>
      <w:r>
        <w:rPr>
          <w:rFonts w:ascii="IRNazanin" w:hAnsi="IRNazanin" w:eastAsia="IRNazanin"/>
          <w:color w:val="111111"/>
          <w:sz w:val="28"/>
          <w:sz w:val="28"/>
          <w:szCs w:val="28"/>
          <w:rtl w:val="true"/>
          <w:lang w:bidi="fa-IR"/>
        </w:rPr>
        <w:t>و التی ینقلها الشیخ الرئیس کما ینقل الشیخ العارف محیی الدین شبیها ما یقرب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فحصول ذلک انما یتم بفعل انصراف النفوس عن عالم الملک و توجهها نحو عالم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یحدث احیانا ان تصحو نفوس الاولیاء الکمّل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انسلاخها من العوالم و مشاهدتها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سائر الملائکة،ثم تحفظ حضرات الغیب و الشهادة،ففی هذه الحالة تشاهد حقائق الجبروتیین فی کافة النشآت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یحدث أحیانا أخری أن یکون تنزّل الملائکة نتیجة لقدرة نفس الولی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اعلم،انّه و لما کانت لیلة القدر هی لیلة مکاشفة رسول اللّه و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الامور الملکیة یتحقق کشفها لهم من غیب الملکوت،و تظهر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نشأة الغیب و عالم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الموکلة بکل أمر من الأمور،فتتضح لهم جمیع الامور التی تم تقدیرها للخلائق و کتبت فی الألواح العالیة و السافلة بطریقة الکتب الملکوتیة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المکاشفة الملکوتیة محیطة بجمیع ذرات عالم الطبیعة،فلا یخفی علی 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أمر من أمور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تعارض فی انکشاف أمور سنة کاملة لهم فی لیلة واحدة،او حتی انکشاف امور الدهر لهم فی لحظة واحدة،او انکشاف جمیع المقدّرات الملکیة و الملکوتیة،او انکشاف جمیع الامور الیومیة علی مدی ایام السنة و علی نحو الاجمال و التفصیل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الشریف مثلا ما یشیر الی کیفیّة نزول القرآن،فتارة أشیر الی نزوله جملة واحدة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أشیر الی نزوله علی رسول</w:t>
      </w:r>
    </w:p>
    <w:p>
      <w:pPr>
        <w:pStyle w:val="BookText"/>
        <w:rPr/>
      </w:pPr>
      <w:r>
        <w:rPr>
          <w:rFonts w:ascii="IRNazanin" w:hAnsi="IRNazanin" w:eastAsia="IRNazanin"/>
          <w:color w:val="111111"/>
          <w:sz w:val="28"/>
          <w:sz w:val="28"/>
          <w:szCs w:val="28"/>
          <w:rtl w:val="true"/>
          <w:lang w:bidi="fa-IR"/>
        </w:rPr>
        <w:t xml:space="preserve">اللّه صلّی اللّه علیه و آله علی مدی ثلاثة و عشرین عاما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فالنزول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نزول علی رسول اللّه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عموما،یحدث احیانا أن یکون ولی الأمر متصلا بالملأ الاعلی و الأقلام العالیة و الألواح المجرّدة فتحصل له المکاشفة التامة علی جمیع الموجودات أزلا و ابدا،و قد یحدث احیانا اخری أن یکون الاتصال بالألواح السافلة فیکشف له مدّة مقدّرة و تکون صفحة الکون بکاملها حاضرة فی محضر قطب الولایة ایضا،فیری علیه السّلام کلّ ما یجری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اشارت الروایات الی قضیّة عرض الاعمال علی ولیّ الامر،فذکر أنها تعرض علی رسول اللّه صلّی اللّه علیه و آله و علی أئمة الهدی علیهم السّلام کل خمسین و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روایات اخری أنها تعرض علیهم کلّ صباح،او کل صباح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ایضا یستند الی الإجمال و التفصیل و الجمع 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بمراجعة کتب التفاسیر کالبرهان و الصافی تظهر کثرة الاحادیث الشریفة الواردة فی هذا الباب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p>
    <w:p>
      <w:pPr>
        <w:pStyle w:val="BookText"/>
        <w:rPr/>
      </w:pPr>
      <w:r>
        <w:rPr>
          <w:rFonts w:ascii="IRNazanin" w:hAnsi="IRNazanin" w:eastAsia="IRNazanin"/>
          <w:color w:val="111111"/>
          <w:sz w:val="28"/>
          <w:sz w:val="28"/>
          <w:szCs w:val="28"/>
          <w:rtl w:val="true"/>
          <w:lang w:bidi="fa-IR"/>
        </w:rPr>
        <w:t>یعنی أن هذه اللیلة المبارکة هی فی سلامة من الشرور و البلیات و الآفات الشیطانیة الی مطلع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السّلام هو لأولیاء اللّه و أهل الطاعة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ملائکة اللّه الذین یلاقون أولیاء اللّه و أهل الطاعة،یسلّمون علیهم نیابة عن الحق تعالی الی طلوع الفجر</w:t>
      </w:r>
      <w:r>
        <w:rPr>
          <w:rFonts w:eastAsia="IRNazanin" w:cs="IRNazanin"/>
          <w:color w:val="111111"/>
          <w:sz w:val="28"/>
          <w:szCs w:val="28"/>
          <w:rtl w:val="true"/>
          <w:lang w:bidi="fa-IR"/>
        </w:rPr>
        <w:t>.</w:t>
      </w:r>
      <w:bookmarkStart w:id="460" w:name="pg2743_28106"/>
    </w:p>
    <w:p>
      <w:pPr>
        <w:pStyle w:val="Heading6"/>
        <w:numPr>
          <w:ilvl w:val="5"/>
          <w:numId w:val="1"/>
        </w:numPr>
        <w:rPr/>
      </w:pPr>
      <w:bookmarkStart w:id="461" w:name="__RefHeading___Toc1691049_1395250215"/>
      <w:bookmarkStart w:id="462" w:name="_Toc165"/>
      <w:bookmarkEnd w:id="460"/>
      <w:bookmarkEnd w:id="461"/>
      <w:r>
        <w:rPr>
          <w:rtl w:val="true"/>
        </w:rPr>
        <w:t>تنبیه عرفانی</w:t>
      </w:r>
      <w:bookmarkEnd w:id="462"/>
    </w:p>
    <w:p>
      <w:pPr>
        <w:pStyle w:val="BookText"/>
        <w:rPr/>
      </w:pPr>
      <w:r>
        <w:rPr>
          <w:rFonts w:ascii="IRNazanin" w:hAnsi="IRNazanin" w:eastAsia="IRNazanin"/>
          <w:color w:val="111111"/>
          <w:sz w:val="28"/>
          <w:sz w:val="28"/>
          <w:szCs w:val="28"/>
          <w:rtl w:val="true"/>
          <w:lang w:bidi="fa-IR"/>
        </w:rPr>
        <w:t>ذکرنا فی بیان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التعبیر عن مراتب الوجود و تعینات الغیب و الشهود یکون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احتجاب شمس الحقیقة فی أفق هذه المراتب و التعینات،و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اللیلة التی یکون الحق تعالی فیها محتجبا بحسب جمیع شؤون واحدیة جمع الأسماء و الصفات،و التی تمثل حقیقة الاسم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تعیّن و بنیة الولی الکامل،و هو رسول اللّه صلّی اللّه علیه و آله فی زمانه،و أئمة الهدی علیهم السّلام واحدا بعد واحد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هو الوقت الذی تظهر فیه آثار شمس الحقیقة من خلف حجب التعینات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الشمس من أفق التعینات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تلک اللیلة الفضیلة،هی المدّة ما بین غروب و احتجاب شمس الحقیقة فی أفق التعینات لهؤلاء الاولیاء الکمل الی حین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لیلة سالمة من الکدورات و من التصرّفات الشیطانیة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کانت الشمس التی احتجبت،تطلع دون کدورة و دون تصرفات شیطانیة ایضا،و بنفس الطریقة،قال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سائر اللیالی،فهی إما فاقدة للسلامة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لیالی بنی أمیّة و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انها لا تضمّ جمیع معانی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لیالی سائر الناس</w:t>
      </w:r>
      <w:r>
        <w:rPr>
          <w:rFonts w:eastAsia="IRNazanin" w:cs="IRNazanin"/>
          <w:color w:val="111111"/>
          <w:sz w:val="28"/>
          <w:szCs w:val="28"/>
          <w:rtl w:val="true"/>
          <w:lang w:bidi="fa-IR"/>
        </w:rPr>
        <w:t>-.</w:t>
      </w:r>
      <w:bookmarkStart w:id="463" w:name="pg2743_28107"/>
    </w:p>
    <w:p>
      <w:pPr>
        <w:pStyle w:val="Heading6"/>
        <w:numPr>
          <w:ilvl w:val="5"/>
          <w:numId w:val="1"/>
        </w:numPr>
        <w:rPr/>
      </w:pPr>
      <w:bookmarkStart w:id="464" w:name="__RefHeading___Toc1691051_1395250215"/>
      <w:bookmarkStart w:id="465" w:name="_Toc166"/>
      <w:bookmarkEnd w:id="463"/>
      <w:bookmarkEnd w:id="464"/>
      <w:r>
        <w:rPr>
          <w:rtl w:val="true"/>
        </w:rPr>
        <w:t>خاتمة</w:t>
      </w:r>
      <w:bookmarkEnd w:id="465"/>
    </w:p>
    <w:p>
      <w:pPr>
        <w:pStyle w:val="BookText"/>
        <w:rPr/>
      </w:pPr>
      <w:r>
        <w:rPr>
          <w:rFonts w:ascii="IRNazanin" w:hAnsi="IRNazanin" w:eastAsia="IRNazanin"/>
          <w:color w:val="111111"/>
          <w:sz w:val="28"/>
          <w:sz w:val="28"/>
          <w:szCs w:val="28"/>
          <w:rtl w:val="true"/>
          <w:lang w:bidi="fa-IR"/>
        </w:rPr>
        <w:t>یتضح من البیانات العرفانیة و المکاشفات الإیمانیة التی ظهرت بمعونة الأولیاء العظام علیه السّلام للقلوب المنیرة لأهل المعرفة،أنّ سورة القدر الشریفة هی نسبة اهل البیت العظام علیهم السّلام،مثلما أن سورة التوحید الشریفة هی نسبة الذات المقدسة للحق جلّ و علا،کما اشارت الی ذلک احادیث 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الاسراء،عن محمد بن یعقوب المسند الی أبی عبد اللّه علیه السّلام،عن صلاة النبی صلّی اللّه علیه و آله فی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یا محمد نسبة ربّک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فی الرکعة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فقرأها مثل ما قرأ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نسبتک و نسبة أهل بیتک یوم القیامة</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کثیرة هی الروایات الشریفة الواردة فی فضل سورة القدر المبارکة،منها الروایة المنقولة عن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إِنّٰا أَنْزَلْنٰاهُ فِی لَیْلَةِ الْقَدْرِ یجهر بها صوته کان کالشاهر سیفه فی سبیل اللّه،و من قرأها سرّا کان کالمتشحط بدمه فی سبیل اللّه و من قرأها عشر مرّات غفرت له علی نحو ألف من ذنوبه</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القدر أعطی من الأجر کمن صام رمضان و أحیا لیلة القدر،و کان له أجر من قاتل</w:t>
      </w:r>
      <w:bookmarkStart w:id="466" w:name="pg2743_28108"/>
    </w:p>
    <w:p>
      <w:pPr>
        <w:pStyle w:val="BookText"/>
        <w:rPr/>
      </w:pPr>
      <w:bookmarkEnd w:id="466"/>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p>
    <w:p>
      <w:pPr>
        <w:pStyle w:val="Heading6"/>
        <w:numPr>
          <w:ilvl w:val="5"/>
          <w:numId w:val="1"/>
        </w:numPr>
        <w:rPr/>
      </w:pPr>
      <w:bookmarkStart w:id="467" w:name="__RefHeading___Toc1691053_1395250215"/>
      <w:bookmarkStart w:id="468" w:name="_Toc167"/>
      <w:bookmarkEnd w:id="467"/>
      <w:r>
        <w:rPr>
          <w:rtl w:val="true"/>
        </w:rPr>
        <w:t>اعتذار</w:t>
      </w:r>
      <w:bookmarkEnd w:id="468"/>
    </w:p>
    <w:p>
      <w:pPr>
        <w:pStyle w:val="BookText"/>
        <w:rPr/>
      </w:pPr>
      <w:r>
        <w:rPr>
          <w:rFonts w:ascii="IRNazanin" w:hAnsi="IRNazanin" w:eastAsia="IRNazanin"/>
          <w:color w:val="111111"/>
          <w:sz w:val="28"/>
          <w:sz w:val="28"/>
          <w:szCs w:val="28"/>
          <w:rtl w:val="true"/>
          <w:lang w:bidi="fa-IR"/>
        </w:rPr>
        <w:t>رغم أن منهج التألیف فی هذه الرسالة أقیم علی أساس اجتناب الحدیث عن المطالب العرفانیة التی لا یأنس بها العموم،و الاکتفاء باستعراض الآداب القلبیة للصلاة فقط،إلا أنی أری أن القلم قد جمح،فتجاوزت حدود الموضوع التی حددتها بخصوص تفسیر السورة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فلا مناص من تقدیم الاعتذار الی الإخوة المؤمنین و الأصدقاء الروحیین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بدا لهم فی هذه الرسالة ما لا یوافق مذاقهم،فلا یتهمونه بالبطلان دون تأمل،فلکلّ علم أهل و لکل طریق سالک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عرف قدره و لم یتعدّ 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البعض یغفل عن حقیقة الحال،و یتوهم أن بعض مطالب هذه الرسالة هی من التفسیر بالرأی،نتیجة جهلهم بالمعارف القرآنیة و لطائف السنن الالهیة،و إن حصل هذا الاعتقاد فهو خطأ محض و افتراء فاحش لأسباب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المعارف و اللطائف المطروحة فی هذه الرسالة مستفادة من القرآن الکریم و الأحادیث الشریفة،و توجد علیها شواهد مسموعة ذکر بعضها خلال الابحاث المتقدمة و لم یذکر معظمها توخّیا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او معظم تلک المعارف و اللطائف تطابق البراهین العقلیة او العرفانیة،و مثل هذا لا یکون تفسیرا بالرأی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ما کانت الأمور التی ذکرناها فی بیان الآیات الشریفة من قبیل المصادیق للمفاهیم،و بیان المصداق و مراتب الحقائق لا یرتبط بالتفسیر أصلا لکی یکون تفسیرا بالرأی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هذه المراحل،و التزاما منا بغایة الاحتیاط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احتیاطا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أوضحنا الأمور فی بعض المباحث غیر الضروریة علی نحو الاحتمال،و علی أساس بیان أحد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أحدا لم یغلق باب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ما هو موجود لیس نمطا من التفسیر بالرأی</w:t>
      </w:r>
      <w:r>
        <w:rPr>
          <w:rFonts w:eastAsia="IRNazanin" w:cs="IRNazanin"/>
          <w:color w:val="111111"/>
          <w:sz w:val="28"/>
          <w:szCs w:val="28"/>
          <w:rtl w:val="true"/>
          <w:lang w:bidi="fa-IR"/>
        </w:rPr>
        <w:t>.</w:t>
      </w:r>
      <w:bookmarkStart w:id="469" w:name="pg2743_28111"/>
    </w:p>
    <w:p>
      <w:pPr>
        <w:pStyle w:val="Heading3"/>
        <w:numPr>
          <w:ilvl w:val="2"/>
          <w:numId w:val="1"/>
        </w:numPr>
        <w:rPr/>
      </w:pPr>
      <w:bookmarkStart w:id="470" w:name="__RefHeading___Toc1691055_1395250215"/>
      <w:bookmarkStart w:id="471" w:name="_Toc168"/>
      <w:bookmarkEnd w:id="469"/>
      <w:bookmarkEnd w:id="470"/>
      <w:r>
        <w:rPr>
          <w:rtl w:val="true"/>
        </w:rPr>
        <w:t>الباب الخامس نبذة من آداب الرکوع و أسراره</w:t>
      </w:r>
      <w:bookmarkEnd w:id="4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1691057_1395250215"/>
      <w:bookmarkStart w:id="473" w:name="_Toc169"/>
      <w:bookmarkEnd w:id="472"/>
      <w:r>
        <w:rPr>
          <w:rtl w:val="true"/>
        </w:rPr>
        <w:t>اشاره</w:t>
      </w:r>
      <w:bookmarkStart w:id="474" w:name="pg2743_28113"/>
      <w:bookmarkEnd w:id="473"/>
    </w:p>
    <w:p>
      <w:pPr>
        <w:pStyle w:val="Heading4"/>
        <w:numPr>
          <w:ilvl w:val="3"/>
          <w:numId w:val="1"/>
        </w:numPr>
        <w:rPr/>
      </w:pPr>
      <w:bookmarkStart w:id="475" w:name="__RefHeading___Toc1691059_1395250215"/>
      <w:bookmarkStart w:id="476" w:name="_Toc170"/>
      <w:bookmarkEnd w:id="474"/>
      <w:bookmarkEnd w:id="475"/>
      <w:r>
        <w:rPr>
          <w:rtl w:val="true"/>
        </w:rPr>
        <w:t>الفصل الاول التکبیر قبل الرکوع</w:t>
      </w:r>
      <w:bookmarkEnd w:id="476"/>
    </w:p>
    <w:p>
      <w:pPr>
        <w:pStyle w:val="BookText"/>
        <w:rPr/>
      </w:pPr>
      <w:r>
        <w:rPr>
          <w:rFonts w:ascii="IRNazanin" w:hAnsi="IRNazanin" w:eastAsia="IRNazanin"/>
          <w:color w:val="111111"/>
          <w:sz w:val="28"/>
          <w:sz w:val="28"/>
          <w:szCs w:val="28"/>
          <w:rtl w:val="true"/>
          <w:lang w:bidi="fa-IR"/>
        </w:rPr>
        <w:t>الظاهر أنّ التکبیر قبل الرکوع من متعلقات الرکوع،و بهدف تهیئة المصلّی لمنزل الرکوع،و أدبه یکمن فی مراعاة العبد مقام عظمة الحق و جلاله و عزّة الربوبیة و سلطنتها،و استحضار مقام ضعف العبودیة و ما یرتبط بها من عجز و فقر و ذلة،و العابد فی هذه الحال یکبّر الحق تعالی عن التوصیف بمقدار معرفته بعزّ الربوبیة و ذلّ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العبد السالک ان یجعل من وصفه للحق تعالی و تسبیحه و تقدیسه له، مجرد إطاعة للأمر و أنّه یقوم بالوصف و العبادة بإذن الحق تعالی،و إلاّ فما کان لیتجرأ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الضعیف المعدوم الذی لا یملک لنفسه ضرا و لا نفعا،بل إن کلّ 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الحق تعالی و تعظیمه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معبوده العظیم فإذا کان علیّ بن الحسین یقول بلسان الولایة الطیّب الذی هو لسان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فبلسانی الکالّ هذا أشکرک</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فماذا یتأتی من بعوضة ضعیفة؟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اذن،فإذا أراد العبد السالک الدخول إلی منزل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منزل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یعدّ نفسه لهذا المقام،و ینفض بیده توصیفه و تعظیمه و عبادته</w:t>
      </w:r>
    </w:p>
    <w:p>
      <w:pPr>
        <w:pStyle w:val="BookText"/>
        <w:rPr/>
      </w:pPr>
      <w:r>
        <w:rPr>
          <w:rFonts w:ascii="IRNazanin" w:hAnsi="IRNazanin" w:eastAsia="IRNazanin"/>
          <w:color w:val="111111"/>
          <w:sz w:val="28"/>
          <w:sz w:val="28"/>
          <w:szCs w:val="28"/>
          <w:rtl w:val="true"/>
          <w:lang w:bidi="fa-IR"/>
        </w:rPr>
        <w:t>و سلوکه و یلقیها خلفه،و یرفع یدیه بمحاذاة أذنیه و یستقبل القبلة بکفّیه الخالیتین و یدخل منزل الرکوع صفر الیدین بقلب ملؤه الخوف و الرجاء،الخوف من التقصیر و القصور عن أداء حق مقام العبودیة،و الرجاء الواثق بالمقام المقدّس للحقّ الذی شرّفه بذلک و أذن له بالدخول فی مثل هذه المقامات الخاصة بخلّص الاولیاء و کمّل الأحباء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رفع الیدین بهذه الکیفیة إشارة الی ترک مقام القیام و ترک الوقوف عند ذلک الحدّ،و إشارة الی عدم التزوّد من منزل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التکبیر إشارة الی تعظیم الحق و تکبیره عن أشکال التوصیف التی أتی بها فی منزل القیام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الرکوع هو منزل توحید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فتکبیر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تکبیر للحق عن هذا التوحید،و رفع الید إشارة الی رفض صفات الخلق</w:t>
      </w:r>
      <w:r>
        <w:rPr>
          <w:rFonts w:eastAsia="IRNazanin" w:cs="IRNazanin"/>
          <w:color w:val="111111"/>
          <w:sz w:val="28"/>
          <w:szCs w:val="28"/>
          <w:rtl w:val="true"/>
          <w:lang w:bidi="fa-IR"/>
        </w:rPr>
        <w:t>.</w:t>
      </w:r>
      <w:bookmarkStart w:id="477" w:name="pg2743_28115"/>
    </w:p>
    <w:p>
      <w:pPr>
        <w:pStyle w:val="Heading4"/>
        <w:numPr>
          <w:ilvl w:val="3"/>
          <w:numId w:val="1"/>
        </w:numPr>
        <w:rPr/>
      </w:pPr>
      <w:bookmarkStart w:id="478" w:name="__RefHeading___Toc1691061_1395250215"/>
      <w:bookmarkStart w:id="479" w:name="_Toc171"/>
      <w:bookmarkEnd w:id="477"/>
      <w:bookmarkEnd w:id="478"/>
      <w:r>
        <w:rPr>
          <w:rtl w:val="true"/>
        </w:rPr>
        <w:t>الفصل الثانی فی آداب الانحناء الرکوعی</w:t>
      </w:r>
      <w:bookmarkEnd w:id="479"/>
    </w:p>
    <w:p>
      <w:pPr>
        <w:pStyle w:val="BookText"/>
        <w:rPr/>
      </w:pPr>
      <w:r>
        <w:rPr>
          <w:rFonts w:ascii="IRNazanin" w:hAnsi="IRNazanin" w:eastAsia="IRNazanin"/>
          <w:color w:val="111111"/>
          <w:sz w:val="28"/>
          <w:sz w:val="28"/>
          <w:szCs w:val="28"/>
          <w:rtl w:val="true"/>
          <w:lang w:bidi="fa-IR"/>
        </w:rPr>
        <w:t>اعلم أن أحوال الصلاة الرئیسیة ثلاثة،و سائر الأعمال و الافعال هی مقدمات و مهیئات لها،فأحوال الصلاة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المعرفة یعتبرون هذه الاحوال الثلاثة،إشارات الی التوحیدات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نحن هذه المقامات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الذوق العرفانی، و سنوضحها هنا بلغة اخری تناسب العامة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الصلاة هی المعراج الکمالی للمؤمن و قربان اهل التقوی،فهی متقوّمة بأمرین أحدهما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رؤیة النفس و حبها،و فی ذلک حقیقة التقوی و باطنها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و طلبه،و هو حقیقة المعراج و القرب،و لهذا ورد فی الاحادیث الشریفة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،کذلک فإن القرآن الکریم هو نور الهدایة</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تعالی ذٰلِکَ الْکِتٰابُ لاٰ رَیْبَ فِیهِ هُدیً لِلْمُتَّقِینَ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إجمالا فهذان الامران یحصلان فی المقامات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القیام ترک لرؤیة النفس بحسب مقام الفاعلیة،و رؤیة فاعلیة الحق و قیومیته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الرکوع،ترک لرؤیة النفس بحسب مقام الصفات و الاسماء،و رؤیة مقام اسماء الحق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السجود،ترک لرؤیة النفس مطلقا،و حبّ اللّه و طلبه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منازل السالکین جمیعا،هی من شؤون هذه المقامات الثلاثة کما هو واضح لأهل البصیرة و اصحاب العرفان و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أدرک السالک فی هذه المقامات أنّ التوحیدات الثلاثة هی السرّ فی هذه الاعمال،فعلیه أن یدرک أن الحاجة الی المراقبة تشتد فی المقام الادقّ و الألطف من تلک المقامات،إذ من الطبیعی أن الخطر فی ذلک المقام سیکون أشدّ و المنزلقات أخطر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فإن علی السالک فی مقام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ما یدّعیه هو أنّ ما من علم و لا قدرة و لا حیاة و لا إرادة فی دار الوجود إلا و هی من الحق تعالی،و لمّا کان هذا الادّعاء خطیرا للغایة و تعبیرا عن مقام دقیق تماما،لا یناسب صدوره من امثالنا لحضرة الذات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الی حضرة الحق و سؤاله بتضرع و مسکنة و تذلل،و طلب العفو عن القصور و التقصیر،و إدراک النقص بعین العیان و شهود الوجدان عسی أن تشمله التفاتة و عنایة من الحق تعالی،فیصبح الاضطرار سببا لمعونة الذات المقدسة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bookmarkStart w:id="480" w:name="pg2743_28117"/>
    </w:p>
    <w:p>
      <w:pPr>
        <w:pStyle w:val="Heading4"/>
        <w:numPr>
          <w:ilvl w:val="3"/>
          <w:numId w:val="1"/>
        </w:numPr>
        <w:rPr/>
      </w:pPr>
      <w:bookmarkStart w:id="481" w:name="__RefHeading___Toc1691063_1395250215"/>
      <w:bookmarkStart w:id="482" w:name="_Toc172"/>
      <w:bookmarkEnd w:id="480"/>
      <w:bookmarkEnd w:id="481"/>
      <w:r>
        <w:rPr>
          <w:rtl w:val="true"/>
        </w:rPr>
        <w:t>الفصل الثالث التسبیح و التعظیم و التحمید</w:t>
      </w:r>
      <w:bookmarkEnd w:id="482"/>
    </w:p>
    <w:p>
      <w:pPr>
        <w:pStyle w:val="BookText"/>
        <w:rPr/>
      </w:pPr>
      <w:r>
        <w:rPr>
          <w:rFonts w:ascii="IRNazanin" w:hAnsi="IRNazanin" w:eastAsia="IRNazanin"/>
          <w:color w:val="111111"/>
          <w:sz w:val="28"/>
          <w:sz w:val="28"/>
          <w:szCs w:val="28"/>
          <w:rtl w:val="true"/>
          <w:lang w:bidi="fa-IR"/>
        </w:rPr>
        <w:t>ورد فی الحدیث عن صلاة معراج رسول اللّه صلّی اللّه علیه و آله،انه صلّی اللّه علیه و آله و بعد رکوعه خوطب من قبل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عرشی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الی عظمة ذهبت لها نفسی و غشی علیّ،فألهمت 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بحمده،لعظم 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قلت ذلک تجلّی الغشی عنی حتی قلتها سبعا، ألهم ذلک،فرجعت إلیّ نفسی کما کانت</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یا عزیزی فی مقام عظمة سلوک سیّد الجمیع و الهادی الی السبل صلّی اللّه علیه و آله کیف شاهد و هو فی حال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النظر الی 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العرش،و لما کان نور العرش فی نظر الاولیاء مظهرا للذات دون مرآة،لذا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التعیّن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فحصلت حالة الغشوة و الصعق،و هنا أعانت الذات المقدسة بألطافها الأزلیة ذلک الوجود الشریف صلّی اللّه علیه و آله فلقّنه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و التعظیم و 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 الحبّی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رجعت الیه نفسه و صحا بعد تکرار هذا الالهام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الحجب و عدد مراتب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تکررت هذه الحالات معه صلّی اللّه علیه و آله علی مدی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الآن،و لما کان لا سبیل لنا الی خلوة الأنس و لا محل لنا فی مقام القدس فحریّ بنا اتخاذ الاعتراف بالعجز و إظهار الذلة وسیلة للوصول الی المقصد، و الحصول علی المطلوب،فلا نرفع أیدینا عن أذیال المقصود حتی نحصل علی أمنیة القلوب و لذتها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نکن أهلا لذلک فعلینا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نستمدّ العون من هداة الطریق و نستعین بروحانیة الکمّل عسی أن نتنسم نفحة من المعارف و عسی ان تهب علی اجسادنا المیتة نفحات من اللطائف،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من عادته الإحسان و من شیمته التفضل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لتعلم یا عزیزی،أن الرکوع مشتمل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 و التعظیم و 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للرب جلّ و علا،فالتسبیح تنزیه عن التوصیف و تقدیس عن التعریف،و التعظیم و التحمید،خروج عن حدّ التشبیه و التعطیل؛لأن التحمید یفید الظهور الالهی فی المرایا الخلقیة و التعظیم یظهر سلب التحدید،فهو إذن ظاهر و ما من ظهور فی العالم أظهر منه،و هو غیر متلبس بلباس التعینات الخلقیة</w:t>
      </w:r>
      <w:r>
        <w:rPr>
          <w:rFonts w:eastAsia="IRNazanin" w:cs="IRNazanin"/>
          <w:color w:val="111111"/>
          <w:sz w:val="28"/>
          <w:szCs w:val="28"/>
          <w:rtl w:val="true"/>
          <w:lang w:bidi="fa-IR"/>
        </w:rPr>
        <w:t>.</w:t>
      </w:r>
      <w:bookmarkStart w:id="483" w:name="pg2743_28119"/>
    </w:p>
    <w:p>
      <w:pPr>
        <w:pStyle w:val="Heading4"/>
        <w:numPr>
          <w:ilvl w:val="3"/>
          <w:numId w:val="1"/>
        </w:numPr>
        <w:rPr/>
      </w:pPr>
      <w:bookmarkStart w:id="484" w:name="__RefHeading___Toc1691065_1395250215"/>
      <w:bookmarkStart w:id="485" w:name="_Toc173"/>
      <w:bookmarkEnd w:id="483"/>
      <w:bookmarkEnd w:id="484"/>
      <w:r>
        <w:rPr>
          <w:rtl w:val="true"/>
        </w:rPr>
        <w:t>الفصل الرابع لطائف الرکوع و السجود</w:t>
      </w:r>
      <w:bookmarkEnd w:id="485"/>
    </w:p>
    <w:p>
      <w:pPr>
        <w:pStyle w:val="BookText"/>
        <w:rPr/>
      </w:pPr>
      <w:r>
        <w:rPr>
          <w:rFonts w:ascii="IRNazanin" w:hAnsi="IRNazanin" w:eastAsia="IRNazanin"/>
          <w:color w:val="111111"/>
          <w:sz w:val="28"/>
          <w:sz w:val="28"/>
          <w:szCs w:val="28"/>
          <w:rtl w:val="true"/>
          <w:lang w:bidi="fa-IR"/>
        </w:rPr>
        <w:t>فی مصباح الشریعة،قال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یرکع عبد للّه رکوعا علی الحقیقة،إلا زینه اللّه تعالی بنور بهائه،و أظلّه فی ظلال کبریائه،و کساه کسوة 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الرکوع أوّل،و السجود ثان؛فمن أتی بمعنی الأول،صلح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الرکوع أدب و فی السجود قرب؛و من لا یحسن الادب،لا یصلح للقرب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فارکع رکوع خاضع للّه بقلبه،متذلل و جل تحت سلطانه،خافض له بجوارحه خفض خائف حزن علی ما یفوته من فائدة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 الربیع بن خثیم کان یسهر باللیل الی الفجر فی رکعة واحدة؛ فإذا أصبح،رفع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آه،سبق المخلصون و قطع بنا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استوف رکوعک باستواء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انحطّ عن همّتک فی القیام بخدمته إلاّ بعونه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بالقلب من وساوس الشیطان و خدائعه و مکایده فإن اللّه تعالی یرفع عباده بقدر تواضعهم له؛و یهدیهم الی أصول التواضع</w:t>
      </w:r>
    </w:p>
    <w:p>
      <w:pPr>
        <w:pStyle w:val="BookText"/>
        <w:rPr/>
      </w:pPr>
      <w:r>
        <w:rPr>
          <w:rFonts w:ascii="IRNazanin" w:hAnsi="IRNazanin" w:eastAsia="IRNazanin"/>
          <w:color w:val="111111"/>
          <w:sz w:val="28"/>
          <w:sz w:val="28"/>
          <w:szCs w:val="28"/>
          <w:rtl w:val="true"/>
          <w:lang w:bidi="fa-IR"/>
        </w:rPr>
        <w:t>و الخضوع بقدر اطلاع عظمته علی سرائرهم</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الشریف اشارات و بشارات و آداب و وظائف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التزیّن بنور بهاء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الاظلال فی ظلّ کبریاء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التکسی بکسوة أصفیاء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بشارات الوصول الی مقام التعلّم الأسمائی،و مقام عَلَّمَ آدَمَ الْأَسْمٰاءَ کُلَّهٰا </w:t>
      </w:r>
      <w:r>
        <w:rPr>
          <w:rStyle w:val="FootnoteAnchor"/>
          <w:rtl w:val="true"/>
        </w:rPr>
        <w:footnoteReference w:id="591"/>
      </w:r>
      <w:r>
        <w:rPr>
          <w:rFonts w:ascii="IRNazanin" w:hAnsi="IRNazanin" w:eastAsia="IRNazanin"/>
          <w:color w:val="111111"/>
          <w:sz w:val="28"/>
          <w:sz w:val="28"/>
          <w:szCs w:val="28"/>
          <w:rtl w:val="true"/>
          <w:lang w:bidi="fa-IR"/>
        </w:rPr>
        <w:t>،و الوصول الی التحقّق بمقام الفناء الصفاتی و حصول حالة الصحو من هذا المقام،لأن تزیین الحق للعبد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جعله متحققا بمقام الاسماء و هو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نقله الی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الاسماء القهریة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منحه محلا فی فنائه یعنی إفناء العبد عن نفسه،ثم إنّ إکساءه بکسوة الاصفیاء هی إبقاء له بعد الإفناء،و من هنا یتضح أن السجود هو فناء ذاتی،کما قال أهل المعرفة،لأن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تلک المقامات،و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فهو لیس سوی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 فی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یتضح ان القرب المطلق الذی یحصل فی السجود،لا یتیسر إلاّ بحصول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یرید الحصول علی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یحصل أولا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الرکوعی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یبیّن علیه السّلام لطائف الرکوع و السجود و أسرارها،یشیر الی آداب الرکوع القلبیة و بما یناسب المتوسطین،فیذکر أمورا بعضها من الآداب العامة التی ذکرناها فی المقدمات و بعضها خاص بالرکوع،و لما کنّا قد وضحنا أکثرها،نصرف النظر عن تفصیلها هنا</w:t>
      </w:r>
      <w:r>
        <w:rPr>
          <w:rFonts w:eastAsia="IRNazanin" w:cs="IRNazanin"/>
          <w:color w:val="111111"/>
          <w:sz w:val="28"/>
          <w:szCs w:val="28"/>
          <w:rtl w:val="true"/>
          <w:lang w:bidi="fa-IR"/>
        </w:rPr>
        <w:t>.</w:t>
      </w:r>
      <w:bookmarkStart w:id="486" w:name="pg2743_28121"/>
    </w:p>
    <w:p>
      <w:pPr>
        <w:pStyle w:val="Heading4"/>
        <w:numPr>
          <w:ilvl w:val="3"/>
          <w:numId w:val="1"/>
        </w:numPr>
        <w:rPr/>
      </w:pPr>
      <w:bookmarkStart w:id="487" w:name="__RefHeading___Toc1691067_1395250215"/>
      <w:bookmarkStart w:id="488" w:name="_Toc174"/>
      <w:bookmarkEnd w:id="486"/>
      <w:bookmarkEnd w:id="487"/>
      <w:r>
        <w:rPr>
          <w:rtl w:val="true"/>
        </w:rPr>
        <w:t>الفصل الخامس فی رفع الرأس من الرکوع</w:t>
      </w:r>
      <w:bookmarkEnd w:id="488"/>
    </w:p>
    <w:p>
      <w:pPr>
        <w:pStyle w:val="BookText"/>
        <w:rPr/>
      </w:pPr>
      <w:r>
        <w:rPr>
          <w:rFonts w:ascii="IRNazanin" w:hAnsi="IRNazanin" w:eastAsia="IRNazanin"/>
          <w:color w:val="111111"/>
          <w:sz w:val="28"/>
          <w:sz w:val="28"/>
          <w:szCs w:val="28"/>
          <w:rtl w:val="true"/>
          <w:lang w:bidi="fa-IR"/>
        </w:rPr>
        <w:t>و سرّه الرجوع عن الوقوف فی الکثرات الاسمائیة،یقول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التوحید نفی الصفات عنه</w:t>
      </w:r>
      <w:r>
        <w:rPr>
          <w:rFonts w:eastAsia="IRNazanin" w:cs="IRNazanin"/>
          <w:color w:val="111111"/>
          <w:sz w:val="28"/>
          <w:szCs w:val="28"/>
          <w:rtl w:val="true"/>
          <w:lang w:bidi="fa-IR"/>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حصول حالة الصحو من الفناء الأسمائی، یشاهد العبد السالک قصوره و تقصیره،و ذلک لأن مبدأ الخطیئة الآدمیة التی ینبغی لذرّیة آدم التکفیر عنها هی خطیئة التوجه نحو الکثرات الاسمائیة المتمثلة بباطن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أدرک العبد السالک خطیئته المتمثلة فی کونه من الذریة و خطیئة آدم، و هی أصلها،یدرک عندها مقام تذلّله و نقصه و یستعد لرفع الخطیئة من خلال خفض الجناح فی حضرة الکبریاء،فیقیم الصّلب فی هذا المقام و یرفع الکثرات الاسمائیة بالتکبیر الذی یعقب الرکوع و یتوجه و هو صفر الیدین الی منزل الذلّة و المسکنة و أصل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الآداب المهمة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عظمة خطر المقام و تحسیس القلب بها من خلال التذکّر التامّ،و المجاهدة للتوجه الی حضرة الذات و ترک التوجه نحو النفس کلّیا حتی التوجه الی مقام ذلّتها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لتعلم یا عزیزی،أن التذکر التام لحضرة الحق و التوجه المطلق بباطن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لتلک الذات المقدسة،یؤدیان الی فتح البصیرة،الأمر الذی یحصل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قرّة عین الاولیاء، وَ الَّذِینَ جٰاهَدُوا فِینٰا لَنَهْدِیَنَّهُمْ سُبُلَنٰا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bookmarkStart w:id="489" w:name="pg2743_28123"/>
    </w:p>
    <w:p>
      <w:pPr>
        <w:pStyle w:val="Heading3"/>
        <w:numPr>
          <w:ilvl w:val="2"/>
          <w:numId w:val="1"/>
        </w:numPr>
        <w:rPr/>
      </w:pPr>
      <w:bookmarkStart w:id="490" w:name="__RefHeading___Toc1691069_1395250215"/>
      <w:bookmarkStart w:id="491" w:name="_Toc175"/>
      <w:bookmarkEnd w:id="489"/>
      <w:bookmarkEnd w:id="490"/>
      <w:r>
        <w:rPr>
          <w:rtl w:val="true"/>
        </w:rPr>
        <w:t>الباب السادس إشارة إجمالیة إلی أسرار السجود و آدابه</w:t>
      </w:r>
      <w:bookmarkEnd w:id="49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1691071_1395250215"/>
      <w:bookmarkStart w:id="493" w:name="_Toc176"/>
      <w:bookmarkEnd w:id="492"/>
      <w:r>
        <w:rPr>
          <w:rtl w:val="true"/>
        </w:rPr>
        <w:t>اشاره</w:t>
      </w:r>
      <w:bookmarkStart w:id="494" w:name="pg2743_28125"/>
      <w:bookmarkEnd w:id="493"/>
    </w:p>
    <w:p>
      <w:pPr>
        <w:pStyle w:val="Heading4"/>
        <w:numPr>
          <w:ilvl w:val="3"/>
          <w:numId w:val="1"/>
        </w:numPr>
        <w:rPr/>
      </w:pPr>
      <w:bookmarkStart w:id="495" w:name="__RefHeading___Toc1691073_1395250215"/>
      <w:bookmarkStart w:id="496" w:name="_Toc177"/>
      <w:bookmarkEnd w:id="494"/>
      <w:bookmarkEnd w:id="495"/>
      <w:r>
        <w:rPr>
          <w:rtl w:val="true"/>
        </w:rPr>
        <w:t>الفصل الأول سر السجود إجمالا</w:t>
      </w:r>
      <w:bookmarkEnd w:id="496"/>
    </w:p>
    <w:p>
      <w:pPr>
        <w:pStyle w:val="BookText"/>
        <w:rPr/>
      </w:pPr>
      <w:r>
        <w:rPr>
          <w:rFonts w:ascii="IRNazanin" w:hAnsi="IRNazanin" w:eastAsia="IRNazanin"/>
          <w:color w:val="111111"/>
          <w:sz w:val="28"/>
          <w:sz w:val="28"/>
          <w:szCs w:val="28"/>
          <w:rtl w:val="true"/>
          <w:lang w:bidi="fa-IR"/>
        </w:rPr>
        <w:t>السجود عند اصحاب العرفان و أرباب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النفس و غمض العین عن کلّ ما سوی الحق تعالی و التحقق بالمعراج الیونسی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حصل بالدخول فی بطن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خلال توجه العبد الی أصله دون رؤیة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وضع الجبهة علی التراب إشارة الی رؤیة جمال الجمیل فی باطن قلب التراب و أصل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تتمثل آدابه القلبیة فی معرفة العبد حقیقته و أصل وجوده،و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مرکز سلطان النفس و عرش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أدنی عتبة من مقام القدس و رؤیة التراب فی عتبة مالک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إذن،فسرّ الوضع السجودی هو تطهیر العین من رؤیة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أدب وضع الجبهة علی التراب هو إسقاط العبد لأعلی مقامات نفسه من أن تراها عینه، و عدّها أوضع من التراب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فی القلب شیء من عدم الرضا علی هذه الادعاءات التی تترجمها اوضاع الصلاة،فذاک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أهل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الخطر فی هذا المقام أشدّ الأخطار،وجب علی السالک الی اللّه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الی جبلّته و فطرته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بأذیال ألطاف الحق جلّ و علا، و سؤاله العفو عن التقصیرات بتذلل و 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المقام محفوف بالمخاطر</w:t>
      </w:r>
    </w:p>
    <w:p>
      <w:pPr>
        <w:pStyle w:val="BookText"/>
        <w:rPr/>
      </w:pPr>
      <w:r>
        <w:rPr>
          <w:rFonts w:ascii="IRNazanin" w:hAnsi="IRNazanin" w:eastAsia="IRNazanin"/>
          <w:color w:val="111111"/>
          <w:sz w:val="28"/>
          <w:sz w:val="28"/>
          <w:szCs w:val="28"/>
          <w:rtl w:val="true"/>
          <w:lang w:bidi="fa-IR"/>
        </w:rPr>
        <w:t>التی تفوق طاقة أمثالنا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کنّا قد تحدّثنا عن هذه المقامات بشکل مفصّل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فسنکتفی هنا بإیراد الروایة الشریفة التی ذکرها صاحب مصباح الشریعة و التی تتحدث عن آداب السجود</w:t>
      </w:r>
      <w:r>
        <w:rPr>
          <w:rFonts w:eastAsia="IRNazanin" w:cs="IRNazanin"/>
          <w:color w:val="111111"/>
          <w:sz w:val="28"/>
          <w:szCs w:val="28"/>
          <w:rtl w:val="true"/>
          <w:lang w:bidi="fa-IR"/>
        </w:rPr>
        <w:t>.</w:t>
      </w:r>
      <w:bookmarkStart w:id="497" w:name="pg2743_28127"/>
    </w:p>
    <w:p>
      <w:pPr>
        <w:pStyle w:val="Heading4"/>
        <w:numPr>
          <w:ilvl w:val="3"/>
          <w:numId w:val="1"/>
        </w:numPr>
        <w:rPr/>
      </w:pPr>
      <w:bookmarkStart w:id="498" w:name="__RefHeading___Toc1691075_1395250215"/>
      <w:bookmarkStart w:id="499" w:name="_Toc178"/>
      <w:bookmarkEnd w:id="497"/>
      <w:bookmarkEnd w:id="498"/>
      <w:r>
        <w:rPr>
          <w:rtl w:val="true"/>
        </w:rPr>
        <w:t>الفصل الثانی آداب السجود</w:t>
      </w:r>
      <w:bookmarkEnd w:id="499"/>
    </w:p>
    <w:p>
      <w:pPr>
        <w:pStyle w:val="BookText"/>
        <w:rPr/>
      </w:pPr>
      <w:r>
        <w:rPr>
          <w:rFonts w:ascii="IRNazanin" w:hAnsi="IRNazanin" w:eastAsia="IRNazanin"/>
          <w:color w:val="111111"/>
          <w:sz w:val="28"/>
          <w:sz w:val="28"/>
          <w:szCs w:val="28"/>
          <w:rtl w:val="true"/>
          <w:lang w:bidi="fa-IR"/>
        </w:rPr>
        <w:t>فی مصباح الشریعة،قال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خسر و اللّه،من أتی بحقیقة السجود و لو کان فی العمر مرّة واحدة،و ما أفلح من خلا بربّه فی مثل ذلک الحال تشبیها بمخادع نفسه،غافلا لاهیا عما أعدّه اللّه للساجدین من أنس العاجل و راحة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بعد عن اللّه أبدا من أحسن تقرّبه فی السجود،و لا قرب الیه أبدا من أساء أدبه و ضیّع حرمته بتعلّق قلبه بسواه فی حال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فاسجد سجود متواضع للّه تعالی ذلیل،علم أنّه خلق من تراب یطؤه الخلق و أنه 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یستقذرها کلّ أحد،و کوّن 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اللّه معنی السجود سبب التقرّب الیه بالقلب و السرّ و الروح، فمن قرب منه بعد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فی الظاهر أنّه لا یستوی حال السجود إلاّ بالتواری عن جمیع الأشیاء و الاحتجاب عن کلّ ما تراه العیون،کذلک أمر الباطن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قلبه متعلّقا فی صلاته بشیء دون اللّه فهو قریب من ذلک الشیء بعید عن حقیقة ما أراد اللّه منه فی صلاته،قال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جَعَلَ اللّٰهُ لِرَجُلٍ مِنْ قَلْبَیْنِ فِی جَوْفِهِ</w:t>
      </w:r>
    </w:p>
    <w:p>
      <w:pPr>
        <w:pStyle w:val="BookText"/>
        <w:rPr/>
      </w:pP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أطلّع علی قلب عبد فأعلم حبّ الإخلاص لطاعتی لوجهی و ابتغاء مرضاتی،إلاّ تولّیت تقویمه و سیاسته، و من اشتغل بغیری فهو من المستهزئین بنفسه،و مکتوب اسمه فی دیوان الخاسرین</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الشریف یجمع بین بیان الأسرار و بیان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التدبّر فیه یفتح للسالک الی اللّه سبلا من المعرفة و یحطّم رفض و جحود المنکرین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یؤیّد أولیاء العرفان و اصحاب الإیقان و ینبّه الی حقیقة الأنس و الخلوة بالحق و ترک غیره تعالی</w:t>
      </w:r>
      <w:r>
        <w:rPr>
          <w:rFonts w:eastAsia="IRNazanin" w:cs="IRNazanin"/>
          <w:color w:val="111111"/>
          <w:sz w:val="28"/>
          <w:szCs w:val="28"/>
          <w:rtl w:val="true"/>
          <w:lang w:bidi="fa-IR"/>
        </w:rPr>
        <w:t>.</w:t>
      </w:r>
      <w:bookmarkStart w:id="500" w:name="pg2743_28129"/>
    </w:p>
    <w:p>
      <w:pPr>
        <w:pStyle w:val="Heading4"/>
        <w:numPr>
          <w:ilvl w:val="3"/>
          <w:numId w:val="1"/>
        </w:numPr>
        <w:rPr/>
      </w:pPr>
      <w:bookmarkStart w:id="501" w:name="__RefHeading___Toc1691077_1395250215"/>
      <w:bookmarkStart w:id="502" w:name="_Toc179"/>
      <w:bookmarkEnd w:id="500"/>
      <w:bookmarkEnd w:id="501"/>
      <w:r>
        <w:rPr>
          <w:rtl w:val="true"/>
        </w:rPr>
        <w:t>الفصل الثالث التسبیح</w:t>
      </w:r>
      <w:bookmarkEnd w:id="502"/>
    </w:p>
    <w:p>
      <w:pPr>
        <w:pStyle w:val="BookText"/>
        <w:rPr/>
      </w:pPr>
      <w:r>
        <w:rPr>
          <w:rFonts w:ascii="Amiri" w:hAnsi="Amiri" w:eastAsia="Amiri" w:cs="Amiri"/>
          <w:color w:val="111111"/>
          <w:sz w:val="28"/>
          <w:sz w:val="28"/>
          <w:szCs w:val="28"/>
          <w:rtl w:val="true"/>
          <w:lang w:bidi="ar-SA"/>
        </w:rPr>
        <w:t>ورد فی الحدیث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Style w:val="FootnoteAnchor"/>
          <w:rtl w:val="true"/>
        </w:rPr>
        <w:footnoteReference w:id="596"/>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فی رکوعکم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 قوله تعالی سَبِّحِ اسْمَ رَبِّکَ الْأَعْلَی </w:t>
      </w:r>
      <w:r>
        <w:rPr>
          <w:rStyle w:val="FootnoteAnchor"/>
          <w:rtl w:val="true"/>
        </w:rPr>
        <w:footnoteReference w:id="597"/>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سجودکم</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فی الحدیث الشریف المروی فی الکافی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الاسماء الذاتیة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الاسماء الصفاتیة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عموما،اعلم أنّ فی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سائر اوضاع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و حالة و ذکرا و سرّا،و هی امور بیّناها للکمّل فی هذه الرسالة علی نحو الاشارة، لأن التفصیل فیها یخرج عن اطارها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للمتوسطین فنقول إن هیئة السجود هی إرادة العبد السالک الترابیّة، و ترک الاستکبار و العجب و تمریغ الانف فیه من قبل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w:t>
      </w:r>
    </w:p>
    <w:p>
      <w:pPr>
        <w:pStyle w:val="BookText"/>
        <w:rPr/>
      </w:pPr>
      <w:r>
        <w:rPr>
          <w:rFonts w:ascii="IRNazanin" w:hAnsi="IRNazanin" w:eastAsia="IRNazanin"/>
          <w:color w:val="111111"/>
          <w:sz w:val="28"/>
          <w:sz w:val="28"/>
          <w:szCs w:val="28"/>
          <w:rtl w:val="true"/>
          <w:lang w:bidi="fa-IR"/>
        </w:rPr>
        <w:t>المستحبات المؤکدة بل إنّ ترکه خلاف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إظهار للتخضّع و التذلل و التواضع الکامل،و التفاته الی أصل نفسه و استذکار 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وضع الاعضاء الظاهرة الرئیسة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الاعضاء السبعة او الثمانیة التی تمثل محال الإدراک و ظهور الحرکة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أرض المذلّة و المسکنة یعدّ علامة للتسلیم التام من قبل العبد الساجد و تقدیمه کافّة قواه، و خروجه من الخطیئة الآدمیة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استحکمت هذه المعانی فی القلب و تأثر الأخیر بها،حصلت للعبد حالة الفرار من نفسه و ترک العجب مما سیثمر حالة الأنس،ثم الخلوّة التامة و ظهور المحبّة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الذکر فی السجدة فمتقوّم بالتسبیح الذی یمثل تنزیها عن التوصیف و عن إطاعة الأمر،او التنزیه عن التکثیر الاسمائی أو التنزیه عن التوحید،فهو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عن الانتقال من الکثرة إلی الوحدة و هذا لا یخلو من شائبة التکثیر و التشریک،مثلما أن التوصیف بالعلوّ الذاتی و التحمید لا یخلو أیضا من شائبة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الاسماء الذاتیة،و هو اسم اختاره الحقّ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ورد فی الحدیث المرویّ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التجلّی الأول لذاته کان لذاته هو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فنی السالک عن نفسه فی مقام السجود،و أعرض عن العالم و ما فیه، فإنه یباهی حینها بذلک التجلی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لتعلم أنه و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أول و السجود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التسبیح و التحمید متمایزان فیهما،کما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فی الأول عن الثانی،لأن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اهل المعرفة هو من الاسماء الذاتیة و الصفاتیة و الافعالیة بثلاثة اعتبارات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الاسماء الفعلیّة لمناسبته لمقام القیام و هو مقام التوحید الافعالی،لکنه فی الرکوع من الاسماء الصفاتیة لمناسبة أن الرکوع هو مقام توحید الصفات،و فی السجود من الاسماء الذاتیة</w:t>
      </w:r>
    </w:p>
    <w:p>
      <w:pPr>
        <w:pStyle w:val="BookText"/>
        <w:rPr/>
      </w:pPr>
      <w:r>
        <w:rPr>
          <w:rFonts w:ascii="IRNazanin" w:hAnsi="IRNazanin" w:eastAsia="IRNazanin"/>
          <w:color w:val="111111"/>
          <w:sz w:val="28"/>
          <w:sz w:val="28"/>
          <w:szCs w:val="28"/>
          <w:rtl w:val="true"/>
          <w:lang w:bidi="fa-IR"/>
        </w:rPr>
        <w:t>لمناسبة أن السجود هو مقام توحید الذات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 التسبیح و التحمید یرتبطان بأیّ مقام من المقامات الثلاثة و معا فیه</w:t>
      </w:r>
      <w:r>
        <w:rPr>
          <w:rFonts w:eastAsia="IRNazanin" w:cs="IRNazanin"/>
          <w:color w:val="111111"/>
          <w:sz w:val="28"/>
          <w:szCs w:val="28"/>
          <w:rtl w:val="true"/>
          <w:lang w:bidi="fa-IR"/>
        </w:rPr>
        <w:t>.</w:t>
      </w:r>
      <w:bookmarkStart w:id="503" w:name="pg2743_28133"/>
    </w:p>
    <w:p>
      <w:pPr>
        <w:pStyle w:val="Heading4"/>
        <w:numPr>
          <w:ilvl w:val="3"/>
          <w:numId w:val="1"/>
        </w:numPr>
        <w:rPr/>
      </w:pPr>
      <w:bookmarkStart w:id="504" w:name="__RefHeading___Toc1691079_1395250215"/>
      <w:bookmarkStart w:id="505" w:name="_Toc180"/>
      <w:bookmarkEnd w:id="503"/>
      <w:bookmarkEnd w:id="504"/>
      <w:r>
        <w:rPr>
          <w:rtl w:val="true"/>
        </w:rPr>
        <w:t>الفصل الرابع الذکر فی السجود</w:t>
      </w:r>
      <w:bookmarkEnd w:id="505"/>
    </w:p>
    <w:p>
      <w:pPr>
        <w:pStyle w:val="BookText"/>
        <w:rPr/>
      </w:pPr>
      <w:r>
        <w:rPr>
          <w:rFonts w:ascii="IRNazanin" w:hAnsi="IRNazanin" w:eastAsia="IRNazanin"/>
          <w:color w:val="111111"/>
          <w:sz w:val="28"/>
          <w:sz w:val="28"/>
          <w:szCs w:val="28"/>
          <w:rtl w:val="true"/>
          <w:lang w:bidi="fa-IR"/>
        </w:rPr>
        <w:t>بناء علی ما ورد فی حدیث صلاة المعراج،فإنّ السجدة هی غشوة و صعق تحصل نتیجة لمشاهدة انوار عظمة الحق،فإذا ذهل العبد عن نفسه و حصلت له حالة المحو و الصعق،شملته حینئذ العنایة الأزلیة و صار ملهما بالالهام الغیبیّ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 فی السجود و تکراره من أجل حصول حالة الصحو و رجوع نفس العبد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رجعت إلیه اشتعلت فی قلبه نار الاشتیاق الی مشاهدة نور الحق فیرفع رأسه من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 فی نفسه بقایا من الأنانیة یشیر بیده الی رفضها،و عندها یتجلّی نور العظمة ثانیة له فیحرق تلک البقیّة من الانانیة فیفنی من الفناء و یکبّر،فتحصل له حالة المحو الکلی المطلق و الصعق الحقیقی التام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تمتدّ الیه ید المعونة الغیبیة من خلال إلهام الأذکار فتمکنه من هذا المقام، فتحصل له حالة الصحو فی هذا المقام،و هو صحو مقام الولایة المنزّه عن أی احتجاب و شائبة 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الصحو بعد المحو یحصل فی حال التشهد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تعدّ من أحکام الکثرة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تستکمل و تتمّ دائرة السیر الانسانی</w:t>
      </w:r>
      <w:r>
        <w:rPr>
          <w:rFonts w:eastAsia="IRNazanin" w:cs="IRNazanin"/>
          <w:color w:val="111111"/>
          <w:sz w:val="28"/>
          <w:szCs w:val="28"/>
          <w:rtl w:val="true"/>
          <w:lang w:bidi="fa-IR"/>
        </w:rPr>
        <w:t>.</w:t>
      </w:r>
      <w:bookmarkStart w:id="506" w:name="pg2743_28135"/>
    </w:p>
    <w:p>
      <w:pPr>
        <w:pStyle w:val="Heading3"/>
        <w:numPr>
          <w:ilvl w:val="2"/>
          <w:numId w:val="1"/>
        </w:numPr>
        <w:rPr/>
      </w:pPr>
      <w:bookmarkStart w:id="507" w:name="__RefHeading___Toc1691081_1395250215"/>
      <w:bookmarkStart w:id="508" w:name="_Toc181"/>
      <w:bookmarkEnd w:id="506"/>
      <w:bookmarkEnd w:id="507"/>
      <w:r>
        <w:rPr>
          <w:rtl w:val="true"/>
        </w:rPr>
        <w:t>الباب السابع إشارة إجمالیة إلی آداب التشهّد</w:t>
      </w:r>
      <w:bookmarkEnd w:id="50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9" w:name="__RefHeading___Toc1691083_1395250215"/>
      <w:bookmarkStart w:id="510" w:name="_Toc182"/>
      <w:bookmarkEnd w:id="509"/>
      <w:r>
        <w:rPr>
          <w:rtl w:val="true"/>
        </w:rPr>
        <w:t>اشاره</w:t>
      </w:r>
      <w:bookmarkStart w:id="511" w:name="pg2743_28137"/>
      <w:bookmarkEnd w:id="510"/>
    </w:p>
    <w:p>
      <w:pPr>
        <w:pStyle w:val="Heading4"/>
        <w:numPr>
          <w:ilvl w:val="3"/>
          <w:numId w:val="1"/>
        </w:numPr>
        <w:rPr/>
      </w:pPr>
      <w:bookmarkStart w:id="512" w:name="__RefHeading___Toc1691085_1395250215"/>
      <w:bookmarkStart w:id="513" w:name="_Toc183"/>
      <w:bookmarkEnd w:id="511"/>
      <w:bookmarkEnd w:id="512"/>
      <w:r>
        <w:rPr>
          <w:rtl w:val="true"/>
        </w:rPr>
        <w:t>الفصل الأول الشهادة بالوحدانیة</w:t>
      </w:r>
      <w:bookmarkEnd w:id="513"/>
    </w:p>
    <w:p>
      <w:pPr>
        <w:pStyle w:val="BookText"/>
        <w:rPr/>
      </w:pPr>
      <w:r>
        <w:rPr>
          <w:rFonts w:ascii="IRNazanin" w:hAnsi="IRNazanin" w:eastAsia="IRNazanin"/>
          <w:color w:val="111111"/>
          <w:sz w:val="28"/>
          <w:sz w:val="28"/>
          <w:szCs w:val="28"/>
          <w:rtl w:val="true"/>
          <w:lang w:bidi="fa-IR"/>
        </w:rPr>
        <w:t>اعلم أن الشهادة بالوحدانیّة و الرسالة فی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متعلقات الصلاة و مقدمات الدخول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الخروج من الفناء الی البقاء و من الوحدة الی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جمیعا تذکّر العبد السالک بأن حقیقة الصلاة هی حصول التوحید الحقیقی،و بأن الشهادة بالوحدانیة هی من المقامات الشاملة التی ترافق السالک منذ أول الصلاة و حتی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فیها ایضا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جلّ و علا،و سرّا عظیما آخر یتلخّص فی أن سفر السالک هو من اللّه و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السالک إذن أن یکون متوجها الی هذا المقصد فی جمیع المقامات،و أن یوصل الی قلبه حقیقة وحدانیة الحق و ألوهیته،و أن یجعل قلبه فی هذا السفر المعراجی إلهیا،لکی تصبح شهادته حقیقة و یتنزه عن النفاق و الشرک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فی الشهادة بالرسالة إشارة الی أن معونة الولیّ المطلق و النبی الخاتم فی هذا المعراج السلوکی،هی من المقامات الشاملة ایضا و التی یجب أن یتوجّه</w:t>
      </w:r>
    </w:p>
    <w:p>
      <w:pPr>
        <w:pStyle w:val="BookText"/>
        <w:rPr/>
      </w:pPr>
      <w:r>
        <w:rPr>
          <w:rFonts w:ascii="IRNazanin" w:hAnsi="IRNazanin" w:eastAsia="IRNazanin"/>
          <w:color w:val="111111"/>
          <w:sz w:val="28"/>
          <w:sz w:val="28"/>
          <w:szCs w:val="28"/>
          <w:rtl w:val="true"/>
          <w:lang w:bidi="fa-IR"/>
        </w:rPr>
        <w:t>إلیها السالک فی کافة المقامات،و یتضح له سرّ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 مقامات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هناک فرقا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أول الصلاة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آخرها،لأن الأولی شهادة قبل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شهادة تعبدیة او تعقلیّة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الأخیرة شهادة بعد الرجوع،فهی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الشهادة فی التشهد خطر عظیم،لأنّ فیها دعوی التحقق و التمکن و ادّعاء الرجوع الی الکثرة دون احتجاب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المقام الرفیع لا یتحقق لأمثالنا،بل لا یتوقّع حصوله لنا مع ما نحن علیه من الحال،فإن ما ینبغی لنا من الأدب فی حضرة الباری هو استحضار قصورنا و ذلتنا و نقصنا و عجزنا و انقطاع حیلتنا،و التوجه الی الفناء المقدس بغایة الخجل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نحن لا حظّ لنا من مقامات الأولیاء و مدارج الأصفیاء و کمال المخلصین و سلوک السالکین سوی الالفاظ،و قد اکتفینا عن جمیع المقامات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 و 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تؤدی الی حصول کیفیة أو إقبال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ربّاه،لقد حجبنا حبّ الدنیا و تعلّقاتها عن حضرة قدسک و محفل أنسک،فما من سبیل إلاّ أن تغنینا نحن الخاوین بألطافک الخفیّة،و تجبر ما فاتنا عسی أن نفیق من غفلتنا و نتخذ سبیلا إلی محضر القدس</w:t>
      </w:r>
      <w:r>
        <w:rPr>
          <w:rFonts w:eastAsia="IRNazanin" w:cs="IRNazanin"/>
          <w:color w:val="111111"/>
          <w:sz w:val="28"/>
          <w:szCs w:val="28"/>
          <w:rtl w:val="true"/>
          <w:lang w:bidi="fa-IR"/>
        </w:rPr>
        <w:t>.</w:t>
      </w:r>
      <w:bookmarkStart w:id="514" w:name="pg2743_28139"/>
    </w:p>
    <w:p>
      <w:pPr>
        <w:pStyle w:val="Heading4"/>
        <w:numPr>
          <w:ilvl w:val="3"/>
          <w:numId w:val="1"/>
        </w:numPr>
        <w:rPr/>
      </w:pPr>
      <w:bookmarkStart w:id="515" w:name="__RefHeading___Toc1691087_1395250215"/>
      <w:bookmarkStart w:id="516" w:name="_Toc184"/>
      <w:bookmarkEnd w:id="514"/>
      <w:bookmarkEnd w:id="515"/>
      <w:r>
        <w:rPr>
          <w:rtl w:val="true"/>
        </w:rPr>
        <w:t>الفصل الثانی التشهد</w:t>
      </w:r>
      <w:bookmarkEnd w:id="516"/>
    </w:p>
    <w:p>
      <w:pPr>
        <w:pStyle w:val="BookText"/>
        <w:rPr/>
      </w:pPr>
      <w:r>
        <w:rPr>
          <w:rFonts w:ascii="IRNazanin" w:hAnsi="IRNazanin" w:eastAsia="IRNazanin"/>
          <w:color w:val="111111"/>
          <w:sz w:val="28"/>
          <w:sz w:val="28"/>
          <w:szCs w:val="28"/>
          <w:rtl w:val="true"/>
          <w:lang w:bidi="fa-IR"/>
        </w:rPr>
        <w:t>فی مصباح الشریعة،قال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ثناء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عبدا له فی السرّ خاضعا له فی الفعل،کما أنّک عبد له بالقول و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صدق لسانک بصفاء صدق سرّک،فإنّه خلقک عبدا و أمرک أن تعبده بقلبک و لسانک و جوارحک و أن تحقق عبودیتک له بربوبیته لک، و تعلم أن نواصی الخلق بیده،فلیس لهم نفس و لا لحظ إلاّ بقدرته و مشیئته،و هم عاجزون عن إتیان أقل شیء فی مملکته إلاّ بإذنه و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Style w:val="FootnoteAnchor"/>
          <w:rtl w:val="true"/>
        </w:rPr>
        <w:footnoteReference w:id="601"/>
      </w:r>
      <w:r>
        <w:rPr>
          <w:rFonts w:ascii="IRNazanin" w:hAnsi="IRNazanin" w:eastAsia="IRNazanin"/>
          <w:color w:val="111111"/>
          <w:sz w:val="28"/>
          <w:sz w:val="28"/>
          <w:szCs w:val="28"/>
          <w:rtl w:val="true"/>
          <w:lang w:bidi="fa-IR"/>
        </w:rPr>
        <w:t>،فکن عبدا شاکرا بالفعل کما أنّک عبد ذاکر بالقول و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صدق لسانک بصفاء سرّک،فإنه خلقک فعزّ و جلّ أن یکون إرادة و مشیئة لأحد إلاّ بسابق إرادته و مشیئته،فاستعمل العبودیّة فی الرضا بحکمه،و بالعبادة فی أداء أوامره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أمرک بالصلاة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فوصل صلاته</w:t>
      </w:r>
    </w:p>
    <w:p>
      <w:pPr>
        <w:pStyle w:val="BookText"/>
        <w:rPr/>
      </w:pPr>
      <w:r>
        <w:rPr>
          <w:rFonts w:ascii="IRNazanin" w:hAnsi="IRNazanin" w:eastAsia="IRNazanin"/>
          <w:color w:val="111111"/>
          <w:sz w:val="28"/>
          <w:sz w:val="28"/>
          <w:szCs w:val="28"/>
          <w:rtl w:val="true"/>
          <w:lang w:bidi="fa-IR"/>
        </w:rPr>
        <w:t>بصلاته و طاعته بطاعته و شهادته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لا تفوتک برکات معرفة حرمته فتحرم عن فائدة صلاته و أمره بالاستغفار لک و الشفاعة فیک،إن أتیت بالواجب فی الأمر و النهی و السنن و الآداب،و تعلّم جلیل مرتبته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الحدیث الشریف إشارات الی آداب العبادات القلبیة و حقائقها و أسرارها، کما فی وصفه علیه السّلام التشهّد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الی ان مطلق العبادات ثناء علی الحق إما باسم أو أسماء،و إما بتجلّ من التجلّیات، و إمّا بأصل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فهو یشیر الی أهم الآداب،فیخاطب العابد السالک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علیک أن تکون عابدا فی السرّ کما هو الحال فی کونک عابدا فی الظاهر،و فی ادّعائک العبودیة،ذلک لکی تسری العبودیة السریّة القلبیة فتشمل أعمال الجوارح أیضا، فیصبح العمل و القول صورة للباطن و السرّ،و لکی تسری حقیقة العبودیة الی جمیع أجزاء الوجود سواء الظاهریة منها أو الباطنیة،فیحصل کلّ عضو من الأعضاء علی حظّه من التوحید و یوصل اللسان ذکره الی القلب،و یفیض القلب الموحّد المخلص بالتوحید و الاخلاص علی اللسان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السالک ان یطلب الربوبیّة من حقیقة العبودیة و یخرج من العجب و یوصل الی القلب ألوهیّة الحق،و یعلم أن نواصی الخلق بید الحق تعالی، فلیست لهم قدرة التنفس و الرؤیة إلا بقدرته و مشیئته تعالی،فهم عاجزون عن التصرّف فی مملکة الحق بأی نحو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کان غایة فی البساطة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إذن الذات المقدسة و إرادتها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Style w:val="FootnoteAnchor"/>
          <w:rtl w:val="true"/>
        </w:rPr>
        <w:footnoteReference w:id="603"/>
      </w:r>
      <w:r>
        <w:rPr>
          <w:rFonts w:ascii="IRNazanin" w:hAnsi="IRNazanin" w:eastAsia="IRNazanin"/>
          <w:color w:val="111111"/>
          <w:sz w:val="28"/>
          <w:sz w:val="28"/>
          <w:szCs w:val="28"/>
          <w:rtl w:val="true"/>
          <w:lang w:bidi="fa-IR"/>
        </w:rPr>
        <w:t>،فلیس لأحد اختیار علی نحو الاستقلال،و الحقّ تعالی منزّه عن وجود شریک له فی التصرّف فی مملکة</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أوصلت هذه اللطیفة إلی قلبک ایها العابد السالک،اصبح شکرک للحقّ حقیقیا،و شمل عندها أعضاءک و أعمالک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اللسان و القلب یجب أن یکونا مترادفین فی العبودیة،کذلک 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العابد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 صدق لسانک بصفاء سرّ قلبک فی التوحید الافعالی ایضا؛لأنّ الحق جلّ و علا هو الخالق و لا مؤثر سواه،و کلّ إرادة و مشیئة هی ظلّ إرادته و مشیئته الأزلیة السابقة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بعد التحلّی بآداب الشهادة بوحدانیّة الحق و ألوهیته،علی العابد السالک أن یتوجّه الی المقام المقدّس للعبد المطلق و الرسول الخاتم صلّی اللّه علیه و آله فیتنبّه من خلال تقدّم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العبودیة هی مقدّمة لجمیع مقامات السالکین،و أنّ الرسالة فرع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الرسول الخاتم صلّی اللّه علیه و آله عبدا حقیقیّا فانیا فی الحقّ،فطاعته طاعة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بالرسالة موصولة بالشهادة بالوحدانیة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العبد السالک أن یراقب نفسه،لکی لا یقصّر فی طاعة الرسول صلّی اللّه علیه و آله و هی طاعة اللّه،و لئلا یحرم من برکات العبادة المتمثلة فی الوصول الی حضرة القدس بمعونة الولی المطلق،و أن یعلم أنه لا یؤذن لأحد بالدخول الی حضرة القدس و محفل الأنس إلاّ بمعونة ولیّ النعم الرسول الأکرم صلّی اللّه علیه و آله</w:t>
      </w:r>
      <w:r>
        <w:rPr>
          <w:rFonts w:eastAsia="IRNazanin" w:cs="IRNazanin"/>
          <w:color w:val="111111"/>
          <w:sz w:val="28"/>
          <w:szCs w:val="28"/>
          <w:rtl w:val="true"/>
          <w:lang w:bidi="fa-IR"/>
        </w:rPr>
        <w:t>.</w:t>
      </w:r>
      <w:bookmarkStart w:id="517" w:name="pg2743_28143"/>
    </w:p>
    <w:p>
      <w:pPr>
        <w:pStyle w:val="Heading3"/>
        <w:numPr>
          <w:ilvl w:val="2"/>
          <w:numId w:val="1"/>
        </w:numPr>
        <w:rPr/>
      </w:pPr>
      <w:bookmarkStart w:id="518" w:name="__RefHeading___Toc1691089_1395250215"/>
      <w:bookmarkStart w:id="519" w:name="_Toc185"/>
      <w:bookmarkEnd w:id="517"/>
      <w:bookmarkEnd w:id="518"/>
      <w:r>
        <w:rPr>
          <w:rtl w:val="true"/>
        </w:rPr>
        <w:t>الباب الثامن فی آداب السّلام</w:t>
      </w:r>
      <w:bookmarkEnd w:id="51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1691091_1395250215"/>
      <w:bookmarkStart w:id="521" w:name="_Toc186"/>
      <w:bookmarkEnd w:id="520"/>
      <w:r>
        <w:rPr>
          <w:rtl w:val="true"/>
        </w:rPr>
        <w:t>اشاره</w:t>
      </w:r>
      <w:bookmarkStart w:id="522" w:name="pg2743_28145"/>
      <w:bookmarkEnd w:id="521"/>
    </w:p>
    <w:p>
      <w:pPr>
        <w:pStyle w:val="Heading4"/>
        <w:numPr>
          <w:ilvl w:val="3"/>
          <w:numId w:val="1"/>
        </w:numPr>
        <w:rPr/>
      </w:pPr>
      <w:bookmarkStart w:id="523" w:name="__RefHeading___Toc1691093_1395250215"/>
      <w:bookmarkStart w:id="524" w:name="_Toc187"/>
      <w:bookmarkEnd w:id="522"/>
      <w:bookmarkEnd w:id="523"/>
      <w:r>
        <w:rPr>
          <w:rtl w:val="true"/>
        </w:rPr>
        <w:t>الفصل الأول السّلام</w:t>
      </w:r>
      <w:bookmarkEnd w:id="524"/>
    </w:p>
    <w:p>
      <w:pPr>
        <w:pStyle w:val="BookText"/>
        <w:rPr/>
      </w:pPr>
      <w:r>
        <w:rPr>
          <w:rFonts w:ascii="IRNazanin" w:hAnsi="IRNazanin" w:eastAsia="IRNazanin"/>
          <w:color w:val="111111"/>
          <w:sz w:val="28"/>
          <w:sz w:val="28"/>
          <w:szCs w:val="28"/>
          <w:rtl w:val="true"/>
          <w:lang w:bidi="fa-IR"/>
        </w:rPr>
        <w:t>اعلم أنّ العبد السالک إذا رجع إلی نفسه من مقام السجود الذی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حصلت له حالة الصحو و الیقظة،و رجع من حال الغیبة عن الخلق إلی حال الحضور،سلّم حینئذ علی الموجودات سلام العائد من السفر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 أولا علی النبی الاکرم صلّی اللّه علیه و آله،ذلک لأن أول حقیقة تتجلی له بعد الرجوع من الوحدة إلی الکثرة هی حقیقة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الأولون السابقون</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یلتفت بعد ذلک الی اعیان الموجودات الأخری علی نحو التفصیل 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یکن غائبا عن الخلق فی صلاته،و لم یکن مسافرا الی اللّه،فلا حقیقة للسلام بعد الصلاة بالنسبة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سلامه لیس سوی لقلقة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فالأدب القلبی للسلام مرتبط بأدب الصلاة بکاملها،فإذا لم یحصل للمصلی الذی تمثّل حقیقة المعراج،عروج و لم یخرج من بیت النفس،فلا سلام 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إذا تحققت للمصلی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تصرّفات الشیطان و النفس الأمّارة بالسوء،و لم یکن فی قلبه من علة طوال هذا المعراج الحقیقی، فسلامه حقیقیّ و إلاّ لا سلام 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نعم،السّلام علی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له حقیقة لأنه صلّی اللّه علیه و آله متصف فی هذا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 و السیر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 صعودا و نزولا، فهو صلّی اللّه علیه و آله منزّه علی مدی ذلک السیر عن تصرفات 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الاشارة الی هذا ضمن الحدیث عن تفسیر سورة القدر المبارکة</w:t>
      </w:r>
      <w:r>
        <w:rPr>
          <w:rFonts w:eastAsia="IRNazanin" w:cs="IRNazanin"/>
          <w:color w:val="111111"/>
          <w:sz w:val="28"/>
          <w:szCs w:val="28"/>
          <w:rtl w:val="true"/>
          <w:lang w:bidi="fa-IR"/>
        </w:rPr>
        <w:t>.</w:t>
      </w:r>
      <w:bookmarkStart w:id="525" w:name="pg2743_28147"/>
    </w:p>
    <w:p>
      <w:pPr>
        <w:pStyle w:val="Heading4"/>
        <w:numPr>
          <w:ilvl w:val="3"/>
          <w:numId w:val="1"/>
        </w:numPr>
        <w:rPr/>
      </w:pPr>
      <w:bookmarkStart w:id="526" w:name="__RefHeading___Toc1691095_1395250215"/>
      <w:bookmarkStart w:id="527" w:name="_Toc188"/>
      <w:bookmarkEnd w:id="525"/>
      <w:bookmarkEnd w:id="526"/>
      <w:r>
        <w:rPr>
          <w:rtl w:val="true"/>
        </w:rPr>
        <w:t>الفصل الثانی معنی السّلام</w:t>
      </w:r>
      <w:bookmarkEnd w:id="527"/>
    </w:p>
    <w:p>
      <w:pPr>
        <w:pStyle w:val="BookText"/>
        <w:rPr/>
      </w:pPr>
      <w:r>
        <w:rPr>
          <w:rFonts w:ascii="IRNazanin" w:hAnsi="IRNazanin" w:eastAsia="IRNazanin"/>
          <w:color w:val="111111"/>
          <w:sz w:val="28"/>
          <w:sz w:val="28"/>
          <w:szCs w:val="28"/>
          <w:rtl w:val="true"/>
          <w:lang w:bidi="fa-IR"/>
        </w:rPr>
        <w:t>فی مصباح الشریعة،قال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دبر کلّ صلاة الأمان؛أی،من أدّی أمر اللّه و سنّة نبیّه صلّی اللّه علیه و آله خاشعا منه قلبه،فله الأمان من بلاء الدنیا و براءة من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أسماء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 خلقه لیستعملوا معناه فی المعاملات و الأمانات و الإضافات و تصدیق مصاحبتهم فیما بینهم و صحّة معاشرتهم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أردت أن تضع السّلام موضعه و تؤدی معناه فاتّق اللّه،و لیسلم منک دینک و قلبک و عقلک و لا تدنّسها بظلمة المعاصی،و لتسلم حفظتک أن لا تبرمهم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تضجرهم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تملّهم و توحشهم منک بسوء معاملتک معهم،ثم صدیقک ثم عدوّک؛فإنّ من لم یسلم منه من هو الأقرب الیه فالأبعد أولی،و من لا یضع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 هذه،فلا سلام و 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کاذبا فی سلامه و إن أفشاه فی الخلق</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الصلاة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من یؤدی</w:t>
      </w:r>
    </w:p>
    <w:p>
      <w:pPr>
        <w:pStyle w:val="BookText"/>
        <w:rPr/>
      </w:pPr>
      <w:r>
        <w:rPr>
          <w:rFonts w:ascii="Amiri" w:hAnsi="Amiri" w:eastAsia="Amiri" w:cs="Amiri"/>
          <w:color w:val="111111"/>
          <w:sz w:val="28"/>
          <w:sz w:val="28"/>
          <w:szCs w:val="28"/>
          <w:rtl w:val="true"/>
          <w:lang w:bidi="ar-SA"/>
        </w:rPr>
        <w:t>الأوامر الإلهیة و السنن النبویة بخشوع قلبی فهو آمن من بلاء الدنیا و عذاب الآخرة،أی أنّه آمن من التصرفات الشیطانیة فی الدنیا لأن أداء الأوامر الالهیة بخشوع قلبی یؤدی الی قطع تسلّط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الحدیث یشیر الی سرّ من 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أسماء اللّه تعالی أودعه خلقه،و هذه إشارة الی مظهریة الموجودات من الاسماء الإلهیة،و علی العبد السالک أن یظهر هذه اللطیفة الالهیة التی أودعت باطن ذاته و أخفیت فی طینته،و یستعملها فی جمیع المعاملات و المعاشرات و الأمانات و العلاقات،و یجعلها ساریة فی مملکة باطنه و ظاهره،و یلجأ الیها فی المعاملات مع الحق و دین الحق تعالی،لکی لا یکون خائنا لهذه الودیعة الإلهیة، ثم ینقل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جمیع قواه الملکیة و الملکوتیة و إلی جمیع عاداته و عقائده و أخلاقه و أعماله لکی یسلم هو نفسه من جمیع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الحدیث الی أنّ الطریق لتحصیل هذه السلامة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الی ان للتقوی مراتب و 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حفظ الظاهر من قذرات المعاصی القالبیة و ظلمتها، و هی تقوی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حفظ الباطن و تطهیره من الإفراط و التفریط و تجاوز حدّ الاعتدال فی الأخلاق و الغرائز الروحیّة،و هذه تقوی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حفظه و تطهیره من أن یستهلک فی العلوم غیر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الالهیة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المرتبطة بالشرائع و الأدیان الالهیة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العلوم الطبیعیة إذا کانت من أجل معرفة مظاهر الحق فهی إلهیّة،اما اذا لم تکن کذلک فهی لیست إلهیّة و إن کانت مباحث فی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تقوی</w:t>
      </w:r>
    </w:p>
    <w:p>
      <w:pPr>
        <w:pStyle w:val="BookText"/>
        <w:rPr/>
      </w:pPr>
      <w:r>
        <w:rPr>
          <w:rFonts w:ascii="Amiri" w:hAnsi="Amiri" w:eastAsia="Amiri" w:cs="Amiri"/>
          <w:color w:val="111111"/>
          <w:sz w:val="28"/>
          <w:sz w:val="28"/>
          <w:szCs w:val="28"/>
          <w:rtl w:val="true"/>
          <w:lang w:bidi="ar-SA"/>
        </w:rPr>
        <w:t>أخصّ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حفظه من مشاهدة و مذاکرة غیر الحقّ،و هی تقوی الأولیاء،حیث حصول الخلوة القلبیة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القدسی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جلیس من جالسنی</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إشارة الی هذه الخلوة القلبیة التی تعدّ أفضل الخلوات،و سائر الخلوات مقدمة لحصولها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اتّصف بکافة مراتب التقوی،سلم دینه و عقله و روحه و قلبه و جمیع قواه الظاهرة و الباطنة و سلم منه حفظته و الموکلون به،فلا یملّونه و لا یضجرون و لا یستوحشون منه،و ستجری معاملاته و معاشراته مع الصدیق و العدوّ علی نحو السلامة،بل إن جذور العداوة ستنقلع من قلبه تماما حتی لو عاداه الناس</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لا تتحقق فیه جمیع مراتب السلامة،فسیحرم من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سیکون الی أفق النفاق أقرب بمقدار حرمانه من السلامة،نعوذ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528" w:name="pg2743_28151"/>
    </w:p>
    <w:p>
      <w:pPr>
        <w:pStyle w:val="Heading2"/>
        <w:numPr>
          <w:ilvl w:val="1"/>
          <w:numId w:val="1"/>
        </w:numPr>
        <w:rPr/>
      </w:pPr>
      <w:bookmarkStart w:id="529" w:name="__RefHeading___Toc1691097_1395250215"/>
      <w:bookmarkStart w:id="530" w:name="_Toc189"/>
      <w:bookmarkEnd w:id="528"/>
      <w:bookmarkEnd w:id="529"/>
      <w:r>
        <w:rPr>
          <w:rtl w:val="true"/>
        </w:rPr>
        <w:t xml:space="preserve">خاتمة الکتاب </w:t>
      </w:r>
      <w:r>
        <w:rPr>
          <w:rtl w:val="true"/>
        </w:rPr>
        <w:t>[</w:t>
      </w:r>
      <w:r>
        <w:rPr>
          <w:rtl w:val="true"/>
        </w:rPr>
        <w:t>فی آداب بعض الأمور الداخلة فی الصلاة و الملحقة بها</w:t>
      </w:r>
      <w:r>
        <w:rPr>
          <w:rtl w:val="true"/>
        </w:rPr>
        <w:t>]</w:t>
      </w:r>
      <w:bookmarkEnd w:id="53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1691099_1395250215"/>
      <w:bookmarkStart w:id="532" w:name="_Toc190"/>
      <w:bookmarkEnd w:id="531"/>
      <w:r>
        <w:rPr>
          <w:rtl w:val="true"/>
        </w:rPr>
        <w:t>اشاره</w:t>
      </w:r>
      <w:bookmarkStart w:id="533" w:name="pg2743_28153"/>
      <w:bookmarkEnd w:id="532"/>
    </w:p>
    <w:p>
      <w:pPr>
        <w:pStyle w:val="Heading3"/>
        <w:numPr>
          <w:ilvl w:val="2"/>
          <w:numId w:val="1"/>
        </w:numPr>
        <w:rPr/>
      </w:pPr>
      <w:bookmarkStart w:id="534" w:name="__RefHeading___Toc1691101_1395250215"/>
      <w:bookmarkStart w:id="535" w:name="_Toc191"/>
      <w:bookmarkEnd w:id="533"/>
      <w:bookmarkEnd w:id="534"/>
      <w:r>
        <w:rPr>
          <w:rtl w:val="true"/>
        </w:rPr>
        <w:t>الفصل الأول التسبیحات الأربعة</w:t>
      </w:r>
      <w:bookmarkEnd w:id="535"/>
    </w:p>
    <w:p>
      <w:pPr>
        <w:pStyle w:val="BookText"/>
        <w:rPr/>
      </w:pPr>
      <w:r>
        <w:rPr>
          <w:rFonts w:ascii="IRNazanin" w:hAnsi="IRNazanin" w:eastAsia="IRNazanin"/>
          <w:color w:val="111111"/>
          <w:sz w:val="28"/>
          <w:sz w:val="28"/>
          <w:szCs w:val="28"/>
          <w:rtl w:val="true"/>
          <w:lang w:bidi="fa-IR"/>
        </w:rPr>
        <w:t>فی بعض اسرار و آداب التسبیحات الأربعة فی الصلاة الثلاثیة و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التنزیه للّه عن التوصیف،و ذلک بالتحمید و التهلیل،و هو من المقامات الشاملة،التی یجب علی العبد السالک الالتفات الیها فی جمیع عباداته،و الحفاظ علی قلبه من ادّعاء وصف الحق و الثناء علیه،فلا یتوهمن بأن من الممکن للعبد القیام بحق العبودیة فضلا عن القیام بحق الربوبیة،فهذا ما انقطعت عنه آمال الاولیاء الکمّل و قصرت عن الوصول الی أذیاله طموحات کبار اصحاب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إجمع الشباک،فالعنقاء لن تکون صیدا لأحد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،و لهذا تراهم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کمال معرفة اهل المعارف هو عرفانهم بعجزهم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نعم،فلما کانت الرحمة الواسعة للحق جلّ و علا شاملة لحالنا نحن العباد الضعاف،فقد سمح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بالخدمة نتیجة لتلک الرحمة الواسعة، و أذن لنا بالدخول فی مثل هذا المقام المنزه الذی انحنت ظهور الکروبیین نتیجة</w:t>
      </w:r>
    </w:p>
    <w:p>
      <w:pPr>
        <w:pStyle w:val="BookText"/>
        <w:rPr/>
      </w:pPr>
      <w:r>
        <w:rPr>
          <w:rFonts w:ascii="IRNazanin" w:hAnsi="IRNazanin" w:eastAsia="IRNazanin"/>
          <w:color w:val="111111"/>
          <w:sz w:val="28"/>
          <w:sz w:val="28"/>
          <w:szCs w:val="28"/>
          <w:rtl w:val="true"/>
          <w:lang w:bidi="fa-IR"/>
        </w:rPr>
        <w:t>القرب منه،و هذا من اعظم تفضلات و نعم تلک الذات المقدسة،و ولی النعمة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یعرف قدر هذه النعمة إلا اهل المعرفة و الاولیاء الکمّل و أهل اللّه،و کلّ علی قدر معرفته،اما نحن المحجوبین المتخلفین عن کلّ مقام و منزلة و المحرومین المنفیین عن کلّ کمال و معرفة فغافلون عن هذه النعمة تماما،نعتبر الأوامر الإلهیة مشقة و تکلیفا و نؤدیها بضجر و کسل،و الحال انها فی الحقیقة اسمی النعم العظیمة 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محرومون و محجوبون عن نورانیتها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الاشارة الی أنّه و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متضمنین للتوحید الافعالی المنطوی علی شائبة من التحدید و التنقیص،بل شائبة من التشبیه و التخلیط،فعلی العبد السالک،و لأجل الإعداد للدخول فیه أن یتحصن بحصن التسبیح و التنزیه الحصین،ثم الدخول بعد ذلک فیه،و أن یفهم قلبه بأنّ الحق جلت عظمته منزّه عن التعینات الخلقیة و عن التلبّس بملابس الکثرات،لکی یتنزه دخوله فی التحمید عن شائبة التکثیر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التوحید الافعالی الذی یناسب حالة القیام و القراءة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فإن هذه التسبیحات تقوم مقام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المبارکة،و المصلی مخیّر بین الإتیان بالتسبیحات او قراءة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تقدم فی تفسیر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نستعیذ بالتوحید الافعالی من حصر الحمد بالحق تعالی بالکامل،و حرمان العباد من ان یکون لهم ایّ نصیب فی المحامد بشکل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إیصال هُوَ الْأَوَّلُ وَ الْآخِرُ وَ الظّٰاهِرُ وَ الْبٰاطِنُ </w:t>
      </w:r>
      <w:r>
        <w:rPr>
          <w:rStyle w:val="FootnoteAnchor"/>
          <w:rtl w:val="true"/>
        </w:rPr>
        <w:footnoteReference w:id="610"/>
      </w:r>
      <w:r>
        <w:rPr>
          <w:rFonts w:ascii="Amiri" w:hAnsi="Amiri" w:eastAsia="Amiri" w:cs="Amiri"/>
          <w:color w:val="111111"/>
          <w:sz w:val="28"/>
          <w:sz w:val="28"/>
          <w:szCs w:val="28"/>
          <w:rtl w:val="true"/>
          <w:lang w:bidi="ar-SA"/>
        </w:rPr>
        <w:t xml:space="preserve">الی سامعة القلب،و إذاقة الروح حقیقة وَ مٰا رَمَیْتَ إِذْ رَمَیْتَ وَ لٰکِنَّ اللّٰهَ رَمیٰ </w:t>
      </w:r>
      <w:r>
        <w:rPr>
          <w:rStyle w:val="FootnoteAnchor"/>
          <w:rtl w:val="true"/>
        </w:rPr>
        <w:footnoteReference w:id="611"/>
      </w:r>
      <w:r>
        <w:rPr>
          <w:rFonts w:ascii="IRNazanin" w:hAnsi="IRNazanin" w:eastAsia="IRNazanin"/>
          <w:color w:val="111111"/>
          <w:sz w:val="28"/>
          <w:sz w:val="28"/>
          <w:szCs w:val="28"/>
          <w:rtl w:val="true"/>
          <w:lang w:bidi="fa-IR"/>
        </w:rPr>
        <w:t>،و سحق العجب و حب النفس تحت قدم السلوک،لایصال النفس الی مقام التحمید</w:t>
      </w:r>
    </w:p>
    <w:p>
      <w:pPr>
        <w:pStyle w:val="BookText"/>
        <w:rPr/>
      </w:pPr>
      <w:r>
        <w:rPr>
          <w:rFonts w:ascii="Amiri" w:hAnsi="Amiri" w:eastAsia="Amiri" w:cs="Amiri"/>
          <w:color w:val="111111"/>
          <w:sz w:val="28"/>
          <w:sz w:val="28"/>
          <w:szCs w:val="28"/>
          <w:rtl w:val="true"/>
          <w:lang w:bidi="ar-SA"/>
        </w:rPr>
        <w:t>و استنقاذ القلب من الخضوع لمنّة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مقامات،منها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نفی الالوهیة الافعالیة، و هو التعبیر الآخر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تأکید 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سبب الحصر و علّته،لأن مراتب الوجودات الإمکانیة هی ظلّ حقیقة وجود الحق جلّت قدرته و الربط المحض،فلیس لأیّ منها ایّ شکل من الاستقلال و القیام بذاتها،و لهذا لا یمکن أن ینسب لها التأثیر الإیجادی بأیّ نحو کان،لأن التأثیر یستلزم الاستقلال الإیجادی و هذا بدوره یستلزم استقلال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أهل الذوق،فإن حقیقة الوجودات الظلّیة،هی ظهور قدرة الحق فی المرائی الخلقیة،و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فاعلیة و قدرة الحق فی الخلق و نفی التعینات الخلقیة و إفناء مقام فاعلیة الوجودات الظلّیة و تأثیرها 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نفی ایّ معبود غیر الحقّ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لا معبود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نتیجة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المحامد اذا حصرت بذات الحق المقدسة فإن العبودیة تلقی برحلها ایضا فی هذا المقام المقدّس،و تنتفی جمیع اشکال عبودیة الخلق للخلق،فهی جمیعا ناتجة عن رؤیة المحمدة، و یصبح الحق تعالی وحده هو المعبود و تتحطم جمیع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للتهلیل مقامات اخری لا یناسب المقام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تکبیر للّه ایضا عن التوصیف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العبد فی بدایة وروده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بتنزیه الحق عن التوصیف،و بعد الفراغ من ذلک یقوم بالتنزیه و التکبیر عن التوصیف لیکون تحمیده و تهلیله محفوفین بالاعتراف بالتقصیر و التذلل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المقام تکبیرا للّه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فیهما من شائبة الکثرة کما تقدم ذکره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 عن التنزیه أیضا لکی تسقط ادعاءات العبد بالکامل،و یتمکن من التوحید الافعالی،و یصبح</w:t>
      </w:r>
    </w:p>
    <w:p>
      <w:pPr>
        <w:pStyle w:val="BookText"/>
        <w:rPr/>
      </w:pPr>
      <w:r>
        <w:rPr>
          <w:rFonts w:ascii="IRNazanin" w:hAnsi="IRNazanin" w:eastAsia="IRNazanin"/>
          <w:color w:val="111111"/>
          <w:sz w:val="28"/>
          <w:sz w:val="28"/>
          <w:szCs w:val="28"/>
          <w:rtl w:val="true"/>
          <w:lang w:bidi="fa-IR"/>
        </w:rPr>
        <w:t>مقام القیام بالحق ملکة فی قلبه و یخرج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تحصل له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العبد السالک أن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الأذکار الشریفة و هی روح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تحصیل حالة التبتل و التضرع و الانقطاع و التذلل فی قلبه،و جعل باطن القلب تجسیدا للذکر،و ذلک من خلال کثرة المداومة،فیجعل حقیقة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متمکنة من باطن القلب لکی یتلبس الاخیر بلباس الذکر،و یخلع لباسه و هو لباس البعد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عندها یصبح القلب إلهیا حقانیّا و تتحقق فیه حقیقة و روح إِنَّ اللّٰهَ اشْتَریٰ مِنَ الْمُؤْمِنِینَ أَنْفُسَهُمْ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536" w:name="pg2743_28157"/>
    </w:p>
    <w:p>
      <w:pPr>
        <w:pStyle w:val="BookText"/>
        <w:rPr/>
      </w:pPr>
      <w:bookmarkEnd w:id="536"/>
      <w:r>
        <w:rPr>
          <w:rFonts w:ascii="IRNazanin" w:hAnsi="IRNazanin" w:eastAsia="IRNazanin"/>
          <w:color w:val="111111"/>
          <w:sz w:val="28"/>
          <w:sz w:val="28"/>
          <w:szCs w:val="28"/>
          <w:rtl w:val="true"/>
          <w:lang w:bidi="fa-IR"/>
        </w:rPr>
        <w:t>فی آداب بعض الأمور الداخلة فی الصلاة و الملحقة بها</w:t>
      </w:r>
    </w:p>
    <w:p>
      <w:pPr>
        <w:pStyle w:val="Heading3"/>
        <w:numPr>
          <w:ilvl w:val="2"/>
          <w:numId w:val="1"/>
        </w:numPr>
        <w:rPr/>
      </w:pPr>
      <w:bookmarkStart w:id="537" w:name="__RefHeading___Toc1691103_1395250215"/>
      <w:bookmarkStart w:id="538" w:name="_Toc192"/>
      <w:bookmarkEnd w:id="537"/>
      <w:r>
        <w:rPr>
          <w:rtl w:val="true"/>
        </w:rPr>
        <w:t>الفصل الثانی فی آداب القنوت القلبیة</w:t>
      </w:r>
      <w:bookmarkEnd w:id="538"/>
    </w:p>
    <w:p>
      <w:pPr>
        <w:pStyle w:val="BookText"/>
        <w:rPr/>
      </w:pPr>
      <w:r>
        <w:rPr>
          <w:rFonts w:ascii="IRNazanin" w:hAnsi="IRNazanin" w:eastAsia="IRNazanin"/>
          <w:color w:val="111111"/>
          <w:sz w:val="28"/>
          <w:sz w:val="28"/>
          <w:szCs w:val="28"/>
          <w:rtl w:val="true"/>
          <w:lang w:bidi="fa-IR"/>
        </w:rPr>
        <w:t>اعلم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المستحبات المؤکّدة،بل انه مما یجب عدم ترکه، و الاحتیاط فی الإتیان به،لأن البعض من الاصحاب قالوا بوجوبه،و ظاهر بعض الروایات هو الوجوب،و إن کان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الصناعة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 کما اشتهر بین العلماء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بالکیفیة المتعارفة بین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برفع الیدین بمحاذاة الوجه و بسط باطن الکفین باتجاه السماء و قراءة الادعیة المأثورة و غیر المأثورة،و یجوز الدعاء بأیّة لغة کانت،سواء العربیة او غیرها، و ان کان الدعاء بالعربیة احوط و أفضل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الفقهاء بأن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هو افضل الادعیة للقنوت،إلا أنی لم اعثر علی دلیل فقهیّ یعتدّ به علی هذه الافضلیة،و لکنّ مضمون الدعاء یدلّ علی تمام فضیلته،فهو یشتمل علی التهلیل و التسبیح و التحمید و هی روح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یشتمل ایضا علی الاسماء الالهیة الکبری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بعد ذلک یشتمل علی ذکر الرکوع و ذکر السجود،و علی اسماء الذات و الصفات و الافعال و علی مراتب تجلیات الحق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یشتمل علی السّلام علی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الاحتیاط فی ترکه فالأقوی جواز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یشتمل علی الصلوات علی النبی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اجمالا،فکأن هذا الدعاء الشریف یشتمل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الوظائف الذکریة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أفضلیته من اقوال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ادلة السنن</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ذلک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بالکشف عن دلیل معتبر لا نری أنه بلغ حدّا یصبح معه مبنی للإجماع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الادعیة الشریفة ذات الفضیلة الکبیرة و التی تشتمل علی آداب مناجاة العبد مع الحق و علی تعداد العطایا الالهیّة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تناسبه بصورة تامة مع القنوت و هی حالة المناجاة و الانقطاع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الذی کان یواظب علیه أحد کبار المشایخ رحمه اللّه بشکل شبه دائمی،و هو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کنوز العرش،و هو هدیّة الحق تعالی لرسله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الصدوق فی کتاب التوحید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فقرة من فقراته فضائل جمة و ثواب عظیم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الافضل فی أدب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للعبد السالک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حفظ مقام الربوبیة المقدس فی حال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 مناجاة الحق و الانقطاع إلیه فی خصوص الصلاة التی تعدّ بکاملها اظهارا للعبودیة و الثناء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الباب الذی فتحه الحق جل و علا لخصوص المناجاة و الدعاء،فشرّف به العبد السالک بهذه</w:t>
      </w:r>
    </w:p>
    <w:p>
      <w:pPr>
        <w:pStyle w:val="BookText"/>
        <w:rPr/>
      </w:pP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لزمه ایضا أن یراقب ادعیته فیه،فیحرص علی أن تکون شاملة لتسبیح الحق و تنزیهه،متضمنة لذکره تعالی و أن تکون الاشیاء التی یطلبها من الحق فی هذه الحالة الشریفة،من سنخ المعارف الالهیة و طلب فتح باب مناجاته و الأنس به و الخلوة و الانقطاع إلیه،و علیه أن یجتنب طلب الدنیا و الامور الحیوانیة الدنیة و الشهوات النفسانیة فلا یخزی نفسه فی محضر الاطهار و یهینها فی محفل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یا عزیزی بأن القنوت هو تطهیر الید عن الامتداد الی غیر الحق، و السعی لاستحصال الإقبال التام علی عزّ الربوبیة،و مدّ ید الاستجداء الخالیة الی حضرة الغنی المطلق،و بحالة من الانقطاع یکون الحدیث معها عن البطن و الفرج أو ذکر الدنیا غایة النقصان و تمام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عزیزی،ما دمت الآن بعیدا عن وطنک محتجزا عن مجاورة الأحرار أسیر مرکز الظلمات المحفوف بالآلام و المحن،فلا تتقوقع علی نفسک مثلما تفعل بنفسها دودة 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خمّر اللّه الرحمن فطرتک یا عزیزی بنور المعرفة و نار العشق المؤیّدة بأنوار الانبیاء و انوار الاولیاء العاشقین،فلا تطفئ هذه النار بتراب و رماد الدنیا الدنیّة،و لا تکدّر ذلک النور بکدورة و ظلمة التطلّع الی الدنیا و هی دار الغربة، فعسی ان یأتیک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 توجهت صوب وطنک الاصلی و طلبت من الحق أن یحقق لک الانقطاع الیه تعالی،و عرضت فی حضرته حالة بعدک و حرمانک و اظهرت له انقطاع حیلتک و بؤسک و محنتک بقلب منکسر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أن یأتیک مدد غیبیّ و معونة باطنیّة تجبر نقائصک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عادته الإحسان و من شیمته التفضل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یناسب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تقرأ فی قنوتک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بحالة من الاضطرار و التضرع لا بقلب میت کما هو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 من المناجاة الشعبانیة لإمام المتقین و أمیر المؤمنین و أولاده المعصومین علیهم السّلام،خاصة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w:t>
      </w:r>
    </w:p>
    <w:p>
      <w:pPr>
        <w:pStyle w:val="BookText"/>
        <w:rPr/>
      </w:pPr>
      <w:r>
        <w:rPr>
          <w:rFonts w:ascii="IRNazanin" w:hAnsi="IRNazanin" w:eastAsia="IRNazanin"/>
          <w:color w:val="111111"/>
          <w:sz w:val="28"/>
          <w:sz w:val="28"/>
          <w:szCs w:val="28"/>
          <w:rtl w:val="true"/>
          <w:lang w:bidi="fa-IR"/>
        </w:rPr>
        <w:t>کمال الانقطاع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إجمالا،فإن مقام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کمقام السجود،ففی حین یمثل السجود حالة توجّه و إقبال بذلّ العبودیة و تذکر مقام الربوبیة،فإن مقام القنوت یمثل إقبالا علی عزّ الربوبیة،و تذکر عجز و ذلّ العبودیة،و هذا بحسب مقام المتوسطین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مقام الکمّل،فإنّ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الانقطاع الی الحق و ترک الاعتماد علی الغیر،و هو روح مقام التوکل،مثلما أنّ السجود هو مقام فناء العبد و ترک الغیر و الغیریة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عموما،فما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التوحید الافعالی،و ما دام العبد السالک سیتمکن من هذا التوحید فی الرکعة الثانیة،فإنه سیعطی ثمرته فی القنوت، و ذلک بأن یحمل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الاستجداء علی باب جناب الحق،و ینقطع عن الخلق و یفرّ منهم</w:t>
      </w:r>
      <w:r>
        <w:rPr>
          <w:rFonts w:eastAsia="IRNazanin" w:cs="IRNazanin"/>
          <w:color w:val="111111"/>
          <w:sz w:val="28"/>
          <w:szCs w:val="28"/>
          <w:rtl w:val="true"/>
          <w:lang w:bidi="fa-IR"/>
        </w:rPr>
        <w:t>.</w:t>
      </w:r>
      <w:bookmarkStart w:id="539" w:name="pg2743_28161"/>
    </w:p>
    <w:p>
      <w:pPr>
        <w:pStyle w:val="Heading3"/>
        <w:numPr>
          <w:ilvl w:val="2"/>
          <w:numId w:val="1"/>
        </w:numPr>
        <w:rPr/>
      </w:pPr>
      <w:bookmarkStart w:id="540" w:name="__RefHeading___Toc1691105_1395250215"/>
      <w:bookmarkStart w:id="541" w:name="_Toc193"/>
      <w:bookmarkEnd w:id="539"/>
      <w:bookmarkEnd w:id="540"/>
      <w:r>
        <w:rPr>
          <w:rtl w:val="true"/>
        </w:rPr>
        <w:t>الفصل الثالث فی التعقیب</w:t>
      </w:r>
      <w:bookmarkEnd w:id="541"/>
    </w:p>
    <w:p>
      <w:pPr>
        <w:pStyle w:val="Heading4"/>
        <w:numPr>
          <w:ilvl w:val="3"/>
          <w:numId w:val="1"/>
        </w:numPr>
        <w:rPr/>
      </w:pPr>
      <w:bookmarkStart w:id="542" w:name="__RefHeading___Toc1691107_1395250215"/>
      <w:bookmarkStart w:id="543" w:name="_Toc194"/>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التعقیب من المستحبات المؤکدة،بل إنّ ترکه مکروه،و یشتدّ تأکیده فی صلاتی الصبح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التعقیبات المأثورة کثیرة،منها التکبیرات الاختتامیة الثلاثة،التی یواظب المشایخ العظام علی رفع الیدین فیها الی محاذاة الاذن و بسط الکفین بحیث یکون باطنها مقابلا للقبلة،کما هو الحال فی التکبیرات الافتتاحیة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یصعب إثبات هذا الأمر و إن کان من الممکن استفادة رفع الیدین ثلاث مرات من بعض الروایات،و لعلّه یکفی رفع الید مرة واحدة و تکرار التکبیر ثلاث مرات،ثم قراءة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وحده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استحباب رفع الیدین بالکیفیة التی یواظب علیها المشایخ،بهدف تمکین تلک الأسرار التی اشرنا الیها أو طردا من العابد لصلاته و عباداته حذر تسرب العجب الی القلب</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التکبیرات الثلاث إشارة الی تکبیر الحق عن التوحیدات الثلاثة التی تتقوم بها روح الصلاة بأکملها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فالأدب القلبی لهذه التکبیرات،یکمن</w:t>
      </w:r>
    </w:p>
    <w:p>
      <w:pPr>
        <w:pStyle w:val="BookText"/>
        <w:rPr/>
      </w:pPr>
      <w:r>
        <w:rPr>
          <w:rFonts w:ascii="IRNazanin" w:hAnsi="IRNazanin" w:eastAsia="IRNazanin"/>
          <w:color w:val="111111"/>
          <w:sz w:val="28"/>
          <w:sz w:val="28"/>
          <w:szCs w:val="28"/>
          <w:rtl w:val="true"/>
          <w:lang w:bidi="fa-IR"/>
        </w:rPr>
        <w:t>فی طرد أحد التوحیدات الثلاثة فی کل مرة ترفع فیها الیدین،و تکبیر الحق جلّ و علا عن توصیفاته و توحیداته،و عرض العابد لعجزه و ذلته و قصوره و تقصیره فی محضر القدس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الاسرار المعنویة لهذه التکبیرات و لرفع الیدین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دیدننا فی تلک الرسالة،الأمر الذی کان من ألطاف الحق تعالی علیّ أنا المسکین،فله الحمد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التعقیبات الشریفة ایضا،تسبیحة الصدیقة الطاهرة فاطمة الزهراء علیها السّلام،التی علّمها ایاها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افضل التعقیبات،فقد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شیء أفضل منها لنحله رسول اللّه صلّی اللّه علیه و آله فاطمة علیها السّلام</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الامام الصادق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فاطمة علیها السّلام فی کلّ یوم فی دبر کلّ صلاة أحبّ إلیّ من صلاة الف رکعة فی کل یوم</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المعروف بین الاصحاب فی ترتیب هذه التسبیحة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ثلاثون،و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ثلاثون ایضا، و بالترتیب اعلاه،و لا یبعد ان یکون هذا النحو من الترتیب هو الافضل لا المتعیّن،فالانسان مخیّر فی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الأفضل و الأحوط الالتزام بالترتیب المشهور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الآداب القلبیة لتسبیحة الزهراء علیها السّلام هی نفسها المذکورة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إضافة ما یرتبط بکون هذه الاذکار الشریفة واردة بعد الصلاة، و تسبیحها تکبیر و تنزیه عن قیام العبد بحقّ العبودیة،بل تنزیه و تکبیر ایضا عن لیاقة العبد للعبادة فی المحضر المقدّس،و کذلک التنزیه و التکبیر عن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غایة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العبد السالک ان یتفکر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تعقیب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نقصه و فی عبادته و فی أشکال غفلته و هو فی حال الحضور،و الذی هو بحدّ ذاته ذنب فی دین العشق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ایضا ان یلتفت الی حرمانه من حظوظ الحضور و المحضر المقدس للحق جلّ جلاله،فیجبر هذا الحرمان بالمقدار المتیسر فی التعقیبات و هی بحدّ ذاتها فتح لباب أخری من رحمة الحق تبارک و تعالی،فعلیه ان یوصل هذه الاذکار الشریفة الی قلبه و یحییه بها عسی ان تکون عاقبته الحسنی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أن یثبت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تسبیحة الصدیقة الزهراء علیها السّلام محمدة القیام بالعبودیة للهویة الالهیة،و یعتبرها و یراها من توفیق و تأیید الذات المقدسة و بحولها و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علیه أن یوصل حقائق هذه الأمور الی سرّ القلب، و یذیق الفؤاد سرّ هذه اللطائف لکی یحیی القلب بذکر الحق،و یکسبه الحیاة الخالدة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الصبح افتتاحا للاشتغال بالکثرات و الدخول فی الدنیا،حیث یواجه الانسان خطر الانشغال بالخلق و الغفلة عن الحق،أضحی من الخیر للانسان السالک الیقظ أن یتوسل بالحق تعالی و ینقطع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الفترة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 خضمّ الظلمة المعتمة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السالک لا یری نفسه وجیها بذلک المحضر الشریف،لزمه أن یتوسل بأولیاء الأمر و خفراء الزمان و شفعاء الإنس و 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الخاتم صلّی اللّه علیه و آله و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تلک الذوات الشریفة شفعاءه و وسطاءه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یوم خفیر و مجیر،فالسبت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صلّی اللّه علیه و آله،و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 علیه السّلام و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للإمامین السبطین الهمامین علیهما السّلام،و 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للسجاد و الباقر و الصادق علیهم السّلام،و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للکاظم و الرضا و التقی و النقی علیهم السّلام،</w:t>
      </w:r>
    </w:p>
    <w:p>
      <w:pPr>
        <w:pStyle w:val="BookText"/>
        <w:rPr/>
      </w:pPr>
      <w:r>
        <w:rPr>
          <w:rFonts w:ascii="IRNazanin" w:hAnsi="IRNazanin" w:eastAsia="IRNazanin"/>
          <w:color w:val="111111"/>
          <w:sz w:val="28"/>
          <w:sz w:val="28"/>
          <w:szCs w:val="28"/>
          <w:rtl w:val="true"/>
          <w:lang w:bidi="fa-IR"/>
        </w:rPr>
        <w:t>و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للعسکری،و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علیه،صار من المناسب للعبد السالک أن یتوسّل عقیب صلاة الفجر بخفیر أو خفراء ذلک الیوم،للدخول فی هذا البحر الظلمانی المهلک و الفخ الشیطانی المخیف،فیطلب من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بشفاعتهم و هم المقربون فی حضرة القدس و أمناء سرّ خلوة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الشیطان و النفس الأمارة بالسوء،جاعلا إیاهم علیهم السّلام وسطاءه فی قبول و جبران العبادات الناقصة و المناسک غیر اللائقة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ان الحق 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مثلما جعل محمدا صلّی اللّه علیه و آله و عترته علیهم السّلام وسائط هدایتنا و أنقذ الأمّة ببرکاتهم من الضلالة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سیتفضّل بسدّ قصورنا و إتمام نقصنا و قبول طاعاتنا و عباداتنا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ببرکة التوسّل و الاستشفاع بهم علیهم السّلام إنّه ولیّ الفضل و الإنعام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التعقیبات المأثورة مذکورة فی کتب الادعیة،فلیختر منها کلّ بما یناسب حاله،و یتمّ هذا السفر الشریف بالخیر و السعادة</w:t>
      </w:r>
      <w:r>
        <w:rPr>
          <w:rFonts w:eastAsia="IRNazanin" w:cs="IRNazanin"/>
          <w:color w:val="111111"/>
          <w:sz w:val="28"/>
          <w:szCs w:val="28"/>
          <w:rtl w:val="true"/>
          <w:lang w:bidi="fa-IR"/>
        </w:rPr>
        <w:t>.</w:t>
      </w:r>
      <w:bookmarkStart w:id="544" w:name="pg2743_28165"/>
    </w:p>
    <w:p>
      <w:pPr>
        <w:pStyle w:val="Heading4"/>
        <w:numPr>
          <w:ilvl w:val="3"/>
          <w:numId w:val="1"/>
        </w:numPr>
        <w:rPr/>
      </w:pPr>
      <w:bookmarkStart w:id="545" w:name="__RefHeading___Toc1691109_1395250215"/>
      <w:bookmarkStart w:id="546" w:name="_Toc195"/>
      <w:bookmarkEnd w:id="544"/>
      <w:bookmarkEnd w:id="545"/>
      <w:r>
        <w:rPr>
          <w:rtl w:val="true"/>
        </w:rPr>
        <w:t>ختم و دعاء</w:t>
      </w:r>
      <w:bookmarkEnd w:id="546"/>
    </w:p>
    <w:p>
      <w:pPr>
        <w:pStyle w:val="BookText"/>
        <w:rPr/>
      </w:pPr>
      <w:r>
        <w:rPr>
          <w:rFonts w:ascii="IRNazanin" w:hAnsi="IRNazanin" w:eastAsia="IRNazanin"/>
          <w:color w:val="111111"/>
          <w:sz w:val="28"/>
          <w:sz w:val="28"/>
          <w:szCs w:val="28"/>
          <w:rtl w:val="true"/>
          <w:lang w:bidi="fa-IR"/>
        </w:rPr>
        <w:t>کان من المناسب إتمام هذه الرسالة بذکر الموانع المعنویة للصلاة،کالریاء و العجب و أمثالها،غیر أنی أعتذر عن القیام بهذه الخدمة،معللا اعتذاری بإیراد شرح لهذه المواضیع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بیان بعض الاحادیث، مضافا الی کثرة المشاغل و تشتت القوی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أختتم هذه الرسالة بتقدیم اعترافی بالنقص و التقصیر بطلب العفو عن الخطأ من ارباب النظرة النقیة،و إنی لمحتاج الی انفاسهم الکریمة و دعائهم لی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إلهنا،أنت الذی ألبستنا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العباد الضعاف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خلعة الوجود دون سابقة من خدمة او طاعة،و دون حاجة منک لعبادتنا او طاعتنا،بل تفضلا و لطفا محضا منک و رحمة و کرما،فشرفتنا بأنواع النعم المعنویة و الجسمانیة و أصناف الرحمة الباطنیة و الظاهریة،دون أن یشکّل عدمنا أیّ خلل فی قدرتک و دون أن یضیف وجودنا شیئا لعظمتک و هیبتک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دمت قد تفضلت علینا و غمرنا ینبوع رحمانیتک و تألّقت شمس جمالک الجمیل،فاجعلنا مستغرقین فی بحار الرحمة مستضیئین بأنوار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فأجبر نقائصنا و کفّر خطایانا و معاصینا و أقل عثراتنا و تقصیراتنا بنور التوفیق الباطنی و المعونة و الهدایة السریّة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حرر قلوبنا المملوءة تعلقا بالدنیا،و زیّنها بالتعلق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اللاشیء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 فی ملکک شیئا،کما أن معاصینا لا تنقص من مملکتک شیئا،و إنّ عذاب العاصین لا ینفعک شیئا و عفوک و رحمتک بالمعدمین لا ینقصان قدرتک شیئا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الجامدة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للمخطئین تطلب رحمتک،و فطرة الناقصین تطلب الکمال،فعاملنا اللهم بلطفک العمیم و تفضل بالإغضاء عن سوء استعدادنا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إن کنت غیر مستأهل لرحمتک فأنت أهل أن تجود علیّ بفضل سعتک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هب لی کمال الانقطاع الیک و أنر أبصار قلوبنا بضیاء نظرها إلیک حتی تخرق أبصار القلوب حجب النور،فتصل الی معدن العظمة</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اللّه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حامدین شاکرین له تعالی علی نعمائه، و مصلّین علی محمد و آله الطاهرین،و ذلک یوم الاثنین،الثانی من ربیع الثانی سنة ألف و ثلاثمئة و إحدی و ستین للهجرة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لک الحمد علی تشریفنا بالنظر فی هذا النور الربانی الرحیم</w:t>
      </w:r>
      <w:r>
        <w:rPr>
          <w:rFonts w:eastAsia="IRNazanin" w:cs="IRNazanin"/>
          <w:color w:val="111111"/>
          <w:sz w:val="28"/>
          <w:szCs w:val="28"/>
          <w:rtl w:val="true"/>
          <w:lang w:bidi="fa-IR"/>
        </w:rPr>
        <w:t>.</w:t>
      </w:r>
      <w:bookmarkStart w:id="547" w:name="pg2743_28167"/>
    </w:p>
    <w:p>
      <w:pPr>
        <w:pStyle w:val="Heading2"/>
        <w:numPr>
          <w:ilvl w:val="1"/>
          <w:numId w:val="1"/>
        </w:numPr>
        <w:rPr/>
      </w:pPr>
      <w:bookmarkStart w:id="548" w:name="__RefHeading___Toc1691111_1395250215"/>
      <w:bookmarkStart w:id="549" w:name="_Toc196"/>
      <w:bookmarkEnd w:id="547"/>
      <w:bookmarkEnd w:id="548"/>
      <w:r>
        <w:rPr>
          <w:rtl w:val="true"/>
        </w:rPr>
        <w:t>الفهرست</w:t>
      </w:r>
      <w:bookmarkEnd w:id="54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المقالة الأولی الآداب الضروریة لجمیع حالات الصلاة بل لجمیع المناسک و العبادات</w:t>
      </w:r>
    </w:p>
    <w:p>
      <w:pPr>
        <w:pStyle w:val="BookText"/>
        <w:rPr/>
      </w:pPr>
      <w:r>
        <w:rPr>
          <w:rFonts w:ascii="IRNazanin" w:hAnsi="IRNazanin" w:eastAsia="IRNazanin"/>
          <w:color w:val="111111"/>
          <w:sz w:val="28"/>
          <w:sz w:val="28"/>
          <w:szCs w:val="28"/>
          <w:rtl w:val="true"/>
          <w:lang w:bidi="fa-IR"/>
        </w:rPr>
        <w:t xml:space="preserve">الفصل الأوّل عزّ الربوبیة و ذلّ العبودیة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الفصل الثانی مراتب مقامات أهل السلوک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الفصل الثالث الخشوع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الفصل الرابع الطمأنینة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الفصل الخامس حفظ الأعمال من تصرّف الشیطان </w:t>
      </w:r>
      <w:r>
        <w:rPr>
          <w:rFonts w:eastAsia="IRNazanin" w:cs="IRNazanin"/>
          <w:color w:val="111111"/>
          <w:sz w:val="28"/>
          <w:szCs w:val="28"/>
          <w:lang w:bidi="fa-IR"/>
        </w:rPr>
        <w:t>41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السادس الإقبال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الفصل السابع التفهیم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الفصل الثامن حضور القلب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الفصل التاسع نفحة من أحادیث أهل البیت علیهم السّلام المرغّبة فی حضور القلب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الفصل العاشر السعی فی تحقیق حضور القلب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الفصل الحادی عشر علاج عبثیة الخیال و فراریته لتحصیل حضور القلب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الفصل الثانی عشر حبّ الدنیا سبب فی تشتت الخیال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مسک الختام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المقالة الثانیة مقدمات الصلاة و بعض آدابها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فی الطهور اجمالا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الفصل الثانی مراتب الطهور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الفصل الثالث آداب السالک القلبیة عند التوجه نحو التطهّر بالماء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الفصل الرابع الطهور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الفصل الخامس نفحة من آداب الوضوء الباطنیة و القلبیة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الفصل السادس الغسل و آدابه القلبیّة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الفصل السابع جانب من الآداب الباطنیة المتعلقة بازالة النجاسة و التطهّر من الخبائث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من آداب اللباس المقام الأول آداب مطلق اللباس </w:t>
      </w:r>
      <w:r>
        <w:rPr>
          <w:rFonts w:eastAsia="IRNazanin" w:cs="IRNazanin"/>
          <w:color w:val="111111"/>
          <w:sz w:val="28"/>
          <w:szCs w:val="28"/>
          <w:lang w:bidi="fa-IR"/>
        </w:rPr>
        <w:t>129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آداب لباس المصلّی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الباب الأول سرّ طهارة اللباس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الباب الثانی الاعتبارات القلبیة لستر العورة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القلبیة فیما یتعلق بمکان المصلی الفصل الأول معرفة المکان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الفصل الثانی بعض من آداب إباحة المکان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القلبیة للوقت الفصل الأول طوائف اهل المعرفة و اوقات العبادة </w:t>
      </w:r>
      <w:r>
        <w:rPr>
          <w:rFonts w:eastAsia="IRNazanin" w:cs="IRNazanin"/>
          <w:color w:val="111111"/>
          <w:sz w:val="28"/>
          <w:szCs w:val="28"/>
          <w:lang w:bidi="fa-IR"/>
        </w:rPr>
        <w:t>161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الثانی المواظبة علی حفظ المواقیت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آداب استقبال القبلة الفصل الأول فی سرّ الاستقبال اجمالا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الفصل الثانی بعض من آداب الاستقبال القلبیة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المقالة الثالثة مقارنات الصلاة الباب الأول بعد آداب الاذان و الاقامة الفصل الاول سرّ الاذان و الاقامة اجمالا و بعض آدابهما العامة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الفصل الثانی فی بعض آداب و اسرار تکبیرات الاذان و الاقامة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الفصل الثالث فی بعض آداب الشهادة بالالوهیة و بیان ارتباطها بالاذان و الإقامة </w:t>
      </w:r>
      <w:r>
        <w:rPr>
          <w:rFonts w:eastAsia="IRNazanin" w:cs="IRNazanin"/>
          <w:color w:val="111111"/>
          <w:sz w:val="28"/>
          <w:szCs w:val="28"/>
          <w:lang w:bidi="fa-IR"/>
        </w:rPr>
        <w:t>195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الفصل الرابع بعض الآداب المتعلقة بالشهادة بالرسالة و إشارة الی الشهادة بالولایة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نکتة عرفانیة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فرع فقهی و اصل عرفانی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الفصل الخامس بعض آداب الحیعلة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وصل و تتمیم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الباب الثانی القیام الفصل الأول سر القیام علی نحو الاجمال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الفصل الثانی آداب القیام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موعظة حسنة </w:t>
      </w:r>
      <w:r>
        <w:rPr>
          <w:rFonts w:eastAsia="Amiri" w:cs="Amiri" w:ascii="Amiri" w:hAnsi="Amiri"/>
          <w:color w:val="111111"/>
          <w:sz w:val="28"/>
          <w:szCs w:val="28"/>
          <w:lang w:bidi="ar-SA"/>
        </w:rPr>
        <w:t>228</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الثالث فی سرّ النیة و آدابها</w:t>
      </w:r>
    </w:p>
    <w:p>
      <w:pPr>
        <w:pStyle w:val="BookText"/>
        <w:rPr/>
      </w:pPr>
      <w:r>
        <w:rPr>
          <w:rFonts w:ascii="IRNazanin" w:hAnsi="IRNazanin" w:eastAsia="IRNazanin"/>
          <w:color w:val="111111"/>
          <w:sz w:val="28"/>
          <w:sz w:val="28"/>
          <w:szCs w:val="28"/>
          <w:rtl w:val="true"/>
          <w:lang w:bidi="fa-IR"/>
        </w:rPr>
        <w:t xml:space="preserve">الفصل الأول حقیقة النیة فی العبادات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الفصل الثانی بعض آداب النیّة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الفصل الثالث مجمل مراتب الاخلاص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الفصل الرابع منکر و المقامات و طوائفهم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الفصل الخامس بعض درجات الإخلاص الأخری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الباب الرابع نبذة من آداب القراءة و نفحة من اسرارها المصباح الأول فی الآداب العامة لتلاوة القرآن الکریم الفصل الأول أدب التعظیم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الفصل الثانی بیان مقاصد و مطالب و محتویات الکتاب الالهی الکریم </w:t>
      </w:r>
      <w:r>
        <w:rPr>
          <w:rFonts w:eastAsia="IRNazanin" w:cs="IRNazanin"/>
          <w:color w:val="111111"/>
          <w:sz w:val="28"/>
          <w:szCs w:val="28"/>
          <w:lang w:bidi="fa-IR"/>
        </w:rPr>
        <w:t>273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القرآن کتاب تعلیم و إفادة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الفصل الرابع إزالة الحجب المانعة من التعلّم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الفصل الخامس التفکّر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الفصل السادس التطبیق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المصباح الثانی آداب تلاوة القرآن الفصل الأول آداب القراءة فی الصلاة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الفصل الثانی آداب الإستعاذة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تتمة و نتیجة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الفصل الثالث أرکان الاستعاذة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المستعیذ </w:t>
      </w:r>
      <w:r>
        <w:rPr>
          <w:rFonts w:eastAsia="IRNazanin" w:cs="IRNazanin"/>
          <w:color w:val="111111"/>
          <w:sz w:val="28"/>
          <w:szCs w:val="28"/>
          <w:lang w:bidi="fa-IR"/>
        </w:rPr>
        <w:t>331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المستعاذ منه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المستعاذ به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المستعاذ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غایة الاستعاذة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الفصل الرابع آداب التسمیة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الفصل الخامس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المبارکة و نبذة من آداب التحمید و القراءة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تحقیق عرفانی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بحث و تحصیل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نقل و تحقیق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تنبیه آخر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ایقاظ إیمانی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تحقیق حکمیّ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إلهام عرشیّ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تنبیه لغوی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تنبیه إشراقیّ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تحقیق عرفانی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تنبیه و نکتة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فائدة عرفانیة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إیقاظ ایمانیّ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فرع فقهیّ </w:t>
      </w:r>
      <w:r>
        <w:rPr>
          <w:rFonts w:eastAsia="Amiri" w:cs="Amiri" w:ascii="Amiri" w:hAnsi="Amiri"/>
          <w:color w:val="111111"/>
          <w:sz w:val="28"/>
          <w:szCs w:val="28"/>
          <w:lang w:bidi="ar-SA"/>
        </w:rPr>
        <w:t>405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تنبیه اشراقی و إشراق عرفانی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تنبیه ایمانی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الفصل السادس نفحة من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تنبیه حکمی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تفسیر حکمی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حکمة مشرقیة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الفصل السابع نفحة من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المبارکة بما یناسب هذه الرسالة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تنبیه عرفانی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481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اعتذار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الباب الخامس نبذة من آداب الرکوع و اسراره الفصل الأول التکبیر قبل الرکوع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الفصل الثانی فی آداب الانحناء الرکوعی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الفصل الثالث التسبیح و التعظیم و التحمید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الفصل الرابع لطائف الرکوع و السجود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الفصل الخامس فی رفع الرأس من الرکوع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الباب السادس اشارة اجمالیة الی اسرار السجود و آدابه الفصل الأول سر السجود اجمالا </w:t>
      </w:r>
      <w:r>
        <w:rPr>
          <w:rFonts w:eastAsia="IRNazanin" w:cs="IRNazanin"/>
          <w:color w:val="111111"/>
          <w:sz w:val="28"/>
          <w:szCs w:val="28"/>
          <w:lang w:bidi="fa-IR"/>
        </w:rPr>
        <w:t>499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الثانی آداب السجود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الفصل الثالث التسبیح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الفصل الرابع الذکر فی السجود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الباب السابع اشارة اجمالیة الی آداب التشهد الفصل الأول الشهادة بالوحدانیة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الفصل الثانی التشهد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الباب الثامن فی آداب السّلام الفصل الأول السّلام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الفصل الثانی معنی السّلام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خاتمة الکتاب فی آداب بعض الأمور الداخلة فی الصلاة و الملحقة بها الفصل الأول التسبیحات الاربعة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الفصل الثانی فی آداب القنوت القلبیة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الفصل الثالث فی التعقیب </w:t>
      </w:r>
      <w:r>
        <w:rPr>
          <w:rFonts w:eastAsia="IRNazanin" w:cs="IRNazanin"/>
          <w:color w:val="111111"/>
          <w:sz w:val="28"/>
          <w:szCs w:val="28"/>
          <w:lang w:bidi="fa-IR"/>
        </w:rPr>
        <w:t>535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و دعاء </w:t>
      </w:r>
      <w:r>
        <w:rPr>
          <w:rFonts w:eastAsia="IRNazanin" w:cs="IRNazanin"/>
          <w:color w:val="111111"/>
          <w:sz w:val="28"/>
          <w:szCs w:val="28"/>
          <w:lang w:bidi="fa-IR"/>
        </w:rPr>
        <w:t>539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مؤسسة تنظیم و نشر تراث الإمام الخمینی عام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الکامل و المنقّح 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الیه توضیحات و فهارس مع صورة النسخة الخطیة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الصلاة،ابواب الذکر،باب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التغوّن الاصرار علی المعاصی،و الغین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غین علی قلبه غینا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تغشته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ترخیم فارسی لإسم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الأصل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البطل و هذا المیدان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أوردنا المثل العربی المکافئ لما فی 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توضیح المراد بالتکبیرات الأربع لاحقا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المناجاة الشعبانیة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اتمّ سماحته تألیفه فی الحادی و العشرین من شهر ربیع الثانی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الصلاة،ابواب المواقیت،باب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الکفر،باب الصبر،حدیث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انظر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،فضل الصلاة،باب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،الحدیث الخامس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یحاسب به العبد الصلاة، فاذا قبلت قبل منه سائر عمله،و إن ردت ردّ علیه سائر عمله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تعریب لصدر بیت شعر للشاعر جلال الدین الرومی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حقیقة العبودیة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لیتقرب إلیّ بالنافلة حتی أحبه،فإذا أحببته کنت سمعه الذی یسمع به،و بصره الذی یبصر به،و لسانه الذی ینطق به،و یده التی یبطش بها،إن دعانی أجبته،و إن سألنی أعطیته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آذی المسلمین و 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الحکم،الحکمة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الدنیا و الآخرة عدوان متفاوتان،و سبیلان مختلفان،فمن أحب الدنیا و تولاها أبغض الآخرة و عاداها،و هما بمنزلة المشرق و المغرب و ماش بینهما،کلما قرب من واحد بعد من الآخر،و هما بعد ضرّتان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النبی الأکرم صلّی اللّه علیه و آله،راجع جامع الأسرار و منبع الأنوار للسید حیدر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التفسیر الکبیر للفخر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ارنا الأشیاء کما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ارنا الحقائق کما هی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علم الیقین للفیض الکاشانی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حفظ القرآن ثم نسیه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حامل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استواء العمل و المداومة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للفلسفة کما أورده صدر الدین الشیرازی و من اتبعه،و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صورته و کماله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من البعض الی التعریف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یظهر للقلوب من أنوار الغیوب،و هو علی أنواع و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 و الثانی 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الجمالی و الجلالی و الأسمائی و الأفعالی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التجلّی الأفعالی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تجلّ یحصل للسالک فی مقامات السلوک،و علامته قطع النظر عن أفعال الخلق و إسقاط إضافة الخیر و الشر و النفع و الضر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استواء المدح و الذم و القبول و الرد من قبل الخلق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التذاذ الباطن بمطالعة کمال المحبوب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مقام من الولایة و ابتداء السفر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مرتبته علی درجات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 المرید و یشمل صحة القصد،و ألق الشهود،و وسعة الطریق،ثم تمکّن السالک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یشمل صحة الانقطاع و لمعان الکشف و صفاء الحال،ثم تمکّن العارف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یعنی الحصول فی حضرة الجمع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عنهما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الحدیث من الوسائل کتاب النکاح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الاقتصاد فی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مقطع من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ترتیل القرآن بالصوت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فضیلة الخشوع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المائدة،و الحدیث فی روح المعانی فی تفسیر القرآن للعلاّمة 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النسائی و البیهقی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،و عنه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النوادر،ح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اتمّ سماحة الامام تألیفه فی الحادی و العشرین من شهر ربیع الثانی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لأربعین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آثار المؤلف التی تم تألیفها فی محرم الحرام عام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الحدیث المروی عن عمرو بن یزید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سمعتک و أنت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شیعتنا فی الجنة علی ما کان فیهم؟قال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صدقتک کلّهم و اللّه فی الجنة،قال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إن الذنوب کثیرة کبار؟فقال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فی القیامة فکلکم فی الجنة بشفاعة النبی المطاع أو وصی النبی و لکنی أتخوف علیکم فی البرزخ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البرزخ؟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 منذ حین موته الی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التنبیهات العلیة علی وظائف الصلاة القلبیة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مجموعة تقریرات الشهید الثانی،طبعة حجریة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السّلام،راجع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الدنیا و الحرص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الباب المذکور فی 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صفة الدنیا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الدنیا و الزهد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باب حب الدنیا و الحرص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الدنیا و الزهد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باب حب الدنیا و الحرص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بیت بالفارسیة للشاعر حافظ الشیرازی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آیة اللّه المیرزا محمد علی الاصفهانی الشاه آبادی،نجل المرحوم آیة اللّه المیرزا محمد جواد حسین آبادی الاصفهانی،ولد فی إصفهان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أنهی دراسة المقدمات فیها ثم بعد أن درس علی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یعدّ أکابر تلامذة صاحب الجواهر،و من المجتهدین الکبار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 بحوزة أخیه الأکبر الشیخ أحمد المجتهد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الآبادی الاصفهانی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اجتهد قبل البلوغ و تقدم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درس فی حوزة آیة اللّه الحاج میرزا هاشم چهار سوقی،ثم انتقل الی طهران لیتابع دروسه لدی المیرزا حسن الاشتیانی و المیرزا هاشم الجیلانی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أتمّ ذلک سافر الی النجف الأشرف فحضر هناک درس الآخوند الخراسانی و المیرزا حسین الخلیلی و میرزا محمد تقی الشیرازی،الی أن شهد له أکابر العلماء بالإجتهاد،فعاد الی ایران و أقام فی طهران و بالتحدید فی 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جاءت تسمیته بالشاه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 فی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الی قم لیمارس تدریس الفقه و الفلسفة و الحکمة فتلمذ عنده کبار المجتهدین المعاصرین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بقی علی ذلک حتی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عاد بعدها الی طهران لیمارس دوره و مسؤولیته فی ترویج مبانی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الشاعر العارف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الرومی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یشیر ببیت شعر بالفارسیة الی رؤیة نفسه فی احد الأزقة فیما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مدن العشق السبع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بیت بالفارسیة للشاعر حافظ الشیرازی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التعیّن عند العرفاء عبارة عن التشخّص،و یقول القیصری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التعیّن به یمتاز کل شیء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الذی یتحقق به التعین،تارة یکون عین الذات،کتعیّن واجب الوجود الذی یتمیز بالذات،و کتعین الأعیان الثابتة فی علم الحق الذی هو عین ذاتها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تارة یکون ما به التعیّن زائدا علی ذات التعیّن،کامتیاز الکاتب عن غیر الکاتب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تارة یکون ما به التعیّن و ما به الامتیاز عبارة عن عدم حصول أمر،یعنی أمرا عدمیا مثل امتیاز الکاتب بعدم 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الحقیقة،و الذات أو الماهیة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الحدیث فی 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الطهارة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کلیلة و دمنة للحکمی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الحمامة المطوقة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الطهارة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الشیخ محی الدین بن عربی،راجع الفتوحات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الجنابة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شطر من بیت شعر بالفارسیة للشاعر العارف حافظ الشیرازی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لیتقرب إلیّ بالنافلة حتی أحبه،فإذا أحببته کنت سمعه الذی یسمع به،و بصره الذی یبصر به،و لسانه الذی ینطق به،و یده التی یبطش بها،إن دعانی أجبته،و إن سألنی أعطیته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آذی المسلمین و 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الغسل و احکامه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عشر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یبدو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غلبة الرهبانیة و النزعة الملکوتیة فی الشریعة العیسویة،علی نقیض ما هو غالب فی الشریعة الموسویة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المبرز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أقبلوا علی جیفة قد افتضحوا بأکملها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لعجز بیت بالفارسیة للشاعر حافظ الشیرازی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لیتقرب إلیّ بالنافلة حتی أحبه،فإذا أحببته کنت سمعه الذی یسمع به،و بصره الذی یبصر به،و لسانه الذی ینطق به،و یده التی یبطش بها،إن دعانی أجبته،و إن سألنی أعطیته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أصول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آذی المسلمین و 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مصراع بیت شعر بالفارسیة للشاعر حافظ الشیرازی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احکام الملابس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ابی عبد اللّه جعفر بن محمد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رداء من القطن یحاک بخیوط غلیظة تجعله خشن الملبس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احکام الملابس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مفاتیح الغیب لصدر الدین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مقولة تنسب الی الحکماء الإلهیین،راجع مقدمة أسرار الحکم للمیرزا أبی الحسن الشعرانی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بیت بالفارسیة للشاعر جلال الدین المولوی الرومی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اخوة المؤمنین بعضهم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و التسعون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المعرفة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قد ورد الحدیث القدسی فیه تارة بلفظة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قبائی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السابع فی اللباس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یورد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ترجمة للحدیث باللغة الفارسیة و بضمنها بعض الإشارات التوضیحیة،نثبتها هنا اتماما للفائدة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فاجتنب عند اختیار مادة اللباس و طرازه ما یسبب لک الغفلة عن الحق و البعد عن ساحته المقدسة و اعلم أن فی الألبسة،بل و سائر الأمور الحیاتیة العادیة،نکاتا تفضی الی الغفلة عن الحق و الانشغال بالدنیا،و تترک آثارا سیئة فی القلب تؤدی الی الابتلاء بالعجب و الریاء و التزیّن و المفاخرة،و هی من آفات الدین المؤدیة الی تشوّه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اشتغل بعیب نفسک لکی تنفتح أمامک أبواب الإصلاح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احذر أن تفنی عمرک فی عمل غیرک،فتسجل نتائج أعمالک فی سجل الآخرین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فنسیان الانسان ذنوبه یعدّ من أشدّ العقوبات التی ینزلها الحق تعالی به فی الدنیا لأنها تنسیه إصلاح نفسه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ما یسجد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 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سبوح قدوس ربّ الملائکة و 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النبی صلّی اللّه علیه و آله و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دخول المسجد،و الآیة فی آخر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مصراع بیت شعر للشاعر حافظ الشیرازی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ان الارض کلها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 وَ أَشْهَدَهُمْ عَلیٰ أَنْفُسِهِمْ أَ لَسْتُ بِرَبِّکُمْ قٰالُوا بَلیٰ شَهِدْنٰا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مصراع بیت شعر للشاعر سعدی الشیرازی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اللثالی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احوال الامام الحسن بن علی علیهما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مقولة شریفة عن الرسول الأکرم صلّی اللّه علیه و آله،کأن یدعو بها بلال الحبشی للأذان،راجع 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بیت شعر للشاعر الایرانی حافظ الشیرازی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افتتاح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 عن الرسول الأکرم صلّی اللّه علیه و آله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اختتام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للمؤلف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ألفه باللغة العربیة یتحدث فیه حول بیان الحقائق و المعارف المتعلقة بالخلافة و الولایة،و قد أتمّ تألیفه فی شوال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الخامس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جهل حق اهل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الزیارة الجامعة،راجع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مقاطع من الحدیث،لتمام الحدیث راجع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الأذان و الإقامة و ثواب المؤذنین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الروایة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آداب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بدء الأذان و 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صلی باذان و 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الاذان و الاقامة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التاسع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للرسول صلّی اللّه علیه و آله فی السجود،راجع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الخشوع فی الصلاة و کراهیة العبث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صفة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شک فی صلاته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شک فی صلاته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الخامس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الدعاء الذی رواه کمیل بن زیاد رحمه اللّه عن امیر المؤمنین علیه السّلام و المعروف باسمه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فقرات من المناجاة التی أثر استحباب مناجاة اللّه بها فی شهر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عیینة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أَتَی اللّٰهَ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 السلیم الذی یلقی ربه و لیس فیه أحد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قلب فیه شرک أو شک فهو ساقط و إنما أرادوا الزهد فی الدنیا لتفرغ قلوبهم للآخرة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مصراع بیت من الشعر للشاعر سعدی الشیرازی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المستأکل بعلمه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الثانی عشر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و 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الاخلاص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الاعتراف بالتقصیر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استصغار 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 و باب محاسبة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الثالث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لضربة علی یوم الخندق خیر من عبادة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امیر المؤمنین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یقوی علی عبادة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السجاد علیه السّلام،بحار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اللّه سبعون الف حجاب من نور و ظلمة ما یسمع من نفس تلک الحجب الاّ زهقت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جبرئیل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من دون العرش سبعون حجابا لو دنونا من أحدها لأحرقتنا سبحات وجه ربنا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الثالث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الخامس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البدایات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التفکر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تعلّموا القرآن فإنه احسن الحدیث،و تفقهوا فیه فإنّه ربیع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استشفوا بنوره فإنه شفاء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اخوة المؤمنین بعضهم 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آذی المسلمین و 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السابع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إحدی خطب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عین اللّه و لسانه الصادق و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التوحید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شعر منسوب الی امیر المؤمنین علیه السّلام ضمن قصیدة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تحسب أنک جرم صغیر و فیک انطوی العالم الأکبر؟</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 عشر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اوردناه مقاطع من الحدیث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الخامس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الفقه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عرفاء اهل الجنة؛و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عجز بیت شعری للشاعر سعدی الشیرازی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أشعار الشاعر العربی قیس بن الملوح العامری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یجب من ذکر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 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 فی التوراة التی لم تغیّر أن موسی علیه السّلام سأل ربه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أقریب أنت منی فأناجیک أم بعید فأنادیک؟فأوحی اللّه عزّ و جلّ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 أنا جلیس من ذکرنی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اللّه عزّ و جلّ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الثالث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ذکر اللّه فی الملأ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التاسع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اختتام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دعاء الامام السجاد علیه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الخامس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الشعبانیة،راجع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التوحید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المسجد فإذا جماعة قد أطافوا برجل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العلاّمة؟فقالوا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بأنساب العرب و وقائعها،و أیام الجاهلیة،و الاشعار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علم لا یضرّ من جهله،و لا ینفع من علمه،ثم 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العلم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محکمة،أو فریضة عادلة،أو سنّة قائمة و ما خلاهن فهو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 فضله و فضل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صدر بیت شعری للعارف جلال الدین الرومی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الرسول فی السجود،راجع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 التسبیح و الدعاء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الیوم الأول من شهر رجب،راجع إقبال الأعمال للسید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للرسول صلّی اللّه علیه و آله فی السجود،راجع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الاول،و 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 و 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التفسیر هو ما یقول به الشیخ محی الدین بن عربی،راجع الفتوحات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الارادة انها من صفات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الرابع،و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بیان صاحب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السمات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الرسول الاکرم صلّی اللّه علیه و آله فی السجود،راجع عوالی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الرسول الاکرم صلّی اللّه علیه و آله فی السجود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قاب قوسین او أدنی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ألّفها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العربیة فی شرح بعض وجوه دعاء المباهلة و قد تم تألیفه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علیه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 بعض التابعین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عن النبی الاکرم صلّی اللّه علیه و آله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بالمأثور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لا یخفی أن اختصاص المحامد کلها او جنس الحمد باحتمالین فی الالف و اللام یناقض السببیة،حتی ان کانت بمعناها الدقیق،فلا یمکن توجیه المطلب إلا بلسان القرآن و عرفان اولیاء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بیت شعری للعارف جلال الدین الرومی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قدم اهل الاستدلال خشبیة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القدم الخشبیة ضعیفة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بیت شعری للعارف حافظ الشیرازی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إننی لم أصل منزل العنقاء بنفسی،بل طویت الدرب مع طیر سلیمان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بیت شعری للعارف جلال الدین الرومی،و هو من قصیدة یروی فیها الشاعر حادثة طلب الرسول الاعظم صلّی اللّه علیه و آله من جبرئیل ان یریه صورته الحقیقیة،ثم عند ما ظهر بتلک الصورة التی ملأت المشرقین غشی علی الرسول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هذا البیت الشعری فی بعض نسخ دیوان الشاعر مختوما بکلمة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اعترض علیه الامام قدّس سرّه مرجحا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ان الکلمتین تردان باللغة الفارسیة بنفس معناهما فی اللغة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مبتهج بذاته یجب أن لا یدفع القارئ الی الذهاب الی اطلاق لفظ الابتهاج فی حقه تعالی،و کذا هو الحال مع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امثالها مما یلازم نوعا من التجدد و الحدوث و الانفعال و الامکان بحسب معانیها العامة المتعارفة،فهی من الالفاظ الموضوعة للمعانی المجردة و اطلاقها علی الحق تعالی هو علی نحو اطلاق العطوف و الرحمن و امثالها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المطالب لیست من الامور التی تسعها الاذهان المعتادة لعامة الناس،فهی تحتاج الی بحث فلسفی دقیق و ذوق عرفانی متوقد،رزقنا اللّه و إیاکم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کثرة حمد اللّه عند تظاهر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کثرة حمد اللّه عند تظاهر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الدوائر لابن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 شیء له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واحد بیت من الشعر ینسب الی الشاعر أبی العتاهیة،راجع کشف الاسرار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مقطوعة شعریة للعارف جلال الدین الرومی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الجامعة الکبیرة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بیت شعری للعارف جلال الدین الرومی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بهذا المضمون روایات کثیرة،منها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کما یقرأ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اقرأوا کما تعلمتم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فی هذا الموضوع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القراءة فی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جواز القراءة المطابقة لإحدی قراءات القراء اجماعیا علی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الحرکة و الانتقال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الثالث</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 الکرسی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اسرار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الاشقریات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یوجب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الشواهد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الفاء مع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شیبان،و کامل البیت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اصبح الشرّ امسی و هو عریان و لم یبق سوی العدوان دناهم کما دانوا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الشرک اخفی من دبیب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تحویل الخاتم لیذّکّر الحاجة و شبه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الرسول فی السجود،راجع عوالی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جوامع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صلاة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اقل ما تنعقد به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بکامله ورد معنا فی مبحث آداب القراءة فراجع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صلاة المعراج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الامام الصادق علیه السّلام کتب هذه العبارة علی کفن ولده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التکفین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الحجة،باب ان الائمة شهداء اللّه علی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النبی الاکرم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جامع الأسرار و منبع الأنوار للسید حیدر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القدر سرّ من سرّ اللّه و ستر من ستر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القضاء و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الصفة بغیر ما وصف به نفسه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الثالث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السّلام،راجع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نبوی،راجع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تمهیدات عین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العروة الوثقی للشیخ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سورة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القرآن الکریم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أشکل علی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النقطة التی تحت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علی ذلک بأن رسم الخط الکوفی الذی کان سائدا وقت نزول القرآن لم یکن فیه نقاط،قلنا ان ذلک لا یضر بالحقیقة و الواقع و ان کان رسم النقطة متأخرا فی الظهور،و لا یوجد دلیل مقنع علی الادعاء المذکور بصورة مطلقة فمجرد کون ذلک کان سائدا لا یشکل دلیلا مطلقا علی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امیر المؤمنین علیه السّلام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النقطة تحت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اسرار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النَّبَإِ الْعَظِیمِ</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التاسع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المصدرین السابقین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العاشر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جاء عن الإمام علی بن موسی من الأخبار المتفرقة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،تفسیر سورة الحمد،الحدیث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الصلاة،ابواب القراءة،باب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،الحدیث الثالث</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الکلام فی الکیفیة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الاثولوجیا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الإلهیات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الحدیث المروی عن الرسول الأکرم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عرفناک حق معرفتک و ما عبدناک حق عبادتک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الاولی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کان ربنا قبل خلق السماوات و الارض؟فقال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عماء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عوالی اللئالی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الزیارة الجامعة الکبیرة،راجع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فیض الاسلام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الحدیث النبوی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أعطیت جوامع 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فی الفلسفة،راجع شرح الخواجة نصیر الدین الطوسی للإشارات و التنبیهات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الاسفار الاربعة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الخامس و 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ورد فی الاحادیث الشریفة،عن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و لکن أمر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 القدر و الأمر بین الأمرین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حدیث الثقلین المتواتر،راجع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فرض اللّه و رسوله من الکون مع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قدسی،راجع احیاء علوم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فیض الاسلام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اجزاء العین البشریة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الخلیل بن أحمد بن عمر بن تمیم،المکنی بأبی عبد الرحمن الباهلی البصری النحوی العروضی،ولد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فی البصرة و توفی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أدیب و لغوی معروف أسس علم العروض،إمامی المذهب،و قیل أنه من أصحاب الصادق علیه السّلام و من رواة أحادیثه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 عدیدة فی مختلف الفنون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العروض،العین،کتاب فی الإمامة،الإیقاع،النعم،الجمل،الشواهد،النقط و الشکل،و کتاب حول معانی الأسماء و الحروف،راجع أعیان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المساءلة فی القبر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الآیة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نشریة للشاعر الإیرانی العارف جلال الدین الرومی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التاسع و 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الروح التی یسدد بها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الثالث و الآیة 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الملائکة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ایضا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الاول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فی الأسحار من شهر رمضان المشهور بدعاء ابی حمزة،راجع 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حدیث صلاة المعراج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جوامع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السادس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السجود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حدوث الاسماء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التشهد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 المؤمنین علیه السّلام 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الأولون و نحن الآخرون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الآخرون و نحن السابقون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صدر بیت شعری للعارف الشهیر حافظ الشیرازی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معنی هذا القول فی مناجاة العارفین و هی المناجاة الثانیة عشرة من المناجاة الخمس عشرة المرویة عن الامام السجاد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 و مستدرک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الرابع و التاسع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ورد خبر ضعیف غیر جامع لشرائط الحجیّة،فدلّ علی ترتب الثواب علی فعل من الافعال،فلا اشکال فی ترتب الثواب علی ذلک الفعل اذا اتی به بقصد تحصیل ذلک الثواب او برجاء احتمال المطلوبیة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الأصول و معظم ابحاثها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،راجع کذلک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بلغه ثواب من اللّه علی العمل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اسماء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التعقیب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التعقیب بعد الصلاة 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التعقیب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المناجاة الشعبانیة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تجدها کاملة فی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89402</Words>
  <Characters>418246</Characters>
  <CharactersWithSpaces>504977</CharactersWithSpaces>
  <Paragraphs>2672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2026-08-17T15:33:35Z</dcterms:created>
  <dc:creator>ghaemiyeh.com</dc:creator>
  <dc:description/>
  <dc:language>en-US</dc:language>
  <cp:lastModifiedBy/>
  <dcterms:modified xsi:type="dcterms:W3CDTF">2026-08-17T19:03:47Z</dcterms:modified>
  <cp:revision>1</cp:revision>
  <dc:subject/>
  <dc:title>آداب الصلاه</dc:title>
</cp:coreProperties>
</file>

<file path=docProps/custom.xml><?xml version="1.0" encoding="utf-8"?>
<Properties xmlns="http://schemas.openxmlformats.org/officeDocument/2006/custom-properties" xmlns:vt="http://schemas.openxmlformats.org/officeDocument/2006/docPropsVTypes"/>
</file>