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8.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الحیره فی عصر الغیبه الکبری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87640_1395250215">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487642_1395250215">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487644_1395250215">
            <w:r>
              <w:rPr>
                <w:webHidden/>
                <w:rStyle w:val="IndexLink"/>
                <w:rtl w:val="true"/>
              </w:rPr>
              <w:t>الاهداء</w:t>
            </w:r>
            <w:r>
              <w:rPr>
                <w:rStyle w:val="IndexLink"/>
                <w:rtl w:val="true"/>
              </w:rPr>
              <w:tab/>
            </w:r>
            <w:r>
              <w:rPr>
                <w:rStyle w:val="IndexLink"/>
              </w:rPr>
              <w:t>8</w:t>
            </w:r>
          </w:hyperlink>
        </w:p>
        <w:p>
          <w:pPr>
            <w:pStyle w:val="Contents2"/>
            <w:tabs>
              <w:tab w:val="clear" w:pos="8743"/>
              <w:tab w:val="right" w:pos="9026" w:leader="dot"/>
            </w:tabs>
            <w:rPr/>
          </w:pPr>
          <w:hyperlink w:anchor="__RefHeading___Toc1487646_1395250215">
            <w:r>
              <w:rPr>
                <w:webHidden/>
                <w:rStyle w:val="IndexLink"/>
                <w:rtl w:val="true"/>
              </w:rPr>
              <w:t>المقدمة</w:t>
            </w:r>
            <w:r>
              <w:rPr>
                <w:rStyle w:val="IndexLink"/>
                <w:rtl w:val="true"/>
              </w:rPr>
              <w:tab/>
            </w:r>
            <w:r>
              <w:rPr>
                <w:rStyle w:val="IndexLink"/>
              </w:rPr>
              <w:t>9</w:t>
            </w:r>
          </w:hyperlink>
        </w:p>
        <w:p>
          <w:pPr>
            <w:pStyle w:val="Contents2"/>
            <w:tabs>
              <w:tab w:val="clear" w:pos="8743"/>
              <w:tab w:val="right" w:pos="9026" w:leader="dot"/>
            </w:tabs>
            <w:rPr/>
          </w:pPr>
          <w:hyperlink w:anchor="__RefHeading___Toc1487648_1395250215">
            <w:r>
              <w:rPr>
                <w:webHidden/>
                <w:rStyle w:val="IndexLink"/>
                <w:rtl w:val="true"/>
              </w:rPr>
              <w:t>الحَیرة فی روایات أهل البیت صلوات الله وسلامه علیهم أجمعین</w:t>
            </w:r>
            <w:r>
              <w:rPr>
                <w:rStyle w:val="IndexLink"/>
                <w:rtl w:val="true"/>
              </w:rPr>
              <w:tab/>
            </w:r>
            <w:r>
              <w:rPr>
                <w:rStyle w:val="IndexLink"/>
              </w:rPr>
              <w:t>18</w:t>
            </w:r>
          </w:hyperlink>
        </w:p>
        <w:p>
          <w:pPr>
            <w:pStyle w:val="Contents2"/>
            <w:tabs>
              <w:tab w:val="clear" w:pos="8743"/>
              <w:tab w:val="right" w:pos="9026" w:leader="dot"/>
            </w:tabs>
            <w:rPr/>
          </w:pPr>
          <w:hyperlink w:anchor="__RefHeading___Toc1487650_1395250215">
            <w:r>
              <w:rPr>
                <w:webHidden/>
                <w:rStyle w:val="IndexLink"/>
                <w:rtl w:val="true"/>
              </w:rPr>
              <w:t>معانی الحَیرة فی الروایات الشریفة</w:t>
            </w:r>
            <w:r>
              <w:rPr>
                <w:rStyle w:val="IndexLink"/>
                <w:rtl w:val="true"/>
              </w:rPr>
              <w:tab/>
            </w:r>
            <w:r>
              <w:rPr>
                <w:rStyle w:val="IndexLink"/>
              </w:rPr>
              <w:t>29</w:t>
            </w:r>
          </w:hyperlink>
        </w:p>
        <w:p>
          <w:pPr>
            <w:pStyle w:val="Contents3"/>
            <w:tabs>
              <w:tab w:val="clear" w:pos="8459"/>
              <w:tab w:val="right" w:pos="9026" w:leader="dot"/>
            </w:tabs>
            <w:rPr/>
          </w:pPr>
          <w:hyperlink w:anchor="__RefHeading___Toc1487652_1395250215">
            <w:r>
              <w:rPr>
                <w:webHidden/>
                <w:rStyle w:val="IndexLink"/>
                <w:rtl w:val="true"/>
              </w:rPr>
              <w:t>اشارة</w:t>
            </w:r>
            <w:r>
              <w:rPr>
                <w:rStyle w:val="IndexLink"/>
                <w:rtl w:val="true"/>
              </w:rPr>
              <w:tab/>
            </w:r>
            <w:r>
              <w:rPr>
                <w:rStyle w:val="IndexLink"/>
              </w:rPr>
              <w:t>29</w:t>
            </w:r>
          </w:hyperlink>
        </w:p>
        <w:p>
          <w:pPr>
            <w:pStyle w:val="Contents3"/>
            <w:tabs>
              <w:tab w:val="clear" w:pos="8459"/>
              <w:tab w:val="right" w:pos="9026" w:leader="dot"/>
            </w:tabs>
            <w:rPr/>
          </w:pPr>
          <w:hyperlink w:anchor="__RefHeading___Toc1487654_1395250215">
            <w:r>
              <w:rPr>
                <w:webHidden/>
                <w:rStyle w:val="IndexLink"/>
              </w:rPr>
              <w:t>1</w:t>
            </w:r>
            <w:r>
              <w:rPr>
                <w:rStyle w:val="IndexLink"/>
                <w:rtl w:val="true"/>
              </w:rPr>
              <w:t xml:space="preserve"> </w:t>
            </w:r>
            <w:r>
              <w:rPr>
                <w:rStyle w:val="IndexLink"/>
                <w:rtl w:val="true"/>
              </w:rPr>
              <w:t>ــ الحَیرة من معرفة الإمام الحجة الغائب  عجل الله فرجه الشریف</w:t>
            </w:r>
            <w:r>
              <w:rPr>
                <w:rStyle w:val="IndexLink"/>
                <w:rtl w:val="true"/>
              </w:rPr>
              <w:tab/>
            </w:r>
            <w:r>
              <w:rPr>
                <w:rStyle w:val="IndexLink"/>
              </w:rPr>
              <w:t>30</w:t>
            </w:r>
          </w:hyperlink>
        </w:p>
        <w:p>
          <w:pPr>
            <w:pStyle w:val="Contents3"/>
            <w:tabs>
              <w:tab w:val="clear" w:pos="8459"/>
              <w:tab w:val="right" w:pos="9026" w:leader="dot"/>
            </w:tabs>
            <w:rPr/>
          </w:pPr>
          <w:hyperlink w:anchor="__RefHeading___Toc1487656_1395250215">
            <w:r>
              <w:rPr>
                <w:webHidden/>
                <w:rStyle w:val="IndexLink"/>
              </w:rPr>
              <w:t>2</w:t>
            </w:r>
            <w:r>
              <w:rPr>
                <w:rStyle w:val="IndexLink"/>
                <w:rtl w:val="true"/>
              </w:rPr>
              <w:t xml:space="preserve"> </w:t>
            </w:r>
            <w:r>
              <w:rPr>
                <w:rStyle w:val="IndexLink"/>
                <w:rtl w:val="true"/>
              </w:rPr>
              <w:t>ــ حَیرة العقیدة بالإمام المهدی  عجل الله فرجه الشریف</w:t>
            </w:r>
            <w:r>
              <w:rPr>
                <w:rStyle w:val="IndexLink"/>
                <w:rtl w:val="true"/>
              </w:rPr>
              <w:tab/>
            </w:r>
            <w:r>
              <w:rPr>
                <w:rStyle w:val="IndexLink"/>
              </w:rPr>
              <w:t>30</w:t>
            </w:r>
          </w:hyperlink>
        </w:p>
        <w:p>
          <w:pPr>
            <w:pStyle w:val="Contents3"/>
            <w:tabs>
              <w:tab w:val="clear" w:pos="8459"/>
              <w:tab w:val="right" w:pos="9026" w:leader="dot"/>
            </w:tabs>
            <w:rPr/>
          </w:pPr>
          <w:hyperlink w:anchor="__RefHeading___Toc1487658_1395250215">
            <w:r>
              <w:rPr>
                <w:webHidden/>
                <w:rStyle w:val="IndexLink"/>
              </w:rPr>
              <w:t>3</w:t>
            </w:r>
            <w:r>
              <w:rPr>
                <w:rStyle w:val="IndexLink"/>
                <w:rtl w:val="true"/>
              </w:rPr>
              <w:t xml:space="preserve"> </w:t>
            </w:r>
            <w:r>
              <w:rPr>
                <w:rStyle w:val="IndexLink"/>
                <w:rtl w:val="true"/>
              </w:rPr>
              <w:t>ــ الحَیرة أمام شبهات المنحرفین</w:t>
            </w:r>
            <w:r>
              <w:rPr>
                <w:rStyle w:val="IndexLink"/>
                <w:rtl w:val="true"/>
              </w:rPr>
              <w:tab/>
            </w:r>
            <w:r>
              <w:rPr>
                <w:rStyle w:val="IndexLink"/>
              </w:rPr>
              <w:t>31</w:t>
            </w:r>
          </w:hyperlink>
        </w:p>
        <w:p>
          <w:pPr>
            <w:pStyle w:val="Contents3"/>
            <w:tabs>
              <w:tab w:val="clear" w:pos="8459"/>
              <w:tab w:val="right" w:pos="9026" w:leader="dot"/>
            </w:tabs>
            <w:rPr/>
          </w:pPr>
          <w:hyperlink w:anchor="__RefHeading___Toc1487660_1395250215">
            <w:r>
              <w:rPr>
                <w:webHidden/>
                <w:rStyle w:val="IndexLink"/>
              </w:rPr>
              <w:t>4</w:t>
            </w:r>
            <w:r>
              <w:rPr>
                <w:rStyle w:val="IndexLink"/>
                <w:rtl w:val="true"/>
              </w:rPr>
              <w:t xml:space="preserve"> </w:t>
            </w:r>
            <w:r>
              <w:rPr>
                <w:rStyle w:val="IndexLink"/>
                <w:rtl w:val="true"/>
              </w:rPr>
              <w:t>ــ الحَیرة من تحصیل الحکم الواقعی</w:t>
            </w:r>
            <w:r>
              <w:rPr>
                <w:rStyle w:val="IndexLink"/>
                <w:rtl w:val="true"/>
              </w:rPr>
              <w:tab/>
            </w:r>
            <w:r>
              <w:rPr>
                <w:rStyle w:val="IndexLink"/>
              </w:rPr>
              <w:t>33</w:t>
            </w:r>
          </w:hyperlink>
        </w:p>
        <w:p>
          <w:pPr>
            <w:pStyle w:val="Contents3"/>
            <w:tabs>
              <w:tab w:val="clear" w:pos="8459"/>
              <w:tab w:val="right" w:pos="9026" w:leader="dot"/>
            </w:tabs>
            <w:rPr/>
          </w:pPr>
          <w:hyperlink w:anchor="__RefHeading___Toc1487662_1395250215">
            <w:r>
              <w:rPr>
                <w:webHidden/>
                <w:rStyle w:val="IndexLink"/>
              </w:rPr>
              <w:t>5</w:t>
            </w:r>
            <w:r>
              <w:rPr>
                <w:rStyle w:val="IndexLink"/>
                <w:rtl w:val="true"/>
              </w:rPr>
              <w:t xml:space="preserve"> </w:t>
            </w:r>
            <w:r>
              <w:rPr>
                <w:rStyle w:val="IndexLink"/>
                <w:rtl w:val="true"/>
              </w:rPr>
              <w:t>ــ حَیرة العاشقین</w:t>
            </w:r>
            <w:r>
              <w:rPr>
                <w:rStyle w:val="IndexLink"/>
                <w:rtl w:val="true"/>
              </w:rPr>
              <w:tab/>
            </w:r>
            <w:r>
              <w:rPr>
                <w:rStyle w:val="IndexLink"/>
              </w:rPr>
              <w:t>35</w:t>
            </w:r>
          </w:hyperlink>
        </w:p>
        <w:p>
          <w:pPr>
            <w:pStyle w:val="Contents2"/>
            <w:tabs>
              <w:tab w:val="clear" w:pos="8743"/>
              <w:tab w:val="right" w:pos="9026" w:leader="dot"/>
            </w:tabs>
            <w:rPr/>
          </w:pPr>
          <w:hyperlink w:anchor="__RefHeading___Toc1487664_1395250215">
            <w:r>
              <w:rPr>
                <w:webHidden/>
                <w:rStyle w:val="IndexLink"/>
                <w:rtl w:val="true"/>
              </w:rPr>
              <w:t>امتحانات عصر الغیبة</w:t>
            </w:r>
            <w:r>
              <w:rPr>
                <w:rStyle w:val="IndexLink"/>
                <w:rtl w:val="true"/>
              </w:rPr>
              <w:tab/>
            </w:r>
            <w:r>
              <w:rPr>
                <w:rStyle w:val="IndexLink"/>
              </w:rPr>
              <w:t>39</w:t>
            </w:r>
          </w:hyperlink>
        </w:p>
        <w:p>
          <w:pPr>
            <w:pStyle w:val="Contents3"/>
            <w:tabs>
              <w:tab w:val="clear" w:pos="8459"/>
              <w:tab w:val="right" w:pos="9026" w:leader="dot"/>
            </w:tabs>
            <w:rPr/>
          </w:pPr>
          <w:hyperlink w:anchor="__RefHeading___Toc1487666_1395250215">
            <w:r>
              <w:rPr>
                <w:webHidden/>
                <w:rStyle w:val="IndexLink"/>
                <w:rtl w:val="true"/>
              </w:rPr>
              <w:t>اشارة</w:t>
            </w:r>
            <w:r>
              <w:rPr>
                <w:rStyle w:val="IndexLink"/>
                <w:rtl w:val="true"/>
              </w:rPr>
              <w:tab/>
            </w:r>
            <w:r>
              <w:rPr>
                <w:rStyle w:val="IndexLink"/>
              </w:rPr>
              <w:t>39</w:t>
            </w:r>
          </w:hyperlink>
        </w:p>
        <w:p>
          <w:pPr>
            <w:pStyle w:val="Contents3"/>
            <w:tabs>
              <w:tab w:val="clear" w:pos="8459"/>
              <w:tab w:val="right" w:pos="9026" w:leader="dot"/>
            </w:tabs>
            <w:rPr/>
          </w:pPr>
          <w:hyperlink w:anchor="__RefHeading___Toc1487668_1395250215">
            <w:r>
              <w:rPr>
                <w:webHidden/>
                <w:rStyle w:val="IndexLink"/>
                <w:rtl w:val="true"/>
              </w:rPr>
              <w:t>الامتحان الأول</w:t>
            </w:r>
            <w:r>
              <w:rPr>
                <w:rStyle w:val="IndexLink"/>
                <w:rtl w:val="true"/>
              </w:rPr>
              <w:tab/>
            </w:r>
            <w:r>
              <w:rPr>
                <w:rStyle w:val="IndexLink"/>
              </w:rPr>
              <w:t>40</w:t>
            </w:r>
          </w:hyperlink>
        </w:p>
        <w:p>
          <w:pPr>
            <w:pStyle w:val="Contents3"/>
            <w:tabs>
              <w:tab w:val="clear" w:pos="8459"/>
              <w:tab w:val="right" w:pos="9026" w:leader="dot"/>
            </w:tabs>
            <w:rPr/>
          </w:pPr>
          <w:hyperlink w:anchor="__RefHeading___Toc1487670_1395250215">
            <w:r>
              <w:rPr>
                <w:webHidden/>
                <w:rStyle w:val="IndexLink"/>
                <w:rtl w:val="true"/>
              </w:rPr>
              <w:t>الامتحان الثانی</w:t>
            </w:r>
            <w:r>
              <w:rPr>
                <w:rStyle w:val="IndexLink"/>
                <w:rtl w:val="true"/>
              </w:rPr>
              <w:tab/>
            </w:r>
            <w:r>
              <w:rPr>
                <w:rStyle w:val="IndexLink"/>
              </w:rPr>
              <w:t>43</w:t>
            </w:r>
          </w:hyperlink>
        </w:p>
        <w:p>
          <w:pPr>
            <w:pStyle w:val="Contents2"/>
            <w:tabs>
              <w:tab w:val="clear" w:pos="8743"/>
              <w:tab w:val="right" w:pos="9026" w:leader="dot"/>
            </w:tabs>
            <w:rPr/>
          </w:pPr>
          <w:hyperlink w:anchor="__RefHeading___Toc1487672_1395250215">
            <w:r>
              <w:rPr>
                <w:webHidden/>
                <w:rStyle w:val="IndexLink"/>
                <w:rtl w:val="true"/>
              </w:rPr>
              <w:t>ما هی فائدة الامتحان؟</w:t>
            </w:r>
            <w:r>
              <w:rPr>
                <w:rStyle w:val="IndexLink"/>
                <w:rtl w:val="true"/>
              </w:rPr>
              <w:tab/>
            </w:r>
            <w:r>
              <w:rPr>
                <w:rStyle w:val="IndexLink"/>
              </w:rPr>
              <w:t>49</w:t>
            </w:r>
          </w:hyperlink>
        </w:p>
        <w:p>
          <w:pPr>
            <w:pStyle w:val="Contents2"/>
            <w:tabs>
              <w:tab w:val="clear" w:pos="8743"/>
              <w:tab w:val="right" w:pos="9026" w:leader="dot"/>
            </w:tabs>
            <w:rPr/>
          </w:pPr>
          <w:hyperlink w:anchor="__RefHeading___Toc1487674_1395250215">
            <w:r>
              <w:rPr>
                <w:webHidden/>
                <w:rStyle w:val="IndexLink"/>
                <w:rtl w:val="true"/>
              </w:rPr>
              <w:t>ضرورة التمحیص</w:t>
            </w:r>
            <w:r>
              <w:rPr>
                <w:rStyle w:val="IndexLink"/>
                <w:rtl w:val="true"/>
              </w:rPr>
              <w:tab/>
            </w:r>
            <w:r>
              <w:rPr>
                <w:rStyle w:val="IndexLink"/>
              </w:rPr>
              <w:t>59</w:t>
            </w:r>
          </w:hyperlink>
        </w:p>
        <w:p>
          <w:pPr>
            <w:pStyle w:val="Contents2"/>
            <w:tabs>
              <w:tab w:val="clear" w:pos="8743"/>
              <w:tab w:val="right" w:pos="9026" w:leader="dot"/>
            </w:tabs>
            <w:rPr/>
          </w:pPr>
          <w:hyperlink w:anchor="__RefHeading___Toc1487676_1395250215">
            <w:r>
              <w:rPr>
                <w:webHidden/>
                <w:rStyle w:val="IndexLink"/>
                <w:rtl w:val="true"/>
              </w:rPr>
              <w:t>فِتَنُ آخر الزمان</w:t>
            </w:r>
            <w:r>
              <w:rPr>
                <w:rStyle w:val="IndexLink"/>
                <w:rtl w:val="true"/>
              </w:rPr>
              <w:tab/>
            </w:r>
            <w:r>
              <w:rPr>
                <w:rStyle w:val="IndexLink"/>
              </w:rPr>
              <w:t>68</w:t>
            </w:r>
          </w:hyperlink>
        </w:p>
        <w:p>
          <w:pPr>
            <w:pStyle w:val="Contents2"/>
            <w:tabs>
              <w:tab w:val="clear" w:pos="8743"/>
              <w:tab w:val="right" w:pos="9026" w:leader="dot"/>
            </w:tabs>
            <w:rPr/>
          </w:pPr>
          <w:hyperlink w:anchor="__RefHeading___Toc1487678_1395250215">
            <w:r>
              <w:rPr>
                <w:webHidden/>
                <w:rStyle w:val="IndexLink"/>
                <w:rtl w:val="true"/>
              </w:rPr>
              <w:t>الفتنة فی آخر الزمان</w:t>
            </w:r>
            <w:r>
              <w:rPr>
                <w:rStyle w:val="IndexLink"/>
                <w:rtl w:val="true"/>
              </w:rPr>
              <w:tab/>
            </w:r>
            <w:r>
              <w:rPr>
                <w:rStyle w:val="IndexLink"/>
              </w:rPr>
              <w:t>79</w:t>
            </w:r>
          </w:hyperlink>
        </w:p>
        <w:p>
          <w:pPr>
            <w:pStyle w:val="Contents3"/>
            <w:tabs>
              <w:tab w:val="clear" w:pos="8459"/>
              <w:tab w:val="right" w:pos="9026" w:leader="dot"/>
            </w:tabs>
            <w:rPr/>
          </w:pPr>
          <w:hyperlink w:anchor="__RefHeading___Toc1487680_1395250215">
            <w:r>
              <w:rPr>
                <w:webHidden/>
                <w:rStyle w:val="IndexLink"/>
                <w:rtl w:val="true"/>
              </w:rPr>
              <w:t>اشارة</w:t>
            </w:r>
            <w:r>
              <w:rPr>
                <w:rStyle w:val="IndexLink"/>
                <w:rtl w:val="true"/>
              </w:rPr>
              <w:tab/>
            </w:r>
            <w:r>
              <w:rPr>
                <w:rStyle w:val="IndexLink"/>
              </w:rPr>
              <w:t>79</w:t>
            </w:r>
          </w:hyperlink>
        </w:p>
        <w:p>
          <w:pPr>
            <w:pStyle w:val="Contents3"/>
            <w:tabs>
              <w:tab w:val="clear" w:pos="8459"/>
              <w:tab w:val="right" w:pos="9026" w:leader="dot"/>
            </w:tabs>
            <w:rPr/>
          </w:pPr>
          <w:hyperlink w:anchor="__RefHeading___Toc1487682_1395250215">
            <w:r>
              <w:rPr>
                <w:webHidden/>
                <w:rStyle w:val="IndexLink"/>
                <w:rtl w:val="true"/>
              </w:rPr>
              <w:t>التصویر الثانی</w:t>
            </w:r>
            <w:r>
              <w:rPr>
                <w:rStyle w:val="IndexLink"/>
                <w:rtl w:val="true"/>
              </w:rPr>
              <w:tab/>
            </w:r>
            <w:r>
              <w:rPr>
                <w:rStyle w:val="IndexLink"/>
              </w:rPr>
              <w:t>93</w:t>
            </w:r>
          </w:hyperlink>
        </w:p>
        <w:p>
          <w:pPr>
            <w:pStyle w:val="Contents2"/>
            <w:tabs>
              <w:tab w:val="clear" w:pos="8743"/>
              <w:tab w:val="right" w:pos="9026" w:leader="dot"/>
            </w:tabs>
            <w:rPr/>
          </w:pPr>
          <w:hyperlink w:anchor="__RefHeading___Toc1487684_1395250215">
            <w:r>
              <w:rPr>
                <w:webHidden/>
                <w:rStyle w:val="IndexLink"/>
                <w:rtl w:val="true"/>
              </w:rPr>
              <w:t>فتن آخر الزمان فی حدیث أهل البیت صلوات الله وسلامه علیهم أجمعین</w:t>
            </w:r>
            <w:r>
              <w:rPr>
                <w:rStyle w:val="IndexLink"/>
                <w:rtl w:val="true"/>
              </w:rPr>
              <w:tab/>
            </w:r>
            <w:r>
              <w:rPr>
                <w:rStyle w:val="IndexLink"/>
              </w:rPr>
              <w:t>105</w:t>
            </w:r>
          </w:hyperlink>
        </w:p>
        <w:p>
          <w:pPr>
            <w:pStyle w:val="Contents3"/>
            <w:tabs>
              <w:tab w:val="clear" w:pos="8459"/>
              <w:tab w:val="right" w:pos="9026" w:leader="dot"/>
            </w:tabs>
            <w:rPr/>
          </w:pPr>
          <w:hyperlink w:anchor="__RefHeading___Toc1487686_1395250215">
            <w:r>
              <w:rPr>
                <w:webHidden/>
                <w:rStyle w:val="IndexLink"/>
                <w:rtl w:val="true"/>
              </w:rPr>
              <w:t>اشارة</w:t>
            </w:r>
            <w:r>
              <w:rPr>
                <w:rStyle w:val="IndexLink"/>
                <w:rtl w:val="true"/>
              </w:rPr>
              <w:tab/>
            </w:r>
            <w:r>
              <w:rPr>
                <w:rStyle w:val="IndexLink"/>
              </w:rPr>
              <w:t>105</w:t>
            </w:r>
          </w:hyperlink>
        </w:p>
        <w:p>
          <w:pPr>
            <w:pStyle w:val="Contents3"/>
            <w:tabs>
              <w:tab w:val="clear" w:pos="8459"/>
              <w:tab w:val="right" w:pos="9026" w:leader="dot"/>
            </w:tabs>
            <w:rPr/>
          </w:pPr>
          <w:hyperlink w:anchor="__RefHeading___Toc1487688_1395250215">
            <w:r>
              <w:rPr>
                <w:webHidden/>
                <w:rStyle w:val="IndexLink"/>
                <w:rtl w:val="true"/>
              </w:rPr>
              <w:t>النحو الأول</w:t>
            </w:r>
            <w:r>
              <w:rPr>
                <w:rStyle w:val="IndexLink"/>
                <w:rtl w:val="true"/>
              </w:rPr>
              <w:t xml:space="preserve">: </w:t>
            </w:r>
            <w:r>
              <w:rPr>
                <w:rStyle w:val="IndexLink"/>
                <w:rtl w:val="true"/>
              </w:rPr>
              <w:t>الفتن العامة</w:t>
            </w:r>
            <w:r>
              <w:rPr>
                <w:rStyle w:val="IndexLink"/>
                <w:rtl w:val="true"/>
              </w:rPr>
              <w:tab/>
            </w:r>
            <w:r>
              <w:rPr>
                <w:rStyle w:val="IndexLink"/>
              </w:rPr>
              <w:t>107</w:t>
            </w:r>
          </w:hyperlink>
        </w:p>
        <w:p>
          <w:pPr>
            <w:pStyle w:val="Contents3"/>
            <w:tabs>
              <w:tab w:val="clear" w:pos="8459"/>
              <w:tab w:val="right" w:pos="9026" w:leader="dot"/>
            </w:tabs>
            <w:rPr/>
          </w:pPr>
          <w:hyperlink w:anchor="__RefHeading___Toc1487690_1395250215">
            <w:r>
              <w:rPr>
                <w:webHidden/>
                <w:rStyle w:val="IndexLink"/>
                <w:rtl w:val="true"/>
              </w:rPr>
              <w:t>النحو الثانی</w:t>
            </w:r>
            <w:r>
              <w:rPr>
                <w:rStyle w:val="IndexLink"/>
                <w:rtl w:val="true"/>
              </w:rPr>
              <w:t xml:space="preserve">: </w:t>
            </w:r>
            <w:r>
              <w:rPr>
                <w:rStyle w:val="IndexLink"/>
                <w:rtl w:val="true"/>
              </w:rPr>
              <w:t>الفتنة فی الدین</w:t>
            </w:r>
            <w:r>
              <w:rPr>
                <w:rStyle w:val="IndexLink"/>
                <w:rtl w:val="true"/>
              </w:rPr>
              <w:tab/>
            </w:r>
            <w:r>
              <w:rPr>
                <w:rStyle w:val="IndexLink"/>
              </w:rPr>
              <w:t>125</w:t>
            </w:r>
          </w:hyperlink>
        </w:p>
        <w:p>
          <w:pPr>
            <w:pStyle w:val="Contents4"/>
            <w:tabs>
              <w:tab w:val="clear" w:pos="8176"/>
              <w:tab w:val="right" w:pos="9026" w:leader="dot"/>
            </w:tabs>
            <w:rPr/>
          </w:pPr>
          <w:hyperlink w:anchor="__RefHeading___Toc1487692_1395250215">
            <w:r>
              <w:rPr>
                <w:webHidden/>
                <w:rStyle w:val="IndexLink"/>
                <w:rtl w:val="true"/>
              </w:rPr>
              <w:t>اشارة</w:t>
            </w:r>
            <w:r>
              <w:rPr>
                <w:rStyle w:val="IndexLink"/>
                <w:rtl w:val="true"/>
              </w:rPr>
              <w:tab/>
            </w:r>
            <w:r>
              <w:rPr>
                <w:rStyle w:val="IndexLink"/>
              </w:rPr>
              <w:t>125</w:t>
            </w:r>
          </w:hyperlink>
        </w:p>
        <w:p>
          <w:pPr>
            <w:pStyle w:val="Contents4"/>
            <w:tabs>
              <w:tab w:val="clear" w:pos="8176"/>
              <w:tab w:val="right" w:pos="9026" w:leader="dot"/>
            </w:tabs>
            <w:rPr/>
          </w:pPr>
          <w:hyperlink w:anchor="__RefHeading___Toc1487694_1395250215">
            <w:r>
              <w:rPr>
                <w:webHidden/>
                <w:rStyle w:val="IndexLink"/>
                <w:rtl w:val="true"/>
              </w:rPr>
              <w:t>فتنة الدین فی صورتها الأولی</w:t>
            </w:r>
            <w:r>
              <w:rPr>
                <w:rStyle w:val="IndexLink"/>
                <w:rtl w:val="true"/>
              </w:rPr>
              <w:t>: (</w:t>
            </w:r>
            <w:r>
              <w:rPr>
                <w:rStyle w:val="IndexLink"/>
                <w:rtl w:val="true"/>
              </w:rPr>
              <w:t>الابتعاد عن الدین</w:t>
            </w:r>
            <w:r>
              <w:rPr>
                <w:rStyle w:val="IndexLink"/>
                <w:rtl w:val="true"/>
              </w:rPr>
              <w:t>)</w:t>
              <w:tab/>
            </w:r>
            <w:r>
              <w:rPr>
                <w:rStyle w:val="IndexLink"/>
              </w:rPr>
              <w:t>126</w:t>
            </w:r>
          </w:hyperlink>
        </w:p>
        <w:p>
          <w:pPr>
            <w:pStyle w:val="Contents4"/>
            <w:tabs>
              <w:tab w:val="clear" w:pos="8176"/>
              <w:tab w:val="right" w:pos="9026" w:leader="dot"/>
            </w:tabs>
            <w:rPr/>
          </w:pPr>
          <w:hyperlink w:anchor="__RefHeading___Toc1487696_1395250215">
            <w:r>
              <w:rPr>
                <w:webHidden/>
                <w:rStyle w:val="IndexLink"/>
                <w:rtl w:val="true"/>
              </w:rPr>
              <w:t>فتنة الدین الحق فی صورتها الثانیة</w:t>
            </w:r>
            <w:r>
              <w:rPr>
                <w:rStyle w:val="IndexLink"/>
                <w:rtl w:val="true"/>
              </w:rPr>
              <w:t xml:space="preserve">: </w:t>
            </w:r>
            <w:r>
              <w:rPr>
                <w:rStyle w:val="IndexLink"/>
                <w:rtl w:val="true"/>
              </w:rPr>
              <w:t>الابتعاد عن التشیع الولائی</w:t>
            </w:r>
            <w:r>
              <w:rPr>
                <w:rStyle w:val="IndexLink"/>
                <w:rtl w:val="true"/>
              </w:rPr>
              <w:tab/>
            </w:r>
            <w:r>
              <w:rPr>
                <w:rStyle w:val="IndexLink"/>
              </w:rPr>
              <w:t>134</w:t>
            </w:r>
          </w:hyperlink>
        </w:p>
        <w:p>
          <w:pPr>
            <w:pStyle w:val="Contents4"/>
            <w:tabs>
              <w:tab w:val="clear" w:pos="8176"/>
              <w:tab w:val="right" w:pos="9026" w:leader="dot"/>
            </w:tabs>
            <w:rPr/>
          </w:pPr>
          <w:hyperlink w:anchor="__RefHeading___Toc1487698_1395250215">
            <w:r>
              <w:rPr>
                <w:webHidden/>
                <w:rStyle w:val="IndexLink"/>
                <w:rtl w:val="true"/>
              </w:rPr>
              <w:t>الفتنةُ محیِّرةٌ مُضلَّةٌ</w:t>
            </w:r>
            <w:r>
              <w:rPr>
                <w:rStyle w:val="IndexLink"/>
                <w:rtl w:val="true"/>
              </w:rPr>
              <w:tab/>
            </w:r>
            <w:r>
              <w:rPr>
                <w:rStyle w:val="IndexLink"/>
              </w:rPr>
              <w:t>144</w:t>
            </w:r>
          </w:hyperlink>
        </w:p>
        <w:p>
          <w:pPr>
            <w:pStyle w:val="Contents4"/>
            <w:tabs>
              <w:tab w:val="clear" w:pos="8176"/>
              <w:tab w:val="right" w:pos="9026" w:leader="dot"/>
            </w:tabs>
            <w:rPr/>
          </w:pPr>
          <w:hyperlink w:anchor="__RefHeading___Toc1487700_1395250215">
            <w:r>
              <w:rPr>
                <w:webHidden/>
                <w:rStyle w:val="IndexLink"/>
                <w:rtl w:val="true"/>
              </w:rPr>
              <w:t>ولکن هل ظهرت هذه الفتنة الصمّاء الصیلم</w:t>
            </w:r>
            <w:r>
              <w:rPr>
                <w:rStyle w:val="IndexLink"/>
                <w:rtl w:val="true"/>
              </w:rPr>
              <w:t>..</w:t>
            </w:r>
            <w:r>
              <w:rPr>
                <w:rStyle w:val="IndexLink"/>
                <w:rtl w:val="true"/>
              </w:rPr>
              <w:t>؟</w:t>
            </w:r>
            <w:r>
              <w:rPr>
                <w:rStyle w:val="IndexLink"/>
                <w:rtl w:val="true"/>
              </w:rPr>
              <w:tab/>
            </w:r>
            <w:r>
              <w:rPr>
                <w:rStyle w:val="IndexLink"/>
              </w:rPr>
              <w:t>148</w:t>
            </w:r>
          </w:hyperlink>
        </w:p>
        <w:p>
          <w:pPr>
            <w:pStyle w:val="Contents2"/>
            <w:tabs>
              <w:tab w:val="clear" w:pos="8743"/>
              <w:tab w:val="right" w:pos="9026" w:leader="dot"/>
            </w:tabs>
            <w:rPr/>
          </w:pPr>
          <w:hyperlink w:anchor="__RefHeading___Toc1487702_1395250215">
            <w:r>
              <w:rPr>
                <w:webHidden/>
                <w:rStyle w:val="IndexLink"/>
                <w:rtl w:val="true"/>
              </w:rPr>
              <w:t>معالم الفتنة المعاصرة</w:t>
            </w:r>
            <w:r>
              <w:rPr>
                <w:rStyle w:val="IndexLink"/>
                <w:rtl w:val="true"/>
              </w:rPr>
              <w:tab/>
            </w:r>
            <w:r>
              <w:rPr>
                <w:rStyle w:val="IndexLink"/>
              </w:rPr>
              <w:t>149</w:t>
            </w:r>
          </w:hyperlink>
        </w:p>
        <w:p>
          <w:pPr>
            <w:pStyle w:val="Contents3"/>
            <w:tabs>
              <w:tab w:val="clear" w:pos="8459"/>
              <w:tab w:val="right" w:pos="9026" w:leader="dot"/>
            </w:tabs>
            <w:rPr/>
          </w:pPr>
          <w:hyperlink w:anchor="__RefHeading___Toc1487704_1395250215">
            <w:r>
              <w:rPr>
                <w:webHidden/>
                <w:rStyle w:val="IndexLink"/>
                <w:rtl w:val="true"/>
              </w:rPr>
              <w:t>اشارة</w:t>
            </w:r>
            <w:r>
              <w:rPr>
                <w:rStyle w:val="IndexLink"/>
                <w:rtl w:val="true"/>
              </w:rPr>
              <w:tab/>
            </w:r>
            <w:r>
              <w:rPr>
                <w:rStyle w:val="IndexLink"/>
              </w:rPr>
              <w:t>149</w:t>
            </w:r>
          </w:hyperlink>
        </w:p>
        <w:p>
          <w:pPr>
            <w:pStyle w:val="Contents3"/>
            <w:tabs>
              <w:tab w:val="clear" w:pos="8459"/>
              <w:tab w:val="right" w:pos="9026" w:leader="dot"/>
            </w:tabs>
            <w:rPr/>
          </w:pPr>
          <w:hyperlink w:anchor="__RefHeading___Toc1487706_1395250215">
            <w:r>
              <w:rPr>
                <w:webHidden/>
                <w:rStyle w:val="IndexLink"/>
                <w:rtl w:val="true"/>
              </w:rPr>
              <w:t>ما هو الحل؟ وکیف الخلاص من الفتنة؟</w:t>
            </w:r>
            <w:r>
              <w:rPr>
                <w:rStyle w:val="IndexLink"/>
                <w:rtl w:val="true"/>
              </w:rPr>
              <w:tab/>
            </w:r>
            <w:r>
              <w:rPr>
                <w:rStyle w:val="IndexLink"/>
              </w:rPr>
              <w:t>157</w:t>
            </w:r>
          </w:hyperlink>
        </w:p>
        <w:p>
          <w:pPr>
            <w:pStyle w:val="Contents4"/>
            <w:tabs>
              <w:tab w:val="clear" w:pos="8176"/>
              <w:tab w:val="right" w:pos="9026" w:leader="dot"/>
            </w:tabs>
            <w:rPr/>
          </w:pPr>
          <w:hyperlink w:anchor="__RefHeading___Toc1487708_1395250215">
            <w:r>
              <w:rPr>
                <w:webHidden/>
                <w:rStyle w:val="IndexLink"/>
                <w:rtl w:val="true"/>
              </w:rPr>
              <w:t>اشارة</w:t>
            </w:r>
            <w:r>
              <w:rPr>
                <w:rStyle w:val="IndexLink"/>
                <w:rtl w:val="true"/>
              </w:rPr>
              <w:tab/>
            </w:r>
            <w:r>
              <w:rPr>
                <w:rStyle w:val="IndexLink"/>
              </w:rPr>
              <w:t>157</w:t>
            </w:r>
          </w:hyperlink>
        </w:p>
        <w:p>
          <w:pPr>
            <w:pStyle w:val="Contents4"/>
            <w:tabs>
              <w:tab w:val="clear" w:pos="8176"/>
              <w:tab w:val="right" w:pos="9026" w:leader="dot"/>
            </w:tabs>
            <w:rPr/>
          </w:pPr>
          <w:hyperlink w:anchor="__RefHeading___Toc1487710_1395250215">
            <w:r>
              <w:rPr>
                <w:webHidden/>
                <w:rStyle w:val="IndexLink"/>
              </w:rPr>
              <w:t>1</w:t>
            </w:r>
            <w:r>
              <w:rPr>
                <w:rStyle w:val="IndexLink"/>
                <w:rtl w:val="true"/>
              </w:rPr>
              <w:t xml:space="preserve"> </w:t>
            </w:r>
            <w:r>
              <w:rPr>
                <w:rStyle w:val="IndexLink"/>
                <w:rtl w:val="true"/>
              </w:rPr>
              <w:t>ــ التمسُّک بالقرآن الکریم</w:t>
            </w:r>
            <w:r>
              <w:rPr>
                <w:rStyle w:val="IndexLink"/>
                <w:rtl w:val="true"/>
              </w:rPr>
              <w:tab/>
            </w:r>
            <w:r>
              <w:rPr>
                <w:rStyle w:val="IndexLink"/>
              </w:rPr>
              <w:t>158</w:t>
            </w:r>
          </w:hyperlink>
        </w:p>
        <w:p>
          <w:pPr>
            <w:pStyle w:val="Contents4"/>
            <w:tabs>
              <w:tab w:val="clear" w:pos="8176"/>
              <w:tab w:val="right" w:pos="9026" w:leader="dot"/>
            </w:tabs>
            <w:rPr/>
          </w:pPr>
          <w:hyperlink w:anchor="__RefHeading___Toc1487712_1395250215">
            <w:r>
              <w:rPr>
                <w:webHidden/>
                <w:rStyle w:val="IndexLink"/>
              </w:rPr>
              <w:t>2</w:t>
            </w:r>
            <w:r>
              <w:rPr>
                <w:rStyle w:val="IndexLink"/>
                <w:rtl w:val="true"/>
              </w:rPr>
              <w:t xml:space="preserve">ــ التمسُّک بتقوی الله </w:t>
            </w:r>
            <w:r>
              <w:rPr>
                <w:rStyle w:val="IndexLink"/>
                <w:rtl w:val="true"/>
              </w:rPr>
              <w:t>(</w:t>
            </w:r>
            <w:r>
              <w:rPr>
                <w:rStyle w:val="IndexLink"/>
                <w:rtl w:val="true"/>
              </w:rPr>
              <w:t>عزّ وجل</w:t>
            </w:r>
            <w:r>
              <w:rPr>
                <w:rStyle w:val="IndexLink"/>
                <w:rtl w:val="true"/>
              </w:rPr>
              <w:t>)</w:t>
              <w:tab/>
            </w:r>
            <w:r>
              <w:rPr>
                <w:rStyle w:val="IndexLink"/>
              </w:rPr>
              <w:t>162</w:t>
            </w:r>
          </w:hyperlink>
        </w:p>
        <w:p>
          <w:pPr>
            <w:pStyle w:val="Contents4"/>
            <w:tabs>
              <w:tab w:val="clear" w:pos="8176"/>
              <w:tab w:val="right" w:pos="9026" w:leader="dot"/>
            </w:tabs>
            <w:rPr/>
          </w:pPr>
          <w:hyperlink w:anchor="__RefHeading___Toc1487714_1395250215">
            <w:r>
              <w:rPr>
                <w:webHidden/>
                <w:rStyle w:val="IndexLink"/>
              </w:rPr>
              <w:t>3</w:t>
            </w:r>
            <w:r>
              <w:rPr>
                <w:rStyle w:val="IndexLink"/>
                <w:rtl w:val="true"/>
              </w:rPr>
              <w:t xml:space="preserve"> </w:t>
            </w:r>
            <w:r>
              <w:rPr>
                <w:rStyle w:val="IndexLink"/>
                <w:rtl w:val="true"/>
              </w:rPr>
              <w:t>ــ التمسک بأهل البیت  علیهم السلام</w:t>
            </w:r>
            <w:r>
              <w:rPr>
                <w:rStyle w:val="IndexLink"/>
                <w:rtl w:val="true"/>
              </w:rPr>
              <w:tab/>
            </w:r>
            <w:r>
              <w:rPr>
                <w:rStyle w:val="IndexLink"/>
              </w:rPr>
              <w:t>163</w:t>
            </w:r>
          </w:hyperlink>
        </w:p>
        <w:p>
          <w:pPr>
            <w:pStyle w:val="Contents4"/>
            <w:tabs>
              <w:tab w:val="clear" w:pos="8176"/>
              <w:tab w:val="right" w:pos="9026" w:leader="dot"/>
            </w:tabs>
            <w:rPr/>
          </w:pPr>
          <w:hyperlink w:anchor="__RefHeading___Toc1487716_1395250215">
            <w:r>
              <w:rPr>
                <w:webHidden/>
                <w:rStyle w:val="IndexLink"/>
              </w:rPr>
              <w:t>4</w:t>
            </w:r>
            <w:r>
              <w:rPr>
                <w:rStyle w:val="IndexLink"/>
                <w:rtl w:val="true"/>
              </w:rPr>
              <w:t xml:space="preserve"> </w:t>
            </w:r>
            <w:r>
              <w:rPr>
                <w:rStyle w:val="IndexLink"/>
                <w:rtl w:val="true"/>
              </w:rPr>
              <w:t>ــ التمسُّک بالعلماء</w:t>
            </w:r>
            <w:r>
              <w:rPr>
                <w:rStyle w:val="IndexLink"/>
                <w:rtl w:val="true"/>
              </w:rPr>
              <w:tab/>
            </w:r>
            <w:r>
              <w:rPr>
                <w:rStyle w:val="IndexLink"/>
              </w:rPr>
              <w:t>172</w:t>
            </w:r>
          </w:hyperlink>
        </w:p>
        <w:p>
          <w:pPr>
            <w:pStyle w:val="Contents4"/>
            <w:tabs>
              <w:tab w:val="clear" w:pos="8176"/>
              <w:tab w:val="right" w:pos="9026" w:leader="dot"/>
            </w:tabs>
            <w:rPr/>
          </w:pPr>
          <w:hyperlink w:anchor="__RefHeading___Toc1487718_1395250215">
            <w:r>
              <w:rPr>
                <w:webHidden/>
                <w:rStyle w:val="IndexLink"/>
              </w:rPr>
              <w:t>5</w:t>
            </w:r>
            <w:r>
              <w:rPr>
                <w:rStyle w:val="IndexLink"/>
                <w:rtl w:val="true"/>
              </w:rPr>
              <w:t xml:space="preserve"> </w:t>
            </w:r>
            <w:r>
              <w:rPr>
                <w:rStyle w:val="IndexLink"/>
                <w:rtl w:val="true"/>
              </w:rPr>
              <w:t>ــ التوجّه بالدعاء للنجاة من الفتن</w:t>
            </w:r>
            <w:r>
              <w:rPr>
                <w:rStyle w:val="IndexLink"/>
                <w:rtl w:val="true"/>
              </w:rPr>
              <w:tab/>
            </w:r>
            <w:r>
              <w:rPr>
                <w:rStyle w:val="IndexLink"/>
              </w:rPr>
              <w:t>176</w:t>
            </w:r>
          </w:hyperlink>
        </w:p>
        <w:p>
          <w:pPr>
            <w:pStyle w:val="Contents4"/>
            <w:tabs>
              <w:tab w:val="clear" w:pos="8176"/>
              <w:tab w:val="right" w:pos="9026" w:leader="dot"/>
            </w:tabs>
            <w:rPr/>
          </w:pPr>
          <w:hyperlink w:anchor="__RefHeading___Toc1487720_1395250215">
            <w:r>
              <w:rPr>
                <w:webHidden/>
                <w:rStyle w:val="IndexLink"/>
              </w:rPr>
              <w:t>6</w:t>
            </w:r>
            <w:r>
              <w:rPr>
                <w:rStyle w:val="IndexLink"/>
                <w:rtl w:val="true"/>
              </w:rPr>
              <w:t xml:space="preserve"> </w:t>
            </w:r>
            <w:r>
              <w:rPr>
                <w:rStyle w:val="IndexLink"/>
                <w:rtl w:val="true"/>
              </w:rPr>
              <w:t>ــ معرفة أسباب الفتنة</w:t>
            </w:r>
            <w:r>
              <w:rPr>
                <w:rStyle w:val="IndexLink"/>
                <w:rtl w:val="true"/>
              </w:rPr>
              <w:tab/>
            </w:r>
            <w:r>
              <w:rPr>
                <w:rStyle w:val="IndexLink"/>
              </w:rPr>
              <w:t>177</w:t>
            </w:r>
          </w:hyperlink>
        </w:p>
        <w:p>
          <w:pPr>
            <w:pStyle w:val="Contents3"/>
            <w:tabs>
              <w:tab w:val="clear" w:pos="8459"/>
              <w:tab w:val="right" w:pos="9026" w:leader="dot"/>
            </w:tabs>
            <w:rPr/>
          </w:pPr>
          <w:hyperlink w:anchor="__RefHeading___Toc1487722_1395250215">
            <w:r>
              <w:rPr>
                <w:webHidden/>
                <w:rStyle w:val="IndexLink"/>
                <w:rtl w:val="true"/>
              </w:rPr>
              <w:t>أما البدعة</w:t>
            </w:r>
            <w:r>
              <w:rPr>
                <w:rStyle w:val="IndexLink"/>
                <w:rtl w:val="true"/>
              </w:rPr>
              <w:t>...</w:t>
              <w:tab/>
            </w:r>
            <w:r>
              <w:rPr>
                <w:rStyle w:val="IndexLink"/>
              </w:rPr>
              <w:t>178</w:t>
            </w:r>
          </w:hyperlink>
        </w:p>
        <w:p>
          <w:pPr>
            <w:pStyle w:val="Contents3"/>
            <w:tabs>
              <w:tab w:val="clear" w:pos="8459"/>
              <w:tab w:val="right" w:pos="9026" w:leader="dot"/>
            </w:tabs>
            <w:rPr/>
          </w:pPr>
          <w:hyperlink w:anchor="__RefHeading___Toc1487724_1395250215">
            <w:r>
              <w:rPr>
                <w:webHidden/>
                <w:rStyle w:val="IndexLink"/>
                <w:rtl w:val="true"/>
              </w:rPr>
              <w:t>طرق البدعة</w:t>
            </w:r>
            <w:r>
              <w:rPr>
                <w:rStyle w:val="IndexLink"/>
                <w:rtl w:val="true"/>
              </w:rPr>
              <w:tab/>
            </w:r>
            <w:r>
              <w:rPr>
                <w:rStyle w:val="IndexLink"/>
              </w:rPr>
              <w:t>179</w:t>
            </w:r>
          </w:hyperlink>
        </w:p>
        <w:p>
          <w:pPr>
            <w:pStyle w:val="Contents3"/>
            <w:tabs>
              <w:tab w:val="clear" w:pos="8459"/>
              <w:tab w:val="right" w:pos="9026" w:leader="dot"/>
            </w:tabs>
            <w:rPr/>
          </w:pPr>
          <w:hyperlink w:anchor="__RefHeading___Toc1487726_1395250215">
            <w:r>
              <w:rPr>
                <w:webHidden/>
                <w:rStyle w:val="IndexLink"/>
                <w:rtl w:val="true"/>
              </w:rPr>
              <w:t>دور الشک فی الفتنة</w:t>
            </w:r>
            <w:r>
              <w:rPr>
                <w:rStyle w:val="IndexLink"/>
                <w:rtl w:val="true"/>
              </w:rPr>
              <w:tab/>
            </w:r>
            <w:r>
              <w:rPr>
                <w:rStyle w:val="IndexLink"/>
              </w:rPr>
              <w:t>183</w:t>
            </w:r>
          </w:hyperlink>
        </w:p>
        <w:p>
          <w:pPr>
            <w:pStyle w:val="Contents2"/>
            <w:tabs>
              <w:tab w:val="clear" w:pos="8743"/>
              <w:tab w:val="right" w:pos="9026" w:leader="dot"/>
            </w:tabs>
            <w:rPr/>
          </w:pPr>
          <w:hyperlink w:anchor="__RefHeading___Toc1487728_1395250215">
            <w:r>
              <w:rPr>
                <w:webHidden/>
                <w:rStyle w:val="IndexLink"/>
                <w:rtl w:val="true"/>
              </w:rPr>
              <w:t>أدعیة الحَیرة</w:t>
            </w:r>
            <w:r>
              <w:rPr>
                <w:rStyle w:val="IndexLink"/>
                <w:rtl w:val="true"/>
              </w:rPr>
              <w:tab/>
            </w:r>
            <w:r>
              <w:rPr>
                <w:rStyle w:val="IndexLink"/>
              </w:rPr>
              <w:t>185</w:t>
            </w:r>
          </w:hyperlink>
        </w:p>
        <w:p>
          <w:pPr>
            <w:pStyle w:val="Contents2"/>
            <w:tabs>
              <w:tab w:val="clear" w:pos="8743"/>
              <w:tab w:val="right" w:pos="9026" w:leader="dot"/>
            </w:tabs>
            <w:rPr/>
          </w:pPr>
          <w:hyperlink w:anchor="__RefHeading___Toc1487730_1395250215">
            <w:r>
              <w:rPr>
                <w:webHidden/>
                <w:rStyle w:val="IndexLink"/>
                <w:rtl w:val="true"/>
              </w:rPr>
              <w:t>بحث فی أسانید أدعیة الغَیبة</w:t>
            </w:r>
            <w:r>
              <w:rPr>
                <w:rStyle w:val="IndexLink"/>
                <w:rtl w:val="true"/>
              </w:rPr>
              <w:tab/>
            </w:r>
            <w:r>
              <w:rPr>
                <w:rStyle w:val="IndexLink"/>
              </w:rPr>
              <w:t>198</w:t>
            </w:r>
          </w:hyperlink>
        </w:p>
        <w:p>
          <w:pPr>
            <w:pStyle w:val="Contents3"/>
            <w:tabs>
              <w:tab w:val="clear" w:pos="8459"/>
              <w:tab w:val="right" w:pos="9026" w:leader="dot"/>
            </w:tabs>
            <w:rPr/>
          </w:pPr>
          <w:hyperlink w:anchor="__RefHeading___Toc1487732_1395250215">
            <w:r>
              <w:rPr>
                <w:webHidden/>
                <w:rStyle w:val="IndexLink"/>
                <w:rtl w:val="true"/>
              </w:rPr>
              <w:t>اشارة</w:t>
            </w:r>
            <w:r>
              <w:rPr>
                <w:rStyle w:val="IndexLink"/>
                <w:rtl w:val="true"/>
              </w:rPr>
              <w:tab/>
            </w:r>
            <w:r>
              <w:rPr>
                <w:rStyle w:val="IndexLink"/>
              </w:rPr>
              <w:t>198</w:t>
            </w:r>
          </w:hyperlink>
        </w:p>
        <w:p>
          <w:pPr>
            <w:pStyle w:val="Contents3"/>
            <w:tabs>
              <w:tab w:val="clear" w:pos="8459"/>
              <w:tab w:val="right" w:pos="9026" w:leader="dot"/>
            </w:tabs>
            <w:rPr/>
          </w:pPr>
          <w:hyperlink w:anchor="__RefHeading___Toc1487734_1395250215">
            <w:r>
              <w:rPr>
                <w:webHidden/>
                <w:rStyle w:val="IndexLink"/>
                <w:rtl w:val="true"/>
              </w:rPr>
              <w:t>سند الدعاء الأول</w:t>
            </w:r>
            <w:r>
              <w:rPr>
                <w:rStyle w:val="IndexLink"/>
                <w:rtl w:val="true"/>
              </w:rPr>
              <w:tab/>
            </w:r>
            <w:r>
              <w:rPr>
                <w:rStyle w:val="IndexLink"/>
              </w:rPr>
              <w:t>199</w:t>
            </w:r>
          </w:hyperlink>
        </w:p>
        <w:p>
          <w:pPr>
            <w:pStyle w:val="Contents4"/>
            <w:tabs>
              <w:tab w:val="clear" w:pos="8176"/>
              <w:tab w:val="right" w:pos="9026" w:leader="dot"/>
            </w:tabs>
            <w:rPr/>
          </w:pPr>
          <w:hyperlink w:anchor="__RefHeading___Toc1487736_1395250215">
            <w:r>
              <w:rPr>
                <w:webHidden/>
                <w:rStyle w:val="IndexLink"/>
                <w:rtl w:val="true"/>
              </w:rPr>
              <w:t>اشارة</w:t>
            </w:r>
            <w:r>
              <w:rPr>
                <w:rStyle w:val="IndexLink"/>
                <w:rtl w:val="true"/>
              </w:rPr>
              <w:tab/>
            </w:r>
            <w:r>
              <w:rPr>
                <w:rStyle w:val="IndexLink"/>
              </w:rPr>
              <w:t>199</w:t>
            </w:r>
          </w:hyperlink>
        </w:p>
        <w:p>
          <w:pPr>
            <w:pStyle w:val="Contents4"/>
            <w:tabs>
              <w:tab w:val="clear" w:pos="8176"/>
              <w:tab w:val="right" w:pos="9026" w:leader="dot"/>
            </w:tabs>
            <w:rPr/>
          </w:pPr>
          <w:hyperlink w:anchor="__RefHeading___Toc1487738_1395250215">
            <w:r>
              <w:rPr>
                <w:webHidden/>
                <w:rStyle w:val="IndexLink"/>
                <w:rtl w:val="true"/>
              </w:rPr>
              <w:t>السند الأول</w:t>
            </w:r>
            <w:r>
              <w:rPr>
                <w:rStyle w:val="IndexLink"/>
                <w:rtl w:val="true"/>
              </w:rPr>
              <w:tab/>
            </w:r>
            <w:r>
              <w:rPr>
                <w:rStyle w:val="IndexLink"/>
              </w:rPr>
              <w:t>199</w:t>
            </w:r>
          </w:hyperlink>
        </w:p>
        <w:p>
          <w:pPr>
            <w:pStyle w:val="Contents4"/>
            <w:tabs>
              <w:tab w:val="clear" w:pos="8176"/>
              <w:tab w:val="right" w:pos="9026" w:leader="dot"/>
            </w:tabs>
            <w:rPr/>
          </w:pPr>
          <w:hyperlink w:anchor="__RefHeading___Toc1487740_1395250215">
            <w:r>
              <w:rPr>
                <w:webHidden/>
                <w:rStyle w:val="IndexLink"/>
                <w:rtl w:val="true"/>
              </w:rPr>
              <w:t>السند الثانی</w:t>
            </w:r>
            <w:r>
              <w:rPr>
                <w:rStyle w:val="IndexLink"/>
                <w:rtl w:val="true"/>
              </w:rPr>
              <w:tab/>
            </w:r>
            <w:r>
              <w:rPr>
                <w:rStyle w:val="IndexLink"/>
              </w:rPr>
              <w:t>205</w:t>
            </w:r>
          </w:hyperlink>
        </w:p>
        <w:p>
          <w:pPr>
            <w:pStyle w:val="Contents4"/>
            <w:tabs>
              <w:tab w:val="clear" w:pos="8176"/>
              <w:tab w:val="right" w:pos="9026" w:leader="dot"/>
            </w:tabs>
            <w:rPr/>
          </w:pPr>
          <w:hyperlink w:anchor="__RefHeading___Toc1487742_1395250215">
            <w:r>
              <w:rPr>
                <w:webHidden/>
                <w:rStyle w:val="IndexLink"/>
                <w:rtl w:val="true"/>
              </w:rPr>
              <w:t>السند الثالث</w:t>
            </w:r>
            <w:r>
              <w:rPr>
                <w:rStyle w:val="IndexLink"/>
                <w:rtl w:val="true"/>
              </w:rPr>
              <w:tab/>
            </w:r>
            <w:r>
              <w:rPr>
                <w:rStyle w:val="IndexLink"/>
              </w:rPr>
              <w:t>211</w:t>
            </w:r>
          </w:hyperlink>
        </w:p>
        <w:p>
          <w:pPr>
            <w:pStyle w:val="Contents4"/>
            <w:tabs>
              <w:tab w:val="clear" w:pos="8176"/>
              <w:tab w:val="right" w:pos="9026" w:leader="dot"/>
            </w:tabs>
            <w:rPr/>
          </w:pPr>
          <w:hyperlink w:anchor="__RefHeading___Toc1487744_1395250215">
            <w:r>
              <w:rPr>
                <w:webHidden/>
                <w:rStyle w:val="IndexLink"/>
                <w:rtl w:val="true"/>
              </w:rPr>
              <w:t>السند الرابع</w:t>
            </w:r>
            <w:r>
              <w:rPr>
                <w:rStyle w:val="IndexLink"/>
                <w:rtl w:val="true"/>
              </w:rPr>
              <w:tab/>
            </w:r>
            <w:r>
              <w:rPr>
                <w:rStyle w:val="IndexLink"/>
              </w:rPr>
              <w:t>220</w:t>
            </w:r>
          </w:hyperlink>
        </w:p>
        <w:p>
          <w:pPr>
            <w:pStyle w:val="Contents4"/>
            <w:tabs>
              <w:tab w:val="clear" w:pos="8176"/>
              <w:tab w:val="right" w:pos="9026" w:leader="dot"/>
            </w:tabs>
            <w:rPr/>
          </w:pPr>
          <w:hyperlink w:anchor="__RefHeading___Toc1487746_1395250215">
            <w:r>
              <w:rPr>
                <w:webHidden/>
                <w:rStyle w:val="IndexLink"/>
                <w:rtl w:val="true"/>
              </w:rPr>
              <w:t>السند الخامس</w:t>
            </w:r>
            <w:r>
              <w:rPr>
                <w:rStyle w:val="IndexLink"/>
                <w:rtl w:val="true"/>
              </w:rPr>
              <w:tab/>
            </w:r>
            <w:r>
              <w:rPr>
                <w:rStyle w:val="IndexLink"/>
              </w:rPr>
              <w:t>223</w:t>
            </w:r>
          </w:hyperlink>
        </w:p>
        <w:p>
          <w:pPr>
            <w:pStyle w:val="Contents4"/>
            <w:tabs>
              <w:tab w:val="clear" w:pos="8176"/>
              <w:tab w:val="right" w:pos="9026" w:leader="dot"/>
            </w:tabs>
            <w:rPr/>
          </w:pPr>
          <w:hyperlink w:anchor="__RefHeading___Toc1487748_1395250215">
            <w:r>
              <w:rPr>
                <w:webHidden/>
                <w:rStyle w:val="IndexLink"/>
                <w:rtl w:val="true"/>
              </w:rPr>
              <w:t>السند السادس</w:t>
            </w:r>
            <w:r>
              <w:rPr>
                <w:rStyle w:val="IndexLink"/>
                <w:rtl w:val="true"/>
              </w:rPr>
              <w:tab/>
            </w:r>
            <w:r>
              <w:rPr>
                <w:rStyle w:val="IndexLink"/>
              </w:rPr>
              <w:t>227</w:t>
            </w:r>
          </w:hyperlink>
        </w:p>
        <w:p>
          <w:pPr>
            <w:pStyle w:val="Contents4"/>
            <w:tabs>
              <w:tab w:val="clear" w:pos="8176"/>
              <w:tab w:val="right" w:pos="9026" w:leader="dot"/>
            </w:tabs>
            <w:rPr/>
          </w:pPr>
          <w:hyperlink w:anchor="__RefHeading___Toc1487750_1395250215">
            <w:r>
              <w:rPr>
                <w:webHidden/>
                <w:rStyle w:val="IndexLink"/>
                <w:rtl w:val="true"/>
              </w:rPr>
              <w:t>السند السابع</w:t>
            </w:r>
            <w:r>
              <w:rPr>
                <w:rStyle w:val="IndexLink"/>
                <w:rtl w:val="true"/>
              </w:rPr>
              <w:tab/>
            </w:r>
            <w:r>
              <w:rPr>
                <w:rStyle w:val="IndexLink"/>
              </w:rPr>
              <w:t>228</w:t>
            </w:r>
          </w:hyperlink>
        </w:p>
        <w:p>
          <w:pPr>
            <w:pStyle w:val="Contents4"/>
            <w:tabs>
              <w:tab w:val="clear" w:pos="8176"/>
              <w:tab w:val="right" w:pos="9026" w:leader="dot"/>
            </w:tabs>
            <w:rPr/>
          </w:pPr>
          <w:hyperlink w:anchor="__RefHeading___Toc1487752_1395250215">
            <w:r>
              <w:rPr>
                <w:webHidden/>
                <w:rStyle w:val="IndexLink"/>
                <w:rtl w:val="true"/>
              </w:rPr>
              <w:t>السند الثامن</w:t>
            </w:r>
            <w:r>
              <w:rPr>
                <w:rStyle w:val="IndexLink"/>
                <w:rtl w:val="true"/>
              </w:rPr>
              <w:tab/>
            </w:r>
            <w:r>
              <w:rPr>
                <w:rStyle w:val="IndexLink"/>
              </w:rPr>
              <w:t>229</w:t>
            </w:r>
          </w:hyperlink>
        </w:p>
        <w:p>
          <w:pPr>
            <w:pStyle w:val="Contents4"/>
            <w:tabs>
              <w:tab w:val="clear" w:pos="8176"/>
              <w:tab w:val="right" w:pos="9026" w:leader="dot"/>
            </w:tabs>
            <w:rPr/>
          </w:pPr>
          <w:hyperlink w:anchor="__RefHeading___Toc1487754_1395250215">
            <w:r>
              <w:rPr>
                <w:webHidden/>
                <w:rStyle w:val="IndexLink"/>
                <w:rtl w:val="true"/>
              </w:rPr>
              <w:t>السند التاسع</w:t>
            </w:r>
            <w:r>
              <w:rPr>
                <w:rStyle w:val="IndexLink"/>
                <w:rtl w:val="true"/>
              </w:rPr>
              <w:tab/>
            </w:r>
            <w:r>
              <w:rPr>
                <w:rStyle w:val="IndexLink"/>
              </w:rPr>
              <w:t>229</w:t>
            </w:r>
          </w:hyperlink>
        </w:p>
        <w:p>
          <w:pPr>
            <w:pStyle w:val="Contents4"/>
            <w:tabs>
              <w:tab w:val="clear" w:pos="8176"/>
              <w:tab w:val="right" w:pos="9026" w:leader="dot"/>
            </w:tabs>
            <w:rPr/>
          </w:pPr>
          <w:hyperlink w:anchor="__RefHeading___Toc1487756_1395250215">
            <w:r>
              <w:rPr>
                <w:webHidden/>
                <w:rStyle w:val="IndexLink"/>
                <w:rtl w:val="true"/>
              </w:rPr>
              <w:t>السند العاشر</w:t>
            </w:r>
            <w:r>
              <w:rPr>
                <w:rStyle w:val="IndexLink"/>
                <w:rtl w:val="true"/>
              </w:rPr>
              <w:tab/>
            </w:r>
            <w:r>
              <w:rPr>
                <w:rStyle w:val="IndexLink"/>
              </w:rPr>
              <w:t>230</w:t>
            </w:r>
          </w:hyperlink>
        </w:p>
        <w:p>
          <w:pPr>
            <w:pStyle w:val="Contents3"/>
            <w:tabs>
              <w:tab w:val="clear" w:pos="8459"/>
              <w:tab w:val="right" w:pos="9026" w:leader="dot"/>
            </w:tabs>
            <w:rPr/>
          </w:pPr>
          <w:hyperlink w:anchor="__RefHeading___Toc1487758_1395250215">
            <w:r>
              <w:rPr>
                <w:webHidden/>
                <w:rStyle w:val="IndexLink"/>
                <w:rtl w:val="true"/>
              </w:rPr>
              <w:t>سند الدعاء الثانی</w:t>
            </w:r>
            <w:r>
              <w:rPr>
                <w:rStyle w:val="IndexLink"/>
                <w:rtl w:val="true"/>
              </w:rPr>
              <w:tab/>
            </w:r>
            <w:r>
              <w:rPr>
                <w:rStyle w:val="IndexLink"/>
              </w:rPr>
              <w:t>230</w:t>
            </w:r>
          </w:hyperlink>
        </w:p>
        <w:p>
          <w:pPr>
            <w:pStyle w:val="Contents4"/>
            <w:tabs>
              <w:tab w:val="clear" w:pos="8176"/>
              <w:tab w:val="right" w:pos="9026" w:leader="dot"/>
            </w:tabs>
            <w:rPr/>
          </w:pPr>
          <w:hyperlink w:anchor="__RefHeading___Toc1487760_1395250215">
            <w:r>
              <w:rPr>
                <w:webHidden/>
                <w:rStyle w:val="IndexLink"/>
                <w:rtl w:val="true"/>
              </w:rPr>
              <w:t>اشارة</w:t>
            </w:r>
            <w:r>
              <w:rPr>
                <w:rStyle w:val="IndexLink"/>
                <w:rtl w:val="true"/>
              </w:rPr>
              <w:tab/>
            </w:r>
            <w:r>
              <w:rPr>
                <w:rStyle w:val="IndexLink"/>
              </w:rPr>
              <w:t>230</w:t>
            </w:r>
          </w:hyperlink>
        </w:p>
        <w:p>
          <w:pPr>
            <w:pStyle w:val="Contents4"/>
            <w:tabs>
              <w:tab w:val="clear" w:pos="8176"/>
              <w:tab w:val="right" w:pos="9026" w:leader="dot"/>
            </w:tabs>
            <w:rPr/>
          </w:pPr>
          <w:hyperlink w:anchor="__RefHeading___Toc1487762_1395250215">
            <w:r>
              <w:rPr>
                <w:webHidden/>
                <w:rStyle w:val="IndexLink"/>
                <w:rtl w:val="true"/>
              </w:rPr>
              <w:t>السند الأول</w:t>
            </w:r>
            <w:r>
              <w:rPr>
                <w:rStyle w:val="IndexLink"/>
                <w:rtl w:val="true"/>
              </w:rPr>
              <w:tab/>
            </w:r>
            <w:r>
              <w:rPr>
                <w:rStyle w:val="IndexLink"/>
              </w:rPr>
              <w:t>233</w:t>
            </w:r>
          </w:hyperlink>
        </w:p>
        <w:p>
          <w:pPr>
            <w:pStyle w:val="Contents4"/>
            <w:tabs>
              <w:tab w:val="clear" w:pos="8176"/>
              <w:tab w:val="right" w:pos="9026" w:leader="dot"/>
            </w:tabs>
            <w:rPr/>
          </w:pPr>
          <w:hyperlink w:anchor="__RefHeading___Toc1487764_1395250215">
            <w:r>
              <w:rPr>
                <w:webHidden/>
                <w:rStyle w:val="IndexLink"/>
                <w:rtl w:val="true"/>
              </w:rPr>
              <w:t>السند الثانی للدعاء الثانی</w:t>
            </w:r>
            <w:r>
              <w:rPr>
                <w:rStyle w:val="IndexLink"/>
                <w:rtl w:val="true"/>
              </w:rPr>
              <w:tab/>
            </w:r>
            <w:r>
              <w:rPr>
                <w:rStyle w:val="IndexLink"/>
              </w:rPr>
              <w:t>241</w:t>
            </w:r>
          </w:hyperlink>
        </w:p>
        <w:p>
          <w:pPr>
            <w:pStyle w:val="Contents3"/>
            <w:tabs>
              <w:tab w:val="clear" w:pos="8459"/>
              <w:tab w:val="right" w:pos="9026" w:leader="dot"/>
            </w:tabs>
            <w:rPr/>
          </w:pPr>
          <w:hyperlink w:anchor="__RefHeading___Toc1487766_1395250215">
            <w:r>
              <w:rPr>
                <w:webHidden/>
                <w:rStyle w:val="IndexLink"/>
                <w:rtl w:val="true"/>
              </w:rPr>
              <w:t>سند الدعاء الثالث</w:t>
            </w:r>
            <w:r>
              <w:rPr>
                <w:rStyle w:val="IndexLink"/>
                <w:rtl w:val="true"/>
              </w:rPr>
              <w:tab/>
            </w:r>
            <w:r>
              <w:rPr>
                <w:rStyle w:val="IndexLink"/>
              </w:rPr>
              <w:t>245</w:t>
            </w:r>
          </w:hyperlink>
        </w:p>
        <w:p>
          <w:pPr>
            <w:pStyle w:val="Contents4"/>
            <w:tabs>
              <w:tab w:val="clear" w:pos="8176"/>
              <w:tab w:val="right" w:pos="9026" w:leader="dot"/>
            </w:tabs>
            <w:rPr/>
          </w:pPr>
          <w:hyperlink w:anchor="__RefHeading___Toc1487768_1395250215">
            <w:r>
              <w:rPr>
                <w:webHidden/>
                <w:rStyle w:val="IndexLink"/>
                <w:rtl w:val="true"/>
              </w:rPr>
              <w:t>اشارة</w:t>
            </w:r>
            <w:r>
              <w:rPr>
                <w:rStyle w:val="IndexLink"/>
                <w:rtl w:val="true"/>
              </w:rPr>
              <w:tab/>
            </w:r>
            <w:r>
              <w:rPr>
                <w:rStyle w:val="IndexLink"/>
              </w:rPr>
              <w:t>245</w:t>
            </w:r>
          </w:hyperlink>
        </w:p>
        <w:p>
          <w:pPr>
            <w:pStyle w:val="Contents4"/>
            <w:tabs>
              <w:tab w:val="clear" w:pos="8176"/>
              <w:tab w:val="right" w:pos="9026" w:leader="dot"/>
            </w:tabs>
            <w:rPr/>
          </w:pPr>
          <w:hyperlink w:anchor="__RefHeading___Toc1487770_1395250215">
            <w:r>
              <w:rPr>
                <w:webHidden/>
                <w:rStyle w:val="IndexLink"/>
                <w:rtl w:val="true"/>
              </w:rPr>
              <w:t>البحث فی السند الأول للدعاء الثالث</w:t>
            </w:r>
            <w:r>
              <w:rPr>
                <w:rStyle w:val="IndexLink"/>
                <w:rtl w:val="true"/>
              </w:rPr>
              <w:tab/>
            </w:r>
            <w:r>
              <w:rPr>
                <w:rStyle w:val="IndexLink"/>
              </w:rPr>
              <w:t>246</w:t>
            </w:r>
          </w:hyperlink>
        </w:p>
        <w:p>
          <w:pPr>
            <w:pStyle w:val="Contents4"/>
            <w:tabs>
              <w:tab w:val="clear" w:pos="8176"/>
              <w:tab w:val="right" w:pos="9026" w:leader="dot"/>
            </w:tabs>
            <w:rPr/>
          </w:pPr>
          <w:hyperlink w:anchor="__RefHeading___Toc1487772_1395250215">
            <w:r>
              <w:rPr>
                <w:webHidden/>
                <w:rStyle w:val="IndexLink"/>
                <w:rtl w:val="true"/>
              </w:rPr>
              <w:t>البحث فی السند الثانی للدعاء الثالث</w:t>
            </w:r>
            <w:r>
              <w:rPr>
                <w:rStyle w:val="IndexLink"/>
                <w:rtl w:val="true"/>
              </w:rPr>
              <w:tab/>
            </w:r>
            <w:r>
              <w:rPr>
                <w:rStyle w:val="IndexLink"/>
              </w:rPr>
              <w:t>264</w:t>
            </w:r>
          </w:hyperlink>
        </w:p>
        <w:p>
          <w:pPr>
            <w:pStyle w:val="Contents2"/>
            <w:tabs>
              <w:tab w:val="clear" w:pos="8743"/>
              <w:tab w:val="right" w:pos="9026" w:leader="dot"/>
            </w:tabs>
            <w:rPr/>
          </w:pPr>
          <w:hyperlink w:anchor="__RefHeading___Toc1487774_1395250215">
            <w:r>
              <w:rPr>
                <w:webHidden/>
                <w:rStyle w:val="IndexLink"/>
                <w:rtl w:val="true"/>
              </w:rPr>
              <w:t>نصوص أدعیة الغیبة</w:t>
            </w:r>
            <w:r>
              <w:rPr>
                <w:rStyle w:val="IndexLink"/>
                <w:rtl w:val="true"/>
              </w:rPr>
              <w:tab/>
            </w:r>
            <w:r>
              <w:rPr>
                <w:rStyle w:val="IndexLink"/>
              </w:rPr>
              <w:t>268</w:t>
            </w:r>
          </w:hyperlink>
        </w:p>
        <w:p>
          <w:pPr>
            <w:pStyle w:val="Contents3"/>
            <w:tabs>
              <w:tab w:val="clear" w:pos="8459"/>
              <w:tab w:val="right" w:pos="9026" w:leader="dot"/>
            </w:tabs>
            <w:rPr/>
          </w:pPr>
          <w:hyperlink w:anchor="__RefHeading___Toc1487776_1395250215">
            <w:r>
              <w:rPr>
                <w:webHidden/>
                <w:rStyle w:val="IndexLink"/>
                <w:rtl w:val="true"/>
              </w:rPr>
              <w:t>اشارة</w:t>
            </w:r>
            <w:r>
              <w:rPr>
                <w:rStyle w:val="IndexLink"/>
                <w:rtl w:val="true"/>
              </w:rPr>
              <w:tab/>
            </w:r>
            <w:r>
              <w:rPr>
                <w:rStyle w:val="IndexLink"/>
              </w:rPr>
              <w:t>268</w:t>
            </w:r>
          </w:hyperlink>
        </w:p>
        <w:p>
          <w:pPr>
            <w:pStyle w:val="Contents3"/>
            <w:tabs>
              <w:tab w:val="clear" w:pos="8459"/>
              <w:tab w:val="right" w:pos="9026" w:leader="dot"/>
            </w:tabs>
            <w:rPr/>
          </w:pPr>
          <w:hyperlink w:anchor="__RefHeading___Toc1487778_1395250215">
            <w:r>
              <w:rPr>
                <w:webHidden/>
                <w:rStyle w:val="IndexLink"/>
                <w:rtl w:val="true"/>
              </w:rPr>
              <w:t>الدعاء الأول</w:t>
            </w:r>
            <w:r>
              <w:rPr>
                <w:rStyle w:val="IndexLink"/>
                <w:rtl w:val="true"/>
              </w:rPr>
              <w:tab/>
            </w:r>
            <w:r>
              <w:rPr>
                <w:rStyle w:val="IndexLink"/>
              </w:rPr>
              <w:t>269</w:t>
            </w:r>
          </w:hyperlink>
        </w:p>
        <w:p>
          <w:pPr>
            <w:pStyle w:val="Contents3"/>
            <w:tabs>
              <w:tab w:val="clear" w:pos="8459"/>
              <w:tab w:val="right" w:pos="9026" w:leader="dot"/>
            </w:tabs>
            <w:rPr/>
          </w:pPr>
          <w:hyperlink w:anchor="__RefHeading___Toc1487780_1395250215">
            <w:r>
              <w:rPr>
                <w:webHidden/>
                <w:rStyle w:val="IndexLink"/>
                <w:rtl w:val="true"/>
              </w:rPr>
              <w:t>الدعاء الثانی</w:t>
            </w:r>
            <w:r>
              <w:rPr>
                <w:rStyle w:val="IndexLink"/>
                <w:rtl w:val="true"/>
              </w:rPr>
              <w:tab/>
            </w:r>
            <w:r>
              <w:rPr>
                <w:rStyle w:val="IndexLink"/>
              </w:rPr>
              <w:t>273</w:t>
            </w:r>
          </w:hyperlink>
        </w:p>
        <w:p>
          <w:pPr>
            <w:pStyle w:val="Contents3"/>
            <w:tabs>
              <w:tab w:val="clear" w:pos="8459"/>
              <w:tab w:val="right" w:pos="9026" w:leader="dot"/>
            </w:tabs>
            <w:rPr/>
          </w:pPr>
          <w:hyperlink w:anchor="__RefHeading___Toc1487782_1395250215">
            <w:r>
              <w:rPr>
                <w:webHidden/>
                <w:rStyle w:val="IndexLink"/>
                <w:rtl w:val="true"/>
              </w:rPr>
              <w:t>الدعاء الثالث</w:t>
            </w:r>
            <w:r>
              <w:rPr>
                <w:rStyle w:val="IndexLink"/>
                <w:rtl w:val="true"/>
              </w:rPr>
              <w:tab/>
            </w:r>
            <w:r>
              <w:rPr>
                <w:rStyle w:val="IndexLink"/>
              </w:rPr>
              <w:t>275</w:t>
            </w:r>
          </w:hyperlink>
        </w:p>
        <w:p>
          <w:pPr>
            <w:pStyle w:val="Contents2"/>
            <w:tabs>
              <w:tab w:val="clear" w:pos="8743"/>
              <w:tab w:val="right" w:pos="9026" w:leader="dot"/>
            </w:tabs>
            <w:rPr/>
          </w:pPr>
          <w:hyperlink w:anchor="__RefHeading___Toc1487784_1395250215">
            <w:r>
              <w:rPr>
                <w:webHidden/>
                <w:rStyle w:val="IndexLink"/>
                <w:rtl w:val="true"/>
              </w:rPr>
              <w:t>المصادر</w:t>
            </w:r>
            <w:r>
              <w:rPr>
                <w:rStyle w:val="IndexLink"/>
                <w:rtl w:val="true"/>
              </w:rPr>
              <w:tab/>
            </w:r>
            <w:r>
              <w:rPr>
                <w:rStyle w:val="IndexLink"/>
              </w:rPr>
              <w:t>279</w:t>
            </w:r>
          </w:hyperlink>
        </w:p>
        <w:p>
          <w:pPr>
            <w:pStyle w:val="Contents2"/>
            <w:tabs>
              <w:tab w:val="clear" w:pos="8743"/>
              <w:tab w:val="right" w:pos="9026" w:leader="dot"/>
            </w:tabs>
            <w:rPr/>
          </w:pPr>
          <w:hyperlink w:anchor="__RefHeading___Toc1487786_1395250215">
            <w:r>
              <w:rPr>
                <w:webHidden/>
                <w:rStyle w:val="IndexLink"/>
                <w:rtl w:val="true"/>
              </w:rPr>
              <w:t>المحتویات</w:t>
            </w:r>
            <w:r>
              <w:rPr>
                <w:rStyle w:val="IndexLink"/>
                <w:rtl w:val="true"/>
              </w:rPr>
              <w:tab/>
            </w:r>
            <w:r>
              <w:rPr>
                <w:rStyle w:val="IndexLink"/>
              </w:rPr>
              <w:t>286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714_11708"/>
      <w:bookmarkStart w:id="1" w:name="pg2714_11708"/>
      <w:bookmarkEnd w:id="1"/>
    </w:p>
    <w:p>
      <w:pPr>
        <w:pStyle w:val="Heading2"/>
        <w:numPr>
          <w:ilvl w:val="1"/>
          <w:numId w:val="1"/>
        </w:numPr>
        <w:rPr/>
      </w:pPr>
      <w:bookmarkStart w:id="2" w:name="pg2714_11708"/>
      <w:bookmarkStart w:id="3" w:name="__RefHeading___Toc1487640_139525021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الموسوی، یاسین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الحَیرة فی عصر الغیبة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یاسین الموسوی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الحسینیة المقدسة،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قسم الشؤون الفکریة والثقافیة فی العتبة الحسینیة المقدسة؛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وکذلک فی الحاشیة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الامام الثانی عشر،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المهدویة – انتظار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 والملاحم ــــ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مکتبة العتبة الحسینیة المقدسة</w:t>
      </w:r>
    </w:p>
    <w:p>
      <w:pPr>
        <w:pStyle w:val="Heading2"/>
        <w:numPr>
          <w:ilvl w:val="1"/>
          <w:numId w:val="1"/>
        </w:numPr>
        <w:rPr/>
      </w:pPr>
      <w:bookmarkStart w:id="5" w:name="__RefHeading___Toc1487642_1395250215"/>
      <w:bookmarkStart w:id="6" w:name="_Toc2"/>
      <w:bookmarkEnd w:id="5"/>
      <w:r>
        <w:rPr>
          <w:rtl w:val="true"/>
        </w:rPr>
        <w:t>اشارة</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الحیرة فی عصر الغیبة الکبری</w:t>
      </w:r>
    </w:p>
    <w:p>
      <w:pPr>
        <w:pStyle w:val="BookText"/>
        <w:rPr/>
      </w:pPr>
      <w:r>
        <w:rPr>
          <w:rFonts w:ascii="IRNazanin" w:hAnsi="IRNazanin" w:eastAsia="IRNazanin"/>
          <w:color w:val="111111"/>
          <w:sz w:val="28"/>
          <w:sz w:val="28"/>
          <w:szCs w:val="28"/>
          <w:rtl w:val="true"/>
          <w:lang w:bidi="fa-IR"/>
        </w:rPr>
        <w:t>تألیف السید یاسین الموسوی</w:t>
      </w:r>
    </w:p>
    <w:p>
      <w:pPr>
        <w:pStyle w:val="BookText"/>
        <w:rPr/>
      </w:pPr>
      <w:r>
        <w:rPr>
          <w:rFonts w:ascii="IRNazanin" w:hAnsi="IRNazanin" w:eastAsia="IRNazanin"/>
          <w:color w:val="111111"/>
          <w:sz w:val="28"/>
          <w:sz w:val="28"/>
          <w:szCs w:val="28"/>
          <w:rtl w:val="true"/>
          <w:lang w:bidi="fa-IR"/>
        </w:rPr>
        <w:t>إصدار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الشؤون الفکریة والثقافیة فی العتبة الحسینیة المقدسة</w:t>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IRNazanin" w:hAnsi="IRNazanin" w:eastAsia="IRNazanin"/>
          <w:color w:val="111111"/>
          <w:sz w:val="28"/>
          <w:sz w:val="28"/>
          <w:szCs w:val="28"/>
          <w:rtl w:val="true"/>
          <w:lang w:bidi="fa-IR"/>
        </w:rPr>
        <w:t>للعتبة الحسینیة المقدسة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هــ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w:t>
      </w:r>
    </w:p>
    <w:p>
      <w:pPr>
        <w:pStyle w:val="BookText"/>
        <w:rPr/>
      </w:pP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326499</w:t>
      </w:r>
    </w:p>
    <w:p>
      <w:pPr>
        <w:pStyle w:val="BookText"/>
        <w:rPr/>
      </w:pPr>
      <w:r>
        <w:rPr>
          <w:rFonts w:eastAsia="Times New Roman" w:cs="Times New Roman" w:ascii="Times New Roman" w:hAnsi="Times New Roman"/>
          <w:color w:val="111111"/>
          <w:sz w:val="28"/>
          <w:szCs w:val="28"/>
          <w:lang w:val="en-US" w:bidi="en-US"/>
        </w:rPr>
        <w:t>Web: www.imamhussain-lib.com</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info@imamhussain-lib.com</w:t>
      </w:r>
      <w:bookmarkStart w:id="7" w:name="pg2714_11712"/>
    </w:p>
    <w:p>
      <w:pPr>
        <w:pStyle w:val="Heading2"/>
        <w:numPr>
          <w:ilvl w:val="1"/>
          <w:numId w:val="1"/>
        </w:numPr>
        <w:rPr/>
      </w:pPr>
      <w:bookmarkStart w:id="8" w:name="__RefHeading___Toc1487644_1395250215"/>
      <w:bookmarkStart w:id="9" w:name="_Toc3"/>
      <w:bookmarkEnd w:id="7"/>
      <w:bookmarkEnd w:id="8"/>
      <w:r>
        <w:rPr>
          <w:rtl w:val="true"/>
        </w:rPr>
        <w:t>الاهداء</w:t>
      </w:r>
      <w:bookmarkEnd w:id="9"/>
    </w:p>
    <w:p>
      <w:pPr>
        <w:pStyle w:val="BookText"/>
        <w:rPr/>
      </w:pPr>
      <w:r>
        <w:rPr>
          <w:rFonts w:ascii="IRNazanin" w:hAnsi="IRNazanin" w:eastAsia="IRNazanin"/>
          <w:color w:val="111111"/>
          <w:sz w:val="28"/>
          <w:sz w:val="28"/>
          <w:szCs w:val="28"/>
          <w:rtl w:val="true"/>
          <w:lang w:bidi="fa-IR"/>
        </w:rPr>
        <w:t>أقدّم هذا البحث المتواضع هدیة إلی سیدی ومولای صاحب العصی والمیسم</w:t>
      </w:r>
    </w:p>
    <w:p>
      <w:pPr>
        <w:pStyle w:val="BookText"/>
        <w:rPr/>
      </w:pPr>
      <w:r>
        <w:rPr>
          <w:rFonts w:ascii="Amiri" w:hAnsi="Amiri" w:eastAsia="Amiri" w:cs="Amiri"/>
          <w:color w:val="111111"/>
          <w:sz w:val="28"/>
          <w:sz w:val="28"/>
          <w:szCs w:val="28"/>
          <w:rtl w:val="true"/>
          <w:lang w:bidi="ar-SA"/>
        </w:rPr>
        <w:t>إلی مَنْ تشرئبّ إلی رؤیته الأعناق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بقیة الله الأعظم، وصراطه الأقوم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سیدی المفدّی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بانتظارک، وقد زادت سنون الانتظار علی الألف، ومازال المستضعفون ینتظرونک لتخرج فتداوی جروحهم، وتردَّ ظلاماتهم، وتملأ الأرض قسطاً وعدلاً کما ملئت ظلماً وجوراً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وتأخذ بوِتْرک وثأرک لأُمِّک الزهراء وجدِّک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عصر کثر فیه المدّعون الدَّجالون یبقی نورک المغیّب هو الشهود الذی یکشف زیفهم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فتقبّلْه من عبدک الراجی یاسین</w:t>
      </w:r>
      <w:r>
        <w:rPr>
          <w:rFonts w:eastAsia="IRNazanin" w:cs="IRNazanin"/>
          <w:color w:val="111111"/>
          <w:sz w:val="28"/>
          <w:szCs w:val="28"/>
          <w:rtl w:val="true"/>
          <w:lang w:bidi="fa-IR"/>
        </w:rPr>
        <w:t>.</w:t>
      </w:r>
      <w:bookmarkStart w:id="10" w:name="pg2714_11714"/>
    </w:p>
    <w:p>
      <w:pPr>
        <w:pStyle w:val="Heading2"/>
        <w:numPr>
          <w:ilvl w:val="1"/>
          <w:numId w:val="1"/>
        </w:numPr>
        <w:rPr/>
      </w:pPr>
      <w:bookmarkStart w:id="11" w:name="__RefHeading___Toc1487646_1395250215"/>
      <w:bookmarkStart w:id="12" w:name="_Toc4"/>
      <w:bookmarkEnd w:id="10"/>
      <w:bookmarkEnd w:id="11"/>
      <w:r>
        <w:rPr>
          <w:rtl w:val="true"/>
        </w:rPr>
        <w:t>المقدمة</w:t>
      </w:r>
      <w:bookmarkEnd w:id="12"/>
    </w:p>
    <w:p>
      <w:pPr>
        <w:pStyle w:val="BookText"/>
        <w:rPr/>
      </w:pPr>
      <w:r>
        <w:rPr>
          <w:rFonts w:ascii="IRNazanin" w:hAnsi="IRNazanin" w:eastAsia="IRNazanin"/>
          <w:color w:val="111111"/>
          <w:sz w:val="28"/>
          <w:sz w:val="28"/>
          <w:szCs w:val="28"/>
          <w:rtl w:val="true"/>
          <w:lang w:bidi="fa-IR"/>
        </w:rPr>
        <w:t>الحمد لله رب العالمین، والصلاة والسلام علی سیدنا ونبینا محمد وآله الطاهرین، واللعنة الدائمة علی أعدائهم أجمعین ومنکِری فضائلهم من الأولین والآخرین، وبعد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عالجنا فی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الحَیرة فی عصر الغیبة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باعتبارها المشکلة الاجتماعیة والدینیة التی برزت فی المجتمع الشیعی بعد وفاة الأمام العسکری  علیه السلام بسبب صعوبة اللقاء ببقیة الله فی الأرضین  عجل الله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وجدنا جملة من الأحادیث قد سمّت المرحلة التاریخیة الممتدّة من وفاة أبیه  علیه السلام إلی یوم ظهوره بالحیرة، مما ولّد استفهاماً آخر عن سبب تسمیة عصر غیبة الأمام  عجل الله فرجه الشریف بالحیرة، تأکد لدینا فی البحث السابق أن الحیرة قد انتهت فی بدایة الغیبة الصغری، بعدما لم یکن لها عمق یؤهلها فی أن تسمی بالظاهرة</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وقمنا فی هذا القسم من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الحَیرة فی عصر الغیبة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بتوضیح معنی الحَیرة الذی استخدم فی الأحادیث الشریفة، وأکدنا أن الکلمة لم تکن مختصة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الارتیاب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هی تشمل معانی أخری جمیلة معبّرة عن مفاهیم أصیلة کحیرة العاشقین، وحَیرة العارفین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یولّد الاعتقاد بإمام غائب یمتنع الوصول إلیه، ومشاهدته بالطرق السهلة المتعارفة بین الناس حالاتٍ من الغموض قد عکسها بعض المستشرقین فی منظومة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الاعتقادیة کحال المذاهب الباطنیة التأریخیة والمعاصرة، مثل الإسماعیلیة المنتشرة فی کثیر من بقاع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تصطدم هذه الدعوی الباطنیة المضفاة علی العقیدة المهدویة الإمامیة بسهولة الفکرة، بما یمکن تقبّلها بعیدةً عن الغموض والإبطان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الإمامیة یعتقدون بوجود إمام حی یعیش حیاته بشکل طبیعی وعادی فی الأرض، یأکل ویتحرک ویقوم ویصلی، ویغیث المضطرین الملتجأین إلیه، کل ذلک بشکل عادی کباقی البشر، ولکنه مجهول الهویة نظراً للظروف الأمنیة اللازمة الضروریة من أجل حفظ حیاته، وأنه  عجل الله فرجه الشریف لا یختلف عنهم بشی إلا بطول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أمر ممکن بذاته، بل انه وقع بالنسبة لکثیر من الناس الآخرین الذین عمَّروا حیاةً طویلةً متفاوتة فیما بینهم، کالخضر  علیه السلام الذی عاصر نبی الله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وآله 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زال حیاً، والنبی نوح الذی عمّر ما یقارب الثلاثة آلاف وخمسمائة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کتب کثیر من العلماء کتباً وفصولاً اختصت بتعداد اسماء وأحوال أولئک المعّمرین</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فالإمام  عجل الله فرجه الشریف فی عقیدة الإمامیة یمارس الدور نفسه الذی کان قد مارسه آباؤه الأئمة المعصومون  علیهم السلام باختلاف بسیط وهو انتقال عمله ونشاطه من</w:t>
      </w:r>
    </w:p>
    <w:p>
      <w:pPr>
        <w:pStyle w:val="BookText"/>
        <w:rPr/>
      </w:pPr>
      <w:r>
        <w:rPr>
          <w:rFonts w:ascii="IRNazanin" w:hAnsi="IRNazanin" w:eastAsia="IRNazanin"/>
          <w:color w:val="111111"/>
          <w:sz w:val="28"/>
          <w:sz w:val="28"/>
          <w:szCs w:val="28"/>
          <w:rtl w:val="true"/>
          <w:lang w:bidi="fa-IR"/>
        </w:rPr>
        <w:t>العلن إلی السرِّ، کما کانت هناک فترات فی حیاة کثیر من الأئمة المعصومین  علیهم السلام قد مارسوا نشاط الإمامة سرّاً، استجابة للظروف الأمنیة، أو الاضطهاد الذی لاقوه، أو کونهم سجنوا فی ظلمات المطامیر فی دولة بنی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أخذ موقع الإمامة عند الإمامیة مفهوماً أوسع من الإمامة السیاسیة الذی یتبناه المنهج السُنّی؛ وشمل عندهم مواقع أخری کونیة وأرضیة، قد سُمَّیت بعض بنودها بالولایة التکوینیة، والولایة التشریعیة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ویمارس الإمام المعصوم  علیه السلام ولایته الکونیة والتکوینیة، کما کان یمارسها آباؤه  علیهم السلام وهو أمر لا یرتبط بقبول الإنسان أو عدم قبوله، فلا مدخلیة له به، وإنما یرتبط به بمقدار محدود جداً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لهذا الاعتقاد تأثیر أو رّد فعل علی الإمام نفسه  علیه السلام، سواء اعتقد الناس بأن للمعصوم  علیه السلام مثل هذا الدور، أو لیس للمعصوم  علیه السلام مثل هذا الدور؛ وإنما ینفع هذا الاعتقاد الإنسان نفسه، ویؤثر علی سیره التکاملی الکونی بما أراده الله عزوجل من خلقه له وجعله خلیفته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المواقع التی تمنع الظروف الأمنیة من قیام الإمام  عجل الله فرجه الشریف بنفسه القدسیة بها، فانه قد أوکل من بدایة الغیبة القیام بها إلی غیره من الأمة، وخصَّها بالفقهاء رواة أحادیثهم  علیهم السلام، کما سبقت الإشارة إلی هذا الموضوع فی البحث السابق</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والفقهاء أو عدول المؤمنین علی اختلاف النظریة عند فقهاء الشیعة الامامیة ــ یمارسون کلّ ما یحتاجه الناس من الأنشطة الاجتماعیة والسیاسیة والتربویة والثقافیة التی یحتاجون لممارستها تحت قیادة القائد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فالأمة من حیث العموم أو الأفراد فی حِلٍّ من الإمام المعصوم للقیام بأنشطتهم الفردیة والعامة، مادام الإمام  علیه السلام غائباً، ولکن بلحاظ أن انحصار تلک الحریة العامة ضمن ضوابط ودائرة القوانین الکلیة التی شخصتها الشریعة المقدسة بما ورد عن أهل بیت العصمة والطاهرة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یأتی سؤال آخر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الإمام  عجل الله فرجه الشریف موجوداً یمارس عمله، فلماذا لا یظهر بشخصه وشخصیته، ولماذا یبقی غائباً فی سرِّ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فتکون الإجابة بحسب نهج علم الکلام الشیعی الامامی القدیم واضحة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یخاف القتل کما قُتِل آباؤه  علیهم السلام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الجواب المَدْرَسی صحیح بنفسه، ویعبّر عن مستوی من مستویات معرفة أسباب الغیبة، کما نصّت علیه بعض الروایات الشریفة، ولکنه یبقی محتاجاً إلی تفسیرات عادیة تتناسب مع الطبیعة الحیاتیة العادیة للبشر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فمن طبیعی الحال أن خوف الإمام  عجل الله فرجه الشریف لم یکن هو الخوف الذی یعتری الطبیعة البشریة من ضعف المزاج، أو الانهزام أمام المجهول، وإنما المقصود من خوف القتل المنسوب الیه  عجل الله فرجه الشریف خوفه علی العقیدة والخریطة الإلهیة للکون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وأنَّه  عجل الله فرجه الشریف هو الوعد الالهی الموعود لمهمّة إتمام مراحلها لیملأ الأرض قسطاً و عدلاً، ولذلک فهو ومن موقع المسؤولیة الإلهیة یحرص علی حفظ ذاته المقدسة، فیلجأ إلی استخدام الاسلوب لاخفاء هویته من أجل أن تکون بعیدة عن القتل، لیستطیع القیام بمهمته الکونیة التاریخیة فی الوقت الذی یحدّده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الصدوق بسندٍ صحیح عن أبان و غیره،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لابدَّ للغلام من غیبة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یخاف علیه</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وبالإضافة إلی صحة هذا الجواب، فان موضوع الغیبة یبقی من الأسرار الإلهیة التی تعجز العقول عن کنه معرفتها، وأن کل ما نجده من أجوبة فإنما هی تقف فی واقع الأجوبة التقریبیة التی یستطیع الانسان من خلالها أن یقرب الفکرة إلی عقله العملی فیهضمها یتصورها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وتبقی أسباب الغیبة من الأفکار التی لا یمکن للعقل البشری المرتکز بمعارفه علی الادراکات الحسیة التجریبیة أن یدرکها علی واقعها الفلسفی الإلهی بعمقها الکونی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نجده واضحاً فی الروایة التی رواها الصدوق بإسناده عن عبد الله بن الفضل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الصادق جعفر بن محمد  صلی الله علیه وآله وسلم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لصاحب هذا الأمر غیبة لابد منها، یرتاب فیها کل مبطل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جعلت فداک؟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لأمر لم یؤذن لنا فی کشفه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وجه الحکمة فی غیبته؟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الحکمة فی غیبته وجه الحکمة فی غیبات مَنْ تقدَّمه من حجج الله تعالی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وجه الحکمة فی ذلک لا ینکشف إلا بعد ظهوره، کما لا ینکشف وجه الحکمة لما أتاه الخضر  علیه السلام من خرق السفینة، وقتل الغلام، وإقامة الجدار لموسی  علیه السلام إلا وقت افتراقهما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أَمْرٌ مِنْ أَمْرِ الله، وسرٌّ مِنْ سِرِّ الله، وغَیْبٌ منْ غَیْبِ الله؛ ومتی علمنا أنَّه عز وجل حکیم، صَدَّقنا بأن أفعاله کُلَّها حکمة، وإن کان وجهُها غیرَ منکشفٍ لَنا</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ولیس هذا الاعتقاد من الغنوصیة غیر المفسَّرةَ للاعتقاد؛ لان النصوص الدینیة الشریفة قد أعطت أجوبة تنزیلیة أخری هی غیر نسبة الغیبة للغیب؛ وهی أجوبة تصلح للاعتقاد، ولا تدخل فی معانی التقیة، وإظهار ما لیس هو الواقع، کما هو الحال فی المعتقدات الغنوصیة</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الکون کله مملوء بالأسرار، والغیوب ولا یمکن لأی فلسفة مادیة وواقعیة أن تجیب عن کل مبهمات وأسرار الکون، وبالطریقة الحسیة والتجریبیة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فهی تضطر فی کثیر من الأحیان أن توکل تفسیر کثیر من الحقائق الغیبیة الکونیة إلی الغیب نفسه، ولا تتدخل فی شیء من مدالیله أو تفاصیله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بالنسبة إلی فلسفة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بمنظورها الحسی والتجریبی فان أحد واجهات الأجوبة التقریبیة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للإمام المهدی عج مهمة کونیة عظمی، وأرضیة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یمکنه أن یقوم بهذه المهمة إلا إذا کانت البشریة مؤهلة لتحمل هذه المهمة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فمشکلة عدم ظهوره وقیامه بهذه المهمة، تعود الی عجز البشریة عن القیام بالدور البشری والإنسانی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فلذلک فهو  عجل الله فرجه الشریف یساهم من موقع 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فی المجتمع غائب بهویته حاضر بشخصه ووجوده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تربیة البشریة وتأهلیها لاجل أن تصل إلی مستوی قدرتها علی تحمل مسؤولیة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ویدخل ضمن هذا التفسیر للغیبة مراحل التطور والتکامل الإنسانی والکونی، المعتمدة أساساً علی أنَّ التغییر مرتبط بالإنسان نفسه، فهو وحده القادر علی القیام بهذا الدور الکونی المهم؛ ولذلک سوف یَنْصَبُّ جهد الإمام  عجل الله فرجه الشریف بصوره الکبری علی تربیة الإنسان النوع، وتکمیل البشریة لتکون بالمستوی المناسب للمهمة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تدخل مسألة الامتحان والتمحیص المرتبطة بالفتن الدینیة المتنوعة، لیخرج الإنسان منها منتصراً</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وأجلی نصّ یوضح حقیقة تربیة هذا الإنسان لیصل إلی مستوی المهمة، ولا یمکنه أن یتجاوز هذه المرحلة إلاّ بالتمحیص والامتحان، ویکون ذلک بالنجاح والخروج من الفتن دون أن تؤثر فیه شیئاً، ما رواه النعمانی فی الغیبة بإسناده عن مالک بن ضمرة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لشیعته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کونوا فی الناس کالنحل فی الطیر، لیس شیء من الطیر إلا وهو یستضعفها، ولو یعلم ما فی أجوافها لم یفعل بها کما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خالطوا الناس بأبدانکم، وزایلوهم بقلوبکم وأعمالکم، فإنَّ لکل امرئٍ ما اکتسب وهو یوم القیامة مع من أحبّ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إنکم لن تروا ما تحبون و ما تأملون ــــ یا معشر الشیعة ــــ حتی یتفل بعضکم فی وجوه بعض، وحتی یسمِّی بعضُکم بعضاً کذّابین، وحتی لا یبقی منکم علی هذا الأمر إلا کالکحل فی العین، أو کالملح فی الطعام، وهوأقلّ الزاد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وسأضرب لکم فی ذلک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کمثل رجل کان له طعام قد ذرَّاه، وغربله، ونقّاه، وجعله فی بیت، وأغلق علیه الباب ما شاء الله، ثم فتح الباب عنه، فإذا السوس قد وقع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أخرجه، ونقّاه، وذرَّاه، ثمَّ جعله فی البیت، وأغلق علیه الباب ما شاء الله، ثمَّ فتح الباب عنه فاذا السوس قد وقع فیه وأخرجه، ونقاه، وذرَّاه، ثُمَّ جعله فی البیت، وأغلق علیه الباب، ثم أخرجه بعد حین فوجده قد وقع فیه السوس، ففعل فیه کما فعل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بقیت منه رِزمة کرِزمة الأندر الذی لا یضرّه السوس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انتم تمحصکم الفتن حتی لا یبقی إلاّ عصابة لا تضرّها الفتن شیئاً</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ومثله مع اختلاف یسیر جداً أو رده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الحدیث</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بإسناده عن الأصبغ بن لباتة</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وتدخل جمیع هذه الأدوار والمراحل من تاریخ الإنسان والبشریة فی محور الحَیرة، لأنَّها تعبر عن الحرکة التکاملیة فی فهم الحیاة والإنسان والکون، بعیدة عن المفهوم السلبی التراجعی المتخلف الذی یتکور فی الشک والارتیاب،فإننا قد وجدنا النصوص الشریفة تذم الحیرة السلبیة التی تمثلها الشکوک والظنون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جاء فی الصحیفة السجادیة قول الإمام السجاد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الشکوک والظنون لواقح الفتن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وقبل أن انهی مقدمة هذا البحث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فانی أحببت أن أؤکد القول بأن کتابة هذا البحث قد تمت فی حدود سنة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هــ فی جوار حرم السیدة زینب علیها السلام فی دمشق الشام، ولکن الظروف القاهرة قد عرقلت نشره، مع أننا کنا قد أتممنا کتابته مع القسم الأول منه، والذی قد وفقنا الله عزوجل لنشره فی سنة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هــ ــ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 ولکن شقیقه بقی فی ملفات الانتظار لیأخذ 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أسأل الله عزّ وجل التوفیق والمغفرة، وأن یعجّل فرج ولیّه وأن یجعلنا من أنصاره وأعوانه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جوار حرم سید الشهداء الإمام الحسین  علیه السلام وأخیه أبی الفضل  علیه السلام ــ کربلاء المقدسة لیلة الخامس من شهر رمضان المبارک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هــ</w:t>
      </w:r>
      <w:r>
        <w:rPr>
          <w:rFonts w:eastAsia="IRNazanin" w:cs="IRNazanin"/>
          <w:color w:val="111111"/>
          <w:sz w:val="28"/>
          <w:szCs w:val="28"/>
          <w:rtl w:val="true"/>
          <w:lang w:bidi="fa-IR"/>
        </w:rPr>
        <w:t>.</w:t>
      </w:r>
      <w:bookmarkStart w:id="13" w:name="pg2714_11724"/>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1487648_1395250215"/>
      <w:bookmarkStart w:id="15" w:name="_Toc5"/>
      <w:bookmarkEnd w:id="13"/>
      <w:bookmarkEnd w:id="14"/>
      <w:r>
        <w:rPr>
          <w:rtl w:val="true"/>
        </w:rPr>
        <w:t>الحَیرة فی روایات أهل البیت صلوات الله وسلامه علیهم أجمعین</w:t>
      </w:r>
      <w:bookmarkEnd w:id="15"/>
    </w:p>
    <w:p>
      <w:pPr>
        <w:pStyle w:val="BookText"/>
        <w:rPr/>
      </w:pPr>
      <w:r>
        <w:rPr>
          <w:rFonts w:ascii="IRNazanin" w:hAnsi="IRNazanin" w:eastAsia="IRNazanin"/>
          <w:color w:val="111111"/>
          <w:sz w:val="28"/>
          <w:sz w:val="28"/>
          <w:szCs w:val="28"/>
          <w:rtl w:val="true"/>
          <w:lang w:bidi="fa-IR"/>
        </w:rPr>
        <w:t xml:space="preserve">لقد واجهتنا مجموعة من الروایات الشریفة المرویة عن أهل البیت  علیهم السلام ذکرت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حدیثها عن الإمام المهدی  عجل الله فرجه الشریف خاتم الأئمة المعصومین  علیهم السلام، ونصَّت تلک الروایات علی ضرورة وجود هذه الحَیرة فی الفترة الأولی من إمامته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وهی مرحلة ما قبل ظهوره  عجل الله فرجه الشریف، وإقامته عدالة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سوف تملأ الأرض قسطاً وعدلاً بلا 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وجدنا بعض تلک الروایات قد سمّت نفس تلک المرحلة الأولی من إمامته وهی المرحلة الممتدة من ساعة وفاة أبیه الإمام العسکری  علیه السلام إلی یوم ظهوره  عجل الله فرجه الشریف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وقدعبَّرت عنها بلفظ الحَیرة المساوق للغیبة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وجدنا بعض تلک الروایات الأخری ذکرت الحَیرة باعتبارها من ملازمات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إشکال فی أن استخدام الأئمة  علیهم السلام لکلمة الحَیرة بمعنی الغیبة کان مجازیاً لما سوف یلازم تلک الفترة فی جمیع أزمانها من معانی الحَیرة التی سوف نتعرض لها بعد قلیل إن شاء الله تعالی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الطبیعی أن تکون الحیرة الأشد والأصعب، والتی لا تنتهی إلا بظهور الإمام المهدی  عجل الله فرجه الشریف هی غیبته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فبینما وجدنا الحیرة بالمعنی الذی تقدم الحدیث عنه فی القسم الأول من هذا البحث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الشک فی وجوده  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تلبث مدة طویلة، بل انتهت فی بدایات أمرها، وظهر الحق جلیّاً لذی عینین، فلا حیرة ولا حائر، بل صار لدی کل شیعی یقین ثابتا عمیق بوجوده، ویتعامل مع إمامه علمیاً وعملیاً بکل أحاسیسه وحواسه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لکننا نجد الإنسان الشیعی بقی من یوم ولادة إمامه  عجل الله فرجه الشریف إلی یوم 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یعیش الحَیرة بمعانیها الثانیة التی لا تنقضی إلا بعد أن یأذن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تکن هذه الحَیرة من أقسام حَیرة الشاکّ بوجوده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هی من أقسام حَیرة المتیقّن بوجوده  عجل الله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تکون هذه الحَیرة بتشخصها بمعانیها شدیدةً وکبیرةً علی قلب الإنسان الشیعی ومصیره، لأنها تمثل الامتحان الإلهی له لاختباره بالمحن والفتن، من أجل أن یؤهّله لتحمل مسؤولیة إقامة الأحکام الإلهیة بأرقی تجلیّاتها فی الکون، بعد ظهور الإمام المعدّ لتلک المهمة العظمی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تلک الروایات التی تحدثت عن هذه الحَیرة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 الطوسی عن أبی بصیر،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القائم شَبَهٌ من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قال</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الحَیْرَةُ والْغَیْبَة</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الثقة الجلیل الشیخ الخزاز القمی الرازی بإسناده عن مسعدة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الصادق  علیه السلام إذ أتاه شیخ کبیر قد انحنی متکئاً علی عصاه، فسلَّم فردَّ أبو عبد الله  علیه السلام الجواب؛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 ناولنی یدک أقبلها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فاعطاه یده، فقبَّلها؛ ثم بکی، فقال أبو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یُبکیک یا 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أقمت علی قائمکم منذ مائة سنة أقول هذا الشهر، وهذه السنة، وقد کبرَتْ سنّی ودقَّ عظمی، واقترب أجلی ولا أری ما أحب، أراکم معتلّین مشرّدین وأری عدوکم یطیرون بالأجنحة، فکیف لا أبکی؟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فدمعت عینا أبی عبد الله  علیه السلام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شیخ إنْ أبقاک الله حتی تری قائمنا کنت معنا فی السنام الأعلی، وإنْ حلَّت بک المنیة جئت یوم القیامة مع ثقل محمد  صلی الله علیه وآله وسلم ونحن ثقله، فقال  علیه السلام إنی مخلف فیکم الثقلین فتمسکوا بهما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أُبالی بعدما سمعت هذا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شیخ إنَّ قائمنا یخرج من صُلْب الحسن، والحسنُ یخرج من صلب علی، وعلیٌّ یخرج من صلب محمد، ومحمد یخرج من صلب علی، وعلی یخرج من صلب ابنی هذا ــ وأشار إلی موسی علیه السلام؛ وهذا خرج من صلبی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اثنا عشر کلنا معصومون مطهرون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بعضکم أفضل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نحن فی الفضل سواء، ولکنَّ بعضنا أعلم من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شیخ، والله لو لم یبقَ من الدنیا إلا یوم واحد لطوّل الله ذلک الیوم حتی یخرج قائمنا أهل البیت، ألا وإنَّ شیعتَنا یقعون فی فتنة وحَیرة فی غیبته، هناک یثبت علی هداه المخلصون</w:t>
      </w:r>
      <w:r>
        <w:rPr>
          <w:rStyle w:val="FootnoteAnchor"/>
          <w:rtl w:val="true"/>
        </w:rPr>
        <w:footnoteReference w:id="6"/>
      </w:r>
      <w:r>
        <w:rPr>
          <w:rFonts w:ascii="IRNazanin" w:hAnsi="IRNazanin" w:eastAsia="IRNazanin"/>
          <w:color w:val="111111"/>
          <w:sz w:val="28"/>
          <w:sz w:val="28"/>
          <w:szCs w:val="28"/>
          <w:rtl w:val="true"/>
          <w:lang w:bidi="fa-IR"/>
        </w:rPr>
        <w:t>، اللهم أعنهم علی ذلک</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الثقة الجلیل الخزاز بإسناده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اطّلع إلی الأرض اطّلاعة فاختارنی منها فجعلنی نبیاً، ثم اطلع الثانیة فاختار منها علیاً فجعله إماماً، ثم أمرنی أن أتخذه أخاً ووصیّاً وخلیفةً ووزیراً، فعلیٌّ منّی وأنا من علی، وهو زوج ابنتی، وأبو سبطیَّ الحسن والحسین، ألا وإن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وإیاهم حُججاً علی عباده، وجعل من صُلب الحسین  علیه السلام أئمة لیقومون، بأمری ویحفظون وصیتی، التاسع منهم قائم أهل بیتی ومهدی أُمتی، أشبهُ الناس بی فی شمائله وأقواله وأفعاله، لیظهر بعد غیبة طویلة وحَیرة مُظلّة</w:t>
      </w:r>
    </w:p>
    <w:p>
      <w:pPr>
        <w:pStyle w:val="BookText"/>
        <w:rPr/>
      </w:pPr>
      <w:r>
        <w:rPr>
          <w:rFonts w:ascii="IRNazanin" w:hAnsi="IRNazanin" w:eastAsia="IRNazanin"/>
          <w:color w:val="111111"/>
          <w:sz w:val="28"/>
          <w:sz w:val="28"/>
          <w:szCs w:val="28"/>
          <w:rtl w:val="true"/>
          <w:lang w:bidi="fa-IR"/>
        </w:rPr>
        <w:t>فیعلن أمر الله ویظهر دین الحق ویؤید بنصر الله، ویُنصر بملائکة الله فیملأ الأرض عدلاً وقسطاً کما ملئت جوراً وظلماً</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الخزاز بإسناده إلی جابر بن عبد 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من ولدی، اسمه اسمی وکنیته کنیتی، أشبه الناس بی خلقاً وخلقاً، یکون له غیبة وحَیرة یضلّ فیها الأُمم، ثُمَّ یُقبل کالشهاب الثاقب یملأها عدلاً وقسطاً کما ملئت جوراً وظلماً</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الشیخ الطوسی بسند معتبر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أمیر المؤمنین  علیه السلام فوجدته ینکت فی الأرض، فقلت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مالی أراک مفکراً تنکت فی الأرض؟ أرغبةً منک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والله ما رغبت فیها ولا فی الدنیا قط، ولکنی تفکرت فی مولود یکون من ظهر الحادی عشر من ولدی هو المهدی الذی یملأها عدلاً وقسطاً کما ملئت ظلماً وجوراً، یکون له حَیرة وغَیبة تضلّ فیها أقوام، ویهتدی فیها 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فکم تکون الحَیرة والغیبة؟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ستة أیام، أو ستة أشهر، أو ست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هذا الأمر لکائن؟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کما إنه مخلوق، وأنَّی لک بهذا الأمر یا أصبغ، أولئک خیار هذه الأُمّة مع أبرار هذه العترة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 یکون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یفعل الله ما یشاء فإن له بَداءات، وإرادات، وغایات، ونهایات</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الصدوق بإسناده عن إبراهیم بن عطیة عن أم هانئ الثقفیة،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غدوتُ علی سیدی محمد بن علیّ الباقر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آیة فی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عَرَضَتْ بقلبی فأقلقتنی، وأسهرت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فسَلَی یا أم هانئ</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أُقْسِمُ بِالْخُنَّسِ الْجَوَارِ الْکُنَّسِ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المسألة سألتینی یا أم هانئ، هذا مولود فی آخر الزمان هوالمهدی من هذه العترة، تکون له حَیرة وغیبة یضلّ فیها أقوام،</w:t>
      </w:r>
    </w:p>
    <w:p>
      <w:pPr>
        <w:pStyle w:val="BookText"/>
        <w:rPr/>
      </w:pPr>
      <w:r>
        <w:rPr>
          <w:rFonts w:ascii="IRNazanin" w:hAnsi="IRNazanin" w:eastAsia="IRNazanin"/>
          <w:color w:val="111111"/>
          <w:sz w:val="28"/>
          <w:sz w:val="28"/>
          <w:szCs w:val="28"/>
          <w:rtl w:val="true"/>
          <w:lang w:bidi="fa-IR"/>
        </w:rPr>
        <w:t>ویهتدی فیها أقوام، فیا طوبی لکِ إن أدرکتیه، ویا طوبی لمَن أدرکه</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الصدوق بإسناده عن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القائم سُنَّةً من یوسف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 تذکر خبره، أو غیبته؟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تنکر هذه الأمة أشباه الخنازیر إنَّ إخوةَ یوسف کانوا أسباطاً أولاد أنبیاء، تاجروا یوسف وبایعوه وهم إخوته وهو أخوهم، فلم یعرفوه حتی قال 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یُوسُفُ وَهَذَا أَخِی</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تنکر هذه الأُمَّة أن یکون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وقت من الأوقات یرید أن یستر حجته عنهم؟ لقد کان یوسف یوماً ملک مصر وکان بینه وبین والده مسیرة ثمانیة عشر یوماً فلو أراد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یعرِّفه مکانه لقدر علی ذلک، والله لقد سار یعقوب وولده عند البشارة فی تسعة أیام إلی مصر؛ فما تنکر هذه الأمة أن یکون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یفعل بحجته ما فعل بیوسف أن یکون یسیر فیما بینهم، ویمشی فی أسواقهم، ویطأ بُسُطَهم وهم لا یعرفونه حتی یأذن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أن یُعرّفهم نفسه کما</w:t>
      </w:r>
    </w:p>
    <w:p>
      <w:pPr>
        <w:pStyle w:val="BookText"/>
        <w:rPr/>
      </w:pPr>
      <w:r>
        <w:rPr>
          <w:rFonts w:ascii="IRNazanin" w:hAnsi="IRNazanin" w:eastAsia="IRNazanin"/>
          <w:color w:val="111111"/>
          <w:sz w:val="28"/>
          <w:sz w:val="28"/>
          <w:szCs w:val="28"/>
          <w:rtl w:val="true"/>
          <w:lang w:bidi="fa-IR"/>
        </w:rPr>
        <w:t>أذن لیوسف  علیه السلام حین قال 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هَلْ عَلِمْتُم مَّا فَعَلْتُم بِیُوسُفَ وَأَخِیهِ إِذْ أَنتُمْ جَــاهِلُــونَ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قَــالُــواْ أَإِنَّــکَ لأنتَ یُوســفُ قَــالَ أَنَــاْ یُوسُفُ وَهَــذَا أَخِی</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الصدوق بإسناده عن صالح بن عقبة، عن أبیه، عن أبی جعفر محمد بن علی الباقر، عن أبیه سید العابدین علی بن الحسین، عن أبیه سید الشهداء الحسین بن علی، عن أبیه سید الأوصیاء أمیر المؤمنین علی بن أبی طالب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المهدی من ولدی، تکون له غیبة وحَیرة تضلّ فیها الأمم، یأتی بذخیرة الأنبیاء  علیهم السلام فیملأها عدلاً وقسطاً کما ملئت جوراً وظلماً</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الصدوق بإسناده عن الحسین بن خالد، عن علی بن موسی الرضا، عن أبیه موسی بن جعفر، عن أبیه جعفر بن محمد، عن أبیه محمد بن علی، عن أبیه علی بن الحسین، عن أبیه الحسین بن علی، عن أبیه أمیر المؤمنین علی بن أبی طالب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 من ولدک یا حسین هو القائم بالحق، المظهر للدین، والباسط للعدل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الحسین  علیه السلام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وإنَّ ذلک لَکائن؟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إیْ والذی بعث محمداً  صلی الله علیه وآله وسلم بالنُّبوة، واصطفاه علی جمیع البریة، ولکن بعد غَیبة وحَیرة، فلا یثبت فیها علی دینه إلا المخلصون المباشرون لروح الیقین، الذین أخذ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میثاقهم بولایتنا وکتب فی قلوبهم الإیمان وأیدهم بروح منه</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الثقة الأجل محمد بن إبراهیم النعمانی بسندٍ صحیح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جعفر الحمیری، عن محمد بن عیسی والحسن بن ظریف جمیعاً، عن حماد بن عیسی،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أنا وأبی علی أبی عبد الله  علیه السلام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أنتم إذا صرتم فی حالٍ لا ترون فیها إمامَ هدیً، ولا عَلَماً یُری، فلا ینجو من تلک الحَیرة إلا مَن دعا بدعاء الغریق؟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البلاء، فکیف نصنع جعلت فداک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ذلک ـــ ولن تدرکه ـــ فتمسکوا بما فی أیدیکم حتی یتضح لکم الأمر</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النعمانی بإسناده عن أمیة بن علی القیسی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جعفر محمد بن علی الرضا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الخَلَف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ابنی علی، وابنا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أطرق ملیاً ثم رفع رأسه،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ستکون حَیرة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ذلک فإلی 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قالها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فأعدت علیه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مدینتنا هذه، وهل مدینة غیرها؟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أحمد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محمد بن إسماعیل بن بزیع أنه حضر أمیة بن علی القیسی وهو یسأل أبا جعفر  علیه السلام عن ذلک فأجابه بهذا الجواب</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bookmarkStart w:id="16" w:name="pg2714_11736"/>
    </w:p>
    <w:p>
      <w:pPr>
        <w:pStyle w:val="Heading2"/>
        <w:numPr>
          <w:ilvl w:val="1"/>
          <w:numId w:val="1"/>
        </w:numPr>
        <w:rPr/>
      </w:pPr>
      <w:bookmarkStart w:id="17" w:name="__RefHeading___Toc1487650_1395250215"/>
      <w:bookmarkStart w:id="18" w:name="_Toc6"/>
      <w:bookmarkEnd w:id="16"/>
      <w:bookmarkEnd w:id="17"/>
      <w:r>
        <w:rPr>
          <w:rtl w:val="true"/>
        </w:rPr>
        <w:t>معانی الحَیرة فی الروایات الشریفة</w:t>
      </w:r>
      <w:bookmarkEnd w:id="1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1487652_1395250215"/>
      <w:bookmarkStart w:id="20" w:name="_Toc7"/>
      <w:bookmarkEnd w:id="19"/>
      <w:r>
        <w:rPr>
          <w:rtl w:val="true"/>
        </w:rPr>
        <w:t>اشارة</w:t>
      </w:r>
      <w:bookmarkStart w:id="21" w:name="pg2714_11738"/>
      <w:bookmarkEnd w:id="20"/>
    </w:p>
    <w:p>
      <w:pPr>
        <w:pStyle w:val="BookText"/>
        <w:rPr/>
      </w:pPr>
      <w:bookmarkEnd w:id="21"/>
      <w:r>
        <w:rPr>
          <w:rFonts w:ascii="IRNazanin" w:hAnsi="IRNazanin" w:eastAsia="IRNazanin"/>
          <w:color w:val="111111"/>
          <w:sz w:val="28"/>
          <w:sz w:val="28"/>
          <w:szCs w:val="28"/>
          <w:rtl w:val="true"/>
          <w:lang w:bidi="fa-IR"/>
        </w:rPr>
        <w:t>وبالتأمل الدقیق بهذه الروایات الشریفة یتضح أنّ لمعنی کلمة الحیرة معانٍ کثیرة، یمکننا أن نتصور أهم تلک المعانی التی أُشیر إلیها فی هذه الروایات علی النحو التالی</w:t>
      </w:r>
      <w:r>
        <w:rPr>
          <w:rFonts w:eastAsia="IRNazanin" w:cs="IRNazanin"/>
          <w:color w:val="111111"/>
          <w:sz w:val="28"/>
          <w:szCs w:val="28"/>
          <w:rtl w:val="true"/>
          <w:lang w:bidi="fa-IR"/>
        </w:rPr>
        <w:t>:</w:t>
      </w:r>
    </w:p>
    <w:p>
      <w:pPr>
        <w:pStyle w:val="Heading3"/>
        <w:numPr>
          <w:ilvl w:val="2"/>
          <w:numId w:val="1"/>
        </w:numPr>
        <w:rPr/>
      </w:pPr>
      <w:bookmarkStart w:id="22" w:name="__RefHeading___Toc1487654_1395250215"/>
      <w:bookmarkStart w:id="23" w:name="_Toc8"/>
      <w:bookmarkEnd w:id="22"/>
      <w:r>
        <w:rPr/>
        <w:t>1</w:t>
      </w:r>
      <w:r>
        <w:rPr>
          <w:rtl w:val="true"/>
        </w:rPr>
        <w:t xml:space="preserve"> </w:t>
      </w:r>
      <w:r>
        <w:rPr>
          <w:rtl w:val="true"/>
        </w:rPr>
        <w:t>ــ الحَیرة من معرفة الإمام الحجة الغائب  عجل الله فرجه الشریف</w:t>
      </w:r>
      <w:bookmarkEnd w:id="23"/>
    </w:p>
    <w:p>
      <w:pPr>
        <w:pStyle w:val="BookText"/>
        <w:rPr/>
      </w:pPr>
      <w:r>
        <w:rPr>
          <w:rFonts w:ascii="IRNazanin" w:hAnsi="IRNazanin" w:eastAsia="IRNazanin"/>
          <w:color w:val="111111"/>
          <w:sz w:val="28"/>
          <w:sz w:val="28"/>
          <w:szCs w:val="28"/>
          <w:rtl w:val="true"/>
          <w:lang w:bidi="fa-IR"/>
        </w:rPr>
        <w:t xml:space="preserve">وقد أشارت إلی هذا المعنی بعض الروایات التی نقلناها فی القسم الأول من هذا البحث، وقد بدأت تتلاشی هذه الحَیرة بعد مقاومة العقیدة الصحیحة لتشکیک المنحرفین التی أُثیرت فی بدایة الانحراف،کما قرأنا ذلک فی نص کلام الثقة الأقدم الشیخ محمد بن إبراهیم النعمانی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یبقَ من هذه الحَیرة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تعالی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تاریخها وعواء متقطّع یعلو هنا وهناک بین فترة 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یضیع ذلک العواء الأحمق فی الآفاق الکبیرة الواسعة</w:t>
      </w:r>
      <w:r>
        <w:rPr>
          <w:rFonts w:eastAsia="IRNazanin" w:cs="IRNazanin"/>
          <w:color w:val="111111"/>
          <w:sz w:val="28"/>
          <w:szCs w:val="28"/>
          <w:rtl w:val="true"/>
          <w:lang w:bidi="fa-IR"/>
        </w:rPr>
        <w:t>.</w:t>
      </w:r>
    </w:p>
    <w:p>
      <w:pPr>
        <w:pStyle w:val="Heading3"/>
        <w:numPr>
          <w:ilvl w:val="2"/>
          <w:numId w:val="1"/>
        </w:numPr>
        <w:rPr/>
      </w:pPr>
      <w:bookmarkStart w:id="24" w:name="__RefHeading___Toc1487656_1395250215"/>
      <w:bookmarkStart w:id="25" w:name="_Toc9"/>
      <w:bookmarkEnd w:id="24"/>
      <w:r>
        <w:rPr/>
        <w:t>2</w:t>
      </w:r>
      <w:r>
        <w:rPr>
          <w:rtl w:val="true"/>
        </w:rPr>
        <w:t xml:space="preserve"> </w:t>
      </w:r>
      <w:r>
        <w:rPr>
          <w:rtl w:val="true"/>
        </w:rPr>
        <w:t>ــ حَیرة العقیدة بالإمام المهدی  عجل الله فرجه الشریف</w:t>
      </w:r>
      <w:bookmarkEnd w:id="2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وتنشأ الحَیرة الثانیة من شبهات المنحرفین التی یثیرونها فی شتی ألوان الشکّ حول الإمام المهدی  علیه السلام لحَرْف المؤمنین أو صدّهم عن سبیل الله تعالی، فمرةً یُشکّکون بوجوده وأخری یشککون فی تفصیلات العقیدة به</w:t>
      </w:r>
      <w:r>
        <w:rPr>
          <w:rFonts w:eastAsia="IRNazanin" w:cs="IRNazanin"/>
          <w:color w:val="111111"/>
          <w:sz w:val="28"/>
          <w:szCs w:val="28"/>
          <w:rtl w:val="true"/>
          <w:lang w:bidi="fa-IR"/>
        </w:rPr>
        <w:t>.</w:t>
      </w:r>
      <w:bookmarkStart w:id="26" w:name="pg2714_11739"/>
    </w:p>
    <w:p>
      <w:pPr>
        <w:pStyle w:val="Heading3"/>
        <w:numPr>
          <w:ilvl w:val="2"/>
          <w:numId w:val="1"/>
        </w:numPr>
        <w:rPr/>
      </w:pPr>
      <w:bookmarkStart w:id="27" w:name="__RefHeading___Toc1487658_1395250215"/>
      <w:bookmarkStart w:id="28" w:name="_Toc10"/>
      <w:bookmarkEnd w:id="26"/>
      <w:bookmarkEnd w:id="27"/>
      <w:r>
        <w:rPr/>
        <w:t>3</w:t>
      </w:r>
      <w:r>
        <w:rPr>
          <w:rtl w:val="true"/>
        </w:rPr>
        <w:t xml:space="preserve"> </w:t>
      </w:r>
      <w:r>
        <w:rPr>
          <w:rtl w:val="true"/>
        </w:rPr>
        <w:t>ــ الحَیرة أمام شبهات المنحرفین</w:t>
      </w:r>
      <w:bookmarkEnd w:id="28"/>
    </w:p>
    <w:p>
      <w:pPr>
        <w:pStyle w:val="BookText"/>
        <w:rPr/>
      </w:pPr>
      <w:r>
        <w:rPr>
          <w:rFonts w:ascii="IRNazanin" w:hAnsi="IRNazanin" w:eastAsia="IRNazanin"/>
          <w:color w:val="111111"/>
          <w:sz w:val="28"/>
          <w:sz w:val="28"/>
          <w:szCs w:val="28"/>
          <w:rtl w:val="true"/>
          <w:lang w:bidi="fa-IR"/>
        </w:rPr>
        <w:t xml:space="preserve">والحَیرة الثالثة التی یُبتلی بها المؤمنون فی عصر الغیبة حینما یواجهون شبهات المشککین، وضلالات الضالین فی شتی ألوان الشک المعرفی، حینما یتحرک الضالّون فی دوائر واسعة من التضلیل بما یعمّ أُصول العقیدة، أو تفصیلاتها بعناوین ضالّة أیضاً کعنوان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صدم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صراع الوعی واللاوعی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والحداثة والعصرنة، ومحاربة الموروث المتخلّف، وغیرها من الألفاظ البرّاقة التی یستخدمها أولئک الضالّون لیضلّوا بها عن سبیل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وحینما تقوی عُدّة الضالّین ویکثر عددهم یحسّ المؤمنون بخطورة الموقف، فیفزعون إلی إمام الهدی فیجدونه غائباً عنهم، ولا یمکنهم الوصول إلی شخصه، فتکاد تکون حَیرتهم قاتلة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الله تعالی قدّر لإمام الهدی  علیه السلام أن یری ما یجری علی شیعته فی زمان غیبته، ویتحرک لرفع الحَیرة عنهم کما جاء ذلک فی التوقیع الشریف الذی وصل للشیخ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وإن کنا ناوین بمکاننا النائی عن مساکن الظالمین، حسب الذی أرانا الله تعالی لنا من الصلاح ولشیعتنا المؤمنین فی ذلک ما دامت دولة الدنیا للفاسقین، فإنا نحیط علماً بأنبائکم، ولا یعزبُ عنَّا شیء من أخبارکم، ومعرفتنا بالذل الذی أصابکم مذجنح کثیر منکم إلی ما کان السلف الصالح عنه شاسعاً، ونبذوا العهد المأخوذ وراء ظهورهم کأنهم لا یعلمون</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إنَّا غیرُ مهملین لمراعاتکم، ولا ناسین لذکرکم، ولولا ذلک لنزل بکم اللأواء واصطلمکم الأعداء، فاتقوا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وظاهرونا علی انتیاشکم من</w:t>
      </w:r>
    </w:p>
    <w:p>
      <w:pPr>
        <w:pStyle w:val="BookText"/>
        <w:rPr/>
      </w:pPr>
      <w:r>
        <w:rPr>
          <w:rFonts w:ascii="IRNazanin" w:hAnsi="IRNazanin" w:eastAsia="IRNazanin"/>
          <w:color w:val="111111"/>
          <w:sz w:val="28"/>
          <w:sz w:val="28"/>
          <w:szCs w:val="28"/>
          <w:rtl w:val="true"/>
          <w:lang w:bidi="fa-IR"/>
        </w:rPr>
        <w:t>فتنة قد أنافت علیکم، یهلک فیها من حم أجله ویحمی عنها من أدرک أمله، وهی أمارة لأزوف حرکتنا، ومباثتکم بأمرنا ونهینا، واللهُ متمُّ نوره ولو کره المشرکون</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الشریعة المقدسة قد أوجدت عدَّة صِمامات، وبنت عدة حصون لحمایة الأُمَّة من الانحراف العقائدی، وکانت من تلک الصِمامات التی بنتها السماء تحریمها للبدعة، ووجوب ردّها، ومقاطعة أهل الأهواء والبدع، بالإضافة إلی حرمة القول بغیر علم، ووجوب طلب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کل ذلک فهناک اللطف الإلهی لحفظ الدین الذی یُجریه تعالی علی ید خیرة عباده من العلماء، کما قد یرشد إلی هذه الحقیقة الخبر الذی رواه الشیخ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الکافی بالإسناد عن الإمام الصادق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العلماءَ ورثةُ الأنبیاء؛</w:t>
      </w:r>
    </w:p>
    <w:p>
      <w:pPr>
        <w:pStyle w:val="BookText"/>
        <w:rPr/>
      </w:pPr>
      <w:r>
        <w:rPr>
          <w:rFonts w:ascii="IRNazanin" w:hAnsi="IRNazanin" w:eastAsia="IRNazanin"/>
          <w:color w:val="111111"/>
          <w:sz w:val="28"/>
          <w:sz w:val="28"/>
          <w:szCs w:val="28"/>
          <w:rtl w:val="true"/>
          <w:lang w:bidi="fa-IR"/>
        </w:rPr>
        <w:t>وذاک أن الأنبیاء لم یورثوا درهماً ولا دیناراً، وإنما أورثوا أحادیث من أحادیثهم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أخذ بشیءٍ منها فقد أخذ حظّاً وافراً، فانظروا علمکم هذا عمَّن تأخذونه؟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فینا أهل البیت فی کل خلف عدولاً ینفون عنه تحریف الغالین، وانتحال المُبطلین، وتأویل الجاهلین</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bookmarkStart w:id="29" w:name="pg2714_11741"/>
    </w:p>
    <w:p>
      <w:pPr>
        <w:pStyle w:val="Heading3"/>
        <w:numPr>
          <w:ilvl w:val="2"/>
          <w:numId w:val="1"/>
        </w:numPr>
        <w:rPr/>
      </w:pPr>
      <w:bookmarkStart w:id="30" w:name="__RefHeading___Toc1487660_1395250215"/>
      <w:bookmarkStart w:id="31" w:name="_Toc11"/>
      <w:bookmarkEnd w:id="29"/>
      <w:bookmarkEnd w:id="30"/>
      <w:r>
        <w:rPr/>
        <w:t>4</w:t>
      </w:r>
      <w:r>
        <w:rPr>
          <w:rtl w:val="true"/>
        </w:rPr>
        <w:t xml:space="preserve"> </w:t>
      </w:r>
      <w:r>
        <w:rPr>
          <w:rtl w:val="true"/>
        </w:rPr>
        <w:t>ــ الحَیرة من تحصیل الحکم الواقعی</w:t>
      </w:r>
      <w:bookmarkEnd w:id="31"/>
    </w:p>
    <w:p>
      <w:pPr>
        <w:pStyle w:val="BookText"/>
        <w:rPr/>
      </w:pPr>
      <w:r>
        <w:rPr>
          <w:rFonts w:ascii="IRNazanin" w:hAnsi="IRNazanin" w:eastAsia="IRNazanin"/>
          <w:color w:val="111111"/>
          <w:sz w:val="28"/>
          <w:sz w:val="28"/>
          <w:szCs w:val="28"/>
          <w:rtl w:val="true"/>
          <w:lang w:bidi="fa-IR"/>
        </w:rPr>
        <w:t>والحَیرة الرابعة التی وقع بها الإنسان الشیعی فی عصر الغیبة هی فی عدم حصوله علی الحکم الواقعی لمسائل الشریعة، فهو وإن أمکنه أن یفتح باب العلم بحصوله علی الحکم الشرعی الظاهری المجاز والمسموح به من قبل أئمة الشریعة، للعمل به فی حالة عدم التمکن من الوصول إلی الحکم الواقعی إما عن طریق الاجتهاد المشروع أو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غیر متمکن من الحصول علی حکم الله عز وجل الثابت فی اللوح المحفوظ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علمی أدقّ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الحکم الشرعی الظاهری، وإن ملک الحجیة بمعنی التنجیز والتعذیر، مما یفسح المجال أمام المکلف لمعرفة وظیفته الشرعیة بما یمکنه أن یفرغ ذمته من التکلیف، ولکن یبقی هذا الحکم غیر کاشف عن الحکم التکلیفی الواقعی فی عالم الثبوت الذی لا یبدل ولا یغیّر، والذی هو محفوظ عند الإمام المعصوم  علیه السلام وهذه النعمة التی حفظت عند المعصوم  علیه السلام سوف تبقی علی حالها من اللطف الإلهی لا یغیرها الحکم الظاهری، وسوف یبقی المکلّف الربانی حائماً کالفراش حول الشمعة، وحیراناً یدور علّه یحصل علی اللقاء بإمام زمانه فیتلطّف علیه بتعلیمه أحکام الله تعالی کما هی فی عالم الثبوت التی خلقها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ولعل فی الخبر المروی عن الإمام الصادق  علیه السلام إشارة إلی هذه المحنة والحَیرة عندما قال</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أنتم إذا بقیتم بلا إمام هدی ولا علم</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فرق کبیر بالآثار الوضعیة بین الحکم الظاهری والحکم الواقعی، فإنَّ الحکم الظاهری وإن أمکنه شرعاً أن یقوم مقام الحکم الواقعی فی مقام التعذیر والتنجیز، حیث یکون المکلف معذوراً فلا یؤاخذ ولا یعاقب عندما یعمل بالحکم الظاهری فیما لو فقد الحکم الواقعی، وکان فی علم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الظاهری یخالف الحکم الواقعی، لأن المکلف فی مثل هذا الحال بریء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تکلیفه فی مقام الامتثال هو الحکم الظاهری لعدم قدرته علی تحصیل الحکم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مع ذلک فإنه سوف یخسر الآثار الوضعیة التکوینیة للأحکام الواقعیة، فإن لکل حکم إلهی آثاره الخاصة به، وحینما یعمل المکلف بالحکم الظاهری المتناقض مع الحکم الواقعی فإنه سوف یخسر لا محالة الفیوضات والخیرات المترتّبة علی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أمیر المؤمنین  علیه السلام أنه قال</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کان عالماً بشریعتنا، وأخرج ضعفاءَ شیعتنا من ظُلمة جهلِهم إلی نور العلم الذی حبوناه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یوم القیامة وعلی رأسه تاجٌ من نور یُضیء لأهل جمیع تلک العرصات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حُلّة لا یقوّم لأقل سلک منها الدنیا بحذافیرها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ینادی مناد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عبادَ الله هذا عالمٌ من بعض تلامذة آل محمد ألا فمن أخرجه فی الدنیا من حَیرة جهله فلیتشبث بنوره، لیخرجه من حَیرة ظلمة هذه العرصات إلی نزه الجنان</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bookmarkStart w:id="32" w:name="pg2714_11743"/>
    </w:p>
    <w:p>
      <w:pPr>
        <w:pStyle w:val="BookText"/>
        <w:rPr/>
      </w:pPr>
      <w:bookmarkEnd w:id="32"/>
      <w:r>
        <w:rPr>
          <w:rFonts w:ascii="IRNazanin" w:hAnsi="IRNazanin" w:eastAsia="IRNazanin"/>
          <w:color w:val="111111"/>
          <w:sz w:val="28"/>
          <w:sz w:val="28"/>
          <w:szCs w:val="28"/>
          <w:rtl w:val="true"/>
          <w:lang w:bidi="fa-IR"/>
        </w:rPr>
        <w:t>وروی عن الإمام العسکری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وأشدّ من یُتم هذا الیتیم، یتیمٌ ینقطع عن إمامه لا یقدر علی الوصول إلیه، ولا یدری کیف حکمه فیما یبتلی به من شرایع دینه ألا فمَن کان من شیعتنا عالماً بعلومنا، فهدی الجاهل بشریعتنا المنقطع عن مشاهدتنا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کمَن أخذ یتیماً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حجره، ألا فمَن هداه وأرشده وعلّمه شریعتنا کان معنا فی الرفیق الأعلی</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1487662_1395250215"/>
      <w:bookmarkStart w:id="34" w:name="_Toc12"/>
      <w:bookmarkEnd w:id="33"/>
      <w:r>
        <w:rPr/>
        <w:t>5</w:t>
      </w:r>
      <w:r>
        <w:rPr>
          <w:rtl w:val="true"/>
        </w:rPr>
        <w:t xml:space="preserve"> </w:t>
      </w:r>
      <w:r>
        <w:rPr>
          <w:rtl w:val="true"/>
        </w:rPr>
        <w:t>ــ حَیرة العاشقین</w:t>
      </w:r>
      <w:bookmarkEnd w:id="34"/>
    </w:p>
    <w:p>
      <w:pPr>
        <w:pStyle w:val="BookText"/>
        <w:rPr/>
      </w:pPr>
      <w:r>
        <w:rPr>
          <w:rFonts w:ascii="IRNazanin" w:hAnsi="IRNazanin" w:eastAsia="IRNazanin"/>
          <w:color w:val="111111"/>
          <w:sz w:val="28"/>
          <w:sz w:val="28"/>
          <w:szCs w:val="28"/>
          <w:rtl w:val="true"/>
          <w:lang w:bidi="fa-IR"/>
        </w:rPr>
        <w:t xml:space="preserve">والحَیرة الخامسة وهی أعظم مصیبة یمرّ بها الإنسان الشیعی وذلک لغیاب إمام زمانه فلا یستطیع اللقاء به علناً، والتحدث إلیه بشکل عادی، بل أن الإمام الحجة  عجل الله فرجه الشریف نهی الناسَ بالتحدُّث عن لقاءاتهم به غیر العادیة، وأمر الآخرین ممَّن قد یسمعون أخبار تلک اللقاءات أن یکذّبوا المخبرین، من أجل أن تبقی تلک اللقاءات محدودة التداول ضمن دوائرها الضیقة لئلا تطرُقَ أخبارُه  عجل الله فرجه الشریف أسماع الغرباء فیجدّوا بالبحث عن بقیة الله  عجل الله فرجه الشریف فیُضیّقوا علیه مَأمنه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جاء ذلک النهی فی التوقیع الذی خرج إلی أبی الحسن السمری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یا علی بن محمد السمری أعظم اللهُ أجرَ إخوانک فیک فإنَّکَ میِّتٌ ما بینک وبین ستة أیام فاجمع</w:t>
      </w:r>
    </w:p>
    <w:p>
      <w:pPr>
        <w:pStyle w:val="BookText"/>
        <w:rPr/>
      </w:pPr>
      <w:r>
        <w:rPr>
          <w:rFonts w:ascii="IRNazanin" w:hAnsi="IRNazanin" w:eastAsia="IRNazanin"/>
          <w:color w:val="111111"/>
          <w:sz w:val="28"/>
          <w:sz w:val="28"/>
          <w:szCs w:val="28"/>
          <w:rtl w:val="true"/>
          <w:lang w:bidi="fa-IR"/>
        </w:rPr>
        <w:t xml:space="preserve">أمرک، ولا توصِ إلی أحدٍ یقوم مقامک بعد وفاتک، فقد وقعت الغیبة التامة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ظهور إلا بعد إذن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تعالی ذکره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بعد طول الأمد، وقسوة القلوب، وامتلاء الأرض جوراً، وسیأتی شیعتی مَن یدّعی المشاهدة ألا فمن ادّعی المشاهدة قبل خروج السفیانی والصیحة فهو کاذبٌ مُفتَرٍ، ولا حول ولا قوة إلا بالله العلی العظیم</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ویعیش المؤمن حَیرة العاشق الواله فهو یدور باحثاً عن إمامه فلا یدری أین یلتقی به، وأین یراه، فهل هو فی المدینة، أم فی مکة، أم فی رضوی، أم یجده فی مسجد السهلة، أو قد یراه فی مسجد الکوفة، أو أنه فی جمکران، أو فی مقاماته المبثوثة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غیرة المؤمن ومحبته لإمام زمانه  عجل الله فرجه الشریف تجعله دائراً علی الدوام یبحث عن إمامه  عجل الله فرجه الشریف علّه یرتشف من نمیر عذب مائه فتقر عینه بنظرة منه له  عجل الله فرجه الشریف، کما فی دعاء الندبة المعبِّر عمَّا یختلج فی ضمیر المؤمن فی عصر الغیبة من مشاعر صادقة، وأحاسیس جیّاشة فیقول</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مَتی أَحَارُ فِیکَ یَا مَوْلاَیَ وَإِلی مَتَی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ولکنه یعود فی نجواه ویبین أن حَیرته هذه لم تنشأ من شک ــ أعوذ بالله تعالی ــ وإنما جاءت من حَیرة المشتاق والوالهِ حیث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إِلَیْکَ یَا ابْنَ أَحْمَدَ سَبِیلٌ فَتُلْقی؟ هَلْ یَتَّصِلُ یِوْمُنَا مِنْکَ بِعِدَةٍ فَنَحْظی؟ مَتی نَرِدُ مَنَاهِلَکَ الرَّوِیَّةَ فَنَرْوی؟ مَتَی نَنْتَقِعُ مِنْ عَذْبِ مَائِکَ فَقَدْ طَالَ الصَّدی؟ مَتَی نُغَادِیکَ وَنُرَاوِحُکَ فَنقِرُّ عَیْنَاً؟ مَتَی تَرَانَا ونَرَاکَ وَقَدْ نَشَرْتَ لِوَاءَ النَّصْرِ؟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هذا المعنی من الحَیرة هو المقصود فی الخبر الذی رواه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عبد الله بن أبی عقبة الشاعر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أمیر المؤمنین علی بن أبی طالب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بکم تجولون جولان الإبل تبتغون المرعی فلا تجدونه یا معشر الشیعة</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تبق حَیرة العاشقین لإمامهم فکرة مجردة بلا مصادیق، فکم رأینا، وکم سمعنا، وکم قرأنا حالاتهم الکثیرة، ولا یسعنا إلا إحالتها إلی الکتب التی اختصت بتسجیل تلک الحوادث والحالات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ویأخذ الحبُّ المحبَّ،فیرید أن یعرف کلَّ شیءٍ عن محبوبه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محاولات جاهدة تشکّل جزءاً من رحلة المحبین فی عصر الغیبة، فتکثر أسئلتهم ویسألون عن کل شیء بإمامهم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له 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له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مسکنه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یصیبه من الأذی ما یصیب قومه والناس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نومه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له بیت</w:t>
      </w:r>
    </w:p>
    <w:p>
      <w:pPr>
        <w:pStyle w:val="BookText"/>
        <w:rPr/>
      </w:pPr>
      <w:r>
        <w:rPr>
          <w:rFonts w:ascii="IRNazanin" w:hAnsi="IRNazanin" w:eastAsia="IRNazanin"/>
          <w:color w:val="111111"/>
          <w:sz w:val="28"/>
          <w:sz w:val="28"/>
          <w:szCs w:val="28"/>
          <w:rtl w:val="true"/>
          <w:lang w:bidi="fa-IR"/>
        </w:rPr>
        <w:t>مخصوص به وما هو عنوانه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له أصحاب یعیشون معه ویعرفونه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یکون مشیه وانتقاله بین البلدان، أهو بوسائط النقل العادیة أم تُطوی له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یخدمه وهل یعرفون الذی یخدمونه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شعوره بما یجری علی الشیعة من الظلم والاضطهاد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ومئات من الأسئلة الأخری التی ترتبط بحیاته الخاصة وسیرته الذاتیة، وما یرتبط بحیاة الأمة وآلامها ومصیرها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تنتهی الأسئلة بسؤال مجهول الإجابة دائماً إلی أن یأذن الله تعالی به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یظهر فیملأها قسطاً وعدلاً؟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هذا السؤال الأخیر یُصرُّ السائل أن یسأل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موقعی من حرکته؟ أکون معه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أنا فی مراتب حرکته من المقربین، أم من المبعدین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فی ذلک الوقت میت أم 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یأتی دعاء العهد المروی عن الإمام الصادق  علیه السلام فیقول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اجْعَلْنِی مِنْ أَنْصَارِهِ وَأَعْوَانِهِ وَالذَّابِّینَ عَنْهُ وَالْمُسَارِعِینَ إِلَیْهِ فِی قَضَاءِ حَوَائِجِهِ وَالْمُحَامِینَ عَنْهُ وَالسَّابِقِینَ إِلی إِرَادَتِهِ وَالْمُسْتَشْهَدِینَ بَیْنَ یَدَیْهِ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حَالَ بَیْنِی وَبَیْنَهُ الْمَوْتُ الَّذِی جَعَلْتَهُ عَلی عِبَادِکَ حَتْماً مَقْضِیّاً، فَأَخْرِجْنِی مِنْ قَبْرِی مُؤْتَزِراً کَفَنِی، شَاهِراً سَیْفِی، مُجَرِّداً قَنَاتِی، مُلَبِّیاً دَعْوَةَ الدَّاعِی فِی الْحَاضِرِ وَالْبَادِی</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أَرِنِی الطَّلْعَةَ الرَّشِیدَةَ، وَالْغُرَّةَ الْحَمِیدَةَ، وَاکْحِلْ نَاظِرِی بِنَظْرَةٍ مِنِّی إلیه</w:t>
      </w:r>
      <w:r>
        <w:rPr>
          <w:rFonts w:eastAsia="Amiri" w:cs="Amiri" w:ascii="Amiri" w:hAnsi="Amiri"/>
          <w:color w:val="111111"/>
          <w:sz w:val="28"/>
          <w:szCs w:val="28"/>
          <w:rtl w:val="true"/>
          <w:lang w:bidi="ar-SA"/>
        </w:rPr>
        <w:t>..).</w:t>
      </w:r>
      <w:bookmarkStart w:id="35" w:name="pg2714_11748"/>
    </w:p>
    <w:p>
      <w:pPr>
        <w:pStyle w:val="Heading2"/>
        <w:numPr>
          <w:ilvl w:val="1"/>
          <w:numId w:val="1"/>
        </w:numPr>
        <w:rPr/>
      </w:pPr>
      <w:bookmarkStart w:id="36" w:name="__RefHeading___Toc1487664_1395250215"/>
      <w:bookmarkStart w:id="37" w:name="_Toc13"/>
      <w:bookmarkEnd w:id="35"/>
      <w:bookmarkEnd w:id="36"/>
      <w:r>
        <w:rPr>
          <w:rtl w:val="true"/>
        </w:rPr>
        <w:t>امتحانات عصر الغیبة</w:t>
      </w:r>
      <w:bookmarkEnd w:id="3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 w:name="__RefHeading___Toc1487666_1395250215"/>
      <w:bookmarkStart w:id="39" w:name="_Toc14"/>
      <w:bookmarkEnd w:id="38"/>
      <w:r>
        <w:rPr>
          <w:rtl w:val="true"/>
        </w:rPr>
        <w:t>اشارة</w:t>
      </w:r>
      <w:bookmarkStart w:id="40" w:name="pg2714_11750"/>
      <w:bookmarkEnd w:id="39"/>
    </w:p>
    <w:p>
      <w:pPr>
        <w:pStyle w:val="Heading3"/>
        <w:numPr>
          <w:ilvl w:val="2"/>
          <w:numId w:val="1"/>
        </w:numPr>
        <w:rPr/>
      </w:pPr>
      <w:bookmarkStart w:id="41" w:name="__RefHeading___Toc1487668_1395250215"/>
      <w:bookmarkStart w:id="42" w:name="_Toc15"/>
      <w:bookmarkEnd w:id="40"/>
      <w:bookmarkEnd w:id="41"/>
      <w:r>
        <w:rPr>
          <w:rtl w:val="true"/>
        </w:rPr>
        <w:t>الامتحان الأول</w:t>
      </w:r>
      <w:bookmarkEnd w:id="42"/>
    </w:p>
    <w:p>
      <w:pPr>
        <w:pStyle w:val="BookText"/>
        <w:rPr/>
      </w:pPr>
      <w:r>
        <w:rPr>
          <w:rFonts w:ascii="IRNazanin" w:hAnsi="IRNazanin" w:eastAsia="IRNazanin"/>
          <w:color w:val="111111"/>
          <w:sz w:val="28"/>
          <w:sz w:val="28"/>
          <w:szCs w:val="28"/>
          <w:rtl w:val="true"/>
          <w:lang w:bidi="fa-IR"/>
        </w:rPr>
        <w:t xml:space="preserve">یخسر الإنسان المؤمن فی الغیبة نعمة ظهور الإمام  علیه السلام التی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شاء أن یمن علیهم من خلقه، وامتحن بغیابه  علیه السلام من شاء أن یمتحنهم من عباده، فماذا هم فاعلون عند غیبته؟ وهذا ما جاءت به الآثار الشریفة فی الاستفسار عن موقف الشیعی فی عصر الغیبة، فقد روی الشیخ الطوسی بسندٍ صحیح عن علی بن جعفر عن أخیه موسی بن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تأویل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أَرَأَیْتُمْ إِنْ أَصْبَحَ مَاؤُکُمْ غَوْرًا فَمَن یَأْتِیکُم بِمَاءٍ مَّعِینٍ</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فقدتم إمامکم فلم تروه، فماذا تصنعون؟</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فأوّلُ امتحانٍ یمرُّ به المؤمن فی عصر الغیبة أن لا یبقی حائراً، ویعیش الحَیرة التی لا بدّ منها، وإنما علیه أن یتدارک الموقف ویتخلص من حیرته بشتی الطرق الصحیحة، فیثبت علی الحق، ویؤمن بإمامه ویتیقن بأنه معه یراه ویطّلع علی</w:t>
      </w:r>
    </w:p>
    <w:p>
      <w:pPr>
        <w:pStyle w:val="BookText"/>
        <w:rPr/>
      </w:pPr>
      <w:r>
        <w:rPr>
          <w:rFonts w:ascii="IRNazanin" w:hAnsi="IRNazanin" w:eastAsia="IRNazanin"/>
          <w:color w:val="111111"/>
          <w:sz w:val="28"/>
          <w:sz w:val="28"/>
          <w:szCs w:val="28"/>
          <w:rtl w:val="true"/>
          <w:lang w:bidi="fa-IR"/>
        </w:rPr>
        <w:t>أحواله وأحوال باقی المؤمنین، وأنه یدعو لهم، وبدعائه یدفع الله تعالی البلاء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وکلما استطالت مدة غیبته اشتد الامتحان إیمانه، فهل یسلّم للأئمة  علیهم السلام، ویبقی قائلاً بإمامة الغائب منهم کالحاضر منهم  علیهم السلام، أم یُدخِل الشیطان الشک إلی قلبه فیرتد عن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صحیح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أمیر المؤمنین  علیه السلام فوجدته ینکت فی الأرض، فقلت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أمیر المؤمنین مالی أراک مفکراً تنکت فی الأرض، أرغبةٌ منک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والله ما رغبت فیها، ولا فی الدنیا یوماً قط؛ ولکنی تفکرت فی مولود یکون من ظهری الحادی عشر من وُلدی، هو المهدی الذی یملأها عدلاً وقسطاً، کما ملئت جوراً وظلماً؛ یکون له حَیرة وغیبة، تضلّ فیها أقوام، ویهتدی فیها آخرون</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وحینما تطول غیبة إمام الهدی، تتوفر الفرصة السانحة للشیطان لیبثّ فتَنَه وضلالاته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أنتم إذا بقیتم بلا إمام هدیً، ولا علم یبرأ بعضکم من بعض، فعند ذلک تمیزون وتمحصّون وتغربلون</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الصدوق بإسناده عن المفضل بن عمر عن الإمام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إیاکم والتنویه، أمَا واللهِ لَیغیبنَّ إمامُکم سنیناً من دهرکم، ولتُمحَّصُنَّ حتی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أو هلک، بأی وادٍ سلک؛ ولتدمعنَّ علیه عیون المؤمنین، ولتکفأنَّ کما تکفأ السفن فی أمواج البحر، ولا ینجو إلا من أخذ الله میثاقه، وکتب فی قلبه الإیمان، وأیّده بروح منه، ولَتُرفَعَنَّ اثنتا عشرة رایة مشتبهة، لا یدری أی من أی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یبکیک یا أبا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لا أبکی وأنت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تُرفع اثنتا عشر رایة مشتبهة لا یدری أی من أی، فکیف نصنع؟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إلی شمس داخلة فی الصفة؛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هذه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لأمرنا أبینُ من هذه الشمس</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روی بإسناده عن أحمد بن إسحاق بن سعد الأشعری، وقد سأل الإمام الحسن بن علی العسکری  علیه السلام فی حدیث طویل</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السُّنة الجاریة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الإمام المهدی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الخضر وذی القرنین؟</w:t>
      </w:r>
      <w:r>
        <w:rPr>
          <w:rFonts w:eastAsia="IRNazanin" w:cs="IRNazanin"/>
          <w:color w:val="111111"/>
          <w:sz w:val="28"/>
          <w:szCs w:val="28"/>
          <w:rtl w:val="true"/>
          <w:lang w:bidi="fa-IR"/>
        </w:rPr>
        <w:t>.</w:t>
      </w:r>
      <w:bookmarkStart w:id="43" w:name="pg2714_11753"/>
    </w:p>
    <w:p>
      <w:pPr>
        <w:pStyle w:val="BookText"/>
        <w:rPr/>
      </w:pPr>
      <w:bookmarkEnd w:id="43"/>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الغیبة یا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وإن غیبته لتطول؟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إی وربی حتی یرجع عن هذا الأمر أکثر القائلین به، ولا یبقی إلا من أخذ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لولایتنا وکتب فی قلبه الإیمان وأیده بروح منه</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 w:name="__RefHeading___Toc1487670_1395250215"/>
      <w:bookmarkStart w:id="45" w:name="_Toc16"/>
      <w:bookmarkEnd w:id="44"/>
      <w:r>
        <w:rPr>
          <w:rtl w:val="true"/>
        </w:rPr>
        <w:t>الامتحان الثانی</w:t>
      </w:r>
      <w:bookmarkEnd w:id="45"/>
    </w:p>
    <w:p>
      <w:pPr>
        <w:pStyle w:val="BookText"/>
        <w:rPr/>
      </w:pPr>
      <w:r>
        <w:rPr>
          <w:rFonts w:ascii="IRNazanin" w:hAnsi="IRNazanin" w:eastAsia="IRNazanin"/>
          <w:color w:val="111111"/>
          <w:sz w:val="28"/>
          <w:sz w:val="28"/>
          <w:szCs w:val="28"/>
          <w:rtl w:val="true"/>
          <w:lang w:bidi="fa-IR"/>
        </w:rPr>
        <w:t>هو الثبات علی عقائده الحَقّة، وما صحّ عن أهل بیت العصمة والطهارة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عصر الفتن وظهور الأهواء؛ فلم تکن الحَیرة وحدها تسیطر علی الأوضاع العامة والأوضاع الخاصة من حیاة الإنسان فی عصر الغیبة مما قد یسهل السیطرة علیها أحیاناً، أو یمکنه أن یتجاوزها بعد الصعوبات والمشقّة أحیاناً أخری، وإنما قد تکالبت فی عصر الغیبة الفتن والأهواء بالإضافة إلی محنة غیبة الإمام  عجل الله فرجه الشریف وما ظهرت منها من 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وأفضل وصف لهذا التکالب ما جاء فی دعاء الافتتاح الذی یُقرأ فی لیالی شهر رمضان فی عصر الغیبة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اِنّا نَشْکُو اِلَیْکَ فَقْدَ نَبِیِّنا صَلَواتُکَ عَلَیْهِ وَآلِهِ، وَغَیْبَةَ وَلِیِّنا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إمامنا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وَکَثْرَةَ عَدُوِّنا، وَقِلَّةَ عَدَدِنا، وَشِدّةَ الْفِتَنِ بِنا، وَتَظاهُرَ الزَّمانِ عَلَیْنا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فمع أن المصیبة العظمی تتجوهر بغیبة الإمام  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لهذه الفترة الزمنیة نفسها من حیاة البشریة بشکل عام امتیازاً خاصاً یختلف عن العصور السابقة، وکذلک یختلف بشکل کلّی ومطلق عن ظروف عصر ما بعد الظهور بکثرة العدو، وقلّة العدد، وشدّة الفتن، وتظاهر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وتوضّح الروایات الشریفة أن لعصر الغیبة نفسه مراحلَ متعددة تشترک بظاهرة قاسیة تصلح أن نسمیها قانوناً ینص علی حقیقة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استطالت الفترة زمناً، وتباعدت عن عصر النص الشریف، ازدادت الفتن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نرید هنا أن نذکر التفسیر الدینی الذی یستنبط من الروایات والأخبار الشریفة لهذه الحقیقة التاریخیة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نوکله إلی بحثنا المختص بهذا الموضوع الذی هو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إرهاصات 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من المؤکد أن لغیاب الإمام المعصوم عن مسرح حیاة البشریة الأثرَ الأکبر لهذا الافتتان والضیاع الذی تعیشه البشریة الیوم بشکل واضح لا لبس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ویرجع ذلک لعقیدتنا الصحیحة التی تنصّ علی أنّ لوجود الإمام  عجل الله فرجه الشریف نِعَماً لا تعدّ ولا تُحصی،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حضور الإمام نفسه  عجل الله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یعمل ولایته التشریعیة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السبب الذی ینتشر به الخیر الکثیر، وتهرب الفتن إلی جحورها، وحینما یغیب الإمام  عجل الله فرجه الشریف تستغل الخفافیش الفرصة، فتظهر للعراء لتدمّر وتخرّب ما أمکنتها الظروف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فی الخبر الشریف المروی عن الإمام المهدی  عجل الله فرجه الشریف فی الفائدة من وجوده فی عصر الغیبة یرمز إلی هذه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صحیح علی الأقوی عن إسحاق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محمد بن عثمان العمری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یوصل لی کتاباً قد سألت فیه عن مسائل أشکلت علیّ، فورد التوقیع بخط مولانا صاحب الزمان  علیه السلام، ثم ذکر الأجوبة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  عجل الله فرجه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وجه الانتفاع بی فی غیبتی فکالانتفاع بالشمس إذا غیّبتها عن الأبصار السحاب، وانی لأمان لأهل الأرض کما أن النجوم أمان لأهل السماء</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فی کمال الدین بإسناده عن جابر الأنصاری أنه سأل النبی  صلی الله علیه وآله وسلم فی خبر ذکر فیه  صلی الله علیه وآله وسلم خلفاءه، فقال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یقع لشیعته الانتفاع به فی غیبته؟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 والذی بعثنی بالنبوة إنهم یستضیئون بنوره، وینتفعون بولایته فی غیبته کانتفاع الناس بالشمس وإن تجللها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هذا من مکنون سرّ الله، ومخزون علمه</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الصدوق فی أمالیه بإسناده عن الأعمش عن الصادق  علیه السلام قال</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تخلُ الأرض منذ خلق الله آدم من حجّة لله فیها ظاهر مشهور، أو غائب مستور، ولا تخلو إلی أن تقوم الساعة من حجة لله فیها، ولولا ذلک لم یعبد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ینتفع الناس بالحجّة الغائب المستور؟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ینتفعون بالشمس إذا سترها السحاب</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للإمام المعصوم  علیه السلام دوره التکوینی فی حفظ الکون والإنسان، وترتیب المسیرة الإنسانیة سواءٌ أکان ذلک بحضوره بین الناس، أو حتی فی غیابه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وتمثیل الأئمة  علیهم السلام لغیابه  عجل الله فرجه الشریف بالشمس إذا جلّلها السحاب، یوضّح الحقیقة الکونیة وهی ضرورة وجود الإمام  علیه السلام فی الدنیا إما ظاهراً مشهوراً أو غائباً مستوراً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فیمکننا أن نفهم من هذا التشبیه أن الإمام مستمر بالقیام بدوره الإلهی فی الکون، حتی مع غیابه عن الأمّة، لأن دوره غیر منحصر بالعمل السیاسی أو الاجتماعی أو العلمی أو الثقافی والفکری، وإنما للإمام  علیه السلام دور أعظم بما یؤدّیه من وظیفة تکوینیة مرتبطة بهذا الکون بالشکل الذی لا یمکننا أن ندرک کُنْهَ حقیقته بهذه العُجالة، وقد یعبَّر عنه أحیاناً بصورة من صور الولایة التکوینیة، وما یمکن أن نفهمه مما جاء فی بعض الأخبار من أن 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عالم الإمکان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ولذلک فلا تعطل هذه الوظیفة الکونیة بغیاب الإمام المعصوم  علیه السلام عن مجتمعه بل تستمر هذه الحرکة الطبیعیة بشکل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ینطبق ذلک بشکل مادی علی الشمس التی قد تغیب عن الناس فی بقعة من بقاع العالم، ولکن البقاع الأخری من الکون تبقی تستفید منها فهی مشرقة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شیء آخر یمکننا أن نفهمه من هذا التشبیه هو أن بغیاب الشمس عندما یجلِّلها السحاب تحین الفرصة لبعض الجراثیم والمیکروبات والفیروسات أن تظهر بالأفق، فتسبب انتشار بعض الأمراض والأوبئة، ولکن یبقی دور تلک الفترة محدودة الزمن لا تستوعب السنة، ومحدودة القوة فلا تستطیع أن تحکم سیطرتها کما یحلو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یمکن تطبیق المثال علی ظروف أهل الحَیرة فی عصر الغیبة، فإنه قد تتوفر الفرصة لأصحاب الفتن والأهواء بأن یُظهروا بدعهم وتشکیکاتِهم وأهواءَهم، وقد یتصوّروا أن الزمن زمنهم یلعبون بدین الناس وعقولهم کما یحلوا لهم، ولم یدروا أن للدین ربّاً یحمیه، وأنه تعالی قد حمی الناس بولیّه الأعظم  عجل الله فرجه الشریف فإنه الحامی والمُعین والمُدافع، کما فی التوقیع الشریف وقد جاء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وإن کنا ناوین بمکاننا النائی عن مساکن الظالمین، حسب الذی أرانا الله تعالی لنا من الصلاح، ولشیعتنا المؤمنین فی ذلک ما دامت دولة الدنیا للفاسقین، فإنا نحیط علماً بأنبائکم، ولا یعزُب عنّا شیء من أخبارکم، ومعرفتنا بالذل الذی أصابکم مذ جنح کثیر منکم إلی ما کان السلف الصالح عنه شاسعاً، ونبذوا العهد المأخوذ وراء ظهورهم کأنهم لا یعلمون</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إنا غیر مهملین لمراعاتکم، ولا ناسین لذکرکم، ولولا ذلک لنزل بکم اللأواء واصطلمکم الأعداء، فاتقوا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وظاهرونا علی انتیاشکم من فتنة قد أنافت علیکم یهلک فیها من حم أجله ویحمی عنها من أدرک أمله، وهی أمارة لأزوف حرکتنا ومباثتکم بأمرنا ونهینا، والله متم نوره ولو کره المشرکون</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اعتصموا بالتقیة من شب نار الجاهلیة یحششها عصب أمویة، یهول بها فرقة مهدیة، أنا زعیم بنجاة من لم یرم فیها المواطن، وسلک فی الطعن منها السبل المرضیة، إذا حل جمادی الأولی من سنتکم هذه فاعتبروا بما یحدث فیه، واستیقظوا من رقدتکم لما یکون فی الذی یلیه</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bookmarkStart w:id="46" w:name="pg2714_1176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7" w:name="__RefHeading___Toc1487672_1395250215"/>
      <w:bookmarkStart w:id="48" w:name="_Toc17"/>
      <w:bookmarkEnd w:id="46"/>
      <w:bookmarkEnd w:id="47"/>
      <w:r>
        <w:rPr>
          <w:rtl w:val="true"/>
        </w:rPr>
        <w:t>ما هی فائدة الامتحان؟</w:t>
      </w:r>
      <w:bookmarkEnd w:id="48"/>
    </w:p>
    <w:p>
      <w:pPr>
        <w:pStyle w:val="BookText"/>
        <w:rPr/>
      </w:pPr>
      <w:r>
        <w:rPr>
          <w:rFonts w:ascii="IRNazanin" w:hAnsi="IRNazanin" w:eastAsia="IRNazanin"/>
          <w:color w:val="111111"/>
          <w:sz w:val="28"/>
          <w:sz w:val="28"/>
          <w:szCs w:val="28"/>
          <w:rtl w:val="true"/>
          <w:lang w:bidi="fa-IR"/>
        </w:rPr>
        <w:t xml:space="preserve">وربما یثار هذا السؤال فی عرض الحدیث عن الفتن وفلسفتها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الفهم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لحرکة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یقال کسیرة المشکّکین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یکن من الأفضل رفع المغریات من أمام الإنسان لتسهل حرکته؟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یکن وضع تلک الفتن أمام الإنسان تغریراً به للانسیاب إلی الباطل، مما یعرقل حرکته السلیمة والإیقاع به بالتالی بزلاّت الخطیئة؟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یتناقض هذا مع الهدف والغایة من خلق الإنسان فی الأرض، وجعله خلیفة لله تعالی فیها؟ فإن الإعلان الإلهی قد نصّ علی أن الهدف الأساس من خلق الإنسان فی الأرض أن یکون خلیفة الله تعالی فیها لیصلحها ویعبده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تؤدی مطبات الفتن التی توضع بشکل طبیعی ضمن خط الامتحان الإلهی للإنسان، إلی انزلاق الإنسان وحرفه عن تلک الغایة المقدسة، وکان یمکن للإرادة الإلهیة المقدسة أن ترفع تلک المعوّقات فتصلح المسیرة وتتنزّه عن الخطیئة، وتصل إلی الهدف الإلهی بواسطة أقرب الطرق</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الإشکالات اللاعلمیة وغیرها تنسجم تماماً مع فهم المشککین المعاصرین للدین الجدید، وطریقة طرح الدین والإیمان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أبرز صور أشکال هذا المنهج الجدید هو تسهیل الدین وتبسیطه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 بعض أولئک قد تورّط بالمنهج من صدق نیّة، لأنه یرید أن یدخل فی دین الله أکبر عدد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لا یدری أن النتیجة التی سوف یتوصل إلیها ستکون عکسیة، حیث یخرج هو ومَن یدعوه من الذین غرّر بهم معه من دین الله القویم أفواجاً، ویدخلون فی الدین الجدید الذی یحسبونه من الکتاب ولیس هو من الکتاب،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مِنْهُمْ لَفَرِیقًا یَلْوُونَ أَلْسِنَتَهُم بِالْکِتَابِ لِتَحْسَبُوهُ مِنَ الْکِتَابِ وَمَا هُوَ مِنَ الْکِتَابِ وَیَقُولُونَ هُوَ مِنْ عِندِ اللّهِ وَمَا هُوَ مِنْ عِندِ اللّهِ وَیَقُولُونَ عَلَی اللّهِ الْکَذِبَ وَهُمْ یَعْلَمُونَ</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لیس من المنهج الدینی التخلّی عن التصورات الدینیة، أو أوامر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التعلیمات الربانیة بعرض الدین والإیمان وإن کانت جزئیات غیبیة، وإن صحت النیة فی التخلّی، لأن معنی ذلک هو الإیمان ببعض الکتاب وعدم الإیمان بالبعض الآخر، قال تعالی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أَفَتُؤْمِنُونَ بِبَعْضِ الْکِتَابِ وَتَکْفُرُونَ بِبَعْضٍ فَمَا جَزَاء مَن یَفْعَلُ ذَلِکَ مِنکُمْ إِلاَّ خِزْیٌ فِی الْحَیَاةِ الدُّنْیَا وَیَوْمَ الْقِیَامَةِ یُرَدُّونَ إِلَی أَشَدِّ الْعَذَابِ وَمَا اللّهُ بِغَافِلٍ عَمَّا تَعْمَلُونَ</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من مقتضیات الإیمان أن نعرض للناس الإسلام کلَّه، ونقول لهم هذا من عند الله، ونفسِّر لهم مفاهیمه وقوانینه لیدخلوا فیه برفق، کما روی الکلینی فی الکافی بسندٍ معتبر ــ علی الأقوی ــ عن الإمام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الدین متین فأوغلوا فیه برفق ولا تکرّهوا عبادة الله إلی عباد الله، فتکونوا کالراکب المنبت الذی لا سفراً قطع ولا ظهراً أبقی</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ولیس معنی ذلک أن نشطب واجبات الشریعة، ونقلب مفاهیم الإسلام بحجة أن الدینَ سمحٌ وقد جاءنا النبی  صلی الله علیه وآله وسلم بالشریعة السمحة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عرض الشریعة بجمیع ما جاءت به من قوانین وواجبات هو الدین، ولا یحق لأحد أن یتخلّی عن شیءٍ منها مهما کانت النیة، ومهما کانت الحجج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إنه یفترض بالإنسان الحریص علی الدین أن یرفع من مستوی المجتمع، أو الإنسان الذی یرید هدایته، إلی أن یصل إلی مستوی الشریعة والدین فیتقبّله ویؤمن به کلّه دون تبعیض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وتفریعاً علی هذه القاعدة الصحیحة یمکننا أن نتعرف علی طریقة تربیة الدین للإنسان الذی خلقه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أن یکون خلیفته فی الأرض</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لا یمکن للإنسان أن یکون أهلاً لتسلّم هذا الموقع المهم فی الکون، إلا إذا کان قویاً قادراً علی مواجهة الصعوبات والمآزق، کما هو المفترض بالإنسان الذی</w:t>
      </w:r>
    </w:p>
    <w:p>
      <w:pPr>
        <w:pStyle w:val="BookText"/>
        <w:rPr/>
      </w:pPr>
      <w:r>
        <w:rPr>
          <w:rFonts w:ascii="IRNazanin" w:hAnsi="IRNazanin" w:eastAsia="IRNazanin"/>
          <w:color w:val="111111"/>
          <w:sz w:val="28"/>
          <w:sz w:val="28"/>
          <w:szCs w:val="28"/>
          <w:rtl w:val="true"/>
          <w:lang w:bidi="fa-IR"/>
        </w:rPr>
        <w:t>یؤهّل للقیام بالأدوار المهمة فی الحیاة السیاسیة أو الإداریة أو العسکریة، ولذلک فإنه سوف یدخل بدورات تأهیلیة شاقّة تجعله فی المستقبل بمستوی مسؤولیة المهمة التی یراد منه القیام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کان الامتحان الإلهی للبشریة ضروریاً عبر تاریخها فی جمیع الرسالات والأمم السابقة، وکانت نتیجة الامتحان أن ینتخب الناجحین بالامتحان ویعزلهم عن أممهم ومجتمعاتهم، ثم یسلّط عذابه علی الراسبین ویهلکهم جمیعاً ولا یبقی منهم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حدث لقوم نوح وهود وصالح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وآله و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وکانت تختلف الامتحانات والفتن باختلاف الأدوار التاریخیة الموکلة بکل أُمة من تلک الأُمم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فکلما کانت المهمة أکبر، والدور أهم کان الامتحان أصعب والمشقة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ذلک من صالح البشریة ومستقبلها لبناء مجتمع فاعل مسؤول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الحقیقة مفهومة بشکل طبیعی لکل من یرید أن یکون مکافحاً مجاهداً فی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الطبیعی أن یکون هذا الحدیث غیر مقبول وغیر مفهوم للمترفین الذین یریدون تمییع مجتمعنا وتهمیشه بطرحهم الإسلام بشکل مشوّه ومحرّف ومائع یتناسب مع موضة المیوعة الهیبزیة المعاصرة</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کان الامتحان الإلهی فی تاریخ الأنبیاء السابقین  علیهم السلام سبباً لتکامل البشریة ورقیّها، واستئهالها لحمل رسالة السماء، وتسنّم منصب خلافة الله تعالی فی الأرض، وکذلک سوف یکون الامتحان الإلهی فی التاریخ المستقبلی للبشریة فی تکوین الإنسان القوی المؤهل لقیادة مستقبل البشریة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عرفنا أهمیة التاریخ المتبقی للبشریة فی هذه الأرض من حیث حصد زرع جهود جمیع الأنبیاء الماضین  علیهم السلام والأئمة المعصومین  علیهم السلام، ورسم نهایة الکون بشکلها الجمیل</w:t>
      </w:r>
      <w:r>
        <w:rPr>
          <w:rStyle w:val="FootnoteAnchor"/>
          <w:rtl w:val="true"/>
        </w:rPr>
        <w:footnoteReference w:id="38"/>
      </w:r>
      <w:r>
        <w:rPr>
          <w:rFonts w:ascii="IRNazanin" w:hAnsi="IRNazanin" w:eastAsia="IRNazanin"/>
          <w:color w:val="111111"/>
          <w:sz w:val="28"/>
          <w:sz w:val="28"/>
          <w:szCs w:val="28"/>
          <w:rtl w:val="true"/>
          <w:lang w:bidi="fa-IR"/>
        </w:rPr>
        <w:t>، فإننا سوف ندرک أن ذلک الدور الإنسانی الخطر لا یمکن أن یقوم به إلا الإنسان الشجاع والقوی بالإرادة والإیمان الممتحن الناجح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جاء الامتحان صعباً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أن الإنسان المسلم قد مرّ بالامتحان الشخصی والنوعی</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والامتحان النوعی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أُمة من أمم الإسلام من عهد النبی الأکرم صلی الله علیه وآله وسلم إلی عهد الإمام المهدی  عجل الله فرجه الشریف ممتحنة بالدور السیاسی والاجتماعی والثقافی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الذی یفترض أن تقوم به من تاریخها لنقله إلی الجیل التالی وهکذا، إلی أن تصل النوبة إلی الجیل الموطّئ للمهدی  عجل الله فرجه الشریف سلطانه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تاریخ الإسلام، وقد تمکن من ولادة الصالحین المؤهلین لتحمل الأدوار الصعبة، ولکنه یقف فی نهایة مسیرة قبل الظهور أمام أصعب الامتحانات وهو یعیش إرهاصات الظهور، لیختار وینتخب الإنسان المؤهل لتحمل مسیرة ما بعد الظهور؛ وبما أن دور ما بعد الظهور هو أهم أدوار البشریة</w:t>
      </w:r>
    </w:p>
    <w:p>
      <w:pPr>
        <w:pStyle w:val="BookText"/>
        <w:rPr/>
      </w:pPr>
      <w:r>
        <w:rPr>
          <w:rFonts w:ascii="IRNazanin" w:hAnsi="IRNazanin" w:eastAsia="IRNazanin"/>
          <w:color w:val="111111"/>
          <w:sz w:val="28"/>
          <w:sz w:val="28"/>
          <w:szCs w:val="28"/>
          <w:rtl w:val="true"/>
          <w:lang w:bidi="fa-IR"/>
        </w:rPr>
        <w:t>وأشقّها وأصعبها، فلذلک استلزم أن یکون الامتحان الإلهی للإنسان المسؤول أشق تلک الامتحانات وأصعبها، کما نطقت بهذه الحقیقة النصوص الشریفة والتی عبرت عنه بالتمحیص الذی یکون فی عصر الغیبة وقبل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یسبر تلک النصوص یجد الغرابة فی بعض جزئیات هذا الاختبار التی قد لا یصدّقها أو لا یتحمّلها، إذا کان یعیش فی غیر عصر الإرهاص والولادة لهذا التاریخ الأخیر من حیاة الإنسان فی عصور ما قبل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أصبحت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الحوادث مقبولة، لأننا بدأنا نعیش بعض مشاهدها الحرجة ونعایشها بشکل عادی أو قل یومی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أرید أن أزعم أننا علی أبواب النهایة، أو أننا مقبلون علی العهد الجدید، فذلک من الغیب الذی لا یعلمه إلا علاّم الغیوب</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وفی الحدیث الثالث من الباب نفسه بإسناده عن أبی بصیر،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القائم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الوقّاتون، إنّا أهل بیتٍ لا نوقّت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ولکننا نشاهد تلک العلامات التی ذکرها أئمة أهل البیت  علیهم السلام بأحادیثهم الشریفة التی تحدثوا بها عن المشاهد الحرجة والصعبة التی یختص بها زمن التمحیص، وهو الزمن الذی یلازم بدایة الظهور ویلاصقه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متی سوف تکون النهایة التی یکون بها الفرج الأعظم فعلم ذلک عند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الکلینی بإسناده عن إبراهیم بن مهزم، عن أبیه،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عنده ملوکَ آل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هلک الناسُ من استعجالهم لهذا الأمر، إنَّ اللهَ لا یعجل لعجلة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لهذا الأمر غایةً ینتهی إلیها، فلو قد بلغوها لم یستقدموا ساعةً، ولم یستأخروا</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وترجع أهمیة التمحیص إلی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الطریقة الوحیدة التی یتکامل بها الإنسان المؤمن لیستحق أن یکون من جنود السید الأکبر والولی الأعظم الذی یملأ الأرض قسطاً وعدلاً بعدما ملئت ظلماً وجوراً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وسوف تکون هذه الفترة الزمنیة التی تُبتلی بها البشریة مؤشّر خیر إلی قرب الفرج بقرب ظهور الولی المخلّص  عجل الله فرجه الشریف</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سوف تکون تلک الفترة من تاریخ الإنسانیة مرحلة خطرة جداً ومملوءة بالمخاطر الصعبة والتلبیسات الإبلیسیة التی یرکب بعضها بعضاً، ولذلک حذّر الأئمة  علیهم السلام منها کما ورد ذلک فی مجموعة من الأخبار منها ما رواه الکلینی فی الکافی، والنعمانی فی الغیبة عن المفضل بن عمر وقد ذکرناها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الصدوق بإسناده عن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منصور أن هذا الأمر لا یأتیکم إلا بعد إیاس، لا والله لا یأتیکم حتی تمیّزوا، لا والله لا یأتیکم حتی تمحّصوا، ولا والله لا یأتیکم حتی یشقی مَن شقی ویسعد مَن سعد</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الطوسی فی غیبته بإسناده عن محمد بن منصور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أبی عبدالله  علیه السلام جماعة نتحدث فالتفت إلینا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أی شیء أنتم؟ أیهات أیهات</w:t>
      </w:r>
      <w:r>
        <w:rPr>
          <w:rStyle w:val="FootnoteAnchor"/>
          <w:rtl w:val="true"/>
        </w:rPr>
        <w:footnoteReference w:id="43"/>
      </w:r>
      <w:r>
        <w:rPr>
          <w:rFonts w:ascii="IRNazanin" w:hAnsi="IRNazanin" w:eastAsia="IRNazanin"/>
          <w:color w:val="111111"/>
          <w:sz w:val="28"/>
          <w:sz w:val="28"/>
          <w:szCs w:val="28"/>
          <w:rtl w:val="true"/>
          <w:lang w:bidi="fa-IR"/>
        </w:rPr>
        <w:t xml:space="preserve">لا والله لا یکون ما تمدّون إلیه أعینکم حتی تُغربلوا، لا والله لا یکون ما تمدّون إلیه أعینکم حتی تمیّزوا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 لا یکون ما تمدّون إلیه أعینکم حتی یتمحّصوا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یکون ما تمدون إلیه أعینکم إلا بعد إیاس، لا والله لا یکون ما تمدّون إلیه أعینکم حتی یشقی مَن شقی ویسعد مَن سعد</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الطوسی بإسناده عن سعد بن عبدالله، عن أبی محمد الحسن بن عیسی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عیسی بن محمد، عن أبیه محمد بن علی بن جعفر، عن أبیه علی بن 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إذا فقد الخامس من ولد السابع من الأئمة فاللهَ اللهَ فی أدیانکم، فإنه لابد لصاحب هذا الأمر من غیبة یغیبها حتی</w:t>
      </w:r>
    </w:p>
    <w:p>
      <w:pPr>
        <w:pStyle w:val="BookText"/>
        <w:rPr/>
      </w:pPr>
      <w:r>
        <w:rPr>
          <w:rFonts w:ascii="IRNazanin" w:hAnsi="IRNazanin" w:eastAsia="IRNazanin"/>
          <w:color w:val="111111"/>
          <w:sz w:val="28"/>
          <w:sz w:val="28"/>
          <w:szCs w:val="28"/>
          <w:rtl w:val="true"/>
          <w:lang w:bidi="fa-IR"/>
        </w:rPr>
        <w:t>یرجع عن هذا الأمر من کان یقول به یابنی إنما هی محنة من الله امتحن بها خلقه، لو علم آباؤکم وأجدادکم دیناً أصحَّ من هذا الدین لاتّبعوه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من الخامس من ولد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بُنیَّ عقولکم تصغُر عن هذا الأمر، وأحلامکم تضیق عن حمله ولکن إن تعیشوا تدرکوه</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bookmarkStart w:id="49" w:name="pg2714_1177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0" w:name="__RefHeading___Toc1487674_1395250215"/>
      <w:bookmarkStart w:id="51" w:name="_Toc18"/>
      <w:bookmarkEnd w:id="49"/>
      <w:bookmarkEnd w:id="50"/>
      <w:r>
        <w:rPr>
          <w:rtl w:val="true"/>
        </w:rPr>
        <w:t>ضرورة التمحیص</w:t>
      </w:r>
      <w:bookmarkEnd w:id="51"/>
    </w:p>
    <w:p>
      <w:pPr>
        <w:pStyle w:val="BookText"/>
        <w:rPr/>
      </w:pPr>
      <w:r>
        <w:rPr>
          <w:rFonts w:ascii="IRNazanin" w:hAnsi="IRNazanin" w:eastAsia="IRNazanin"/>
          <w:color w:val="111111"/>
          <w:sz w:val="28"/>
          <w:sz w:val="28"/>
          <w:szCs w:val="28"/>
          <w:rtl w:val="true"/>
          <w:lang w:bidi="fa-IR"/>
        </w:rPr>
        <w:t>من الخطأ الذی قد نقع به عندما نکتب التفسیر الإسلامی للتاریخ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قد نسجل السنن التاریخیة العامة القرآنیة دون التفات مقصود إلی السنن التاریخیة التی ذکرتها السنّة المعصومة المطهّرة</w:t>
      </w:r>
      <w:r>
        <w:rPr>
          <w:rStyle w:val="FootnoteAnchor"/>
          <w:rtl w:val="true"/>
        </w:rPr>
        <w:footnoteReference w:id="46"/>
      </w:r>
      <w:r>
        <w:rPr>
          <w:rFonts w:ascii="IRNazanin" w:hAnsi="IRNazanin" w:eastAsia="IRNazanin"/>
          <w:color w:val="111111"/>
          <w:sz w:val="28"/>
          <w:sz w:val="28"/>
          <w:szCs w:val="28"/>
          <w:rtl w:val="true"/>
          <w:lang w:bidi="fa-IR"/>
        </w:rPr>
        <w:t>، مع أن الشرط العلمی لطرح المفاهیم الإسلامیة الصحیحة تلزم متابعة النص الدینی بکل أقسامه التی یمکن للفقیه أن یستخدمها فی استنباطاته من أجل أن تتکامل الرؤیة عند عرضها فی النظریة أو التطبیق</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وبما أن بحثنا الذی ما زلنا نخوض عُبابه لا یختصّ بموضوع الفهم الإسلامی للتاریخ، ولیس هو بحث عن الرؤیة الإسلامیة للکون والإنسان والحیاة، ولکنه یشیر إلی موقع التمحیص الواقع فی ضمن حقیقة التاریخ فی الفهم الدینی لحرکة الإنسان، لذلک نتعرض إلیه بهذا المقدار من النظریة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نقصد بالتمحیص الحالة الامتحانیة للإنسان التی تکون حلْقة من مفاهیم الدین حول الإنسان وإرادته وتطوره الذاتی فی الکون، کما أننا لسنا بصدد الحدیث عن الجانب الأخلاقی فی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نقصد بالتمحیص المرحلة التاریخیة من حیاة الإنسان التی حدّدتها روایات النبی وأهل بیته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آخر فترة تمرّ بها الإنسانیة قبل مرحلة الظهور الشریف، وسوف تکون ملاصقة زمناً له، بحیث یمکن اعتبار عهد التمحیص مقدمة لمرحلة الظهور، بل قد نجد بعض الروایات الشریفة قد تحدثت عن العلاقة بینهما بشکل یصعب تصور انفکاک إحداهما عن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النعمانی فی غیبته بإسناده عن إبراهیم بن هلال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فداک مات أبی علی هذا الأمر، وقد بلغت من السنین ما قد تری، أموت ولا تخبرنی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إسحاق أنت تعجل؟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 أعجل ومالی لا أعجل وقد کبُر سنی وبلغت أنا من السنّ ما قد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والله یا أبا إسحاق ما یکون ذلک حتی تمیّزوا وتمحّصوا، وحتی لا یبقی منکم إلا الأقل، ثم صعّر کفه</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أیضاً بإسناده عن صفوان بن یحیی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الحسن الرضا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لا یکون ما تمدّون إلیه أعینکم حتی تمحّصوا وتمیّزوا وحتی لا یبقی منکم إلا الأندر فالأندر</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ما أخبر به عن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جعفر بن عبد الله المحمدی من کتابه فی سنة ثمانٍ وستین ومائتین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منصور الصیقل،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جعفر الباقر  علیه السلام وعنده جماعة فبینا نحن نتحدث وهو علی بعض أصحابه مقبل إذ التفت إلینا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أی شیء أنتم؟ هیهات هیهات لا یکون الذی تمدّون إلیه أعناقکم حتی تمحّصوا، وهیهات ولا یکون الذی تمدّون إلیه أعناقکم حتی تمیّزوا، ولا یکون الذی تمدّون إلیه أعناقکم حتی تُغربلوا، ولا یکون الذی تمدّون إلیه أعناقکم إلا بعد إیاس، ولا یکون الذی تمدّون إلیه أعناقکم حتی یشقی مَن شقی، ویسعد مَن سعد</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الشیخ الأقدم أبو العباس عبدالله بن جعفر الحمیری بسندٍ صحیح وعالٍ جداً عن أحمد بن محمد بن عیسی، عن أحمد بن محمد بن أبی نصر البزنطی عن الإمام الرضا  علیه السلام قال فی جملة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جعفر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لا یکون الذی تمدّون إلیه أعناقکم حتی تمیّزون وتمحّصون، ثم یذهب من کل عشرة شیء، ولا یبقی منکم إلا نزر، ثم تلا 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تَدْخُلُواْ الْجَنَّةَ وَلَمَّا یَعْلَمِ اللّهُ الَّذِینَ جَاهَدُواْ مِنکُمْ وَیَعْلَمَ الصَّابِرِینَ</w:t>
      </w:r>
      <w:r>
        <w:rPr>
          <w:rFonts w:eastAsia="Amiri" w:cs="Amiri" w:ascii="Amiri" w:hAnsi="Amiri"/>
          <w:color w:val="111111"/>
          <w:sz w:val="28"/>
          <w:szCs w:val="28"/>
          <w:rtl w:val="true"/>
          <w:lang w:bidi="ar-SA"/>
        </w:rPr>
        <w:t>))</w:t>
      </w:r>
      <w:r>
        <w:rPr>
          <w:rStyle w:val="FootnoteAnchor"/>
          <w:rtl w:val="true"/>
        </w:rPr>
        <w:footnoteReference w:id="50"/>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جاءت الروایات الکثیرة التی تؤکد التمحیص وضرورته وأنه لابد منه، حتی لا یبقی من الناس إلا القلیل الذین یستطیعون تحمّل المهمة الإلهیة الصعبة للاشتراک بجیش الإمام المهدی  عجل الله فرجه الشریف وتغییر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جملة تلک الروایات ــ وبالطبع فهی مضافة إلی ما سبق من روایات الامتحان والتمحیص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النعمانی بإسناده عن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حسان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الکوفی، عن الحسن بن محبوب الزراد، عن أبی المغرا، عن عبد الله بن أبی یعفور، عن أبی عبد الله  علیه السلام أنه سمعه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لطغاة العرب من شرٍ قد اقترب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کم مع القائم من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شیء 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مَن یصف هذا الأمر منهم 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بد للناس من أن یمحّصوا، ویمیّزوا، ویُغربلوا، ویخرج من الغربال خلق کثیر</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علی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بن موسی العلوی العباسی، عن أحمد بن محمد، عن الحسن بن علی بن زیاد، عن علی بن أبی حمزة،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محمد بن علی  علیه السلام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لتُمیّزنّ، والله لتُمحّصنّ، والله لتُغربلُنّ کما یُغربل الزّوان من القمح</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بن محمد بن الحسن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عبیس بن هشام، عن عبد الله بن جبلة، عن مسکین الرّحّال عن علی بن أبی المغیرة، عن عمیرة بنت نفیل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الحسین بن علی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الأمر الذی تنتظرونه حتی یبرأ بعضکم من بعض، ویتفل بعضکم فی وجوه بعض، ویشهد بعضکم علی بعض بالکفر، ویلعن بعضکم بعضاً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ذلک الزمان من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الخیر کله فی ذلک الزمان، یقوم قائمنا، ویدفع ذلک کله</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علی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عبید الله بن موسی العلوی، عن علی بن إسماعیل الأشعری، عن حماد بن عیسی، عن إبراهیم بن عمر الیمانی، عن رجل، عن أبی جعفر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لتمحّصن یا شیعة آل محمد تمحیص الکحل فی العین، وإن صاحب العین یدری متی یقع الکحل فی عینه، ولا یعلم متی یخرج منها، وکذلک یُصبح الرجل علی شریعة من أمرنا، وُیمسی وقد خرج منها، وُیمسی علی شریعة من أمرنا ویُصبح وقد خرج منها</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علی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عبید الله بن موسی، عن رجل، عن العباس بن عامر، عن الربیع بن محمد المسلی ــ من بنی مسلیة ــ عن مهزم بن أبی بردة الأسدی وغیره، عن أبی عبد الله  علیه السلام أنه قال</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لتُکسرنّ تکسُّر الزجاج، وإن الزجاج لیُعاد فیعود کما کان، والله لتُکسرنّ تکسّر الفخار، فإن الفخار لیتکسر فلا یعود کما کان، ووالله لتُغربلُنّ، ووالله لتُمیّزنّ، ووالله لتُمحّصنّ حتی لا یبقی منکم إلا الأقل، وصعّر کفه</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أبی سلیمان أحمد بن هوذة بن أبی هراسة الباهلی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إسحاق النهاوندی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حماد الأنصاری، عن صباح المزنی، عن الحارث بن حصیرة، عن الأصبغ بن نباتة، عن أمیر المؤمنین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کالنحل فی الطیر، لیس شیء من الطیر إلا وهو یستضعفها، ولو علمت الطیر ما فی أجوافها من البرکة لم تفعل بها ذلک، خالطوا الناس بألسنتکم وأبدانکم، وزایلوهم بقلوبکم وأعمالکم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فوالذی نفسی بیده ما ترون ما تحبون حتی یتفل بعضکم فی وجوه بعض، وحتی یُسمّی بعضکم بعضاً کذّابین، وحتی لا یبقی منکم ــ أو قال من شیعتی ــ إلا کالکحل فی العین، والملح فی الطعام، وسأضرب لکم مثلاً، وهو مثل رجل کان له طعام فنقّاه وطیّبه، ثم أدخله بیتاً وترکه فیه ما شاء الله، ثم عاد إلیه فإذا هو قد أصابه السوس، فأخرجه ونقّاه وطیّبه، ثم أعاده إلی البیت فترکه ما شاء الله، ثم عاد إلیه فإذا هو قد أصابته طائفة من السوس فأخرجه ونقّاه وطیّبه وأعاده، ولم یزل کذلک حتی بقیت منه رِزمة کرِزمة الأندر لا یضرُّه السوس شیئاً، وکذلک أنتم تُمیّزون حتی لا یبقی منکم إلا عصابة لا تضرّها الفتنة شیئاً</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عبد الواحد بن عبد الله بن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رباح الزهری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العباس بن عیسی الحسنی، عن الحسن بن علی البطائنی، عن أبیه،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محمد بن علی الباقر علیهما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مثل شیعتنا مثل أندر یعنی بیدراً فیه طعام فأصابه آکل فنقّی، ثم أصابه آکل فنقّی حتی بقی منه ما لا یضره الآکل، وکذلک شیعتنا یمیّزون ویمحّصون حتی تبقی منهم عصابة لا تضرّها الفتنة</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أحمد بن محمد بن سعید 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عبد الله المحمدی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شریف بن سابق التفلیسی، عن الفضل بن أبی قرة التفلیسی، عن جعفر بن محمد عن أبیه  علیهما السلام  أنه قال</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یبتلون، ثم یمیزهم الله عنده، إن الله لم یؤمن المؤمنین من بلاء الدنیا ومرائرها، ولکن آمنهم فیها من العمی والشقاء فی الآخرة،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الحسین بن علی  علیهما السلام</w:t>
      </w:r>
      <w:r>
        <w:rPr>
          <w:rStyle w:val="FootnoteAnchor"/>
          <w:rtl w:val="true"/>
        </w:rPr>
        <w:footnoteReference w:id="59"/>
      </w:r>
      <w:r>
        <w:rPr>
          <w:rFonts w:ascii="IRNazanin" w:hAnsi="IRNazanin" w:eastAsia="IRNazanin"/>
          <w:color w:val="111111"/>
          <w:sz w:val="28"/>
          <w:sz w:val="28"/>
          <w:szCs w:val="28"/>
          <w:rtl w:val="true"/>
          <w:lang w:bidi="fa-IR"/>
        </w:rPr>
        <w:t>یضع قتلاه بعضهم إلی بعض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قتلانا قتلی النبیین</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bookmarkStart w:id="52" w:name="pg2714_1178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3" w:name="__RefHeading___Toc1487676_1395250215"/>
      <w:bookmarkStart w:id="54" w:name="_Toc19"/>
      <w:bookmarkEnd w:id="52"/>
      <w:bookmarkEnd w:id="53"/>
      <w:r>
        <w:rPr>
          <w:rtl w:val="true"/>
        </w:rPr>
        <w:t>فِتَنُ آخر الزمان</w:t>
      </w:r>
      <w:bookmarkEnd w:id="54"/>
    </w:p>
    <w:p>
      <w:pPr>
        <w:pStyle w:val="BookText"/>
        <w:rPr/>
      </w:pPr>
      <w:r>
        <w:rPr>
          <w:rFonts w:ascii="IRNazanin" w:hAnsi="IRNazanin" w:eastAsia="IRNazanin"/>
          <w:color w:val="111111"/>
          <w:sz w:val="28"/>
          <w:sz w:val="28"/>
          <w:szCs w:val="28"/>
          <w:rtl w:val="true"/>
          <w:lang w:bidi="fa-IR"/>
        </w:rPr>
        <w:t>وذکرت روایات أهل البیت  علیهم السلام أن ذلک الامتحان والتمحیص الذی یصیب الناس فی آخر الزمان إنما یَتمّ من خلال الامتحان بالفتن التی سوف تظهر فی ذلک الحین، وإن من ینجح فی امتحان الفتن فإنه سوف یکون مؤهلاً لمعاصرة ظهور خاتم الأئمة  عجل الله فرجه الشریف والانضمام إلی ثورته ورجاله وجنده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هی تلک الفتن المحیّرة التی تُضلُّ کثیراً من الناس وتُردیهم فی المهاوی؟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 والفتن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المواضیع المهمة التی تکرّر ذکرها فی الأحادیث المرویة عن النبی  صلی الله علیه وآله وسلم وأهل البیت  علیهم السلام من طرق الخاصّة والعامّة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والموضوع ذو أبحاث تفصیلیة لیس هنا محلها، وبالإضافة إلی ذلک فإننا نلاحظ علی کثیر من تلک الأحادیث وما جاء فیها من تفاصیل بأنها وردت من طرق العامة، وقد ناقش العلماء الأعاظم فی أسانیدها، وقد وقع فی تلک الأسانید رجال متهمون بالکذب والتدلیس وقد أکدنا هذه الملاحظة المهمة فی دراستنا عن إرهاصات الظهور وعلائمه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انطلقنا منها لفهم تلک العلائم بما یتناسب مع نصوص الأخبار المرویة بالأسانید المعتبرة التی سجّلها علماؤنا الأعلام فی مصادر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وجدنا أن الفتنة والفتن قد جاءت بمعنیین متغایرین فی کتب العامة وفی کتب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فهناک تأکید فی الروایات العامّیة علی الفتن التی سوف یبتلی بها المسلمون بعد رحیل الرسول الأعظم  صلی الله علیه وآله وسلم وقد نبّه علیها رسول الله  صلی الله علیه وآله وسلم، وقد أخذت الفتن فی تلک الروایات معانی التحذیر النبوی بما یحدث علی أُمته من ویلات الانحراف بعده، وهذا ما نجده واضحاً فیما ثبّته أصحاب الصحاح والسنن فی کتبهم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وفیها أخبار کثیرة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البخاری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نعیم، حدثنا ابن عیینة، عن الزهری، وحدثنی محمود، أخبرنا عبد الرزاق، أخبرنا معمر عن الزهری عن عروة، عن أسامة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أشرف النبی  صلی الله علیه وآله وسلم علی أطم من آطام المدینة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ترون ما أری؟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فإنی لأری الفتنَ تقع خلال بیوتکم کوقع القطر</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حجر العسقلانی فی شرحه لهذا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وإنما اختصت المدینة بذلک لأن قتل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بها، ثم انتشرت الفتن فی البلاد بعد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فالقتال بالجمل وبصفین کان بسبب قتل عثمان، والقتال بالنهروان کان بسبب التحکیم بصفین، وکل قتال وقع فی ذلک العصر إنما تولّد عن شیء من ذلک أو عن شیء تولد عنه</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روی البخاری فی صحیحه،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الفتن ــ باب ما جاء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فِتْنَةً لاَّ تُصِیبَنَّ الَّذِینَ ظَلَمُواْ مِنکُمْ خَآصَّةً</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کان النبی  علیه السلام یحذّر من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عبد الله، حدثنا بشر بن السری، حدثنا نافع بن عمر، عن ابن أبی ملیکة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أسماء عن النبی  صلی الله علیه وآله وسلم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علی حوضی أنتظر من یرِد علیّ، فیؤخذ بناس من دونی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أُمتی،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تدری، مشوا علی القهقری</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إسماعیل، حدثنا أبو عوانة، عن أبی وائل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وآله وسلم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فرطکم علی الحوض، لیُرفعنَّ إلیَّ رجال منکم حتی إذا أهویت لأناولَهم اختلجوا دونی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ربِّ أصحابی،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تدری ما أحدثوا بعدک</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حدثنا یحیی بن بکیر، حدثنا یعقوب بن عبد الرحمن، عن أبی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سهل بن سعد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صلی الله علیه وآله وسلم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فرطکم علی الحوض من ورَدَه شرب منه، ومن شرب منه لم یظمأ بعده أبداً، لیرِدنَّ علیّ أقوام أعرفهم ویعرفوننی ثم یُحال بینی وبینهم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فسمعنی النعمان بن أبی عیاش وأنا أحدثهم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سمعت سهلاً؟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أشهد علی أبی سعید الخدری لسمعته یزید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منی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 تدری ما بدّلوا بعدک،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سُحقاً سُحقاً لمن بدّل بعدی</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ذلک ما رواه مسلم فی صحیحه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کامل الجحدری، فضیل بن حسین، حدثنا حماد بن زید، حدثنا عثمان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انطلقت أنا وفرقد السبخی إلی مسلم ابن أبی بکرة وهو فی أرضه، فدخلنا علیه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سمعت أباک یحدث فی الفتن 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سمعت أبا بکرة یحدث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إنها ستکون فتن، ألا ثم تکون فتنة، القاعد فیها خیر من الماشی فیها، والماشی فیها خیر من الساعی إلیها، ألا فإذا نزلت، أو وقعت فمن کان له إبل فلیلحق بإبله، ومن کانت له غنم فلیلحق بغنمه، ومن کانت له أرض فلیلحق بأرضه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أرأیت من لم یکن له إبل ولا غنم ولا 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یعمد إلی سیفه فیدق علی حده بحجر ثم لینج إن استطاع النجاة، اللهم هل بلّغت؟ اللهم هل بلّغت؟ اللهم هل بلّغت؟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أرأیت إن أکرهت حتی ینطلق بی إلی أحد الصفین، أو إحدی الفئتین فضربنی رجل بسیفه، أو یجیء سهم فیقتلنی؟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یبوء بإثمه وإثمک ویکون من أصحاب النار</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ذلک ما رواه الترمذی فی سننه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حفص عمرو بن علی، حدثنا یحیی بن سعید، حدثنا فضیل بن غزوان، حدثنا عکرمة،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ترجعوا بعدی کفّاراً یضرب بعضکم رقاب بعض</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قتیبة، حدثنا اللیث، عن عیاش بن عباس، عن بکیر بن عبد الله بن الاشج، عن بسر بن سعید، أن سعد بن أبی وقاص قال عند فتنة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رسول الله  صلی الله علیه وآله وسلم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ستکون فتنة، القاعد فیها خیر من القائم، والقائم خیر من الماشی، والماشی خیر من الساعی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أفرأیت إن دخل علیَّ بیتی وبسط یده إلیّ لیقتلنی؟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 کابن آدم</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ذلک ما رواه ابن ماجة فی سننه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بن أبی شیبة، حدثنا یزید بن هارون، عن حماد بن سلمة، عن ثابت أو علی بن زید بن جدعان شک أبو بکر، عن أبی بردة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محمد بن مسلمة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ستکون فتنة وفرقة واختلاف فإذا کان کذلک فأت بسیفک أُحُداً فاضربه حتی ینقطع، ثم اجلس فی بیتک حتی تأتیک ید خاطئة أو مَنیّة قاضیة</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ذلک ما رواه أبو داود فی سننه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بن فارس، ثنا عفان بن مسلم، ثنا عبد الواحد بن زیاد، ثنا عاصم الأحول، عن أبی کبشة،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موسی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بین أیدیکم فتناً کقطع اللیل المظلم یُصبح الرجل فیها مؤمناً وُیمسی کافراً، وُیمسی مؤمناً ویُصبح کافراً؛ القاعد فیها خیرٌ من القائم، والقائم فیها خیر من الماشی، والماشی فیها خیر من الساعی</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تأمرنا؟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کونوا أحلاس بیوتکم</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الحسن المصیصی، ثنا حجاج ــ یعنی ابن محمد ــ ثنا اللیث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معاویة بن صالح، أن عبد الرحمن بن جبیر حدثه، عن أبیه، عن المقداد بن الأسود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 الله لقد سمعت رسول الله  صلی الله علیه وآله وسلم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السعید لمن جنب الفتن، إن السعید لمن جنب الفتن، إن السعید لمن جنب الفتن، ولمن ابتلی فصبر فواهاً</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ذلک ما رواه الحاکم النیسابوری فی مستدرکه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العباس بن الفضل بن الحارث العقبی ببغداد، ثنا العباس بن محمد الدوری، ثنا سعید بن عامر ثنا أبو عامر صالح بن رستم، عن حمید بن هلال، عن عبد الرحمن بن قرط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المسجد فإذا حلْقة کأنما قطعت رؤوسهم وإذا فیهم رجل یحدث فإذا حذیفة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یسألون رسول الله  صلی الله علیه وآله وسلم عن الخیر، وکنت أسأله عن الشر کیما أعرفه فأتقیه، وعلمت أن الخیر لا یفوتنی؛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هل بعد هذا الخیر الذی نحن فیه من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حذیفة تعلّم کتاب الله تعالی واعمل بما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فأعدت قولی علیه، فقال فی الثالثة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 واختلاف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هل بعد ذلک الشر من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 علی أبوابها دعاة إلی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فلئن تموت وأنت عاض علی جذل شجرة خیر لک من أن تتبع أحداً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حدیث صحیح الإسناد ولم یخرجاه</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عبد الله محمد بن عبد الله الصفار، ثنا محمد بن إبراهیم بن أرومة، ثنا الحسین بن حفص عن سفیان، عن الأعمش، عن زید بن وهب، عن حذیفة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للفتنة وقفات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استطاع منکم أن یموت فی وقفاتها فلیفعل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حدیث صحیح الإسناد ولم یخرجاه</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ومثله ما رواه عن أبی العباس محمد بن یعقوب أنبأ محمد بن عبد الله بن عبد الحکم أنبأ ابن وهب، أخبرنی عمرو بن الحارث أن بکر بن سوادة الجذامی حدثه، أن سحیماً حدثه، عن رویفع بن ثابت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لرسول الله  صلی الله علیه وآله وسلم تمر أو رطب فأکلوا منه حتی لم یبقوا شیئاً إلا نواة وما لا خیر فیه، فقال رسول الله  صلی الله علیه وآله وسلم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تدرون ما هذا؟ تذهبون الخیر فالخیر حتی لا یبقی منکم إلا مثل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حدیث صحیح الإسناد ولم یخرجاه</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ما رواه عن أبی بکر الشافعی، ثنا إسحاق بن الحسن بن میمون، ثنا سعید بن سلیمان، أنبأ عبّاد بن العوام عن داود بن أبی هند، عن سعید بن أبی جبیرة،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سیأتی علی الناس زمان یُخیّر فیه الرجل بین العجز والفجور، فمن أدرک منکم ذلک الزمان فلیختر العجز علی الفجور</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ذلک ما رواه نعیم بن حماد المروزی المتوفی سنة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هــ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القدوس عن أرطاة بن المنذر، عن ضمرة بن حبیب، عن سلمة بن نفیل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وسلم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تلبثون بعدی حتی تقولوا متی وستأتون أفناداً یفنی بعضکم بعضاً، وبین یدی الساعة موتان شدید وبعده سنوات الزلازل</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حسین بن حسن، عن ابن عون، عن الحسن، عن أبی بن کعب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وجهنا علی عهد رسول الله  صلی الله علیه وآله وسلم واحداً، فلما توفی رسول الله  صلی الله علیه وآله وسلمتوجهنا ها هنا، وها هنا</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الحکم بن نافع، عن سعید بن سنان، عن أبی الزاهریة، عن کثیر بن مُرّة الحضرمی ــ أبی شجرة ــ عن 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لیغشینَّ أُمتی بعدی فتن یموت فیها قلب الرجل کما یموت بدنه</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فضیل، عن حصین بن عبد الرحمن، عن شقیق بن سلمة، عن حذیفة بن الیمان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لیردَنَّ علیّ الحوض أقوام حتی إذا عرفتهم وعرفونی اختلجوا دونی،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أصحابی أصحابی،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 تدری ما أحدثوا بعدک</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المبارک، عن هشام بن حسان، عن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نفسی بیده لیرفعنَّ لی یوم القیامة أقوام ممّن صحبنی حتی إذا رأیتهم وعرفتهم اختلجوا دونی،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ربِّ أصحابی أصحابی؟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 تدری ما أحدثوا بعدک</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bookmarkStart w:id="55" w:name="pg2714_11794"/>
    </w:p>
    <w:p>
      <w:pPr>
        <w:pStyle w:val="Heading2"/>
        <w:numPr>
          <w:ilvl w:val="1"/>
          <w:numId w:val="1"/>
        </w:numPr>
        <w:rPr/>
      </w:pPr>
      <w:bookmarkStart w:id="56" w:name="__RefHeading___Toc1487678_1395250215"/>
      <w:bookmarkStart w:id="57" w:name="_Toc20"/>
      <w:bookmarkEnd w:id="55"/>
      <w:bookmarkEnd w:id="56"/>
      <w:r>
        <w:rPr>
          <w:rtl w:val="true"/>
        </w:rPr>
        <w:t>الفتنة فی آخر الزمان</w:t>
      </w:r>
      <w:bookmarkEnd w:id="57"/>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 w:name="__RefHeading___Toc1487680_1395250215"/>
      <w:bookmarkStart w:id="59" w:name="_Toc21"/>
      <w:bookmarkEnd w:id="58"/>
      <w:r>
        <w:rPr>
          <w:rtl w:val="true"/>
        </w:rPr>
        <w:t>اشارة</w:t>
      </w:r>
      <w:bookmarkEnd w:id="59"/>
    </w:p>
    <w:p>
      <w:pPr>
        <w:pStyle w:val="BookText"/>
        <w:rPr/>
      </w:pPr>
      <w:r>
        <w:rPr>
          <w:rFonts w:ascii="IRNazanin" w:hAnsi="IRNazanin" w:eastAsia="IRNazanin"/>
          <w:color w:val="111111"/>
          <w:sz w:val="28"/>
          <w:sz w:val="28"/>
          <w:szCs w:val="28"/>
          <w:rtl w:val="true"/>
          <w:lang w:bidi="fa-IR"/>
        </w:rPr>
        <w:t>وقد تحدثت نصوص هذه المجموعة من الأخبار عن الفتنة بشکلها العام الغامض دون أن تتعرض إلی شیء من التفاصیل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تفردت به الأحادیث العامیة عن أحادیث الخاصة بذکرها فتن آخر الزمان، أنها لم تذکر فی أغلبها اتصال تلک الفتن بظهور الإمام المهدی  عجل الله فرجه الشریف، وإن استفاد بعض محققیهم الذین کتبوا فی الإمام المهدی  عجل الله فرجه الشریف أنها مرتبطة بیومه وظهوره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لاحظنا أیضاً من تفرد روایاتهم أنها أبدلت العبارات التی تدلل علی أیام ظهوره  عجل الله فرجه الشریف بعبارة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وأشراط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بغریب عن أخبار أهل البیت  علیهم السلام أیضاً بالمعنی العام لأنه قد ورد فی أخبارنا أن قیام القائم هو الساعة، وأن ظهوره من أشراط الساعة، وقد جاءت الأخبار الشریفة تصدق ذلک، ففسرت الساعة به  عجل الله فرجه الشریف</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تلک الروایات ما رواه الفضل بن شاذان فی غیبته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أبی عمیر، عن حماد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حماد بن عثمان کما صحّحه الحُرّ العاملی فی</w:t>
      </w:r>
    </w:p>
    <w:p>
      <w:pPr>
        <w:pStyle w:val="BookText"/>
        <w:rPr/>
      </w:pPr>
      <w:r>
        <w:rPr>
          <w:rFonts w:ascii="IRNazanin" w:hAnsi="IRNazanin" w:eastAsia="IRNazanin"/>
          <w:color w:val="111111"/>
          <w:sz w:val="28"/>
          <w:sz w:val="28"/>
          <w:szCs w:val="28"/>
          <w:rtl w:val="true"/>
          <w:lang w:bidi="fa-IR"/>
        </w:rPr>
        <w:t>نسخته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شعبة الحلبی، عن أبی عبد الله، عن أبیه محمد بن علی، عن أبیه علی بن الحسین، عن عمه الحسن بن علی بن أبی طالب  علیهم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جدی رسول الله  صلی الله علیه وآله وسلم عن الأئمة بعده، 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بعدی عدد نقباء بنی إسرائیل اثنا عشر، أعطاهم الله علمی وفهمی، وأنت منهم یا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فمتی یخرج قائمنا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 مثله مثل الساعة، أخفی الله علمها علی أهل السموات والأرض، لا تأتی إلا بغتة</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الکلینی بإسناده عن أبی بصیر عن أبی عبد الله  علیه السلام ــ والروایة طویلة إلی أن قال الراوی أبو بصیر وهو یسأل الإمام الصادق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رَأَوْا مَا یُوعَدُونَ إِمَّا الْعَذَابَ وَإِمَّا السَّاعَةَ فَسَیَعْلَمُونَ مَنْ هُوَ شَرٌّ مَّکَانًا وَأَضْعَفُ جُندًا</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رَأَوْا مَا یُوعَدُونَ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خروج القائم، وهو الساعة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فسیعلمون ذلک الیوم، وما نزل بهم من الله علی یدی قائمه، فذلک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شَرٌّ مَّکَانًا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عند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وَأَضْعَفُ جُندًا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وَیَزِیدُ اللَّهُ الَّذِینَ اهْتَدَوْا هُدًی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یزیدهم ذلک الیوم هدیً علی هدیً باتّباعهم القائم حیث لا یجحدونه ولا ینکرونه</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عن أحمد بن زیاد بن جعفر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إبراهیم بن هاشم، عن أبیه، عن عبد السلام بن صالح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دعبل بن علی الخزاعی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أنشدت مولای الرضا  علیه السلام قصیدتی التی 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مدارسُ آیاتٍ خلتْ من تلاوةٍ</w:t>
      </w:r>
    </w:p>
    <w:p>
      <w:pPr>
        <w:pStyle w:val="BookText"/>
        <w:rPr/>
      </w:pPr>
      <w:r>
        <w:rPr>
          <w:rFonts w:ascii="Amiri" w:hAnsi="Amiri" w:eastAsia="Amiri" w:cs="Amiri"/>
          <w:color w:val="111111"/>
          <w:sz w:val="28"/>
          <w:sz w:val="28"/>
          <w:szCs w:val="28"/>
          <w:rtl w:val="true"/>
          <w:lang w:bidi="ar-SA"/>
        </w:rPr>
        <w:t>ومنزلُ وحیٍ مقفرُ العرصاتِ</w:t>
      </w:r>
    </w:p>
    <w:p>
      <w:pPr>
        <w:pStyle w:val="BookText"/>
        <w:rPr/>
      </w:pPr>
      <w:r>
        <w:rPr>
          <w:rFonts w:ascii="IRNazanin" w:hAnsi="IRNazanin" w:eastAsia="IRNazanin"/>
          <w:color w:val="111111"/>
          <w:sz w:val="28"/>
          <w:sz w:val="28"/>
          <w:szCs w:val="28"/>
          <w:rtl w:val="true"/>
          <w:lang w:bidi="fa-IR"/>
        </w:rPr>
        <w:t>فلما انتهیت إلی قولی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خروجُ إمامٍ لا محالةَ خارجٌ</w:t>
      </w:r>
    </w:p>
    <w:p>
      <w:pPr>
        <w:pStyle w:val="BookText"/>
        <w:rPr/>
      </w:pPr>
      <w:r>
        <w:rPr>
          <w:rFonts w:ascii="Amiri" w:hAnsi="Amiri" w:eastAsia="Amiri" w:cs="Amiri"/>
          <w:color w:val="111111"/>
          <w:sz w:val="28"/>
          <w:sz w:val="28"/>
          <w:szCs w:val="28"/>
          <w:rtl w:val="true"/>
          <w:lang w:bidi="ar-SA"/>
        </w:rPr>
        <w:t>یقومُ علی اسمِ اللهِ والبرکاتِ</w:t>
      </w:r>
    </w:p>
    <w:p>
      <w:pPr>
        <w:pStyle w:val="BookText"/>
        <w:rPr/>
      </w:pPr>
      <w:r>
        <w:rPr>
          <w:rFonts w:ascii="Amiri" w:hAnsi="Amiri" w:eastAsia="Amiri" w:cs="Amiri"/>
          <w:color w:val="111111"/>
          <w:sz w:val="28"/>
          <w:sz w:val="28"/>
          <w:szCs w:val="28"/>
          <w:rtl w:val="true"/>
          <w:lang w:bidi="ar-SA"/>
        </w:rPr>
        <w:t>ُیمیّز فینا کلَّ حقٍّ وباطلٍ</w:t>
      </w:r>
    </w:p>
    <w:p>
      <w:pPr>
        <w:pStyle w:val="BookText"/>
        <w:rPr/>
      </w:pPr>
      <w:r>
        <w:rPr>
          <w:rFonts w:ascii="Amiri" w:hAnsi="Amiri" w:eastAsia="Amiri" w:cs="Amiri"/>
          <w:color w:val="111111"/>
          <w:sz w:val="28"/>
          <w:sz w:val="28"/>
          <w:szCs w:val="28"/>
          <w:rtl w:val="true"/>
          <w:lang w:bidi="ar-SA"/>
        </w:rPr>
        <w:t>ویَجزی علی النعماءِ والنقِماتِ</w:t>
      </w:r>
    </w:p>
    <w:p>
      <w:pPr>
        <w:pStyle w:val="BookText"/>
        <w:rPr/>
      </w:pPr>
      <w:r>
        <w:rPr>
          <w:rFonts w:ascii="IRNazanin" w:hAnsi="IRNazanin" w:eastAsia="IRNazanin"/>
          <w:color w:val="111111"/>
          <w:sz w:val="28"/>
          <w:sz w:val="28"/>
          <w:szCs w:val="28"/>
          <w:rtl w:val="true"/>
          <w:lang w:bidi="fa-IR"/>
        </w:rPr>
        <w:t>بکی الرضا  علیه السلام بکاءً شدیداً ثم رفع رأسه إلیّ فقال 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خزاعی نطق روح القدس علی لسانک بهذین البیتین، فهل تدری مَن هذا الإمام؟ ومتی یقوم؟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سیدی إلا أنی سمعت بخروج إمام منکم یطهّر الأرضَ من الفساد ویملؤها عدلاً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دعبل الإمام بعدی محمد ابنی، وبعد محمد ابنه علی، وبعد علی ابنه الحسن، وبعد الحسن ابنه الحجة القائم المنتظر فی غیبته، المطاع فی ظهوره، لو لم یبق من الدنیا إلا یوم واحد لطوَّل الله ذلک الیوم حتی یخرج فیملأها عدلاً کما ملئت جوراً وظلماً، وأما متی؟ فإخبار عن الوقت، ولقد حدثنی أبی عن أبیه، عن آبائه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وآله وسلم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متی یخرج القائم من ذریتک؟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مَثَلُهُ مَثَلُ الساعة لا یُجلّیها لوقتها إلا هو، ثقلت فی السموات والأرض لا یأتیکم إلا بغتة</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المجلسی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سیدی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للمأمور المنتظر المهدی  علیه السلام من وقت مؤقت یعلمه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 لله أن یوقّت ظهوره بوقت یعلمه شیعتنا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ولِمَ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هو الساعة التی قال الله تعالی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یَسْأَلُونَکَ عَنِ السَّاعَةِ أَیَّانَ مُرْسَاهَا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عِلْمُهَا عِندَ رَبِّی لاَ یُجَلِّیهَا لِوَقْتِهَا إِلاَّ هُوَ ثَقُلَتْ فِی السَّمَاوَاتِ وَالأَرْضِ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الساعة التی 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یَسْأَلُونَکَ عَنِ السَّاعَةِ أَیَّانَ مُرْسَاهَا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 عِلْمُ 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یقل إنها عند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یَنظُرُونَ إِلا السَّاعَةَ أَن تَأْتِیَهُم بَغْتَةً فَقَدْ جَاء أَشْرَاطُهَا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اقْتَرَبَتِ السَّاعَةُ وَانشَقَّ الْقَمَرُ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یُدْرِیکَ لَعَلَّ السَّاعَةَ تَکُونُ قَرِیبًا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یَسْتَعْجِلُ بِهَا الَّذِینَ لا یُؤْمِنُونَ بِهَا وَالَّذِینَ آمَنُوا مُشْفِقُونَ مِنْهَا وَیَعْلَمُونَ أَنَّهَا الْحَقُّ أَلا إِنَّ الَّذِینَ یُمَارُونَ فِی السَّاعَةِ لَفِی ضَلالٍ بَعِیدٍ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معنی یُمارون؟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 وُلد؟ ومن رأی؟ وأین یکون؟ ومتی یظهر؟</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وکل ذلک استعجالاً لأمر الله، وشکَّــاً فی قضائه، ودخولاً فی قدرته، أولئک الذین خسروا الدنیا، وإن للکافرین لَشرّ مآب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یوقَّت له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أوقّت له وقتاً، ولا یوقت له وقت، إن من وقَّت لمهدینا وقتاً فقد شارک الله تعالی فی علمه، وادّعی أنه ظهر علی سره، وما لله من سر إلا وقد وقع إلی هذا الخلق المنکوس الضال عن الله، الراغب عن أولیاء الله، وما لله من خبر إلا وهم أخصّ به لسرّه، وهو عندهم، وإنما ألقی الله إلیهم لیکون حجة علیهم</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تفسیر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وَذَکِّرْهُمْ بِأَیَّامِ اللّهِ</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أنها نزلت بأیام القائم  عجل الله فرجه الشریف، من ذلک ما رواه الصدوق فی الخصال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أحمد بن محمد بن یحیی العطار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یعقوب بن یزید، عن محمد بن الحسن المیثمی، عن مثنی الحناط،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أیام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یقوم القائم، ویوم الکرّة، ویوم القیامة</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تفسیر القمی فی تفسیر قوله تعالی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وَذَکِّرْهُمْ بِأَیَّامِ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 الله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القائم، ویوم الموت، ویوم القیامة</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وعندما تتبعنا الروایات العامیة التی تحدثت عن الساعة وأشراطها، وجدنا تلک الأشراط تشترک مع علامات ظهور الإمام المهدی  عجل الله فرجه الشریف التی نقلها رواة العامّة والخاصة، مما یؤید المدعی فی أن روایات العامة فی أشراط الساعة، جاء أغلبها فی أشراط ظهور الإمام المهدی  عجل الله فرجه الشریف، ومن جملة تلک الروایات ما رواه مسلم فی صحیحه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خیثمة، زهیر بن حرب وإسحق بن إبراهیم وابن أبی عمر المکی ــ واللفظ لزهیر ــ قال إسحق، وقال الآخران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بن عیینة عن فرات القزاز، عن أبی الطفیل، عن حذیفة بن أسید الغفاری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اطلع النبی  صلی الله علیه وآله وسلم علینا ونحن نتذاکر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تذاکرون؟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نذکر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لن تقوم حتی ترون قبلها عشر آیات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فذکر الدخان، والدجّال، والدابّة، وطلوع الشمس من مغربها، ونزول عیسی بن مریم  علیه السلام، ویأجوج ومأجوج، وثلاثة خسوف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خسف بالمشرق، وخسف بالمغرب، وخسف بجزیرة العرب وآخر ذلک نار تخرج من الیمن تطرد الناس إلی محشرهم</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بن معاذ العنبری، حدثنا أیوب، حدثنا شعبة، عن فرات القزاز، عن أبی الطفیل، عن أبی سریحة، عن حذیفة بن أسید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وآله وسلم فی غرفة ونحن أسفل منه فاطلع إلینا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تذکرون؟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الساعة لا تکون حتی تکون عشر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خسف بالمشرق، وخسف بالمغرب، وخسف فی جزیرة العرب، والدخان، والدجال، ودابة الأرض، ویأجوج ومأجوج، وطلوع الشمس من مغربها، ونار تخرج من قعرة عدن ترحل الناس</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حرملة بن یحیی، أخبرنا ابن وهب، أخبرنی یونس عن ابن شهاب، أخبرنی ابن المسیب، أن أبا هریرة أخبره، أن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وحدثنی عبد الملک بن شعیب بن اللیث، حدثنا أبی عن جدی، حدثنی عقیل بن خالد عن ابن شهاب،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هریرة، أن رسول الله  صلی الله علیه وآله وسلم قال</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تقوم الساعة حتی تخرج نار من أرض الحجاز تضیء أعناق الإبل ببصری</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الروایات العامة التی تحدثت عن الفتنة العامة التی سوف تظهر قبل قیام المهدی  عجل الله فرجه الشریف أو ما سمته بالساعة، فمنها ما رواه البخاری فی صحیحه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عیاش بن الولید، أخبرنا عبد الأعلی، حدثنا معمر عن الزهری، عن سعید، عن أبی هریرة، عن النبی  صلی الله علیه وآله وسلم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یتقارب الزمان، وینقص العمل ویلقی الشح، وتظهر الفتن، ویکثر الهرج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أیما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القتل القتل</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مسلم فی صحیحه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عمرو الناقد، والحسن الحلوانی وعبد بن حمید، قال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وقال الآخران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یعقوب ــ وهو ابن إبراهیم بن سعید ــ حدثنا أبی عن صالح، عن ابن شهاب، حدثنی ابن المسیب، وأبو سلمة بن عبد الرحمن، أن أبا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ستکون فتن، القاعد فیها خیر من القائم، والقائم فیها خیر من الماشی، والماشی فیها خیر من الساعی، مَن تشرف لها تستشرفه، ومن وجد فیها ملجأ فلیعذ به</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إسحاق بن منصور، أخبرنا أبو داوود الطیالسی، حدثنا إبراهیم بن سعد عن أبیه، عن أبی سلمة، عن أبی هریرة،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فتنة النائم فیها خیر من الیقظان، والیقظان فیها خیر من القائم، والقائم فیها خیر من الساعی، فمن وجد ملجأ أو معاذاً فلیستعذ</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حرملة بن یحیی التجیبی، أخبرنا ابن وهب، أخبرنی یونس عن ابن شهاب، أن أبا إدریس الخولانی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حذیفة بن الیمان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إنی لأعلم الناس بکل فتنة هی کائنة، فیما بینی وبین الساعة، وما بی إلا أن یکون رسول الله  صلی الله علیه وآله وسلمأسرّ إلیّ فی ذلک شیئاً، لم یحدثه غیری، ولکن رسول الله  صلی الله علیه وآله وسلم قال وهو یحدّث مجلساً أنا فیه عن الفتن، فقال رسول الله  صلی الله علیه وآله وسلم وهو یعد الفتن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منهن ثلاث لا یکِدْنَ یذرْنَ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ومنهن فتن کریاح الصیف منها صغار ومنها کبار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أولئک الرهط کلهم غیری</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البخاری فی 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مسدد، حدثنا عبید الله بن موسی، عن الأعمش، عن شقیق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عبد الله وأبی موسی فقالا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بین یدی الساعة لأیاماً ینزل فیها الجهل، ویرفع فیها العلم، ویکثر فیها الهرج، والهرج القتل</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سنن أبی داوود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مسدد، ثنا عبد الوارث بن سعید، عن محمد بن جحادة، عن عبد الرحمن بن ثروان، عن خزیل، عن أبی موسی الأشعری،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بین یدی الساعة فتناً کقطع اللیل المظلم یُصبح الرجل فیها مؤمناً ویُمسی کافراً ویُمسی مؤمناً ویُصبح کافراً، القاعد فیها خیر من القائم، والماشی فیها خیر من الساعی، فکسّروا قسیکم، وقطّعوا أوتارکم، واضربوا سیوفکم بالحجارة، فإن دخل ـــ یعنی علی أحد منکم ـــ فلیکن کخبر ابنی آدم</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سنن الترمذی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قتیبة، حدثنا اللیث بن سعد، عن یزید بن أبی حبیب، عن سعد بن سنان، عن أنس بن مالک، عن رسول الله  صلی الله علیه وآله وسلم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بین یدی الساعة فتن کقطع اللیل المظلم، یُصبح الرجل فیها مؤمناً ویُمسی کافراً، ویُمسی مؤمناً ویُصبح کافراً، یبیع أقوامٌ دینهم بعرض من الدنیا</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سنن ابن ماجة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مروان العثمانی، حدثنا عبد العزیز بن أبی حازم، عن العلاء بن عبد الرحمن، عن أبیه، عن أبی هریرة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تقوم الساعة حتی یفیض المال، وتظهر الفتن، ویکثر الهرج،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الهرج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القتل القتل ثلاثاً</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کتاب الفتن لأبی عبد الله نعیم بن حماد المروزی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المبارک وعبد الرزاق، عن رجل، عن سعید بن 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فتنة، کأن أولها لعب الصبیان کلما سکنت من جانب طمت من جانب، فلا تتناهی حتی ینادی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الأمیر فلان، وفتل ابن المسیب یدیه حتی إنهما لینفضان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ذلکم الأمیر حقاً ثلاث مرات</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وهب عن إسحق بن یحیی التیمی، عن المغیرة بن عبد الرحمن، عن أمه، وکانت قدیمة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لها فی فتنة ابن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الفتنة یهلک فیها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یا بنی، ولکن بعدها فتنة یهلک فیها الناس لا یستقیم أمرهم حتی ینادی منادٍ من السماء علیکم بفلان</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معتمر بن سلیمان، عن الأخضر بن عجلان، عن عطاء بن زهیر بن فزارة العامری، عن أبیه، عن عبد الله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إنها ستکون فتنة والناس یصلون معاً ویحجون معاً ویعرفون معاً، ویضحّون معاً، ثم یهیج</w:t>
      </w:r>
    </w:p>
    <w:p>
      <w:pPr>
        <w:pStyle w:val="BookText"/>
        <w:rPr/>
      </w:pPr>
      <w:r>
        <w:rPr>
          <w:rFonts w:ascii="IRNazanin" w:hAnsi="IRNazanin" w:eastAsia="IRNazanin"/>
          <w:color w:val="111111"/>
          <w:sz w:val="28"/>
          <w:sz w:val="28"/>
          <w:szCs w:val="28"/>
          <w:rtl w:val="true"/>
          <w:lang w:bidi="fa-IR"/>
        </w:rPr>
        <w:t>کالکلب، فیقتتلون حتی تسیل العقبة دماً وحتی یری البریء براءته لن تنجیه، ویری المعتزل أن اعتزاله لن ینفعه، ثم یستکرهون رجلاً شاباً مسنداً ظهره بالرکن ترعد فرائصه یقال له المهدی فی الأرض، وهو المهدی فی السماء، فمن أدرکه فلیتبعه</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عمر عن ابن لهیعة، عن عبد الوهاب بن حسین، عن محمد بن ثابت، عن أبیه، عن الحارث، عن عبد الله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انقطعت التجارات والطرق، وکثرت الفتن، خرج سبعة رجال علماء من أفق شتی علی غیر میعاد، یبایع لکل رجل منهم ثلاثمائة وبضعة عشر رجلاً حتی یجتمعوا بمکة فیلتقی السبعة فیقول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جئنا فی طلب هذا الرجل الذی ینبغی أن تهدأ علی یدیه هذه الفتن، وتفتح له القسطنطینیة قد عرفناه باسمه واسم أبیه وأمه وحلیته، فیتفق السبعة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فیطلبونه فیصیبونه بمکة فیقولون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فلان بن فلان؟</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أنا رجل من الأنصار، حتی یفلت منهم فیصفونه لأهل الخبرة والمعرفة به،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صاحبکم الذی تطلبونه وقد لحق بالمدینة، فیطلبونه بالمدینة فیخالفهم إلی مکة، فیطلبونه بمکة فیصیبونه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فلان بن فلان، وأمک فلانة بنت فلان، وفیک آیة کذا وکذا، وقد أفلتّ منا مرة فمُدّ یدک نبایعک</w:t>
      </w:r>
      <w:r>
        <w:rPr>
          <w:rFonts w:eastAsia="IRNazanin" w:cs="IRNazanin"/>
          <w:color w:val="111111"/>
          <w:sz w:val="28"/>
          <w:szCs w:val="28"/>
          <w:rtl w:val="true"/>
          <w:lang w:bidi="fa-IR"/>
        </w:rPr>
        <w:t>.</w:t>
      </w:r>
      <w:bookmarkStart w:id="60" w:name="pg2714_11809"/>
    </w:p>
    <w:p>
      <w:pPr>
        <w:pStyle w:val="BookText"/>
        <w:rPr/>
      </w:pPr>
      <w:bookmarkEnd w:id="60"/>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بصاحبکم، أنا فلان بن فلان الأنصاری، مروا بنا أدلکم علی صاحبکم، حتی یفلت منهم، فیطلبونه بالمدینة فیخالفهم إلی مکة فیصیبونه بمکة عند الرکن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إثمنا علیک، ودماؤنا فی عنقک إن لم تمدَّ یدک نبایعک، هذا عسکر السفیانی قد توجه فی طلبنا، علیهم رجل من جرم، فیجلس بین الرکن والمقام فیمد یده فیبایع له، ویلقی الله محبته فی صدور الناس، فیسیر مع قوم أسد بالنهار، رهبان باللیل</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 w:name="__RefHeading___Toc1487682_1395250215"/>
      <w:bookmarkStart w:id="62" w:name="_Toc22"/>
      <w:bookmarkEnd w:id="61"/>
      <w:r>
        <w:rPr>
          <w:rtl w:val="true"/>
        </w:rPr>
        <w:t>التصویر الثانی</w:t>
      </w:r>
      <w:bookmarkEnd w:id="62"/>
    </w:p>
    <w:p>
      <w:pPr>
        <w:pStyle w:val="BookText"/>
        <w:rPr/>
      </w:pPr>
      <w:r>
        <w:rPr>
          <w:rFonts w:ascii="IRNazanin" w:hAnsi="IRNazanin" w:eastAsia="IRNazanin"/>
          <w:color w:val="111111"/>
          <w:sz w:val="28"/>
          <w:sz w:val="28"/>
          <w:szCs w:val="28"/>
          <w:rtl w:val="true"/>
          <w:lang w:bidi="fa-IR"/>
        </w:rPr>
        <w:t>إن هناک مجموعة کبیرة من الأخبار التی روتها العامة فی کتبهم تحدثت عن تفاصیل هذه الفتن وذکرت مهمات الأحداث، ونجد الاشتراک واضحاً فی کثیر من خصوصیاتها مع ما روته الخاصة، کما نجد فیها تفاصیلاً اختصت بها، ولا یمکن قبولها بحال مثل حدیثها عن بعض خصوصیات وصفات الدجال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الروایات العامة المشترکة مع أحادیثنا بنحو عام والتی تحدثت عن بعض حوادث الفتن التی تسبق ظهور صاحب الزمان  عجل الله فرجه الشریف، ما رواه البخاری فی صحیحه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الیمان، أخبرنا شعیب عن الزهری، عن سعید بن المسیب، أخبرنی أبو هریرة،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تقوم الساعة حتی تخرج نار من أرض الحجاز تضیء أعناق الإبل ببصری</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سعید الکندی، حدثنا عقبة بن خالد، حدثنا عبید الله عن خبیب بن عبد الرحمن عن جده حفص بن عاصم،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یوشک الفرات أن یحسر عن کنز من ذهب، فمن حضره فلا یأخذ منه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عبید الله حدثنا أبو الزناد عن الأعرج عن أبی هریرة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إلا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یحسر عن جبل من ذهب</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الیمان، أخبرنا شعیب، حدثنا أبو الزناد، عن عبد الرحمن، عن أبی هریرة، أن رسول الله  صلی الله علیه وآله وسلم قال</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تقوم الساعة حتی تقتتل فئتان عظیمتان تکون بینهما مقتلة عظیمة، دعوتهما واحدة، وحتی یبعث دجالون کذابون قریب من ثلاثین کلهم یزعم أنه رسول الله، وحتی یقبض العلم وتکثر الزلازل، ویتقارب الزمان، وتظهر الفتن ویکثر الهرج وهو القتل، وحتی یکثر فیکم المال فیفیض حتی یهم رب المال من یقبل صدقته، وحتی یعرضه فیقول الذی یعرضه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أربَ لی به، وحتی یتطاول الناس فی البنیان، وحتی یمر الرجل بقبر الرجل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لیتنی مکانه، وحتی تطلع الشمس من</w:t>
      </w:r>
    </w:p>
    <w:p>
      <w:pPr>
        <w:pStyle w:val="BookText"/>
        <w:rPr/>
      </w:pPr>
      <w:r>
        <w:rPr>
          <w:rFonts w:ascii="IRNazanin" w:hAnsi="IRNazanin" w:eastAsia="IRNazanin"/>
          <w:color w:val="111111"/>
          <w:sz w:val="28"/>
          <w:sz w:val="28"/>
          <w:szCs w:val="28"/>
          <w:rtl w:val="true"/>
          <w:lang w:bidi="fa-IR"/>
        </w:rPr>
        <w:t>مغربها، فإذا طلعت ورآها الناس آمنوا أجمعون فذلک حین؛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یَنفَعُ نَفْسًا إِیمَانُهَا لَمْ تَکُنْ آمَنَتْ مِن قَبْلُ أَوْ کَسَبَتْ فِی إِیمَانِهَا خَیْرًا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ولتقومن الساعة وقد نشر الرجلان ثوبهما بینهما فلا یتبایعانه ولا یطویانه، ولتقومنَّ الساعة وقد انصرف الرجل بلبن لقحته فلا یطعمه، ولتقومنَّ الساعة وهو یلیط حوضه فلا یسقی فیه، ولتقومنَّ الساعة وقد رفع أکلته إلی فیه فلا یطعمها</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العزیز بن عبد الله، حدثنا إبراهیم عن صالح، عن ابن شهاب، عن سالم بن عبد الله، أن عبد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الناس فأثنی علی الله بما هو أهله، ثم ذکر الدجال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لأنذرکم، وهو ما من نبی إلا وقد أنذر قومه، ولکنی سأقول لکم فیه قولاً لم یقله نبی لقومه، إنه أعور وإن الله لیس بأعور</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مسلم فی صحیحه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مسعود سهل بن عثمان، حدثنا عقبة بن خالد السکونی، عن عبید الله، عن خبیب بن عبد الرحمن، عن حفص بن عاصم،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یوشک الفرات أن یحسر عن جبل من ذهب فمَن حضره فلا یأخذ منه شیئاً</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کامل فضیل بن حسین وأبو معن الرقاشی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واللفظ لأبی معن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خالد بن الحارث، حدثنا عبد الحمید بن جعفر، أخبرنی أبی عن سلیمان بن یسار، عن عبد الله بن الحارث بن نوفل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واقفاً مع أبی بن کعب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الناس مختلفة أعناقهم فی طلب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 رسول الله  صلی الله علیه وآله وسلم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یوشک الفرات أن یحسر عن جبل من ذهب، فإذا سمع به الناس ساروا إلیه، فیقول مَن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ترکنا الناس یأخذون منه لیذهبن به کله،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فیقتتلون علیه فیُقتل من کل مائة تسعة وتسعون</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ماجة فی سننه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بن عمار، حدثنا سفیان بن عیینة، عن أمیة بن صفوان بن عبد الله بن صفوان، سمع جده عبد الله بن صفوان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أخبرتنی حفصة، أنها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لیؤمّنّ هذا البیت جیش یغزونه حتی إذا کانوا ببیداء من الأرض خسف بأوسطهم ویتنادی أولهم آخرهم فیخسف بهم، فلا یبقی منهم إلا الشرید الذی یخبر عنهم</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ماجة فی سننه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بکر بن أبی شیبة، حدثنا یونس بن محمد، حدثنا حماد بن سلمة، عن علی بن زید، عن أوس بن خالد، عن أبی هریرة،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تخرج الدابّة ومعها خاتم سلیمان بن داوود، وعصا موسی بن عمران  علیهما السلام، فتجلو وجه المؤمن بالعصا، وتخطم أنف الکافر بالخاتم، حتی أن أهل الحواء لیجتمعون، فیقول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مؤمن، ویقول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کافر</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ماجة فی سننه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بن أبی شیبة، حدثنا محمد بن فضیل، عن عمارة بن القعقاع، عن أبی زرعة،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تقوم الساعة حتی تطلع الشمس من مغربها، فإذا طلعت ورآها الناس آمن مَن علیها، فذلک حین؛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یَنفَعُ نَفْسًا إِیمَانُهَا لَمْ تَکُنْ آمَنَتْ مِن قَبْلُ</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عثمان بن أبی شیبة، حدثنا معاویة بن هشام، حدثنا علی بن صالح، عن یزید بن أبی زیاد، عن إبراهیم، عن علقمة، عن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نحن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أقبل فتیة من بنی هاشم فلما رآهم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اغرورقت عیناه وتغیر لونه،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نزال نری فی وجهک شیئاً نکرهه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أهل بیتٍ اختار الله لنا الآخرة علی الدنیا، وإنَّ أهل بیتی سیلقون بعدی بلاءً وتشریداً وتطریداً، حتی یأتی قوم من قِبَل المشرق معهم رایات سود فیسألون الخیر فلا یُعطونه، فیقاتلون فیُنصرون، فیعطون ما سألوا فلا یقبلونه حتی یدفعوها إلی رجل من أهل بیتی، فیملؤها قسطاً کما ملئوها جوراً، فمن أدرک ذلک منکم فلیأتهم ولو حبواً علی الثلج</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داوود فی سننه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المثنی، ثنا معاذ بن هشام، حدثنی أبی، عن قتادة، عن صالح أبی الخلیل، عن صاحب له، عن أم سلمة زوج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اختلاف عند موت خلیفة فیخرج رجل من أهل المدینة هارباً إلی مکة فیأتیه ناس من أهل مکة فیخرجونه وهو کاره فیبایعونه بین الرکن والمقام، ویبعث إلیه بعث من الشام فیخسف بهم بالبیداء بین مکة والمدینة، فإذا رأی الناس ذلک أتاه أبدال الشام وعصائب أهل العراق فیبایعونه بین الرکن والمقام ثم ینشأ رجل من قریش أخواله کلب فیبعث إلیهم بعثاً فیظهرون علیهم وذلک بعث کلب والخیبة لمَن لم یشهد غنیمة کلب، فیقسم المال ویعمل فی الناس بسنة نبیهم  صلی الله علیه وآله وسلم ویلقی الإسلام بجرانه إلی الأرض فیلبث سبع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الحدیث</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الحاکم فی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الطیب محمد بن الحسن الحیری، ثنا محمد بن عبد الوهاب، ثنا یعلی بن عبید، ثنا الأعمش، عن شقیق، عن أبی وائل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أنتم إذا لبستکم فتنة یهرم فیها الکبیر ویربو فیها الصغیر، ویتخذها الناس سُنّة فإذا غیرت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ذلک یا أبا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کثرت قُرّاؤکم، وقلَّت فقهاؤکم، وکثرت أموالکم، وقلَّت أُمناؤکم، والتمست الدنیا بعمل الآخرة</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أخبار کثیرة فی کتبهم تحدثت عن فتن قبل الظهور وعلاماته مما لا یمکن التصدیق بها لمخالفتها المأثور الصحیح، وتحتاج إلی بحث مستقل لمعالجتها ونقاشها خصوصاً ما یتعلق بسیر الأحداث المهمة التی تکون قبل ظهوره  عجل الله فرجه الشریف من خروج الخراسانی والسفیانی والدجّال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أودّ أن أوضح موضوعاً مدخولاً لا أصل له وهو التفصیل بأحوال الدجال، وبالخصوص ما سُمِّی بــ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الجساسة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المروی فی صحاحهم وسننهم وسائر کتبهم الأخری التی تحدثت عن هذا الموضوع</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مسلم فی 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الوارث بن عبد الصمد بن عبد الوارث، وحجاج بن الشاعر، کلاهما عن عبد الصمد ــ واللفظ لعبد الوارث بن عبد الصمد ــ حدثنا أبی عن جدی، عن الحسین بن ذکوان، حدثنا ابن بریدة، حدثنی عامر بن شراحیل الشعبی، شعب همدان، انه سأل فاطمة بنت قیس، أخت</w:t>
      </w:r>
    </w:p>
    <w:p>
      <w:pPr>
        <w:pStyle w:val="BookText"/>
        <w:rPr/>
      </w:pPr>
      <w:r>
        <w:rPr>
          <w:rFonts w:ascii="IRNazanin" w:hAnsi="IRNazanin" w:eastAsia="IRNazanin"/>
          <w:color w:val="111111"/>
          <w:sz w:val="28"/>
          <w:sz w:val="28"/>
          <w:szCs w:val="28"/>
          <w:rtl w:val="true"/>
          <w:lang w:bidi="fa-IR"/>
        </w:rPr>
        <w:t>الضحاک بن قیس وکانت من المهاجرات الأول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حدثینی حدیثاً سمعتیه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تسندیه إلی أحد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شئت لأفعلنّ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حدثینی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نکحت ابن المغیرة وهو من خیار شباب قریش یومئذ فأصیب فی أول الجهاد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تأیمت خطبنی عبد الرحمن بن عوف فی نفر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وخطبنی رسول الله علی مولاه أسامة بن زید، وکنت قد حُدثت أن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أحبنی فلیحبَّ أسامة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کلّمنی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أمری بیدکَ فأنکِحْنی مَن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انتقلی إلی أُم شریک؛ وأُم شریک امرأة غنیة من الأنصار عظیمة النفقة فی سبیل الله، ینزل علیها الضیفان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تفعلی، إن أُم شریک امرأة کثیرة الضیفان، فإنی أکره أن یسقط عنک خمارک أو ینکشف الثوب عن ساقیک، فیری القوم منک بعض ما تکرهین، ولکن انتقلی إلی ابن عمک عبد الله بن أم مکتوم ـــ وهو رجل من بنی فهر، فهر قریش، وهو من البطن الذی هی منه ـــ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فانتقلتُ إلیه، فلما انقضت عدّتی سمعت نداء المنادی، منادی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جامعة، فخرجت إلی المسجد فصلّیت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فکنت فی صفِّ النساء التی تلی ظهور القوم فلما قضی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صلاته جلس علی المنبر وهو یضحک،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لیلزم کل إنسان مصلاه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أتدرون لم جمعتکم؟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والله ما جمعتکم لرغبة ولا لرهبة، ولکن جمعتکم، لأن تمیماً الداری کان رجلاً نصرانیاً فجاء فبایع وأسلم، وحدثنی حدیثاً وافق الذی کنت أحدثکم عن مسیح الدجال، حدثنی أنه رکب فی سفینة بحریة، مع ثلاثین رجلاً من لخم وجذام، فلعب بهم الموج شهراً فی البحر، ثم أرفئوا إلی جزیرة فی البحر حتی مغرب الشمس، فجلسوا فی أقرب السفینة، فدخلوا الجزیرة، فلقیتهم دابّة أهلب کثیر الشعر، لا یدرون ما قبله من دبره من کثرة الشعر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ما أنت؟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الجساسة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الجساسة؟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القوم انطلقوا إلی هذا الرجل فی الدیر، فإنه إلی خبرکم بالأشواق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سمت لنا رجلاً فرقنا منها أن تکون شیطانة،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فانطلقنا سراعاً حتی دخلنا الدیر، فإذا فیه أعظم إنسان رأیناه قط خلقاً، وأشده وثاقاً، مجموعة یداه إلی عنقه، ما بین رکبتیه إلی کعبیه بالحدید،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ما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قدرتم علی خبری، فأخبرونی ما أنتم؟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أناس من العرب، رکبنا فی سفینة بحریة، فصادفنا البحر حین اغتلم، فلعب بنا الموج شهراً، ثم أرفأنا إلی جزیرتک هذه فجلسنا فی أقربها فدخلنا الجزیرة فلقینا دابّة أهلب کثیر الشعر، لا یدری ما قبله من دبره من کثرة الشعر، فقلنا ویلک ما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الجساسة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الجساسة؟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اعمدوا إلی هذا الرجل فی الدیر فإنه إلی خبرکم بالأشواق، فأقبلنا إلیک سراعاً، وفزعنا منها ولم نأمن أن تکون شیطانة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أخبرونی عن نخل بیسان</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أی شأنها تستخبر؟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أسألکم عن نخلها هل یثمر؟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یوشک أن لا تثمر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أخبرونی عن بحیرة الطبریة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أی شأنها تستخبر؟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فیها ماء؟</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کثیرة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ماءها یوشک أن یذهب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أخبرونی عن عین زغر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أی شأنها تستخبر؟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 العین ماء؟ وهل یزرع أهلها بماء العین؟</w:t>
      </w:r>
    </w:p>
    <w:p>
      <w:pPr>
        <w:pStyle w:val="BookText"/>
        <w:rPr/>
      </w:pPr>
      <w:r>
        <w:rPr>
          <w:rFonts w:ascii="IRNazanin" w:hAnsi="IRNazanin" w:eastAsia="IRNazanin"/>
          <w:color w:val="111111"/>
          <w:sz w:val="28"/>
          <w:sz w:val="28"/>
          <w:szCs w:val="28"/>
          <w:rtl w:val="true"/>
          <w:lang w:bidi="fa-IR"/>
        </w:rPr>
        <w:t>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هی کثیرة الماء، وأهلها یزرعون من مائها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أخبرونی عن نبی الأمیین ما فعل؟</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خرج من مکة ونزل یثرب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أقاتله العرب؟</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صنع بهم؟</w:t>
      </w:r>
    </w:p>
    <w:p>
      <w:pPr>
        <w:pStyle w:val="BookText"/>
        <w:rPr/>
      </w:pPr>
      <w:r>
        <w:rPr>
          <w:rFonts w:ascii="IRNazanin" w:hAnsi="IRNazanin" w:eastAsia="IRNazanin"/>
          <w:color w:val="111111"/>
          <w:sz w:val="28"/>
          <w:sz w:val="28"/>
          <w:szCs w:val="28"/>
          <w:rtl w:val="true"/>
          <w:lang w:bidi="fa-IR"/>
        </w:rPr>
        <w:t>فأخبرناه أنه قد ظهر علی من یلیه من العرب وأطاعوه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ذلک؟</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ذلک خیرٌ لهم أن یطیعوه، وإنی مخبرکم عنّی، إنی أنا المسیح، وإنی أوشک أن یؤذن لی فی الخروج فأخرج فأسیر فی الأرض فلا أدع قریة إلا هبطتها فی أربعین لیلة، غیر مکة وطیبة، فهما محرمتان علیَّ کلتاهما، کلما أردت أن أدخل واحدة أو واحداً منهما استقبلنی ملک بیده السیف صلتاً یصدنی عنها، وإنَّ علی کل نقب منها ملائکة یحرسونها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وطعن بمخصرته فی المنبر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طیبة، هذه طیبة، هذه طیبة ــ یعنی المدینة 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هل کنت حدثتکم ذلک؟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فإنه أعجبنی حدیث تمیم إنه وافق الذی کنت أحدثکم عنه وعن المدینة ومکة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إنه فی بحر الشام، أو بحر الیمن، لا بل من قبل المشرق، ما هو من قبل المشرق؟ ما هو من قبل المشرق؟ ما هو؟ وأومأ بیده إلی المشرق،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فحفظت هذا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bookmarkStart w:id="63" w:name="pg2714_11822"/>
    </w:p>
    <w:p>
      <w:pPr>
        <w:pStyle w:val="Heading2"/>
        <w:numPr>
          <w:ilvl w:val="1"/>
          <w:numId w:val="1"/>
        </w:numPr>
        <w:rPr/>
      </w:pPr>
      <w:bookmarkStart w:id="64" w:name="__RefHeading___Toc1487684_1395250215"/>
      <w:bookmarkStart w:id="65" w:name="_Toc23"/>
      <w:bookmarkEnd w:id="63"/>
      <w:bookmarkEnd w:id="64"/>
      <w:r>
        <w:rPr>
          <w:rtl w:val="true"/>
        </w:rPr>
        <w:t>فتن آخر الزمان فی حدیث أهل البیت صلوات الله وسلامه علیهم أجمعین</w:t>
      </w:r>
      <w:bookmarkEnd w:id="65"/>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 w:name="__RefHeading___Toc1487686_1395250215"/>
      <w:bookmarkStart w:id="67" w:name="_Toc24"/>
      <w:bookmarkEnd w:id="66"/>
      <w:r>
        <w:rPr>
          <w:rtl w:val="true"/>
        </w:rPr>
        <w:t>اشارة</w:t>
      </w:r>
      <w:bookmarkEnd w:id="67"/>
    </w:p>
    <w:p>
      <w:pPr>
        <w:pStyle w:val="BookText"/>
        <w:rPr/>
      </w:pPr>
      <w:r>
        <w:rPr>
          <w:rFonts w:ascii="IRNazanin" w:hAnsi="IRNazanin" w:eastAsia="IRNazanin"/>
          <w:color w:val="111111"/>
          <w:sz w:val="28"/>
          <w:sz w:val="28"/>
          <w:szCs w:val="28"/>
          <w:rtl w:val="true"/>
          <w:lang w:bidi="fa-IR"/>
        </w:rPr>
        <w:t>لا أخالنی محتاجاً إلی تکرار ما ذکرته سابقاً من ضرورة دراسة الأخبار المرویة من طرق العامة، دراسة تأمّلیة تدقیقیة فی کثیر من تفاصیلها؛ لما دخلها شیء من الدسِّ والتحریف، والتفکیر الغریب عن الإسلام والمسمّی بــ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الإسرائیلیات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ولذلک فإننا نلاحظ علی معظم الدراسات التی صدرت أخیراً حول علامات الظهور، بأنها لا تتوافق وقوانین البحث العلمی الموضوعی، لأنها ابتنت کثیر من نتائجها معتمدة علی تلک المرویات غیر المعتبرة، ولسنا الآن بصدد التفصیل فی هذا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فیلزمنا الاهتمام بالحدیث الشریف الصادر عن أهل بیت النبوة  علیهم السلام فی خصوص ما نقلوه بمعرفة مستقبل البشریة والأحداث الآتیة التی تسبق الظهور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فإننی أتوقف عند الروایات التی تحدثت عن ذلک بما لا یوجد لها شبیه أو ما یعضدها فی کتب أصحابنا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لو رجعنا إلی القواعد العلمیة فإنها تلزمنا عدم الاعتماد علی تلک المنقولات والتوقف فی أکثرها</w:t>
      </w:r>
      <w:r>
        <w:rPr>
          <w:rFonts w:eastAsia="IRNazanin" w:cs="IRNazanin"/>
          <w:color w:val="111111"/>
          <w:sz w:val="28"/>
          <w:szCs w:val="28"/>
          <w:rtl w:val="true"/>
          <w:lang w:bidi="fa-IR"/>
        </w:rPr>
        <w:t>.</w:t>
      </w:r>
      <w:bookmarkStart w:id="68" w:name="pg2714_11825"/>
    </w:p>
    <w:p>
      <w:pPr>
        <w:pStyle w:val="BookText"/>
        <w:rPr/>
      </w:pPr>
      <w:bookmarkEnd w:id="68"/>
      <w:r>
        <w:rPr>
          <w:rFonts w:ascii="IRNazanin" w:hAnsi="IRNazanin" w:eastAsia="IRNazanin"/>
          <w:color w:val="111111"/>
          <w:sz w:val="28"/>
          <w:sz w:val="28"/>
          <w:szCs w:val="28"/>
          <w:rtl w:val="true"/>
          <w:lang w:bidi="fa-IR"/>
        </w:rPr>
        <w:t>وإذا أردنا أن نعتمد علی مرویات أصحابنا فی کتبهم فمن اللازم أن نستفید منها مع الأخذ بعین الاعتبار شروط العمل بالروایة حسب ما هو مثبت فی طرق الإثبات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یلزمنا أیضاً التأنّی بتفسیر الظواهر وتطبیقها علی ما نشاهده من أحداث، خشیة الوقوع بنفس الخطأ الذی وقع به بعض العلماء السابقین، عندما فسَّروا تلک الروایات بأحداث أمکنهم تطبیق بعض تلک الروایات علیها ولکنهم ــ ولکل أسف ــ وقعوا فی الخطأ بتلک التطبیقات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أن هذه النقاط خارجة عن صُلْب الموضوع وإنما تدخل فی ضمن موضوع إرهاصات الظهور ولکننا نحتاج إلیها للتأکید مرة أخری علی أن دراستنا لفتن آخر الزمان کما جاءت فی أحادیث أهل البیت  علیهم السلام غیر مستثنیة عن تلک الأصول البحثیة التی تقدمت الإشارة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 التفصیل فی ذکر تلک الفتن وما یرافقها من مواضیع خارجة عن خطة بحثنا، فإننا لا نکتفی بإیکالها إلی محلها من أبحاثنا المختصة بهذا الموضوع، وإنما نشیر إلی أن روایات أهل البیت  علیهم السلام قد تحدثت عن موضوع فتن آخر الزمان علی نحوین</w:t>
      </w:r>
      <w:r>
        <w:rPr>
          <w:rFonts w:eastAsia="IRNazanin" w:cs="IRNazanin"/>
          <w:color w:val="111111"/>
          <w:sz w:val="28"/>
          <w:szCs w:val="28"/>
          <w:rtl w:val="true"/>
          <w:lang w:bidi="fa-IR"/>
        </w:rPr>
        <w:t>:</w:t>
      </w:r>
    </w:p>
    <w:p>
      <w:pPr>
        <w:pStyle w:val="Heading3"/>
        <w:numPr>
          <w:ilvl w:val="2"/>
          <w:numId w:val="1"/>
        </w:numPr>
        <w:rPr/>
      </w:pPr>
      <w:bookmarkStart w:id="69" w:name="__RefHeading___Toc1487688_1395250215"/>
      <w:bookmarkStart w:id="70" w:name="_Toc25"/>
      <w:bookmarkEnd w:id="69"/>
      <w:r>
        <w:rPr>
          <w:rtl w:val="true"/>
        </w:rPr>
        <w:t>النحو الأول</w:t>
      </w:r>
      <w:r>
        <w:rPr>
          <w:rtl w:val="true"/>
        </w:rPr>
        <w:t xml:space="preserve">: </w:t>
      </w:r>
      <w:r>
        <w:rPr>
          <w:rtl w:val="true"/>
        </w:rPr>
        <w:t>الفتن العامة</w:t>
      </w:r>
      <w:bookmarkEnd w:id="7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وتشمل الظواهر الاجتماعیة والأحداث السیاسیة والعسکریة المهمة التی تطفق شرق الدنیا وغربها، بالإضافة إلی المتغیرات الطبیعیة التی تشبه خوارق العادات، کطلوع الشمس من المغرب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تظافرت الأخبار عن المعصومین  علیهم السلام فی کتب الخاصة، ولکننا نختار أهمها،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الکلینی فی الکافی الشریف بسند صحیح عن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وذکر هؤلاء عنده وسوء حال الشیعة عندهم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سرتُ مع أبی جعفر المنصور وهو فی موکبه، وهو علی فرس، وبین یدیه خیل، ومن خلفه خیل، وأنا علی حمار إلی جانبه،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قد کان، فینبغی أن تفرح بما أعطانا الله من القوة، وفتح لنا من العزّ، ولا تخبر الناس أنک أحق بهذا الأمر منا وأهل بیتک فتغرینا بک 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رفع هذا إلیک عنّی فقد 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أتحلف علی ما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سَحَرة یعنی یحبّون أن یفسدوا قلبک علیَّ فلا تُمَکِّنهم من سمعک فإنا إلیک أحوج منک إلینا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یوم سألتک هل لنا ملک؟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طویل، عریض، شدید، فلا تزالون فی مهلة من أمرکم، وفسحة من دنیاکم حتی تصیبوا منا دماً حراماً فی شهر حرام فی بلد حرام؟ فعرفت أنه قد حفظ الحدیث،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یکفیک فإنی لم أخصّک بهذا، وإنما هو حدیث رویته، ثم لعل غیرک من أهل بیتک یتولی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عنی؛ فلما رجعتُ إلی منزلی أتانی بعضُ موالینا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والله لقد رأیتُک فی موکب أبی جعفر وأنت علی حمار وهو علی فرس وقد أشرف علیک یکلِّمُک کأنَّک تحته، فقلتُ بینی وبین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حجة الله علی الخلق، وصاحب هذا الأمر الذی یُقتدی به، وهذا الآخر یعمل بالجور، ویقتل أولاد الأنبیاء، ویسفک الدماء فی الأرض بما لا یحب الله وهو فی موکبه وأنت علی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فدخلنی من ذلک شک حتی خفت علی دینی ونفسی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رأیتَ مَن کان حولی، وبین یدیَّ، ومن خلفی، وعن یمینی، وعن شمالی من الملائکة لاحتقرتَه، واحتقرتَ ما هو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سکن قلبی،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متی هؤلاء یملکون أو متی الراحة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تعلم أن لکل شیء 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ینفعک علمک أن هذا الأمر إذا جاء کان أسرع من طرفة العین؟ إنک لو تعلم حالهم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وکیف هی، کنتَ لهم أشدَّ بغضاً، ولو جهدتَ أو جهد أهل الأرض أن یدخلوهم فی أشد ما هم فیه من الإثم لم یقدروا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یستفزنَّک الشیطان، فإنَّ العزةَ 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وَلِرَسُولِهِ وَلِلْمُؤْمِنِینَ وَلَکِنَّ الْمُنَافِقِینَ لا یَعْلَمُونَ</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تعلم أن مَن انتظر أمرَنا وصبر علی ما یری من الأذی والخوف هو غداً فی زمرتنا، فإذا رأیت الحق قد مات وذهب أهلُه، ورأیت الجور قد شمل البلاد، ورأیت القرآن قد خلق وأُحدث فیه ما لیس فیه ووجه علی الأهواء، ورأیت الدین قد انکفی کما ینکفی الماء، ورأیت أهل الباطل قد استعلوا علی أهل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ورأیت الشر ظاهراً لا ینهی عنه ویعذر أصحابه، ورأیت الفسق قد ظهر واکتفی الرجال بالرجال والنساء بالنساء، ورأیت المؤمن صامتاً لا یقبل قوله، ورأیت الفاسق یکذب ولا یرد علیه کذبه وفریته، ورأیت الصغیر یستحقر بالکبیر، ورأیت الأرحام قد تقطعت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ورأیت مَن یمتدح بالفسق یضحک منه ولا یرد علیه قوله، ورأیت الغلام یعطی ما تعطی المرأة، ورأیت النساء یتزوجن النساء، ورأیت الثناء قد کثر، ورأیت الرجل ینفق المال فی غیر طاعة الله فلا ینهی ولا یؤخذ علی یدیه، ورأیت الناظر یتعوذ بالله مما یری المؤمن فیه من الاجتهاد، ورأیت الجار یؤذی جاره ولیس له مانع</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ورأیت الکافر فرحاً لما یری فی المؤمن، مرحاً لما یری فی الأرض من الفساد، ورأیت الخمور تُشرب علانیة ویجتمع علیها مَن لا یخاف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ورأیت الأمر بالمعروف ذلیلاً، ورأیت الفاسق فی ما لا یحب الله قویاً محموداً، ورأیت أصحاب الآیات یحتقرون ویحتقر من یحبهم، ورأیت سبیل الخیر منقطعاً وسبیل الشر مسلوکاً، ورأیت بیت الله قد عُطِّل ویُؤمر بترکه، ورأیت الرجل یقول ما لا یفعله، ورأیت الرجال یتسمنون للرجال والنساء للنساء، ورأیت الرجل معیشته من دبره ومعیشة المرأة من فرجها، ورأیت النساء یتخذن المجالس کما یتخذها الرجال، ورأیت التأنیث فی ولد العباس قد ظهر وأظهر الخضاب وامتشطوا کما تمتشط المرأة لزوجها، وأعطوا الرجال الأموال علی فروجهم، وتنوفس فی الرجل وتغایر علیه الرجال، وکان صاحب المال أعز من المؤمن، وکان الربا ظاهراً لا</w:t>
      </w:r>
    </w:p>
    <w:p>
      <w:pPr>
        <w:pStyle w:val="BookText"/>
        <w:rPr/>
      </w:pPr>
      <w:r>
        <w:rPr>
          <w:rFonts w:ascii="IRNazanin" w:hAnsi="IRNazanin" w:eastAsia="IRNazanin"/>
          <w:color w:val="111111"/>
          <w:sz w:val="28"/>
          <w:sz w:val="28"/>
          <w:szCs w:val="28"/>
          <w:rtl w:val="true"/>
          <w:lang w:bidi="fa-IR"/>
        </w:rPr>
        <w:t>یعیر، وکان الزنا تمتدح به النساء، ورأیت المرأة تصانع زوجها علی نکاح الرجال، ورأیت أکثر الناس وخیر بیت من یساعد النساء علی فسقهن، ورأیت المؤمن محزوناً محتقراً ذلیلاً، ورأیت البدع والزنا قد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ورأیت الناس یعتدّون بشاهد الزور، ورأیت الحرامَ یُحلَّل ورأیت الحلالَ یُحَرَّم، ورأیت الدین بالرأی وعُطّل الکتاب وأحکامه، ورأیت اللیل لا یُستخفی به من الجرأة علی الله، ورأیت المؤمن لا یستطیع أن ینکر إلا بقلبه، ورأیت العظیم من المال یُنفق فی سخط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ورأیت الوُلاة یقرِّبون أهل الکفر ویباعدون أهل الخیر، ورأیت الولاة یرتشون فی الحکم، ورأیت الولایة قبالة لمن 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ورأیت ذوات الأرحام ینکحن ویکتفی بهن، ورأیت الرجل یقتل علی التهمة وعلی الظنة، ویتغایر علی الرجل الذکر فیبذل له نفسه وماله، ورأیت الرجل یعیر علی إتیان النساء، ورأیت الرجل یأکل من کسب امرأته من الفجور، یعلم ذلک ویقیم علیه، ورأیت المرأة تقهر زوجها وتعمل ما لا یشتهی وتنفق علی زوجها، ورأیت الرجل یکری امرأته وجاریته ویرضی بالدنیّ من الطعام والشراب، ورأیت الأیمان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کثیرة علی الزور</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ورأیت القمار قد ظهر، ورأیت الشراب یباع ظاهراً لیس له مانع، ورأیت النساء یبذلن أنفسهن لأهل الکفر، ورأیت الملاهی قد ظهرت، یمر بها لا یمنعها أحدٌ أحداً ولا یجترئ أحدٌ علی منعها، ورأیت الشریف یستذله الذی یخاف سلطانه، ورأیت أقرب الناس من الولاة من یمتدح بشتمنا أهل البیت، ورأیت مَن یحبنا یُزَوَّر ولا تُقبل شهادته، ورأیت الزور من القول یُتنافس فیه، ورأیت القرآن</w:t>
      </w:r>
    </w:p>
    <w:p>
      <w:pPr>
        <w:pStyle w:val="BookText"/>
        <w:rPr/>
      </w:pPr>
      <w:r>
        <w:rPr>
          <w:rFonts w:ascii="IRNazanin" w:hAnsi="IRNazanin" w:eastAsia="IRNazanin"/>
          <w:color w:val="111111"/>
          <w:sz w:val="28"/>
          <w:sz w:val="28"/>
          <w:szCs w:val="28"/>
          <w:rtl w:val="true"/>
          <w:lang w:bidi="fa-IR"/>
        </w:rPr>
        <w:t>قد ثقُل علی الناس استماعه، وخفَّ علی الناس استماع الباطل، ورأیت الجار یکرم الجار خوفاً من لسانه، ورأیت الحدود قد عُطِّلت وعُمل فیها بالأهواء، ورأیت المساجد قد زخرفت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ورأیت أصدق الناس عند الناس المفتری الکذب، ورأیت الشر قد ظهر والسعی بالنمیمة، ورأیت البغی قد فشا، ورأیت الغیبة تستملح ویبشر بها الناس بعضهم بعضاً، ورأیت طلب الحج والجهاد لغیر الله، ورأیت السلطان یذل للکافر المؤمن، ورأیت الخراب قد أدیل من العمران، ورأیت الرجل معیشته من بخس المکیال والمیزان، ورأیت سفک الدماء یستخف بها، ورأیت الرجل یطلب الرئاسة لعرض الدنیا ویشهر نفسه بخبث اللسان لیتقی وتسند إلیه الأمور، ورأیت الصلاة قد استُخف بها، ورأیت الرجل عنده المال الکثیر ثم لم یزکه منذ ملکه، ورأیت المیت یُنبش من قبره ویُؤذی وتباع أکفانه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ورأیت الهرج قد کثر، ورأیت الرجل یُمسی نشوانَ ویُصبح سکرانَ لا یهتم بما الناس فیه، ورأیت البهائم تُنکح، ورأیت البهائم یفرس بعضُها بعضاً، ورأیت الرجل یخرج إلی مصلاه ویرجع ولیس علیه شیء من ثیابه، ورأیت قلوب الناس قد قست وجمدت أعینهم وثقل الذکر علیهم، ورأیت السُّحت قد ظهر یتنافس فیه، ورأیت المصلی إنما یصلی لیراه الناس، ورأیت الفقیه یتفقه لغیر الدین، یطلب الدنیا والرئاسة، ورأیت الناس مع مَنْ غلب، ورأیت طالب الحلال یُذّمُّ ویُعیَّر، وطالب الحرام یُمدح ویُعظّم، ورأیت الحرمین یُعمل فیهما بما لا یحب الله، لا یمنعهم مانع ولا یحول بینهم وبین العمل القبیح أحد، ورأیت المعازف ظاهرة فی</w:t>
      </w:r>
    </w:p>
    <w:p>
      <w:pPr>
        <w:pStyle w:val="BookText"/>
        <w:rPr/>
      </w:pPr>
      <w:r>
        <w:rPr>
          <w:rFonts w:ascii="IRNazanin" w:hAnsi="IRNazanin" w:eastAsia="IRNazanin"/>
          <w:color w:val="111111"/>
          <w:sz w:val="28"/>
          <w:sz w:val="28"/>
          <w:szCs w:val="28"/>
          <w:rtl w:val="true"/>
          <w:lang w:bidi="fa-IR"/>
        </w:rPr>
        <w:t>الحرمین، ورأیت الرجل یتکلم بشیء من الحق ویأمر بالمعروف وینهی عن المنکر، فیقوم إلیه من ینصحه فی نفسه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عنک موضوع، ورأیت الناس ینظر بعضهم إلی بعض ویقتدون بأهل الشرور، ورأیت مسلک الخیر وطریقه خالیاً لا یسلکه أحد، ورأیت المیت یهزأ به فلا یفزع له أحد، ورأیت کل عام یحدث فیه من الشر والبدعة أکثر مما کان، ورأیت الخلق والمجالس لا یتابعون إلا الأغنیاء، ورأیت المحتاج یعطی علی الضحک به ویرحم لغیر وجه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ورأیت الآیات فی السماء لا یفزع لها أحد ورأیت الناس یتسافدون کما یتسافد البهائم لا یُنکر أحدٌ منکراً تخوفاً من الناس، ورأیت الرجل یُنفق الکثیر فی غیر طاعة الله، ویمنع الیسیر فی طاعة الله، ورأیت العقوق قد ظهر واستخف بالوالدین، وکانا من أسوء الناس حالاً عند الولد، ویفرح بأن یفتری علیهما، ورأیت النساء وقد غلبن علی الملک وغلبن علی کل أمر لا یؤتی إلا مالهن فیه هوی، ورأیت ابن الرجل یفتری علی أبیه ویدعو علی والدیه ویفرح بموتهما، ورأیت الرجل إذا مرَّ به یومٌ ولم یکسب فیه الذنب العظیم من فجور، أو بخس مکیال أو میزان، أو غشیان حرام، أو شرب مسکر کئیباً حزیناً یحسبُ أنَّ ذلک الیوم علیه وضیعة من عمره، ورأیت السلطان یحتکر الطعام، ورأیت أموال ذوی القربی تقسم فی الزور ویتقامر بها وتشرب بها الخمور، ورأیت الخمر یتداوی بها ویوصف للمریض ویستشفی بها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ورأیت الناس قد استووا فی ترک الأمر بالمعروف والنهی عن المنکر وترک التدین به، ورأیت ریاح المنافقین وأهل النفاق قائمة، وریاح أهل الحق لا تحرک،</w:t>
      </w:r>
    </w:p>
    <w:p>
      <w:pPr>
        <w:pStyle w:val="BookText"/>
        <w:rPr/>
      </w:pPr>
      <w:r>
        <w:rPr>
          <w:rFonts w:ascii="IRNazanin" w:hAnsi="IRNazanin" w:eastAsia="IRNazanin"/>
          <w:color w:val="111111"/>
          <w:sz w:val="28"/>
          <w:sz w:val="28"/>
          <w:szCs w:val="28"/>
          <w:rtl w:val="true"/>
          <w:lang w:bidi="fa-IR"/>
        </w:rPr>
        <w:t>ورأیت الأذان بالأجر والصلاة بالأجر، ورأیت المساجد محتشیة ممن لا یخاف الله، مجتمعون فیها للغیبة وأکل لحوم أهل الحق ویتواصفون فیها شراب المسکر، ورأیت السکران یصلی بالناس وهو لا یعقل، ولا یشان بالسکر، وإذا سکر أُکرم واتّقی وخِیف وتُرک لا یعاقب ویعذر بسکره، ورأیت مَن أکل أموال الیتامی یحمد بصلاحه، ورأیت القضاة یقضون بخلاف ما أمر الله، ورأیت الولاة یأتمنون الخَوَنة للطمع، ورأیت المیراث قد وضعته الولاة لأهل الفسوق والجرأة علی الله، یأخذون منهم ویخلّونهم وما یشتهون، ورأیت المنابر یؤمر علیها بالتقوی ولا یعمل القائل بما یأمر، ورأیت الصلاة قد استخف بأوقاتها، ورأیت الصدقة بالشفاعة، لا یراد بها وجه الله، ویعطی لطلب الناس، ورأیت الناس همُّهم بطونهم وفروجهم، لا یبالون بما أکلوا وما نکحوا، ورأیت الدنیا مقبلة علیهم، ورأیت أعلام الحق قد درست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فکُن علی حذر، واطلب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الناس فی سخط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یمهِّلُهم لأمر یُراد بهم، فکن مترقباً، واجتهد لیراک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خلاف ما هم علیه، فإن نزل بهم العذاب وکنت فیهم عجلت إلی رحمة الله، وإن أخرت ابتلوا وکنت قد خرجتَ مما هم فیه من الجرأة علی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الله لا یُضیع أجر المحسنین وإن رحمة الله قریبٌ من المحسنین</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الصدوق فی کمال الدین بإسناده عن الحسین بن أحمد بن إدریس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سعید سهل بن زیاد الآدمی</w:t>
      </w:r>
    </w:p>
    <w:p>
      <w:pPr>
        <w:pStyle w:val="BookText"/>
        <w:rPr/>
      </w:pPr>
      <w:r>
        <w:rPr>
          <w:rFonts w:ascii="IRNazanin" w:hAnsi="IRNazanin" w:eastAsia="IRNazanin"/>
          <w:color w:val="111111"/>
          <w:sz w:val="28"/>
          <w:sz w:val="28"/>
          <w:szCs w:val="28"/>
          <w:rtl w:val="true"/>
          <w:lang w:bidi="fa-IR"/>
        </w:rPr>
        <w:t>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آدم الشیبانی عن أبیه آدم بن أبی إیاس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المبارک بن فضالة، عن وهب بن منبه رفعه</w:t>
      </w:r>
      <w:r>
        <w:rPr>
          <w:rStyle w:val="FootnoteAnchor"/>
          <w:rtl w:val="true"/>
        </w:rPr>
        <w:footnoteReference w:id="120"/>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عُرج بی إلی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ربَّ العظمة لبیک، فأوحی الله تعالی إلیَّ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فیم اختصم الملأ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لا علم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هلا اتخذت من الآدمیین وزیراً وأخا ًووصیاً من بعدک؟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ومَن اتّخذ؟ تخیّر لی أنت یا 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فأوحی الله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قد اخترت لک من الآدمیین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ابن 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فأوحی الله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علیاً وارثک، ووارث العلم من بعدک، وصاحب لوائک لواء الحمد یوم القیامة وصاحب حوضک، یسقی مَن وَرَد علیه من مؤمنی أمتک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إنی قد أقسمتُ علی نفسی قَسَماً حقاً، لا یشرب من ذلک الحوض مبغضٌ لک ولأهل بیتک وذریتک الطیبین الطاهرین، حقاً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لأدخلن</w:t>
      </w:r>
    </w:p>
    <w:p>
      <w:pPr>
        <w:pStyle w:val="BookText"/>
        <w:rPr/>
      </w:pPr>
      <w:r>
        <w:rPr>
          <w:rFonts w:ascii="IRNazanin" w:hAnsi="IRNazanin" w:eastAsia="IRNazanin"/>
          <w:color w:val="111111"/>
          <w:sz w:val="28"/>
          <w:sz w:val="28"/>
          <w:szCs w:val="28"/>
          <w:rtl w:val="true"/>
          <w:lang w:bidi="fa-IR"/>
        </w:rPr>
        <w:t>جمیع أمتک الجنة إلا مَن أبی من خلقی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یأبی من دخول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یأبی؟ فأوحی الله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اخترتک من خلقی، واخترت لک وصیاً من بعدک وجعلته منک بمنزلة هارون من موسی إلا أنه لا نبی بعدک، وألقیت محبته فی قلبک وجعلته أباً لولدک، فحقه بعدک علی أمتک کحقک علیهم فی حیاتک، فمَن جحد حقه فقد جحد حقک، ومن أبی أن یوالیه فقد أبی أن یوالیک، ومَن أبی أن یوالیک فقد أبی أن یدخل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فخررتُ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ساجداً شکراً لما أنعم علیّ، فإذا منادیاً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إرفع یا محمد رأسک، وسلنی أعطک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إجمع أُمتی من بعدی علی ولایة علی بن أبی طالب لیردوا جمیعاً علیَّ حوضی یوم القیامة؟</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فأوحی الله تعالی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إنی قد قضیتُ فی عبادی قبل أن أخلقهم وقضائی ماضٍ فیهم لأُهلک به من أشاء وأهدی به من أشاء، وقد آتیتُه علمَک من بعدک، وجعلتُه وزیرک وخلیفتک من بعدک علی أهلک وأمتک، عزیمة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لدخل 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لأدخل الجنة من أحبَّه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أدخل الجنة من أَبغضه وعاداه وأنکر ولایته بعدک، فمَن أبغضه أبغضک، ومَن أبغضک أبغضنی، ومَن عاداه فقد عاداک، ومَن عاداک فقد عادانی، ومن أحبه فقد أحبک، ومن</w:t>
      </w:r>
    </w:p>
    <w:p>
      <w:pPr>
        <w:pStyle w:val="BookText"/>
        <w:rPr/>
      </w:pPr>
      <w:r>
        <w:rPr>
          <w:rFonts w:ascii="IRNazanin" w:hAnsi="IRNazanin" w:eastAsia="IRNazanin"/>
          <w:color w:val="111111"/>
          <w:sz w:val="28"/>
          <w:sz w:val="28"/>
          <w:szCs w:val="28"/>
          <w:rtl w:val="true"/>
          <w:lang w:bidi="fa-IR"/>
        </w:rPr>
        <w:t>أحبک فقد أحبنی، وقد جعلت له هذه الفضیلة، وأعطیتک أن أخرج من صلبه أحد عشر مهدیاً، کلهم من ذریتک من البکر البتول، وآخر رجل منهم یصلی خلفه عیسی بن مریم، یملأ الأرض عدلاً کما ملئت منهم، ظلماً وجوراً، أُنجی به من الهلکة، وأهدی به من الضلالة، وأبرِئ به من العمی، وأشفی به المریض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وسیدی متی یکون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ذلک إذا رفع العلم، وظهر الجهل، وکثر القراء، وقل العمل، وکثر القتل، وقل الفقهاء الهادون، وکثر فقهاء الضلالة والخونة، وکثر الشعراء، واتخذ أُمتک قبورهم مساجد، وحلیت المصاحف، وزخرفت المساجد، وکثر الجور والفساد، وظهر المنکر وأمر أمتک به، ونهوا عن المعروف، واکتفی الرجال بالرجال، والنساء بالنساء، وصارت الأمراء کفرة، وأولیاؤهم فجرة، وأعوانهم ظلمة، وذوی الرأی منهم فسقة، وعند ذلک ثلاثة خسوف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خسف بالمشرق، وخسف بالمغرب، وخسف بجزیرة العرب، وخراب البصرة علی ید رجل من ذریتک یتبعه الزنوج، وخروج رجل من ولد الحسین بن علی، وظهور الدجال یخرج بالمشرق من سجستان، وظهور السفیانی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ومتی یکون بعدی من الفتن؟</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فأوحی الله إلیَّ وأخبرنی ببلاء بنی أمیة، وفتنة ولد عمی وما یکون وما هو کائن إلی یوم القیامة، فأوصیت بذلک ابن عمی</w:t>
      </w:r>
    </w:p>
    <w:p>
      <w:pPr>
        <w:pStyle w:val="BookText"/>
        <w:rPr/>
      </w:pPr>
      <w:r>
        <w:rPr>
          <w:rFonts w:ascii="IRNazanin" w:hAnsi="IRNazanin" w:eastAsia="IRNazanin"/>
          <w:color w:val="111111"/>
          <w:sz w:val="28"/>
          <w:sz w:val="28"/>
          <w:szCs w:val="28"/>
          <w:rtl w:val="true"/>
          <w:lang w:bidi="fa-IR"/>
        </w:rPr>
        <w:t>حین هبطت إلی الأرض وأدیت الرسالة، ولله الحمد علی ذلک کما حمده النبیون وکما حمده کلُّ شیء قبلی وما هو خالقه إلی یوم القیامة</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الشیخ الأقدم علی بن إبراهیم القمی عن أبیه، عن سلیمان بن مسلم الخشاب، عن عبد الله بن جریح المکی، عن عطا بن أبی ریاح، عن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حججنا مع رسول الله  صلی الله علیه وآله وسلم حَجّة الوداع، فأخذ بحلْقة باب الکعبة، ثم أقبل علینا بوجهه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أخبرکم بأشراط الساعة؟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 أدنی الناس منه یومئذٍ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أشراط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إضاعة الصلوات، واتباع الشهوات، والمیل إلی الأهواء، وتعظیم أصحاب المال، وبیع الدین بالدنیا، فعندها یذوب قلب المؤمن فی جوفه کما یذاب الملح فی الماء مما یری من المنکر فلا یستطیع أن یغیره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لَکائنٌ یا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 والذی نفسی بیده یا سلمان؛ إن عندها یلیهم أُمراء جَوَرة، ووزراء فسقة، وعرفاء ظلمة، وأمناء خونة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لَکائنٌ یا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 والذی نفسی بیده یا سلمان، إنَّ عندها یکون المنکر معروفاً، والمعروف منکراً، ویُؤتمن الخائن، ویخون الأمین، ویصدَّق الکاذب، ویکذَّب الصادق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لَکائنٌ یا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 والذی نفسی بیده یا سلمان، فعندها تکون إمارة النساء، ومشاورة الإماء، وقعود الصبیان علی المنابر، ویکون الکذب طُرَفاً، والزکاة مغرماً، والفَیْء مغنماً، ویجفو الرجل والدیه ویبرُّ صدیقه، ویطلع الکوکب المذنب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هذا لَکائنٌ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 والذی نفسی بیده یا سلمان، وعندها تشارک المرأة زوجها فی التجارة، ویکون المطر قیظاً، ویغیظ الکرام غیظاً، ویُحتقر الرجل المعسر، فعندها تقارب الأسواق إذ قال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أبع شیئاً، وقال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أربح شیئاً فلا تری إلا ذامّاً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هذا لَکائنٌ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وآله وسلم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إی والذی نفسی بیده یا سلمان، فعندها یلیهم أقوام إن تکلَّموا قتلوهم، وإن سکتوا استباحوا حقَّهم، لَیستأثرون أنفسهم بفیئهم، ولَیطأون حرمتهم، ولَیسفکنَّ دماءهم ولَیملأنَّ قلوبهم دغلا ًورُعباً، فلا تراهم إلا وجلین خائفین مرعوبین مرهوبین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لَکائنٌ یا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 والذی نفسی بیده یا سلمان، إنَّ عندها یؤتی بشیء من المشرق وشیء من المغرب یلون أُمتین فالویل لضعفاء أمتی منهم والویل لهم من الله، لا یرحمون صغیراً ولا یوقرون کبیراً ولا یتجاوزون من مسیء، جثتهم جثة الآدمیین وقلوبهم قلوب الشیاطین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لَکائنٌ یا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 والذی نفسی بیده یا سلمان، وعندها یکتفی الرجال بالرجال، والنساء بالنساء، ویُغار علی الغلمان کما یُغار علی الجاریة فی بیت أهلها، وتشبّه الرجال بالنساء، والنساء بالرجال، ولَترکبنَّ ذواتُ الفروج السروجَ فعلیهن من أُمتی لعنة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لَکائنٌ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إی والذی نفسی بیده یا سلمان، إن عندها تُزخرف المساجد کما تزخرف البِیَع والکنائس، وتُحلَّی المصاحف، وتُطوَّل المنارات، وتکثر الصفوف بقلوب متباغضة وألسن مختلفة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لَکائنٌ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إی والذی نفسی بیده، وعندها تُحلَّی ذکور أُمتی بالذهب، ویلبسون الحریر والدیباج ویتخذون جلود النمور صفافاً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لَکائنٌ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إی والذی نفسی بیده یا سلمان، وعندها یظهر الربا، ویتعاملون بالعینة والرشی، ویوضع الدین وتُرفع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لَکائنٌ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إی والذی نفسی بیده یا سلمان، وعندها یکثر الطلاق فلا یقام لله حدٌّ ولن یضروا الله شیئاً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لَکائنٌ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إی والذی نفسی بیده یا سلمان، وعندها تظهر القینات والمعازف، ویلیهم أشرار أُمتی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هذا لَکائنٌ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 والذی نفسی بیده یا سلمان، وعندها تحجّ أغنیاء أمتی للنُزهة وتحجّ أوساطها للتجارة، وتحجّ فقراؤهم للریاء والسمعة، فعندها یکون أقوام یتعلمون القرآن لغیر الله، ویتخذونه مزامیر، ویکون أقوام یتفقهون لغیر الله، وتکثر أولاد الزنا، ویتغنون بالقرآن، ویتهافتون بالدنیا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هذا لَکائنٌ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وآله وسلم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إی والذی نفسی بیده یا سلمان، ذاک إذا انتُهکت المحارم، واکتُسبت المآثم، وتسلط الأشرار علی الأخیار، ویفشو الکذب وتظهر اللجاجة، وتفشو الفاقة، ویتباهون فی اللباس، ویمطرون فی غیر أوان المطر، ویستحسنون الکوبة والمعازف، وینکرون</w:t>
      </w:r>
    </w:p>
    <w:p>
      <w:pPr>
        <w:pStyle w:val="BookText"/>
        <w:rPr/>
      </w:pPr>
      <w:r>
        <w:rPr>
          <w:rFonts w:ascii="IRNazanin" w:hAnsi="IRNazanin" w:eastAsia="IRNazanin"/>
          <w:color w:val="111111"/>
          <w:sz w:val="28"/>
          <w:sz w:val="28"/>
          <w:szCs w:val="28"/>
          <w:rtl w:val="true"/>
          <w:lang w:bidi="fa-IR"/>
        </w:rPr>
        <w:t>الأمر بالمعروف والنهی عن المنکر حتی یکون المؤمن فی ذلک الزمان أذلّ من الأَمَة ویظهر قرّاؤهم وعُبّادهم فیما بینهم التلاوم، فأولئک یُدعون فی ملکوت السموات الأرجاس والأنجاس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لَکائنٌ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إی والذی نفسی بیده یا سلمان، فعندها لا یحضّ الغنی علی الفقیر حتی إن السائل یسأل فیما بین الجمعتین لا یصیب أحداً یضع فی کفه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هذا لَکائنٌ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 والذی نفسی بیده یا سلمان، عندها یتکلم الرویبضة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الرویبضة یا رسول الله فداک أبی وأمی؟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یتکلم فی أمر العامة مَن لم یکن یتکلم، فلم یلبثوا إلا قلیلاً حتی تخور الأرض، خورة فلا یظن کل قوم إلا أنها خارت فی ناحیتهم، فیمکثون ما شاء الله ثم ینکتون فی مکثهم فتلقی لهم الأرض أفلاذ کبدها ذهباً وفضة، ثم أومأ بیده إلی الأساطین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هذا فیومئذٍ لا ینفع ذهب ولا 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أشراطها</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وارتأینا أن ننقل فی آخر المطاف کلام 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فتن آخر الزمان التی عبّر عنها بــ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 لزمان قیام القائم المهدی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w:t>
      </w:r>
    </w:p>
    <w:p>
      <w:pPr>
        <w:pStyle w:val="BookText"/>
        <w:rPr/>
      </w:pPr>
      <w:r>
        <w:rPr>
          <w:rFonts w:ascii="IRNazanin" w:hAnsi="IRNazanin" w:eastAsia="IRNazanin"/>
          <w:color w:val="111111"/>
          <w:sz w:val="28"/>
          <w:sz w:val="28"/>
          <w:szCs w:val="28"/>
          <w:rtl w:val="true"/>
          <w:lang w:bidi="fa-IR"/>
        </w:rPr>
        <w:t xml:space="preserve">وإن لم یکتبها بلفظ الفتن، ولکنها فی الواقع تعبِّر عن نوعٍ من الفتن الطبیعیة والعسکریة والاجتماعیة والسیاسیة التی تصیب البشریة فی بدایات ظهوره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تعالی سره القدوسی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جاءت الأخبار بذکر علامات لزمان قیام القائم المهدی  علیه السلام وحوادث تکون أمام قیامه، وآیات ودلالات،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السفیانی، وقتل الحسنی، واختلاف بنی العباس فی الملک الدنیاوی، وکسوف الشمس فی النصف من شهر رمضان، وخسوف القمر فی آخره علی خلاف العادات، وخسفٌ بالبیداء، وخسف بالمغرب، وخسف بالمشرق، ورکود الشمس من عند الزوال إلی وسط أوقات العصر، وطلوعها من المغرب، وقتل نفس زکیة بظهر الکوفة فی سبعین من الصالحین، وذبح رجل هاشمی بین الرکن والمقام، وهدم سور الکوفة، وإقبال رایات سود من قبل خراسان، وخروج الیمانی، وظهور المغربی بمصر وتملّکه للشامات، ونزول الترک الجزیرة، ونزول الروم الرملة، وطلوع نجم بالمشرق یُضیء کما یضیء القمر، ثم ینعطف حتی یکاد یلتقی طرفاه، وحُمرة تظهر فی السماء وتنتشر فی آفاقها، ونار تظهر بالمشرق طولاً وتبقی فی الجو ثلاثة أیام أو سبعة أیام، وخلع العرب أعنتها وتملّکها البلاد وخروجها عن سلطان العجم، وقتل أهل مصر أمیرهم، وخراب الشام، واختلاف ثلاث رایات فیه، ودخول رایات قیس والعرب إلی مصر، ورایات کندة إلی خراسان، وورود خیل من قِبَل المغرب حتی تُربط بفناء الحیرة، وإقبال رایات سود من المشرق نحوها، وبثق فی الفرات حتی یدخل الماء أزقّة</w:t>
      </w:r>
    </w:p>
    <w:p>
      <w:pPr>
        <w:pStyle w:val="BookText"/>
        <w:rPr/>
      </w:pPr>
      <w:r>
        <w:rPr>
          <w:rFonts w:ascii="IRNazanin" w:hAnsi="IRNazanin" w:eastAsia="IRNazanin"/>
          <w:color w:val="111111"/>
          <w:sz w:val="28"/>
          <w:sz w:val="28"/>
          <w:szCs w:val="28"/>
          <w:rtl w:val="true"/>
          <w:lang w:bidi="fa-IR"/>
        </w:rPr>
        <w:t xml:space="preserve">الکوفة، وخروج ستین کذاباً کلهم یدَّعی النبوة، وخروج اثنی عشر رجلاً من آل أبی طالب کلهم یدَّعی الإمامة لنفسه، وإحراق رجل عظیم القدر من شیعة بنی العباس بین جلولاء وخانقین، وعقد الجسر مما یلی الکرخ بمدینة السلام، وارتفاع ریح سوداء بها فی أول النهار ؛ وزلزلة حتی ینخسف کثیر منها، وخوف یشمل أهل العراق، وموت ذریع فیه، ونقص من الأنفس والأموال والثمرات، وجراد یظهر فی أوانه وفی غیر أوانه، حتی یأتی علی الزرع والغلاّت، وقلّة ریع لما یزرعه الناس، واختلاف صنفین من العجم، وسفک دماء کثیرة فیما بینهم، وخروج العبید عن طاعة ساداتهم وقتلهم موالیهم،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ومسخ 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البدع حتی یصیروا قردة وخنازیر، وغلبة العبید علی بلاد السادات، ونداء من السماء حتی یسمعه أهل الأرض کلُّ أهل لغة بلغتهم، ووجهٌ وصدرٌ یظهران من السماء للناس فی عین الشمس، وأموات یُنشرون من القبور حتی یرجعوا إلی الدنیا فیتعارفون فیها ویتزاورون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یختم ذلک بأربع وعشرین مطرة تتصل فتحیی بها الأرض من بعد موتها وتعرف برکاتها، وتزول بعد ذلک کل عاهة عن معتقدی الحق من شیعة المهدی علیه السلام، فیعرفون عند ذلک ظهوره بمکة فیتوجهون نحوه لنصرته؛ کما جاءت بذلک الأخبار</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جملة هذه الأحداث محتومة ومنها مشترطة، والله أعلم بما یکون، وإنما ذکرناها علی حسب ما ثبت فی الأصول وتضمنها الأثر المنقول، وبالله نستعین وإیاه نسأل التوفیق</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bookmarkStart w:id="71" w:name="pg2714_11843"/>
    </w:p>
    <w:p>
      <w:pPr>
        <w:pStyle w:val="Heading3"/>
        <w:numPr>
          <w:ilvl w:val="2"/>
          <w:numId w:val="1"/>
        </w:numPr>
        <w:rPr/>
      </w:pPr>
      <w:bookmarkStart w:id="72" w:name="__RefHeading___Toc1487690_1395250215"/>
      <w:bookmarkStart w:id="73" w:name="_Toc26"/>
      <w:bookmarkEnd w:id="71"/>
      <w:bookmarkEnd w:id="72"/>
      <w:r>
        <w:rPr>
          <w:rtl w:val="true"/>
        </w:rPr>
        <w:t>النحو الثانی</w:t>
      </w:r>
      <w:r>
        <w:rPr>
          <w:rtl w:val="true"/>
        </w:rPr>
        <w:t xml:space="preserve">: </w:t>
      </w:r>
      <w:r>
        <w:rPr>
          <w:rtl w:val="true"/>
        </w:rPr>
        <w:t>الفتنة فی الدین</w:t>
      </w:r>
      <w:bookmarkEnd w:id="73"/>
    </w:p>
    <w:p>
      <w:pPr>
        <w:pStyle w:val="Heading4"/>
        <w:numPr>
          <w:ilvl w:val="3"/>
          <w:numId w:val="1"/>
        </w:numPr>
        <w:rPr/>
      </w:pPr>
      <w:bookmarkStart w:id="74" w:name="__RefHeading___Toc1487692_1395250215"/>
      <w:bookmarkStart w:id="75" w:name="_Toc27"/>
      <w:bookmarkEnd w:id="74"/>
      <w:r>
        <w:rPr>
          <w:rtl w:val="true"/>
        </w:rPr>
        <w:t>اشارة</w:t>
      </w:r>
      <w:bookmarkEnd w:id="75"/>
    </w:p>
    <w:p>
      <w:pPr>
        <w:pStyle w:val="BookText"/>
        <w:rPr/>
      </w:pPr>
      <w:r>
        <w:rPr>
          <w:rFonts w:ascii="IRNazanin" w:hAnsi="IRNazanin" w:eastAsia="IRNazanin"/>
          <w:color w:val="111111"/>
          <w:sz w:val="28"/>
          <w:sz w:val="28"/>
          <w:szCs w:val="28"/>
          <w:rtl w:val="true"/>
          <w:lang w:bidi="fa-IR"/>
        </w:rPr>
        <w:t>عندما قرأنا روایات التمحیص وتفحَّصناها جیداً، وجدناها تتحدث عن الفتنة الأشد التی تصیب الناس فی آخر الزمان، وهی أشد من جمیع الفتن السیاسیة والاجتماعیة والعسکریة والطبیعیة، لأن بهذه الفتنة تنتهی عملیة الامتحان والتمحیص، وهی الأساس للتمییز بین أنصار المهدی  عجل الله فرجه الشریف وبین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لهذه الفتنة منشأ اقتصادی، أو سیاسی، أو اجتماعی، أو أی سبب عادی آخر، وإنما تعود لسبب واحد هو السبب الدینی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إنَّ من الصحیح أنَّ لکل عامل من العوامل العادیة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الاقتصادیة، والسیاسیة، والعسکریة، والاجتماعیة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تأثیره علی صلاح المؤمن واستقامته، ولکنها ستکون فی آخر الزمان جمیعها فی کفة واحدة مجتمعة، بینما توضع فی الکفة الأخری من میزان الصلاح فتنةُ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هی تلک الفتنة التی تصیب الناسَ فی دینهم؟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من الصعب علی کل من درس تاریخ الإسلام أن یعثر علی التیارات الانحرافیة التی کانت تظهر بین الفَیْنة والأُخری فی المجتمع الإسلامی، وقد تتلون بألوان وأشکال مختلفة، وربما أمکن لمؤسسی الانحراف أن یتمکنوا بتثبیت أنیاب انحرافهم فی مساحة کبیرة من الأتباع الذین عاصروهم، والامتداد فی مستقبل تاریخ المجتمع الإسلامی، کما نجد ذلک واضحاً فی أتباع کثیر من أصحاب البدع الذین ظهروا فی تاریخ الإسلام، وما زالوا یشکلون النسبة العظمی من المسلمین</w:t>
      </w:r>
      <w:r>
        <w:rPr>
          <w:rFonts w:eastAsia="IRNazanin" w:cs="IRNazanin"/>
          <w:color w:val="111111"/>
          <w:sz w:val="28"/>
          <w:szCs w:val="28"/>
          <w:rtl w:val="true"/>
          <w:lang w:bidi="fa-IR"/>
        </w:rPr>
        <w:t>.</w:t>
      </w:r>
      <w:bookmarkStart w:id="76" w:name="pg2714_11844"/>
    </w:p>
    <w:p>
      <w:pPr>
        <w:pStyle w:val="BookText"/>
        <w:rPr/>
      </w:pPr>
      <w:bookmarkEnd w:id="76"/>
      <w:r>
        <w:rPr>
          <w:rFonts w:ascii="IRNazanin" w:hAnsi="IRNazanin" w:eastAsia="IRNazanin"/>
          <w:color w:val="111111"/>
          <w:sz w:val="28"/>
          <w:sz w:val="28"/>
          <w:szCs w:val="28"/>
          <w:rtl w:val="true"/>
          <w:lang w:bidi="fa-IR"/>
        </w:rPr>
        <w:t>إذن هل توجد فتنة أشد وأکبر من تلک الفتن التی مرّ بها المسلمون علی طول تاریخهم، بحیث حَرَفَت النسبة العظمی منهم عن الحق وأمالتهم إلی المناهج الأخری؟ وما هی تلک الفتنة وما نوعها؟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بمطالعتنا للأخبار التی تحدثت عن فتنة الدین فی آخر الزمان، قد وجدنا تلک الأخبار مذکورة فی المصادر الشیعیة والسنیة معاً، مما یجعلنا نقر بحقیقة هذه الفتنة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وأنها سوف تکون فی آخر الزمان قبل ظهور الإمام  عجل الله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تکلمت الأحادیثُ الشریفة عن فتنة الدین أنها تتمحور بصورتین</w:t>
      </w:r>
      <w:r>
        <w:rPr>
          <w:rFonts w:eastAsia="IRNazanin" w:cs="IRNazanin"/>
          <w:color w:val="111111"/>
          <w:sz w:val="28"/>
          <w:szCs w:val="28"/>
          <w:rtl w:val="true"/>
          <w:lang w:bidi="fa-IR"/>
        </w:rPr>
        <w:t>:</w:t>
      </w:r>
    </w:p>
    <w:p>
      <w:pPr>
        <w:pStyle w:val="Heading4"/>
        <w:numPr>
          <w:ilvl w:val="3"/>
          <w:numId w:val="1"/>
        </w:numPr>
        <w:rPr/>
      </w:pPr>
      <w:bookmarkStart w:id="77" w:name="__RefHeading___Toc1487694_1395250215"/>
      <w:bookmarkStart w:id="78" w:name="_Toc28"/>
      <w:bookmarkEnd w:id="77"/>
      <w:r>
        <w:rPr>
          <w:rtl w:val="true"/>
        </w:rPr>
        <w:t>فتنة الدین فی صورتها الأولی</w:t>
      </w:r>
      <w:r>
        <w:rPr>
          <w:rtl w:val="true"/>
        </w:rPr>
        <w:t>: (</w:t>
      </w:r>
      <w:r>
        <w:rPr>
          <w:rtl w:val="true"/>
        </w:rPr>
        <w:t>الابتعاد عن الدین</w:t>
      </w:r>
      <w:r>
        <w:rPr>
          <w:rtl w:val="true"/>
        </w:rPr>
        <w:t>)</w:t>
      </w:r>
      <w:bookmarkEnd w:id="78"/>
    </w:p>
    <w:p>
      <w:pPr>
        <w:pStyle w:val="BookText"/>
        <w:rPr/>
      </w:pPr>
      <w:r>
        <w:rPr>
          <w:rFonts w:ascii="IRNazanin" w:hAnsi="IRNazanin" w:eastAsia="IRNazanin"/>
          <w:color w:val="111111"/>
          <w:sz w:val="28"/>
          <w:sz w:val="28"/>
          <w:szCs w:val="28"/>
          <w:rtl w:val="true"/>
          <w:lang w:bidi="fa-IR"/>
        </w:rPr>
        <w:t>ابتعاد الناس عموماً عن الدین، وعن الإسلام بحیث یتحول الدین عندهم إلی غیر حقیقته الإلهیة التی نزل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جملة تلک الأخبار ما رواه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 وعقاب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موثّق عن أبی عبد الله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سیأتی علی أُمتی زمانٌ لا یبقی من القرآن إلا رسمه، ولا من الإسلام إلا اسمه، یُسمَّون به وهم أبعد الناس منه، مساجدهم عامرة وهی خراب من الهدی، فقهاء ذلک الزمان شرُّ فقهاء تحت ظل السماء، منهم خرجت الفتنة وإلیهم تعود</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وربما أشارت إلی هذه الحالة التمرّدیة عن الحق، بالابتعاد عن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والانصیاع لمغریات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رواه الصدوق فی عقاب الأعمال بسندٍ موثق عن الصادق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سیأتی علی أُمتی زمانٌ تخبُث فیه سرائرُهم، وتحسن فیه علانیتهم طمعاً فی الدنیا، لا یریدون به ما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یکون أمرهم ریاء لا یخالطه خوف، یعمّهم الله بعقاب فیدعونه دعاء الغریق فلا یستجاب لهم</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وإلی هذه الفتنة أشارت الوصیة النبویة الشریفة التی رواها 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موعظة رسول الله  صلی الله علیه وآله وسلم لابن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جاء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مسعود، الإسلامُ بدأ غریباً وسیعود غریباً کما بدأ، فطوبی للغرباء، فمَن أدرک ذلک الزمان من أعقابکم فلا تُسلِّموا علیهم فی نادیهم ولا تشیعوا جنائزهم ولا تعودوا مرضاهم، فإنهم یستنُّون بسنتکم، ویظهرون بدعواکم، ویخالفون أفعالکم فیموتون علی غیر ملَّتکم، أولئک لیسوا منی ولا أنا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تخافنَّ أحداً غیر الله، فإن الله تعالی یقول</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أَیْنَمَا تَکُونُواْ یُدْرِککُّمُ الْمَوْتُ وَلَوْ کُنتُمْ فِی بُرُوجٍ مُّشَیَّدَةٍ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یَقُولُ الْمُنَافِقُونَ وَالْمُنَافِقَاتُ لِلَّذِینَ آمَنُوا انظُرُونَا نَقْتَبِسْ مِن نُّورِکُمْ ــ  إلی قوله ــ وَبِئْسَ الْمَصِیرُ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بن مسعود، علیهم لعنة منّی ومن جمیع المرسلین والملائکة المقربین، وعلیهم غضب الله وسوء الحساب فی الدنیا والآخرة، وقال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الَّذِینَ کَفَرُواْ مِن بَنِی إِسْرَائِیلَ ــ إلی قوله ــ وَلَکِنَّ کَثِیرًا مِّنْهُمْ فَاسِقُونَ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بن مسعود، أولئک یُظهرون الحرص الفاحش، والحسد الظاهر، ویقطعون الأرحام، ویزهدون فی الخیر، 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یَنقُضُونَ عَهْدَ اللّهِ مِن بَعْدِ مِیثَاقِهِ وَیَقْطَعُونَ مَآ أَمَرَ اللّهُ بِهِ أَن یُوصَلَ وَیُفْسِدُونَ فِی الأَرْضِ أُوْلَئِکَ لَهُمُ اللَّعْنَةُ وَلَهُمْ سُوءُ الدَّارِ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الَّذِینَ حُمِّلُوا التَّوْرَاةَ ثُمَّ لَمْ یَحْمِلُوهَا کَمَثَلِ الْحِمَارِ یَحْمِلُ أَسْفَارًا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بن مسعود، یأتی علی الناس زمانٌ الصابرُ فیه علی دینه مثل القابض علی الجمرة بکفّه، یقول لذلک الزمان إن کان ذلک الزمان ذئباً وإلا أکلته الذئاب</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بن مسعود، علماؤهم وفقهاؤهم خونة فجرة، ألا إنهم أشرار خلق الله وکذلک أتباعهم، ومَن یأتیهم ویأخذ منهم، ویُحبهم ویجالسهم، ویشاورهم أشــــرار خــلــق الله یــدخــلــهــم نــار جــهــنــــــم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بُکْمٌ عُمْیٌ فَهُمْ لاَ یَرْجِعُونَ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وَنَحْشُرُهُمْ یَوْمَ الْقِیَامَةِ عَلَی وُجُوهِهِمْ عُمْیًا وَبُکْمًا وَصُمًّا مَّأْوَاهُمْ جَهَنَّمُ کُلَّمَا خَبَتْ زِدْنَاهُمْ سَعِیرًا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نَضِجَتْ جُلُودُهُمْ بَدَّلْنَاهُمْ جُلُودًا غَیْرَهَا لِیَذُوقُواْ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أُلْقُوا فِیهَا سَمِعُوا لَهَا شَهِیقًا وَهِیَ تَفُورُ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تَکَادُ تَمَیَّزُ مِنَ الْغَیْظِ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أَرَادُوا أَن یَخْرُجُوا مِنْهَا مِنْ غَمٍّ أُعِیدُوا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وقیل 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ذُوقُوا عَذَابَ الْحَرِیقِ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فِیهَا زَفِیرٌ وَهُمْ فِیهَا لا یَسْمَعُونَ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یدَّعون أنهم علی دینی وسنتی ومنهاجی وشرائعی، إنهم منی براء وأنا منهم بریء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مسعود، لا تجالسوهم فی الملأ، ولا تبایعوهم فی الأسواق، ولا تهدوهم إلی الطریق، ولا تسقوهم الماء، 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یُرِیدُ الْحَیَاةَ الدُّنْیَا وَزِینَتَهَا نُوَفِّ إِلَیْهِمْ أَعْمَالَهُمْ فِیهَا وَهُمْ فِیهَا لاَ یُبْخَسُونَ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یقول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کَانَ یُرِیدُ حَرْثَ الدُّنْیَا نُؤتِهِ مِنْهَا وَمَا لَهُ فِی الآخِرَةِ مِن نَّصِیبٍ</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ویمکننا أن نکَوِّن الصورة التاریخیة لزمان الفتن الذی یکون قریباً جداً لظهور الإمام  عجل الله فرجه الشریف والمعبّر عنه فی لسان الروایات بآخر الزمان، وذلک عندما نقرأ مجموعة من الروایات الشریفة التی تحدثت عن مظاهر الابتعاد عن الدین، وما یمکن أن نسمیه بفتنة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ما رواه المقدس الأردبیلی فی الکتاب المنسوب إلیه الموسوم بــ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حدیقة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ما تعریبه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سیدنا المرتضی بن الداعی الحسین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معتبر عن 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أحمد بن محمد بن الحسن بن أحمد بن الولید، عن أبیه محمد بن الحسن، عن سعد بن عبد الله، عن عبد الجبار، عن الإمام الحسن العسکری  علیه السلام أنه خاطب أبا هاشم الجعفری وقال له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أبا هاشم سیأتی زمانٌ علی الناس وجوهُهُم ضاحکة مستبشرة، وقلوبهم مظلمة منکدرة، السُنّة فیهم بِدعة والبدعة فیهم سُنّة، المؤمن بینهم محقّر والفاسق بینهم موقّر، أُمراؤهم جاهلون جائرون وعلماؤهم فی أبواب الظلمة سائرون، أغنیاؤهم یسرقون زاد الفقراء، وأصاغرهم یتقدمون علی الکبراء، وکل جاهل عندهم خبیر، وکل محیل عندهم فقیر، لا یتمیزون بین المخلص والمرتاب، ولا یعرفون الضأن من الذئاب، علماؤهم شرار خلق الله علی وجه الأرض، لأنهم یمیلون إلی الفلسفة والتصوف، وأیمُ الله إنهم من أهل العدول والتحرف، یبالغون فی حُبّ مخالفینا ویضلون شیعتنا وموالینا، فإن نالوا منصباً لم یشبعوا عن الرشاء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خذلوا عبدوا الله علی الریاء، ألا إنهم قُطَّاع طریق المؤمنین، والدعاة إلی نِحْلة الملحدین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أدرکهم فلیحذرهم ولیصُن دینه وإیمانه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هاشم هذا ما حدثنی أبی عن أبائه عن جعفر بن محمد  علیهم السلام وهو من أسرارنا فاکتمه إلا عن أهله؛ ثواب الأعمال وعقاب الأعمال</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الشیخ محمد بن محمد السبزواری فی جامع الأخبار، عن رسول الله صلی الله علیه وآله وسلم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یأتی علی الناس زمانٌ وجوهُهُم وجوه الآدمیین، وقلوبهم قلوب الشیاطین، کأمثال الذئاب الضواری، سفَّاکون للدماء، لا یتناهون عن منکر فعلوه، إن تابعتهم ارتابوک، وإن حدَّثتهم کذَّبوک، وإن تواریت عنهم اغتابوک، السُنّة فیهم بِدعة، والبِدعة فیهم سُنّة، والحلیم بینهم غادر، والغادر بینهم حلیم، والمؤمن فیما بینهم مستضعف، والفاسق فیما بینهم مشرَّف، صبیانهم عارم، ونساؤهم شاطر، وشیخهم لا یأمر بالمعروف ولا ینهی عن المنکر، الالتجاء إلیهم خزی، والاعتزاز بهم ذل، وطلب ما فی أیدیهم فقر، فعند ذلک یحرِمهم الله قطر السماء فی أوانه، وینزله فی غیر أوانه، یسلّط علیهم شرارهم فیسومونهم سوء العذاب، ویذبحون أبناءهم ویستحیون نساءهم، فیدعوا خیارهم فلا یُستجاب لهم</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  صلی الله علیه وآله وسلم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زمان علی أُمتی أُمراؤهم یکونون علی الجور، وعلماؤهم علی الطمع، وعبادهم علی الریاء، وتجارهم علی أکل الربا، ونساؤهم علی زینة الدنیا، وغلمانهم فی التزویج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کساد أُمتی ککساد الأسواق، ولیس فیها مستقیم، الأموات</w:t>
      </w:r>
    </w:p>
    <w:p>
      <w:pPr>
        <w:pStyle w:val="BookText"/>
        <w:rPr/>
      </w:pPr>
      <w:r>
        <w:rPr>
          <w:rFonts w:ascii="IRNazanin" w:hAnsi="IRNazanin" w:eastAsia="IRNazanin"/>
          <w:color w:val="111111"/>
          <w:sz w:val="28"/>
          <w:sz w:val="28"/>
          <w:szCs w:val="28"/>
          <w:rtl w:val="true"/>
          <w:lang w:bidi="fa-IR"/>
        </w:rPr>
        <w:t>آیسون منهم فی قبورهم من خیرهم، ولا یعیشون الأخیار فیهم، ففی ذلک الزمان الهرب خیر من القیام</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 هذا ما رواه الشیخ الأقدم محمد بن إبراهیم النعمانی فی غیبته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ما روی أن القائم  علیه السلام یستأنف دعاءً جدیداً وأن الإسلام بدأ غریباً وسیعود غریباً کما 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کامل، عن أبی جعفر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قائمنا إذا قام دعا الناس إلی أمر جدید کما دعا إلیه رسول الله  صلی الله علیه وآله وسلم وإن الإسلام بدأ غریباً وسیعود غریباً کما بدأ فطوبی للغرباء</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بإسناده عن أبی بصیر، عن الإمام الصادق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بدأ غریباً وسیعود غریباً کما بدأ فطوبی للغرباء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اشرح لی هذا أصلحک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یستأنف الداعی منا دعاءً جدیداً کما دعا رسول الله صلی الله علیه وآله وسلم</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روی بالإسناد إلی سعد بن أبی عمر الجلاب، عن جعفر بن محمد علیه السلام أنه قال</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الإسلامَ بدأ غریباً وسیعود غریباً کما بدأ فطوبی للغرباء</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بإسناده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 عن قول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الإسلامَ بدأ غریباً وسیعود کما بدأ فطوبی للغرباء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محمد، إذا قام القائم  علیه السلام استأنف دعاءً جدیداً کما دعا رسول الله  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إلیه وقبَّلتُ رأسَه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أنَّکَ إمامی فی الدنیا والآخرة، أُوالی ولیَّک وأُعادی عدوَّک، وأنک ولیُّ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رَحِمکَ اللهُ</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فی جامع الأخبار عن النبی  صلی الله علیه وآله وسلمأنه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علی الناس زمانٌ الصابر منهم علی دینه کالقابض علی الجمرة</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جاءت الروایات بهذا المعنی مستفیضة من طرق الشیعة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تؤکد حقیقة التغیر الکبیر والانقلاب العکسی الذی یصیب المسلمین بابتعادهم عن الإسلام وجوهره وأصالته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تصبح مفاهیمه الصحیحة غریبة علیهم، ویکون سلوکهم العام ومظاهر حیاتهم غیر منسجمة مع ما جاء به الإسلام العزیز، بما نشاهده حالیاً فی المجتمعات الإسلامیة یمکننا أن نفهم هذه الحقیقة المرة بشکل جلی</w:t>
      </w:r>
      <w:r>
        <w:rPr>
          <w:rFonts w:eastAsia="IRNazanin" w:cs="IRNazanin"/>
          <w:color w:val="111111"/>
          <w:sz w:val="28"/>
          <w:szCs w:val="28"/>
          <w:rtl w:val="true"/>
          <w:lang w:bidi="fa-IR"/>
        </w:rPr>
        <w:t>.</w:t>
      </w:r>
      <w:bookmarkStart w:id="79" w:name="pg2714_11852"/>
    </w:p>
    <w:p>
      <w:pPr>
        <w:pStyle w:val="Heading4"/>
        <w:numPr>
          <w:ilvl w:val="3"/>
          <w:numId w:val="1"/>
        </w:numPr>
        <w:rPr/>
      </w:pPr>
      <w:bookmarkStart w:id="80" w:name="__RefHeading___Toc1487696_1395250215"/>
      <w:bookmarkStart w:id="81" w:name="_Toc29"/>
      <w:bookmarkEnd w:id="79"/>
      <w:bookmarkEnd w:id="80"/>
      <w:r>
        <w:rPr>
          <w:rtl w:val="true"/>
        </w:rPr>
        <w:t>فتنة الدین الحق فی صورتها الثانیة</w:t>
      </w:r>
      <w:r>
        <w:rPr>
          <w:rtl w:val="true"/>
        </w:rPr>
        <w:t xml:space="preserve">: </w:t>
      </w:r>
      <w:r>
        <w:rPr>
          <w:rtl w:val="true"/>
        </w:rPr>
        <w:t>الابتعاد عن التشیع الولائی</w:t>
      </w:r>
      <w:bookmarkEnd w:id="81"/>
    </w:p>
    <w:p>
      <w:pPr>
        <w:pStyle w:val="BookText"/>
        <w:rPr/>
      </w:pPr>
      <w:r>
        <w:rPr>
          <w:rFonts w:ascii="IRNazanin" w:hAnsi="IRNazanin" w:eastAsia="IRNazanin"/>
          <w:color w:val="111111"/>
          <w:sz w:val="28"/>
          <w:sz w:val="28"/>
          <w:szCs w:val="28"/>
          <w:rtl w:val="true"/>
          <w:lang w:bidi="fa-IR"/>
        </w:rPr>
        <w:t xml:space="preserve">ولو غضضنا الطرف عن کل أهوال تلک الفتن؛ فإنه سوف یبقی أمام الإنسان المسلم هول الفتنة العظمی التی أنذر منها أهل البیت  علیهم السلام وحذَّروا منها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ذکروا ضرورة حدوثها قبل ظهور الإمام الغائب  عجل الله فرجه الشریف، وقد أکدت روایاتهم  علیهم السلام علی موضوع هذه الفتنة وعلاقتها بالغیبة الطویلة التی یذهب بسببها کثیرٌ من أولئک المحسوبین علی التشیُّع مع مهبِّ الریاح، ویسقطوا من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ذلک أن هذه الفتنة هی مختصة بالشیعة لا تتعداهم إلی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الأنسب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هذه الفتنة للشیعة؟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ولماذا یسقط کثیرٌ من الشیعة فی الامتحان والاختبار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أننا نؤمن بأن التشیُّعَ إنما هو الإسلام الحقّ الذی جاء به النبی الأکرم  صلی الله علیه وآله وسلم وثبَّته الأئمةُ المعصومون علیهم السلام بجهادهم وبیاناتهم ودمائهم؟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ویمکنک أن تعرف الجواب علی السؤال الأول مما تقدم بیانه فی بحث التمحیص حیث بیّنا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خطط لتاریخ البشریة أنها سوف تنتهی بطرحها الحتمی التاریخی بعصر المخلِّص المنجی الإمام المهدی  عجل الله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وذکرت الخطة الإلهیة بأن الظروف العالمیة التی یظهر فیها المخلِّص تکون معتمة، مظلمة، قد امتلأت الأرض بالظلم والجور والفساد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یأتی دور الشرکاء فی عملیة التخلیص التأریخیة، فتلزم الخطة الإلهیة أن یکون أولئک الشرکاء قد اجتازوا جمیع الامتحانات ببراعة وألمعیة وتمیُّز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مثل هذا الدور المهم لا بّد وأن یقوم علی أیدی مهمّین ممتازین ممحَّصین ناجحین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 الدین الحق هو الدین الذی بلَّغه رسول الله  صلی الله علیه وآله وسلم وحمَّله أهلَ بیته المعصومین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الطبیعی أن ینعقد أمل الخلاص علی أتباع الحق فقط، وأن یفتش بینهم ویبحث عندهم عن الخلاص، بعدما زلَّ غیرُهم عن الحق من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أنَّ الشیعة هم علی الحق باتّباعهم الحق الإلهی بالدین الکامل بقوله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وَأَتْمَمْتُ عَلَیْکُمْ نِعْمَتِی وَرَضِیتُ لَکُمُ الإِسْلاَمَ دِینًا</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تمَّ الدینُ ورضی الله تعالی بالإسلام بعد تبلیغ النبی  صلی الله علیه وآله وسلم بما أمر به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 وَإِن لّمْ تَفْعَلْ فَمَا بَلَّغْتَ رِسَالَتَهُ وَاللّهُ یَعْصِمُکَ مِنَ النَّاسِ</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ذلک الأمر الخطیر هو التبلیغ بولایة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روی الحاکم الحسکانی عن علی بن عبد الرحمن بن عیسی الدهقان بالکوفة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الحکم الحبری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الحسین العرنی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حبان بن علی العنزی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الکلبی عن أبی صالح عن ابن عباس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علی، أمر رسول الله  صلی الله علیه وآله وسلمأن یبلّغ فیه فأخذ رسول الله بید علی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کنتُ مولاه فعلیٌّ مولاه، اللهم والِ مَن والاه وعادِ مَن عاداه</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السیوطی فی تفسیره 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ابن مردویه، وابن عساکر عن أبی سعید الخدری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نصَّب رسولُ الله  صلی الله علیه وآله وسلم علیاً یوم غدیر خُمّ فنادی له بالولایة هبط جبرائیل علیه بهذه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ذلک الاتّباع لم یمنع الشیعی من الوقوع فی الفتنة والسقوط فیها، لأنَّ مجرَّد الانتماء لا یعصم الإنسان من ذلک، وإنما تعصمه الولایة التامة، والمعرفة الکاملة لمحمد وآل محمد  علیهم السلام، فهی المنجیة والمخلّصة والعاصمة من الفتن والأهواء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فالولایة هی مرکز الاختبار والامتحان، وهی نقطة الانطلاق للأُفق الربانی الواسع المنفتح علی جمیع المرافق الربانیة النورانیة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جاءت الروایات المتواترة التی أکدت هذا المعنی الصحیح منها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الکلینی بسندٍ صحیح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مَن دان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بعبادة یُجهد فیها نفسه ولا إمام له</w:t>
      </w:r>
    </w:p>
    <w:p>
      <w:pPr>
        <w:pStyle w:val="BookText"/>
        <w:rPr/>
      </w:pPr>
      <w:r>
        <w:rPr>
          <w:rFonts w:ascii="IRNazanin" w:hAnsi="IRNazanin" w:eastAsia="IRNazanin"/>
          <w:color w:val="111111"/>
          <w:sz w:val="28"/>
          <w:sz w:val="28"/>
          <w:szCs w:val="28"/>
          <w:rtl w:val="true"/>
          <w:lang w:bidi="fa-IR"/>
        </w:rPr>
        <w:t>من الله فسعیُه غیر مقبول، وهو ضالّ متحیّر والله شانئ لأعماله، ومَثَلُه کمَثَل شاة ضلّت عن راعیها وقطیعها، فهجمت ذاهبة وجائیة یومها، فلما جنّها اللیل بصرت بقطیع غنم مع راعیها فحنَّت إلیها واغترَّت بها، فباتت معها فی مربضها فلما أن ساق الراعی قطیعه أنکرت راعیها وقطیعها، فهجمت متحیرة تطلب راعیها وقطیعها، فبصرت بغنم مع راعیها فحنت إلیها واغترت بها فصاح بها الراعی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إلحقی براعیک وقطیعک، فأنت تائهة متحیرة عن راعیک وقطیعک؛ فهجمت ذعرة، متحیرة، تائهة، لا راعی لها یرشدها إلی مرعاها أو یردها، فبینا هی کذلک إذ اغتنم الذئبُ ضیعتَها فأکلها، وکذلک والله یا محمد مَن أصبح من هذه الأُمة لا إمام له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عادل، أصبح ضالاً تائهاً، وإن مات علی هذه الحالة مات مِیْتةَ کُفْرٍ ونِفاق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یا محمد، أن أئمة الجور وأتباعهم لَمعزولون عن 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ضلّوا وأضلّوا فأعمالهم التی یعملونها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کَرَمَادٍ اشْتَدَّتْ بِهِ الرِّیحُ فِی یَوْمٍ عَاصِفٍ لاَّ یَقْدِرُونَ مِمَّا کَسَبُواْ عَلَی شَیْءٍ ذَلِکَ هُوَ الضَّلاَلُ الْبَعِیدُ</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الکلینی بسندٍ صحیح عن زُرارة، عن الإمام الباقر  علیه السلام فی حدیث طویل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ذروة الأمر، وسنامه، ومفتاحه، وباب الأشــیــاء، ورضــا الــرحمــن الطــاعة للإمــام بعــد معرفتــه،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یُطِعِ الرَّسُولَ فَقَدْ أَطَاعَ اللّهَ وَمَن تَوَلَّی فَمَا أَرْسَلْنَاکَ عَلَیْهِمْ حَفِیظًا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لو أن رجلاً قام لیله، وصام نهاره، وتصدق بجمیع ماله، وحجَّ جمیع دهره، ولم یعرف ولایة ولی الله فیوالیه ویکون جمیع أعماله بدلالته إلیه، ما کان له علی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ثوابه ولا کان من أهل الإیمان،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المحسن منهم یُدخله الله الجنة بفضل رحمته</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الکلینی بسندٍ صحیح عن عبد الحمید بن أبی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المسجد الحرام فرأیت مولیً لأبی عبد الله  علیه السلام فملت إلیه لأسأله عن أبی عبد الله  علیه السلام فإذا أنا بأبی عبد الله  علیه السلام ساجداً فانتظرته طویلاً، فطال سجوده علیّ فقُمت وصلیت رکعات، وانصرفت وهو بعدُ ساجد فسألت مولاه متی 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أن تأتینا فلما سمع کلامی رفع رأسه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فدنوت منه فسلَّمتُ علیه، فسمع صوتاً خلفه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هذه الأصوات المرتفعة؟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قومٌ من المُرجئة والقدریة والمعتزلة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القوم یریدوننی فقم 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فقمت معه فلما أنْ رأوه نهضوا نحوه فقال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کُفّوا أنفسکم عنی، ولا تؤذونی، وتعرضونی للسلطان فإنی لستُ بمُفْتٍ 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أخذ بیدی، وترکهم ومضی؛ فلما خرج من المسجد 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أبا محمد، والله لو أن إبلیس سجد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المعصیة والتکبر عمر الدنیا ما نفعه ذلک ولا قبله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یسجد لآدم کما أمره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یسجد له؛ وکذلک هذه الأُمة العاصیة المفتونة بعد نبیها  صلی الله علیه وآله وسلم وبعد ترکهم الإمام الذی نصبه نبیهم  صلی الله علیه وآله وسلم لهم فلن یقبل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عملاً، ولن یرفع لهم حسنة، حتی یأتوا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أمرهم، ویتوَلّوا الإمام الذی أُمروا بولایته، ویدخلوا من الباب الذی فتحه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ورسوله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محمد، إنَّ الله افترض علی أُمة محمد  صلی الله علیه وآله وسلم خمس 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والزکاة، والصیام، والحج، وولایتنا، فرخَّص لهم فی أشیاء من الفرائض الأربعة ولم یرخص لأحد من المسلمین فی ترک ولایتنا، لا والله ما فیها رخصة</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کانت الفتنة الأولی وهی بدایة الفتن بَنَت عروشها الخاویة علی ردّ الولایة وغصب حقوق آل محمد  علیهم السلام، وأزالتهم عن مراتبهم التی رتّبهم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وبذلک مرق من الدین أتباع تلک الفتن، وزلّوا عن الصراط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ثبته أئمة أهل البیت  علیهم السلام وأصحابهم المجاهدون فقد وضحت معالم خط الانحراف عبر التاریخ الشیعی بشکل سافر لا لبس فیه ولا 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تثبت تلک الحقوق الشرعیة فی نفوس أتباع الحق، إلا بجهاد الأجیال المتقدمة علمیاً وعملیاً وبدماء شهداء الولایة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الشیعة فی مأمن من الانحراف الکبیر خلال تلک العقود من الزمن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الفتنة خبّأت قرونها فی حضن دجالی آخر الزمان عندما یظهرون بزیِّ علماء الدین ویریدون أن یقلبوا الحقَّ باطلاً والباطلَ حقاً، ویغرزوا مخالبهم فی رقاب الشیعة ویمصّوا دماءهم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حذرّنا النبی  صلی الله علیه وآله وسلم والأئمة الطاهرون  علیهم السلام من هذه الفتنة وبینوا معالمها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فتنة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وأبرز معالمها أنها فِتَنٌ محیّرة مُضلّة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قادة تلک الفتن من الرجال المحسوبین علی العلماء أو متزیین بزیّهم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أنها فتنة الدین فمن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رواه الصدوق بسندٍ معتبر عن أبی بصیر، عن الصادق جعفر بن محمد علیه السلام عن آبائه  علیهم السلام قال</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المهدیُّ من وُلْدی، اسمُه اسمی، وکنیته کنیتی، أشبه الناس بی خَلْقاً وخُلُقاً، تکون له غَیْبَةٌ وحَیْرَة حتی تضلّ الخلق عن أدیانهم، فعند ذلک یُقبل کالشهاب الثاقب فیملأها قسطاً وعدلاً کما ملئت ظلماً وجوراً</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الصدوق بإسناده إلی علی بن جعفر، عن أخیه موسی بن جعفر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فُقدَ الخامس من وُلْد السابع فالله الله فی أدیانکم لا یزیلنکم أحد عنها، یا 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لا بد لصاحب هذا الأمر من غیبة حتی یرجع عن هذا الأمر من کان یقول به، إنما هی محنة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امتحن بها خلقه، ولو علم آباؤکم وأجدادکم دیناً أصح من هذا لا تّبعوه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وما الخامس من وُلد السابع؟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عقولکم تضعف عن ذلک، وأحلامکم تضیق عن حمله ولکن إن تعیشوا فسوف تدرکوه</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الصدوق بإسناده عن عبد العظیم بن عبد الله 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محمد بن علی بن موسی بن جعفر بن محمد بن علی بن الحسین بن علی بن أبی طالب  علیهم السلام، عن أبیه عن آبائه، عن أمیر المؤمنین  علیه السلام قال</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للقائم منّا غیبة أمدُها طویل کأنی بالشیعة یجولون جَوَلان النعم فی غیبته، یطلبون المرعی فلا یجدونه، ألا فمَن ثبت منهم علی دینه ولم یقسَ قلبُه لطول أمد غیبة إمامه، فهو معی فی درجتی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القائم منَّا إذا قام لم یکن لأحد فی عنقه بیعة فلذلک تخفی ولادته ویغیب شخصه</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الصدوق بإسناده إلی هانئ التمار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لصاحب هذا الأمر غیبةً، المتمسک فیها بدینه کالخارط للقتاد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هذا الأمر غیبة فلْیَتَّقِ اللهَ عبدٌ ولیتمسّک بدینه</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النعمانی فی الغیبة بسندٍ صحیح عن معمر بن خلاد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علیه السلام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النَّاسُ أَن یُتْرَکُوا أَن یَقُولُوا آمَنَّا وَهُمْ لا یُفْتَنُونَ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الفتنة؟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الذی عندنا أن الفتنة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یُفتَنون کما یُفتَنُ الذهبُ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یخلصون کما یخلص الذهب</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النعمانی بإسناده إلی الإمام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حدیثکم هذا لَتشمئزُّ منه قلوبُ الرجال، فانبذوه إلیهم نبذاً، فمَن أقرَّ به فزیدوه، ومَن أنکر فذروه، إنه لا بد من أن تکون فتنةٌ یسقط فیها کل بطانة وولیجة حتی یسقط فیها من یشق الشعرة بشعرتین حتی لا یبقی إلا نحن وشیعتنا</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الصدوق بإسناده إلی علی بن موسی الرضا، عن أبیه موسی بن جعفر، عن أبیه جعفر بن محمد، عن أبیه محمد بن علی، عن أبیه علی بن الحسین، عن أبیه الحسین بن علی، عن أبیه أمیر المؤمنین علی بن أبی طالب  علیهم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 من وُلْدِک یا حسین هو القائم بالحق، المُظهِرُ للدین، والباسط للعدل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وإنَّ ذلک لَکائنٌ؟</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والذی بعث محمداً  صلی الله علیه وآله وسلم بالنبوة، واصطفاه علی جمیع البریّة، ولکن بعد غیبة وحَیرة، فلا یثبت فیها علی دینه إلا المخلصون المباشرون لروح الیقین، الذین أخذ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میثاقَهم بولایتنا، وکتب فی قلوبهم الإیمان وأیدهم بروح منه</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bookmarkStart w:id="82" w:name="pg2714_11862"/>
    </w:p>
    <w:p>
      <w:pPr>
        <w:pStyle w:val="Heading4"/>
        <w:numPr>
          <w:ilvl w:val="3"/>
          <w:numId w:val="1"/>
        </w:numPr>
        <w:rPr/>
      </w:pPr>
      <w:bookmarkStart w:id="83" w:name="__RefHeading___Toc1487698_1395250215"/>
      <w:bookmarkStart w:id="84" w:name="_Toc30"/>
      <w:bookmarkEnd w:id="82"/>
      <w:bookmarkEnd w:id="83"/>
      <w:r>
        <w:rPr>
          <w:rtl w:val="true"/>
        </w:rPr>
        <w:t>الفتنةُ محیِّرةٌ مُضلَّةٌ</w:t>
      </w:r>
      <w:bookmarkEnd w:id="84"/>
    </w:p>
    <w:p>
      <w:pPr>
        <w:pStyle w:val="BookText"/>
        <w:rPr/>
      </w:pPr>
      <w:r>
        <w:rPr>
          <w:rFonts w:ascii="IRNazanin" w:hAnsi="IRNazanin" w:eastAsia="IRNazanin"/>
          <w:color w:val="111111"/>
          <w:sz w:val="28"/>
          <w:sz w:val="28"/>
          <w:szCs w:val="28"/>
          <w:rtl w:val="true"/>
          <w:lang w:bidi="fa-IR"/>
        </w:rPr>
        <w:t>فالروایات السابقة تکفیک فی بیان ظلمتها، وقد روی الصدوق بسندٍ معتبر عن الحسن بن محبوب، عن أبی الحسن علی بن موسی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فتنة صمَّاء صیلم یسقط فیها کل بطانة وولیجة وذلک عند فقدان الشیعة الثالث من ولدی، یبکی علیه أهلُ السماء وأهل الأرض، وکل حرّی وحرّان، وکل حزین ولهفان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بأبی وأمی سمیّ جدی  صلی الله علیه وآله وسلم، وشبیهی، وشبیه موسی بن عمران علیه السلام، علیه جیوب النور، یتوقد من شعاع ضیاء القدس، یحزن لموته أهل الأرض والسماء، کم من حرّی مؤمنة، وکم من مؤمن متأسف حرّان حزین عند فقدان الماء المعین، کأنی بهم آیس ما کانوا قد نودوا نداءً یسمع من بعد کما یسمع من قرب یکون رحمةً علی المؤمنین وعذاباً علی الکافرین</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أیضاً بالإسناد إلی أحمد بن زکریا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الرضا علی بن موسی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منزلک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إنه أسلمُ موضعٍ، ولا بد من فتنة صمَّاء صیلم تسقط فیها کلُّ ولیجة وبطانة، وذلک عند فقدان الشیعة الثالث من وُلْدی</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النعمانی بإسناده إلی مالک بن ضمرة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مالک بن ضمرة کیف أنت إذا اختلف الشیعة هکذا ــ وشبک أصابعه وأدخل بعضَها فی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عند ذلک من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الخیر کله عند ذلک، یا مالک عند ذلک یقوم قائمُنا فیُقدّم سبعین رجلاً یکذبون علی الله وعلی رسوله  صلی الله علیه وآله وسلم فیقتلهم، ثم یجمعهم الله علی أمر واحد</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وتصل الفتنة ذِروتها فیتفل البعضُ فی وجه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ونقلنا سابقاً ما رواه النعمانی عن عمیرة بنت نفیل عن الحسین بن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قادة الفتنة، ومَن یُدیر لعبةَ الانحراف، فهم قُطّاع الطریق علی أیتام آل محمد  علیهم السلام، وهم علماء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وبالإضافة إلی ما رُوی عن أئمة أهل البیت  علیهم السلام فی علماء السوء والضلال، منها ما رواه الکلینی بسندٍ معتبر عن الإمام الصادق علیه السلام، عن أمیر المؤمنین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أبغض الخلق إلی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لَرجلین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رَجُلٌ وکَلَه الله إلی نفسه فهو جائرٌ عن قصد السبیل مشغوفٌ بکلام بدعة، قد لَهَج بالصوم والصلاة فهو فتنةٌ لمَن افتتن به، ضالٌّ عن هَدْی مَن کان قبله، مُضلٌّ لمَن اقتدی به فی حیاته وبعد موته، حمَّالُ خطایا غیرِه، رَهْنٌ بخطیئته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قَمَشَ جَهْلاً فی جُهَّال الناس، عانٍ بأغباش الفتنة قد سمّاه أشباهُ الناس عالماً، ولم یَغْنَ فیه یوماً سالماً، بَکَّرَ فاسْتَکْثَرَ، ما قَلَّ منه خَیْرٌ ممَّا کَثُرَ، حتی إذا ارتوی من آجِنٍ، واکتنزَ من غیر طائلٍ، جلس بین الناس قاضیاً ضامناً لتخلیص ما التبس علی غیره، وإنْ خالفَ قاضیاً سبَقَه لَمْ یَأمَنْ أنْ یَنْقُضَ حُکمَه مَنْ یأتی بَعدَه کفِعْله بمَنْ کان قَبْلَه، وإنْ نَزَلَتْ به إحدی المُبْهَمَاتِ المُعْضِلاتِ هیَّأ لها حَشْواً من رأیهِ، ثُمَّ قَطَعَ به، فَهُو من لَبْس الشُّبُهاتِ فی مِثْل غَزْلِ العَنْکَبُوتِ، لا یَدری أصاب أم أخطأ، لا یَحْسَبُ العِلْمَ فی شیء مما أنکر، ولا یری أنَّ وراءَ ما بَلَغَ فیه مَذْهَباً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قاسَ شیئاً بشیءٍ لم یُکذِّب نَظَرَهُ، وإن أظلَمَ علیه أمرٌ اکتَتَمَ به، لِمَا یعلَمُ من جَهْلِ نفسِهِ، لکیلا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یعلم، ثم جَسَرَ فقَضَی فهو مفتاحُ عَشَواتٍ، رَکَّابُ شُبُهاتٍ، خَبَّاطُ جَهالاتٍ، لا یَعتذرُ مما لا یَعْلَمُ فَیَسْلَمَ، ولا یَعَضُّ فی العِلْمِ بضرْسٍ قاطعٍ فیَغْنَمَ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یَذْری الروایاتِ ذَرْوَ الرِّیْحِ الهَشیمِ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تبکی منه المواریثُ، وتصرُخُ منه الدماءُ، یُستحلُّ بقضائه الفَرْجُ الحرامُ، ویُحرَّمُ بقضائه الفَرْجُ الحلالُ، لا مَلِیءٌ بإصدارِ ما علیه وَرَدَ، ولا هو أهلٌ لما منه فَرَطَ من ادّعائه عِلْمَ الحق</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أیضاً روایات نصَّت علی دور أولئک أصحاب البدع فی آخر الزمان بحرف الدین؛ منها ما رواه الصدوق فی عقاب الأعمال فی الروایة التی تقدم ذکرها والتی جاء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سیأتی علی أمتی زمانٌ لا یبقی من القرآن إلا رسمه، ولا من الإسلام إلا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ذلک الزمان شرّ فقهاء تحت ظل السماء، ومنهم خرجت الفتنة وإلیهم تعود</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صفات أولئک المتفقهة ما رُوی عن الرسول الأکرم  صلی الله علیه وآله وسلم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سیأتی فی آخر الزمان علماءٌ یُزَهِّدون فی الدنیا ولا یَزْهَدون، ویُرَغِّبون فی الآخرة ولا یَرْغَبون، ویَنْهَوْنَ عن الدخول علی الولاة ولا یَنتهون، ویُباعدون الفقراء ویُقرِّبون الأغنیاء أولئک هم الجبّارون أعداء الله</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وربما تنعکس الصورة السلبیة لأولئک قُطَّاع الطریق المتزیّین بزی أهل الیقین والحق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مجموعة من الناس الذین یخطأون بتشخیصهم للمرض والباطل، فیعمِّمون الانحرافَ علی العلماء جمیعاً، لما یَرَوْن من انحراف بعضهم فیتنفَّرون من جمیع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یقعون بالانحراف الأعظم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تصف الروایة التالیة هذه الظاهرة الانحرافیة فی آخر الزمان، حیث رُوی عن الرسول الأعظم  صلی الله علیه وآله وسلم أنه قال</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سیأتی زمانٌ علی أُمتی یَفرّون من العلماء کما یفرُّ الغنمُ عن الذئب، فإذا کان کذلک ابتلاهم الله تعالی بثلاثة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bookmarkStart w:id="85" w:name="pg2714_11866"/>
    </w:p>
    <w:p>
      <w:pPr>
        <w:pStyle w:val="BookText"/>
        <w:rPr/>
      </w:pPr>
      <w:bookmarkEnd w:id="85"/>
      <w:r>
        <w:rPr>
          <w:rFonts w:ascii="Amiri" w:hAnsi="Amiri" w:eastAsia="Amiri" w:cs="Amiri"/>
          <w:color w:val="111111"/>
          <w:sz w:val="28"/>
          <w:sz w:val="28"/>
          <w:szCs w:val="28"/>
          <w:rtl w:val="true"/>
          <w:lang w:bidi="ar-SA"/>
        </w:rPr>
        <w:t>یرفعُ البرکةَ من أموالهم، والثانی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 اللهُ علیهم سُلطاناً جائراً،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یخرجون من الدنیا بلا إیمان</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 w:name="__RefHeading___Toc1487700_1395250215"/>
      <w:bookmarkStart w:id="87" w:name="_Toc31"/>
      <w:bookmarkEnd w:id="86"/>
      <w:r>
        <w:rPr>
          <w:rtl w:val="true"/>
        </w:rPr>
        <w:t>ولکن هل ظهرت هذه الفتنة الصمّاء الصیلم</w:t>
      </w:r>
      <w:r>
        <w:rPr>
          <w:rtl w:val="true"/>
        </w:rPr>
        <w:t>..</w:t>
      </w:r>
      <w:r>
        <w:rPr>
          <w:rtl w:val="true"/>
        </w:rPr>
        <w:t>؟</w:t>
      </w:r>
      <w:bookmarkEnd w:id="87"/>
    </w:p>
    <w:p>
      <w:pPr>
        <w:pStyle w:val="BookText"/>
        <w:rPr/>
      </w:pPr>
      <w:r>
        <w:rPr>
          <w:rFonts w:ascii="IRNazanin" w:hAnsi="IRNazanin" w:eastAsia="IRNazanin"/>
          <w:color w:val="111111"/>
          <w:sz w:val="28"/>
          <w:sz w:val="28"/>
          <w:szCs w:val="28"/>
          <w:rtl w:val="true"/>
          <w:lang w:bidi="fa-IR"/>
        </w:rPr>
        <w:t>إننا نؤمن منهجیاً بصعوبة تشخیص المصداق علی تلک النصوص وغیرها، التی وردت فی علامات الظهور وأخبار المستقبل، ولکننا لا نعدم القرائن الکثیرة التی تصلح لرسم الخطوط العامة لصورة المقارنة بین التنبؤات الصادقة التی ذکرها المعصومون  علیهم السلام وبین مقولات الفتن التی نعیش بعضاً من فصولها، ولو أننا علی یقین أنَّ هذه الفصول لم تکن هی جمیع فصول الفتنة وأنها قد تکون مقدماتها أو بدایاتها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علم الواقع فعند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یُطْلِعُ علی غیبه أحداً إلا مَن ارتضاه</w:t>
      </w:r>
      <w:r>
        <w:rPr>
          <w:rStyle w:val="FootnoteAnchor"/>
          <w:rtl w:val="true"/>
        </w:rPr>
        <w:footnoteReference w:id="156"/>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ویحتاج بیان الفتنة المعاصرة إلی تسجیل جمیع تفاصیلها، ولکن بما أن ذلک یُخرجنا عن موضوع البحث إلی بحث تفصیلی آخر یختص ببیان تفصیلات الفتنة المعاصرة، فلذلک فإننا نوکله إلی مَن یقوم بتلک المهمة الربانیة، ولکننا نُشیر إلی مقدمات هذه الفتنة المعاصرة الداعیة إلی دین جدید</w:t>
      </w:r>
      <w:r>
        <w:rPr>
          <w:rFonts w:eastAsia="IRNazanin" w:cs="IRNazanin"/>
          <w:color w:val="111111"/>
          <w:sz w:val="28"/>
          <w:szCs w:val="28"/>
          <w:rtl w:val="true"/>
          <w:lang w:bidi="fa-IR"/>
        </w:rPr>
        <w:t>.</w:t>
      </w:r>
      <w:bookmarkStart w:id="88" w:name="pg2714_11868"/>
    </w:p>
    <w:p>
      <w:pPr>
        <w:pStyle w:val="Heading2"/>
        <w:numPr>
          <w:ilvl w:val="1"/>
          <w:numId w:val="1"/>
        </w:numPr>
        <w:rPr/>
      </w:pPr>
      <w:bookmarkStart w:id="89" w:name="__RefHeading___Toc1487702_1395250215"/>
      <w:bookmarkStart w:id="90" w:name="_Toc32"/>
      <w:bookmarkEnd w:id="88"/>
      <w:bookmarkEnd w:id="89"/>
      <w:r>
        <w:rPr>
          <w:rtl w:val="true"/>
        </w:rPr>
        <w:t>معالم الفتنة المعاصرة</w:t>
      </w:r>
      <w:bookmarkEnd w:id="9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1" w:name="__RefHeading___Toc1487704_1395250215"/>
      <w:bookmarkStart w:id="92" w:name="_Toc33"/>
      <w:bookmarkEnd w:id="91"/>
      <w:r>
        <w:rPr>
          <w:rtl w:val="true"/>
        </w:rPr>
        <w:t>اشارة</w:t>
      </w:r>
      <w:bookmarkEnd w:id="92"/>
    </w:p>
    <w:p>
      <w:pPr>
        <w:pStyle w:val="BookText"/>
        <w:rPr/>
      </w:pPr>
      <w:r>
        <w:rPr>
          <w:rFonts w:ascii="IRNazanin" w:hAnsi="IRNazanin" w:eastAsia="IRNazanin"/>
          <w:color w:val="111111"/>
          <w:sz w:val="28"/>
          <w:sz w:val="28"/>
          <w:szCs w:val="28"/>
          <w:rtl w:val="true"/>
          <w:lang w:bidi="fa-IR"/>
        </w:rPr>
        <w:t xml:space="preserve">مرت الفتنة المعاصرة بمرحلتین من تاریخها الخطیر، فکانت المرحلة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معرکة التقالید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امتدت من أواخر القرن السابق</w:t>
      </w:r>
      <w:r>
        <w:rPr>
          <w:rStyle w:val="FootnoteAnchor"/>
          <w:rtl w:val="true"/>
        </w:rPr>
        <w:footnoteReference w:id="157"/>
      </w:r>
      <w:r>
        <w:rPr>
          <w:rFonts w:ascii="IRNazanin" w:hAnsi="IRNazanin" w:eastAsia="IRNazanin"/>
          <w:color w:val="111111"/>
          <w:sz w:val="28"/>
          <w:sz w:val="28"/>
          <w:szCs w:val="28"/>
          <w:rtl w:val="true"/>
          <w:lang w:bidi="fa-IR"/>
        </w:rPr>
        <w:t xml:space="preserve">وتصاعدت إلی أوجها فی العقد قبل الأخیر من هذا القرن الذی عاصرناه، وقد ابتدأت فی أواخر العقد من القرن العشرین وربما یمکن تحدیدها بظهور بوادر ثورة الإمام الخمینی ــ المرحلة الجدیدة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معرکة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عشنا أخطر مراحلها فی السنوات العشر الأخیرة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تدخل الفتنة مباشرة علی مذهب الحق، وإنما جاءت إلینا بعدما مرت بمرحلة خطرة من تاریخ الوجود الإسلامی بإطاره العام، و فی ظروف حرجة من تاریخ الأمة الإسلامیة فی خضم الصراع الإسلامی الأوروبی الذی اشتّد أُواره</w:t>
      </w:r>
    </w:p>
    <w:p>
      <w:pPr>
        <w:pStyle w:val="BookText"/>
        <w:rPr/>
      </w:pPr>
      <w:r>
        <w:rPr>
          <w:rFonts w:ascii="IRNazanin" w:hAnsi="IRNazanin" w:eastAsia="IRNazanin"/>
          <w:color w:val="111111"/>
          <w:sz w:val="28"/>
          <w:sz w:val="28"/>
          <w:szCs w:val="28"/>
          <w:rtl w:val="true"/>
          <w:lang w:bidi="fa-IR"/>
        </w:rPr>
        <w:t xml:space="preserve">فی القرن الثامن عشر المیلادی فی عهد الدولة العثمانیة والدول التی حکمت إیران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والدول الأخری التی کانت تحکمها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أواخر العهد الصفوی فالعهود التالیة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مَن یرید البحث العلمی لمعرفة جذور الفتنة، فعلیه أن لا یتغافل عن هذه المرحلة المهمة من تاریخها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أنْ یدرس الفتنة کجزء من الحرکة السیاسیة ضمن الصراع السیاسی الخارجی والداخلی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أعنی الصراع الأوروبی ــــ العثمانی، والأوروبی ــــ الإیرانی، والصراع العثمانی، الإیرانی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الخطأ الکبیر حصر تفسیر أحداث الفتنة بالعوامل الفکریة المجردة عن العوامل المؤثرة الأخری، کالسیاسیة والاجتماعیة والعسکریة وغیرها، فمن المقطوع به أن لکل تلک العوامل مدخل بحجوم مختلفة التأثیر علی إیجاد فصول الفتنة وتعمیقها، أو إخراجها بالإطار الخاص التی ظهرت به فی مرحلة معینة من تاریخها و تمیزت به عن سائر المراحل الأخری</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یخصّنا فی بحثنا الحالی التعرّض إلی کل خصوصیات الفتنة وجذورها وتاریخها، وإنما نؤکد علی أن هذه الفتنة جاءتنا بعد التفاتة مقصودة من مؤجّجیها والمستفیدین منها، بعدما کان المذهب الحق فی مَأمَنٍ منها، حیث تکسَّرت جمیعُ مخططات الماسونیة وغیرها علی أبواب مذهب أهل البیت  علیهم السلام، وکان سبب ذلک الانکسار والانهزام لأصحاب الفتنة یعود إلی قوة ومتانة مبانی مذهب أهل البیت علیهم السلام وأنه مؤسَّسٌ علی قواعد علمیة متینة، لم یتمکن المنحرفون والمشککون بالنیل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وزیادة علی ذلک فکان للمواقف الأصیلة للشیعة، ومقاومتهم للاستکبار وأطماعه دورٌ کبیر فی تأجیج النار فی بیوت آل محمد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کانت مظاهر الفتنة عندنا غیر واضحة کما هی عند غیرنا، فإن لقصریة المدة التاریخیة، وقوة مبانی العقیدة، واستماتة رجال الشیعة وأبطالهم بالدفاع عن حیاض العقیدة، ووضوح الرؤیة وغیرها من الأسباب الغیبیة والطبیعیة العدیدة التی کانت موانعَ أمام فتنة الضالّین المُضلّین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معنی ذلک هو حصر دواعی الفتنة بالسبب الخارجی فقط، وإنما کان لبعض دواعی الانحراف الذاتیة أثر غیر کبیر فیها، وإنما أهملناه أو کِدنا نهمله، لأنه فی الواقع یعود بحرکته إلی الانفعال غیر المقصود، والتأثیراللا مباشر بالعقل الجمعی الذی أوجدته الفتنة بالتشکیک بالأصالة والانحراف عن الصراط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فإننا علی یقین أن الفتنة لم تظهر من تناقضات الذات فی الفکر الإمامی، ولکن ربما یمکن نسبة بعض فصول الفتنة إلی تلک التناقضات فی الفکر غیر الإمامی، لأن بعض الاستجابات العلمیة التی رافقت فصول الفتنة لم تتحرک ضمن خطة الفتنة وإنما زامنتها فی فترة عودة الوعی، ومحاسبة الذات ودراسة العقل الموروث طبق الأُسس العلمیة المجردة عن الذات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مبانی المذهب الحق، فکانت بعیدة عن مسرح تلک الأحداث، لأنها قد بُنیت علی أُسس علمیة متینة لا یمکن للعقل ولا للعلم أن یوجد أیَّة خدشة فیها ولله تعالی الحمد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ونتیجة هذه المقدمات الصحیحة، فقد کان لزاماً الإقرارُ بعدم وجود دوافع علمیة تحرک تلک الأحداث بیننا، وإنما تختفی وراءها یدٌ دخیلة جاءت من ظُلُمات بعثتها أطماع الآخرین الذین عناهم الله تعالی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وَأَعِدُّواْ لَهُم مَّا اسْتَطَعْتُم مِّن قُوَّةٍ وَمِن رِّبَاطِ الْخَیْلِ تُرْهِبُونَ بِهِ عَدْوَّ اللّهِ وَعَدُوَّکُمْ وَآخَرِینَ مِن دُونِهِمْ لاَ تَعْلَمُونَهُمُ اللّهُ یَعْلَمُهُمْ</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الخطأ بمکان نسبة الفتنة إلی جماعة أو شخص والاکتفاء بهذا الحصر اللا علمی، بل إن للفتنة رجالاً وروّاداً کباقی الأعمال الکبیرة التی تحدث فی الدنیا، وإنْ یمکن أنْ یکون لبعضهم دورٌ أکبر وأهم من الآخرین فی ذلک العمل، أو تلک المهمة، لکن یبقی الحکم علی المجموع المرکب من جمیع أولئک الفاعلین لذلک العمل وذلک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الحکم علی الفتنة المعاصرة فلا یمکننا حصر فاعلها بشخص أو جماعة وإنما اشترک فیها کثیرٌ من المنحرفین علی طول تاریخ الفتنة الماضی والمعاصر</w:t>
      </w:r>
      <w:r>
        <w:rPr>
          <w:rFonts w:eastAsia="IRNazanin" w:cs="IRNazanin"/>
          <w:color w:val="111111"/>
          <w:sz w:val="28"/>
          <w:szCs w:val="28"/>
          <w:rtl w:val="true"/>
          <w:lang w:bidi="fa-IR"/>
        </w:rPr>
        <w:t>..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لبعض روّادها الدور الأکبر فی التنظیر لها، والتخطیط لها بما یمکن أن یقال، بأنها قد صیغت علی یدیه وإن کان أکثر ما قاله سرقه من شیوخه الذین سبقوه بالتأسیس للفتنة، ولکنه قد یکون حظی بدور الدّجال الذی خدع الناس بتشکیکاته وشبهاته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إنه حاول أنْ یخدعهم بأنه هو مؤسس الفتنة ومبدعها لیضفی علی نفسه هالة من القدرة الذاتیة التی لا یمتلکها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نرید فی هذه العجالة أکثر من تسجیل معالم الفتنة المعاصرة ووضع النقاط علی الحروف، والنطق قبل الاستنطاق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أهم أساس ابتنت علیه الفتنة هو نشر التشکیک علی الملأ وإدخاله فی قلوب العامة غیر المتخصصین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شمل التشکیکُ الانحرافی کلَّ ثابت صحیح قامت علیه الأدلة والبراهین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یکن التشکیک وحده هو المقصود من هذه الهجمة الظالمة، وإنما کان وراء ذلک هو قلب الحقائق وتصحیح الباطل والإتیان بدین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ولذلک فإننا نحذّر من تسمیة هذا المنهج بالمنهج التشکیکی، ونعدّ ذلک خطأً لا یمکن التسامح معه، لأن أصحاب هذا المنهج لم یکونوا من قصدهم هو التشکیک حسب، وإنما کان منهجهم بالتشکیک یعد المرحلة الأولی من معرکة العقائد التحریفیة، فأن أمکنهم ــ لا سمحَ الله تعالی ــ أن یبثوا سمومهم فحینئذٍ فإنهم سوف ینتقلون إلی المرحلة الثانیة وهی مرحلة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للحق والصواب وإبداله بالباطل</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والطریف ــ ولیس غریباً ــ أنهم لم یتوجّهوا بحرکتهم التحریفیة إلی أصحاب الاختصاص من العلماء والمفکرین الإلهیین، لأنهم کانوا یائسین من الحصول علی مبتغاهم من الفتنة؛ وذلک یعود لما قلناه سابقاً من أنَّ مسلَّمات المذهب الحق قد ابتنت علی أُسس علمیة متینة یستحیل أن تتزلزل بشُبَهٍ ساذجة تحدثتها ألسنةُ رجال سابقین فی التاریخ من أمثال ابن تیمیة ومحمد بن عبد الوهاب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کانت ساحة الخطاب والتوجیه موجّهاً إلی الشباب، وأصحاب الحرف من غیر أصحاب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زوَّقوا دعواتهم ببعض المغریات باسْم الدین، فأحَلُّوا لهم کثیراً مما تسالم علیه الفقهاءُ مما هو محرَّمٌ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أمثال سماع الموسیقی والغناء المحرَّم، واستمناء المرأة، وعدم وجوب ستر عورتها، وعدم حرمة نظر المماثل، وجواز التجزؤ بالتقلید، بالإضافة إلی عدم وجوب تقلید الأعلم، بالإضافة إلی عدم شرط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وفحوی هذا المرکب أنه یمکن للإنسان أن یعمل کلَّ شیءٍ معتمداً علی فتوی شاذة من فقیه حیٍّ أو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لم یقل به أحد من علماء الشیعة، لا من الأولین ولا من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التشکیک والرفض والإلغاء کله مدروساً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أکان من حیث العرض أم المناسبة، ومَن یطرح ولمن یُطْرح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یقتصر علی شخص ولا علی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لم یقتصر علی مسألة أو عقیدة أو 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شملوا کلَّ شیء بشمولیة جمیع مسلَّمات العقیدة الشیعیة والفقه الشیعی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وسمَّوا بعض مراحل تلک المعرکة العقائدیة بــ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اقتحام المسلَّمات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صراع الوعی واللاوعی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عناوین کثیرة وقع التشکیک فیها أو رفضها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ویقع علی رأسها المسلّمة القائلة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المسلّمات الشیعیة فی العقائد والتاریخ وغیرها مبتنیة علی البرهان والدلیل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المنطق هجموا علی المقدسات لیلاً، لیجرِّؤوا جَهَلَة القوم علی رَفْض الحق تحت ذریعة البحث عن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تلک العناوین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إنکارهم فضائل ومقامات أهل البیت  علیهم السلام ونسف تاریخ الظالمین لهم الأسود وإبداله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اتّباعَهم عملٌ صحیح یمکن للإنسان أن یسلکه لیُوصله إلی رضوان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تلک العناوین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مناقشة عصمة الأنبیاء  علیهم السلام وقد شوَّهوا صورتَهم القرآنیة المقدسة وأظهروهم بمظهر البشر العادیین الذین یمکنهم أن یخطأوا، ویمکن للخطیئة أن تصدر من أی واحد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نسبوا الکبائر والألفاظ غیر المناسبة إلی الأئمة المعصومین  علیهم السلام وعلی رأسهم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تلک العناوین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إنکارهم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خرافة لم یعرفها أصحاب الإمام العسکری  علیه السلام وإنما اختلقها الصدوق والطوسی ومن جاء بعدهم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تلک العناوین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إنکارهم النص علی الأئمة  علیهم السلام والعصمة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تلک العناوین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إنکارهم ظلامات الزهراء </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وما جری علیها من عظائم المِحَن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کان بینها وبین القوم أَزْمَة انجلت بزیارة الشیخین لها وانتهی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تلک العناوین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إنکارهم الشفاعة الخاصة التی أعطاها الله تعالی لمحمد وآل محمد المعصومین  علیهم السلام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التشکیک والإنکار لما ورد عنهم  علیهم السلام من الأُمور الغیبیة</w:t>
      </w:r>
      <w:r>
        <w:rPr>
          <w:rFonts w:eastAsia="IRNazanin" w:cs="IRNazanin"/>
          <w:color w:val="111111"/>
          <w:sz w:val="28"/>
          <w:szCs w:val="28"/>
          <w:rtl w:val="true"/>
          <w:lang w:bidi="fa-IR"/>
        </w:rPr>
        <w:t>.</w:t>
      </w:r>
      <w:bookmarkStart w:id="93" w:name="pg2714_11877"/>
    </w:p>
    <w:p>
      <w:pPr>
        <w:pStyle w:val="BookText"/>
        <w:rPr/>
      </w:pPr>
      <w:bookmarkEnd w:id="93"/>
      <w:r>
        <w:rPr>
          <w:rFonts w:ascii="IRNazanin" w:hAnsi="IRNazanin" w:eastAsia="IRNazanin"/>
          <w:color w:val="111111"/>
          <w:sz w:val="28"/>
          <w:sz w:val="28"/>
          <w:szCs w:val="28"/>
          <w:rtl w:val="true"/>
          <w:lang w:bidi="fa-IR"/>
        </w:rPr>
        <w:t>ومن تلک العناوین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رفض الحظر الشیعی علی العمل بالقیاس والاستحسان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التجرّء علی بقیة الله الأعظم وانتحال شخصیته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وانتحال شخصیة شخصیات الظهور، کالیمانی والحسنی والحسینی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والعناوین التفصیلیة کثیرة، والاسترسال بذکرها یحتاج إلی مجال أوسع من هذه العجالة، بالإضافة إلی ضرورة الاستشهاد بأقوال القوم علی کل عنوان منها لتتم المناقشة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أننا آلینا علی أنفسنا أن لا نتعرّض فی هذا البحث إلی ذکر الأسماء والمسمیات لسبب علمی محض، حیث أردنا مناقشة الفکرة المجردة فحسب، دون التعرض إلی أشخاص قائلیها لیکون البحث أوقع فی المناقشة وأبعد عن الحساسیة الذاتیة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إلی أنَّ الموضوع لیس بکراً أبداً، فقد کتب مجموعةٌ من أجلَّة العلماء والباحثین کُتُباً کثیرةً تعرَّضوا إلی تلک الأقوال ومصادرها مع توثیقها بالشکل العلمی ومناقشتها تفصیلاً؛ وبما کتبوه کفایة لمَن ألقی السمع وهو شهید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کَانَ لَهُ قَلْبٌ أَوْ أَلْقَی السَّمْعَ وَهُوَ شَهِیدٌ</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1487706_1395250215"/>
      <w:bookmarkStart w:id="95" w:name="_Toc34"/>
      <w:bookmarkEnd w:id="94"/>
      <w:r>
        <w:rPr>
          <w:rtl w:val="true"/>
        </w:rPr>
        <w:t>ما هو الحل؟ وکیف الخلاص من الفتنة؟</w:t>
      </w:r>
      <w:bookmarkEnd w:id="95"/>
    </w:p>
    <w:p>
      <w:pPr>
        <w:pStyle w:val="Heading4"/>
        <w:numPr>
          <w:ilvl w:val="3"/>
          <w:numId w:val="1"/>
        </w:numPr>
        <w:rPr/>
      </w:pPr>
      <w:bookmarkStart w:id="96" w:name="__RefHeading___Toc1487708_1395250215"/>
      <w:bookmarkStart w:id="97" w:name="_Toc35"/>
      <w:bookmarkEnd w:id="96"/>
      <w:r>
        <w:rPr>
          <w:rtl w:val="true"/>
        </w:rPr>
        <w:t>اشارة</w:t>
      </w:r>
      <w:bookmarkEnd w:id="97"/>
    </w:p>
    <w:p>
      <w:pPr>
        <w:pStyle w:val="BookText"/>
        <w:rPr/>
      </w:pPr>
      <w:r>
        <w:rPr>
          <w:rFonts w:ascii="IRNazanin" w:hAnsi="IRNazanin" w:eastAsia="IRNazanin"/>
          <w:color w:val="111111"/>
          <w:sz w:val="28"/>
          <w:sz w:val="28"/>
          <w:szCs w:val="28"/>
          <w:rtl w:val="true"/>
          <w:lang w:bidi="fa-IR"/>
        </w:rPr>
        <w:t>وهل حُتِّم علی مَن یکونون فی آخر الزمان أن یعیشوا الفتنة برغم أُنوفهم، ویعانون من أهوالها دون أن یتمکنوا من النجاة منها؟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کانوا کذلک، فکیف یستحقون العقاب، مع أن التشیع یرفض نظریة الجبر، ویُقبِّح العقاب علی المعصیة الخارجة عن القدرة والإرادة، ولذلک فهو یشترط القدرة بالتکلیف؟</w:t>
      </w:r>
      <w:r>
        <w:rPr>
          <w:rFonts w:eastAsia="IRNazanin" w:cs="IRNazanin"/>
          <w:color w:val="111111"/>
          <w:sz w:val="28"/>
          <w:szCs w:val="28"/>
          <w:rtl w:val="true"/>
          <w:lang w:bidi="fa-IR"/>
        </w:rPr>
        <w:t>.</w:t>
      </w:r>
      <w:bookmarkStart w:id="98" w:name="pg2714_11878"/>
    </w:p>
    <w:p>
      <w:pPr>
        <w:pStyle w:val="BookText"/>
        <w:rPr/>
      </w:pPr>
      <w:bookmarkEnd w:id="98"/>
      <w:r>
        <w:rPr>
          <w:rFonts w:ascii="IRNazanin" w:hAnsi="IRNazanin" w:eastAsia="IRNazanin"/>
          <w:color w:val="111111"/>
          <w:sz w:val="28"/>
          <w:sz w:val="28"/>
          <w:szCs w:val="28"/>
          <w:rtl w:val="true"/>
          <w:lang w:bidi="fa-IR"/>
        </w:rPr>
        <w:t>إنَّ من البدیهی التسلیم بمقولة قبح العقاب بلا إرادة ولا قدرة، وإن المکلف غیرُ مجبور علی فعله، بل هو مختار بفعله، وإننا لا نؤمن بالجبر الشخصی، وکذلک لا نؤمن بالجبر الاجتماعی المطروح فی نظریات مدارس علم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فإنَّ الخطةَ الإلهیة قد وَضَعَتْ فی جملة مخططها مشروعَ إرادة الإنسان واختیاره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ورسمت له المناهج التی یستطیع سلوکَها، لیتخلَّص بإرادته من تلک الفتن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تنوّعت السبلُ الإلهیة للتخلص من تلک الفتن، ویمکن معرفتها بالاطلاع علی المراجع العامة التی حددتها الشریعة المقدسة، للتحفُّظ من الوقوع فیها بشکل عام، ومع ذلک فقد أوضحت بعضُ النصوص الشریفة سُبُلاً خاصة للتخلص من هذه الفتنة 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وتقف علی رأس قائمة أهم أنواع تلک السبل</w:t>
      </w:r>
      <w:r>
        <w:rPr>
          <w:rFonts w:eastAsia="IRNazanin" w:cs="IRNazanin"/>
          <w:color w:val="111111"/>
          <w:sz w:val="28"/>
          <w:szCs w:val="28"/>
          <w:rtl w:val="true"/>
          <w:lang w:bidi="fa-IR"/>
        </w:rPr>
        <w:t>:</w:t>
      </w:r>
    </w:p>
    <w:p>
      <w:pPr>
        <w:pStyle w:val="Heading4"/>
        <w:numPr>
          <w:ilvl w:val="3"/>
          <w:numId w:val="1"/>
        </w:numPr>
        <w:rPr/>
      </w:pPr>
      <w:bookmarkStart w:id="99" w:name="__RefHeading___Toc1487710_1395250215"/>
      <w:bookmarkStart w:id="100" w:name="_Toc36"/>
      <w:bookmarkEnd w:id="99"/>
      <w:r>
        <w:rPr/>
        <w:t>1</w:t>
      </w:r>
      <w:r>
        <w:rPr>
          <w:rtl w:val="true"/>
        </w:rPr>
        <w:t xml:space="preserve"> </w:t>
      </w:r>
      <w:r>
        <w:rPr>
          <w:rtl w:val="true"/>
        </w:rPr>
        <w:t>ــ التمسُّک بالقرآن الکریم</w:t>
      </w:r>
      <w:bookmarkEnd w:id="100"/>
    </w:p>
    <w:p>
      <w:pPr>
        <w:pStyle w:val="BookText"/>
        <w:rPr/>
      </w:pPr>
      <w:r>
        <w:rPr>
          <w:rFonts w:ascii="IRNazanin" w:hAnsi="IRNazanin" w:eastAsia="IRNazanin"/>
          <w:color w:val="111111"/>
          <w:sz w:val="28"/>
          <w:sz w:val="28"/>
          <w:szCs w:val="28"/>
          <w:rtl w:val="true"/>
          <w:lang w:bidi="fa-IR"/>
        </w:rPr>
        <w:t xml:space="preserve">وقد وصفت روایات المعصومین  علیهم السلام کتاب الله المجید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من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عصمةٌ من الهَلَکة، وهو رُشْدٌ من الغوایة، وأمَرَتْ بالتمسک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جملة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رواه العیاشی فی تفسیره عن الحسن بن موسی الخشاب رفعه للإمام الصادق  علیه السلام قال</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هُدیً من الضلالة، وتبیانٌ من العمی، واستقالةٌ من العثرة، ونورٌ من الظُّلْمة، وضیاءٌ من الأحزان،</w:t>
      </w:r>
    </w:p>
    <w:p>
      <w:pPr>
        <w:pStyle w:val="BookText"/>
        <w:rPr/>
      </w:pPr>
      <w:r>
        <w:rPr>
          <w:rFonts w:ascii="IRNazanin" w:hAnsi="IRNazanin" w:eastAsia="IRNazanin"/>
          <w:color w:val="111111"/>
          <w:sz w:val="28"/>
          <w:sz w:val="28"/>
          <w:szCs w:val="28"/>
          <w:rtl w:val="true"/>
          <w:lang w:bidi="fa-IR"/>
        </w:rPr>
        <w:t>وعصمةٌ من الهَلَکة، ورشدٌ من الغوایة، وبیانٌ من الفتن، وبلاغٌ من الدنیا إلی الآخرة، وفیه کمال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صفةُ رسول الله  صلی الله علیه وآله وسلم للقرآن، وما عدل أحد عن القرآن إلا إلی النار</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العیاشی عن أبی عبد الله جعفر بن محمد  علیه السلام عن أبیه، عن آبائه علیهم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إنکم فی زمان هدنةٍ، وأنتم علی ظهر السفر، والسیر بکم سریع، فقد رأیتم اللیلَ والنهارَ، والشمسَ والقمرَ یُبلیان کلَّ جدید، ویُقرِّبان کلَّ بعید، ویأتیان بکل موعود، فأعدّوا الجهاز لبُعد المَفَاز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المقداد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دار الهدنة؟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 بلاء وانقطاع، فإذا التبست علیکم الفتن کقطع اللیل المظلم، فعلیکم بالقرآن فإنه شافع مشفَّع، وماحلٌ مصدَّق، مَن جعله أمامه قاده إلی الجنة، ومَن جعله خلفه ساقه إلی النار، وهو الدلیل یدل علی خیر سبیل، وهو کتاب فیه تفصیل وبیان وتحصیل، وهو الفصلُ لیس بالهزل، له ظهرٌ وبطنٌ، فظاهرُه حکمةٌ، وباطنُه علمٌ، ظاهره أنیق، وباطنه عمیق، له تُخوم وعلی تخومه تخوم، لا تُحصی عجائبُه، ولا تبلی غرائبه، فیه مصابیحُ الهدی، ومنازلُ الحکمة، ودلیلٌ علی المعروف لمَن عرفه</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العیاشی عن یوسف بن عبد الرحمن رفعه إلی الحارث الأعور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أمیر المؤمنین علی بن أبی طالب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إنَّا إذا کُنّا عندک سمعنا الذی نسد به دیننا، وإذا خرجنا من عندک سمعنا أشیاء مختلفة مغموسة لا ندری ما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قد فعلوها؟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صلی الله علیه وآله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سیکون فی أُمتک 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المخرج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الله، فیه بیان ما قبلکم من خبر، وخبر ما بعدکم وحکم ما بینکم، وهو الفصل لیس بالهزل، من ولاه من جبار فعمل بغیره قصمه الله، ومن التمس الهدی فی غیره أضلّه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حبل الله المتین، وهو الذکر الحکیم، وهو الصراط المستقیم لا تزیغه الأهویة، ولا تلبسه الألسنة، ولا یخلق علی الرد، ولا ینقضی عجائبه، ولا یشبع منه العلماء، هو الذی لم تکْنَه الجن إذ سمعته أن قالوا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سَمِعْنَا قُرْآنًا عَجَبًا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 إِلَی الرُّشْدِ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قال به صدق، ومن عمل به أجر، ومن اعتصم به هدی إلی صراط مستقیم، هو الکتاب العزیز الذی؛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یَأْتِیهِ الْبَاطِلُ مِن بَیْنِ یَدَیْهِ وَلا مِنْ خَلْفِهِ تَنزِیلٌ مِّنْ حَکِیم حَمِیدٍ</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العیاشی عن الحسن بن علی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قیل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أُمتَک ستُفتتن، فسُئل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المخرج من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العزیز الذی؛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یَأْتِیهِ الْبَاطِلُ مِن بَیْنِ یَدَیْهِ وَلا مِنْ خَلْفِهِ تَنزِیلٌ مِّنْ حَکِیم حَمِیدٍ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ابتغی العلم فی غیره أضلَّه الله، ومن ولَّی هذا الأمر من جبار فعمل بغیره قصمه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الذکر الحکیم، والنور المبین والصراط المستقیم، فیه خبر ما قبلکم، ونبأ ما بعدکم، وحکم ما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الفصل لیس بالهزل وهو الذی سمعته الجن فلم تناها أن قالوا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سَمِعْنَا قُرْآنًا عَجَبًا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 إِلَی الرُّشْدِ فَآمَنَّا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یخلق علی طول الرد، ولا ینقضی عِبَرُهُ ولا تفنی عجائبه</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العیاشی عن ابن مسکان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یعرف أمرَنا من القرآن لم یتنکَّب الفتن</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bookmarkStart w:id="101" w:name="pg2714_11882"/>
    </w:p>
    <w:p>
      <w:pPr>
        <w:pStyle w:val="BookText"/>
        <w:rPr/>
      </w:pPr>
      <w:bookmarkEnd w:id="101"/>
      <w:r>
        <w:rPr>
          <w:rFonts w:ascii="IRNazanin" w:hAnsi="IRNazanin" w:eastAsia="IRNazanin"/>
          <w:color w:val="111111"/>
          <w:sz w:val="28"/>
          <w:sz w:val="28"/>
          <w:szCs w:val="28"/>
          <w:rtl w:val="true"/>
          <w:lang w:bidi="fa-IR"/>
        </w:rPr>
        <w:t>وروی البرقی فی المحاسن عن علی بن إسحاق، عن داود عن أبی عبدالله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یعرف الحقَّ من القرآن لم یتنکَّب الفتن</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 w:name="__RefHeading___Toc1487712_1395250215"/>
      <w:bookmarkStart w:id="103" w:name="_Toc37"/>
      <w:bookmarkEnd w:id="102"/>
      <w:r>
        <w:rPr/>
        <w:t>2</w:t>
      </w:r>
      <w:r>
        <w:rPr>
          <w:rtl w:val="true"/>
        </w:rPr>
        <w:t xml:space="preserve">ــ التمسُّک بتقوی الله </w:t>
      </w:r>
      <w:r>
        <w:rPr>
          <w:rtl w:val="true"/>
        </w:rPr>
        <w:t>(</w:t>
      </w:r>
      <w:r>
        <w:rPr>
          <w:rtl w:val="true"/>
        </w:rPr>
        <w:t>عزّ وجل</w:t>
      </w:r>
      <w:r>
        <w:rPr>
          <w:rtl w:val="true"/>
        </w:rPr>
        <w:t>)</w:t>
      </w:r>
      <w:bookmarkEnd w:id="103"/>
    </w:p>
    <w:p>
      <w:pPr>
        <w:pStyle w:val="BookText"/>
        <w:rPr/>
      </w:pPr>
      <w:r>
        <w:rPr>
          <w:rFonts w:ascii="IRNazanin" w:hAnsi="IRNazanin" w:eastAsia="IRNazanin"/>
          <w:color w:val="111111"/>
          <w:sz w:val="28"/>
          <w:sz w:val="28"/>
          <w:szCs w:val="28"/>
          <w:rtl w:val="true"/>
          <w:lang w:bidi="fa-IR"/>
        </w:rPr>
        <w:t>ولبداهة هذه الحقیقة فی حفظ المتقین من الوقوع بالفتن، فإننی أقتصر علی بعض الروایات الشریفة التی أکدت هذا المعنی،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 السلام فی نهج البلاغة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یتقِ اللهَ یجعل له مَخْرجاً من الفتن ونوراً من الظُّلَم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کتاب زید النرسی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الله خافه، ومن خاف الله حثّه الخوفُ من الله علی العمل بطاعته، والأخذ بتأدیبه فبشِّر المطیعین المتأدبین بأدب الله، والآخذین 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حقٌّ علی الله أن ینجیه من مضلاّت الفتن</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الثقة الأقدم ابن شعبة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موعظة للإمام الحسن المجتبی  علیه السلام لشیعته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إعلموا أن الله لم یخلقکم عبثاً، ولیس بتارککم سُدیً، کتب آجالکم وقسَّم بینکم معائشکم لیعرف کل ذی لب منزلته،</w:t>
      </w:r>
      <w:bookmarkStart w:id="104" w:name="pg2714_11883"/>
    </w:p>
    <w:p>
      <w:pPr>
        <w:pStyle w:val="BookText"/>
        <w:rPr/>
      </w:pPr>
      <w:bookmarkEnd w:id="104"/>
      <w:r>
        <w:rPr>
          <w:rFonts w:ascii="IRNazanin" w:hAnsi="IRNazanin" w:eastAsia="IRNazanin"/>
          <w:color w:val="111111"/>
          <w:sz w:val="28"/>
          <w:sz w:val="28"/>
          <w:szCs w:val="28"/>
          <w:rtl w:val="true"/>
          <w:lang w:bidi="fa-IR"/>
        </w:rPr>
        <w:t>وإن ما قدر له أصابه وما صرف عنه فلن یصیبه، قد کفاکم مؤنة الدنیا، وفرَّغکم لعبادته، وحثکم علی الشکر، وافترض علیکم الذکر، وأوصاکم بالتقوی، وجعل التقوی منتهی رضاه، والتقوی باب کل توبة، ورأس کل حکمة وشرف کل عمل، بالتقوی فاز مَن فاز من المتقین، قال الله تبارک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لِلْمُتَّقِینَ مَفَازًا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وَیُنَجِّی اللَّهُ الَّذِینَ اتَّقَوا بِمَفَازَتِهِمْ لا یَمَسُّهُمُ السُّوءُ وَلا هُمْ یَحْزَنُونَ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عباد الله واعلموا أنَّ مَن یتق الله یجعل له مخرجاً من الفتن، ویُسدِّده فی أمره، ویُهیئ له رشده، ویفلجه بحجته، ویبیض وجهه، ویُعطیه رغبته، مع الذین أنعم الله علیهم من النبیین والصدیقین والشهداء والصالحین وحسن أولئک رفیقاً</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الشیخ الطبرسی فی الاحتجاج فی التوقیع الشریف الذی خرج للشیخ المفید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 اتقی ربَّه من إخوانک فی الدین، وأخرج ما علیه إلی مستحقیه کان آمناً من الفتنة المُبطلة ومِحَنها المُظلمة المُظِلَّة</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 w:name="__RefHeading___Toc1487714_1395250215"/>
      <w:bookmarkStart w:id="106" w:name="_Toc38"/>
      <w:bookmarkEnd w:id="105"/>
      <w:r>
        <w:rPr/>
        <w:t>3</w:t>
      </w:r>
      <w:r>
        <w:rPr>
          <w:rtl w:val="true"/>
        </w:rPr>
        <w:t xml:space="preserve"> </w:t>
      </w:r>
      <w:r>
        <w:rPr>
          <w:rtl w:val="true"/>
        </w:rPr>
        <w:t>ــ التمسک بأهل البیت  علیهم السلام</w:t>
      </w:r>
      <w:bookmarkEnd w:id="106"/>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سُفن النجاة، مَن رکبها نجا، ومَن تخلَّف عنها غرق وهوی، واللازم لهم لاحق، والمتخلِّف عنهم زاهق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وجاءت الروایات فی هذه المعانی الجلیلة</w:t>
      </w:r>
    </w:p>
    <w:p>
      <w:pPr>
        <w:pStyle w:val="BookText"/>
        <w:rPr/>
      </w:pPr>
      <w:r>
        <w:rPr>
          <w:rFonts w:ascii="IRNazanin" w:hAnsi="IRNazanin" w:eastAsia="IRNazanin"/>
          <w:color w:val="111111"/>
          <w:sz w:val="28"/>
          <w:sz w:val="28"/>
          <w:szCs w:val="28"/>
          <w:rtl w:val="true"/>
          <w:lang w:bidi="fa-IR"/>
        </w:rPr>
        <w:t xml:space="preserve">متواترة تواتراً معنویاً لا مجال لاستقصائها فی هذه العجالة، وإنما نسجل بعض الروایات التی ذکرت أن الرجوع إلیهم هو صِمَام الأمان المنجی من الفتن، لأنهم عِدْلُ القرآن الکریم، ومفِّسروه، والحجة علی الخلق، وقد عصمهم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الفتن، وقد ورد کثیراً فی زیاراتهم  علیهم السلام 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وعصمکم من الزلل، وآمنکم من الفتن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معنی عصمتهم من الفتن أنهم لا یُفتنون ولا تُصیبهم الفتنة 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بدیهی، لأنه من لوازم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وعصمکم من الزلل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بدیهیات لوازم العصمة، وإنما معناه إضافةً إلی ذلک أن اتّباعهم أمان من الفتن فإن الفتن لا تقرب إلیهم ولا تحوم حولهم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سوف یعمّ الأمان کلَّ مَن یلوذ بهم وهم شیعتُهم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الأربلی فی کشف الغمة عن أربعین الحافظ أبی نعیم، عن علی بن أبی طالب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أمِنّا المهدی أم من غیرنا؟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مِنَّا؛ یختم الله به الدین کما فتح بنا، وبنا ینقذون من الفتن کما أنقذوا من الشرک، وبنا یؤلِّف الله بین قلوبهم بعد عداوة الفتنة إخواناً کما ألَّف بینهم بعد عداوة الشرک، وبنا یُصبحون بعد عداوة الفتنة إخواناً کما أصبحوا بعد عداوة الشرک إخواناً فی دینهم</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فرات الکوفی بالإسناد إلی أمیر المؤمنین علی بن أبی طالب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ورسول الله  صلی الله علیه وآله وسلم علی الحوض ومعنا عترتنا، فمَن أرادنا فلیأخذ بقولنا، ولیعمل بأعمالنا؛ فإنّا أهلُ البیت لنا شفاعة، فتنافسوا فی لقائنا علی الحوض فإنَّا نذود عنه أعداءنا ونسقی منه أولیاءنا، ومَن شرب منه لم یظمأ أبداً، وحوضنا مترع فیه مَثعبان</w:t>
      </w:r>
      <w:r>
        <w:rPr>
          <w:rStyle w:val="FootnoteAnchor"/>
          <w:rtl w:val="true"/>
        </w:rPr>
        <w:footnoteReference w:id="169"/>
      </w:r>
      <w:r>
        <w:rPr>
          <w:rFonts w:ascii="IRNazanin" w:hAnsi="IRNazanin" w:eastAsia="IRNazanin"/>
          <w:color w:val="111111"/>
          <w:sz w:val="28"/>
          <w:sz w:val="28"/>
          <w:szCs w:val="28"/>
          <w:rtl w:val="true"/>
          <w:lang w:bidi="fa-IR"/>
        </w:rPr>
        <w:t>ینصبان من الجنة أحدهما تسنیم والآخر مَعین، علی حافتیه الزعفران وحصباه الدر والیاقوت، وإن الأمور إلی الله ولیست إلی العباد ولو کانت إلی العباد ما اختاروا علینا أحداً، ولکنه یختص برحمته مَن یشاء من عباده، فاحمدوا الله علی ما اختصکم به من النعم وعلی طیب المولد، فإن ذکرنا أهل البیت شفاءٌ من الوعک والأسقام ووسواس الریب، وإن حبَّنا رضا الرب، والآخذ بأمرنا وطریقتنا معنا غداً فی حظیرة القدس، والمنتظر لأمرنا کالمتشحِّط بدمه فی سبیل الله، ومَن سمع واعیتنا فلم ینصرنا أکبَّه الله علی منخریه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الباب إذا بُعثوا فضاقت بهم 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باب حِطَّة وهو باب الإسلام مَن دخله نجا ومَن تخلَّف عنه هوی</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 فتح الله وبنا یختم، وبنا یمحو الله ما یشاء ویُثْبِت، وبنا یُنَزِّل الغیث، فلا یغرَّنــکم بالله الغرور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 تعلمون ما لکم فی القیام بین أعدائکم، وصبرکم علی الأذی لقرّت أعینکم، ولو فقدتمونی لرأیتم أموراً یتمنی أحدکم الموت مما یری من الجور، والعدوان، والإثْرة، والاستخفاف بحق الله والخوف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کذلک فاعتصموا بحبل الله جمیعاً ولا تَفَرَّقوا، وعلیکم بالصبر والصلاة والتقیة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واعلموا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یبغض من عباده المتلِّون، فلا تزولوا عن الحق، وولایة أهل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مَن استبدل بنا هلک، ومَن اتَّبَع أثرَنا لحق، ومَن سلک غیرَ طریقنا غرق، وإن لمحبینا أفواجاً من رحمة الله، وإن لمبغضینا أفواجاً من عذاب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طریقنا القصد، وفی أمرنا الرُّشد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الجنة ینظرون إلی منازل شیعتنا کما یُری الکوکب الدُّریّ فی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یضلُّ من اتبعنا، ولا یهتدی من أنکرنا، ولا ینجو من أعان علینا عدَّونا، ولا یُعان من أسلمنا، فلا تخلَّفوا عنا لطمع دنیا بحطام زائل عنکم، وأنتم تزولون عنه فإنه مَن آثر الدنیا علینا عظُمت حسرته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حَسْرَتَی علَی مَا فَرَّطتُ فِی جَنبِ اللَّهِ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سراج المؤمن معرفة حقنا، وأشد العمی من عمی من فضلنا، وناصبنا العداوة بلا ذنب، إلا إنَّا دعوناه إلی الحق ودعاه غیُرنا إلی الفتنة فآثرها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رایة الحق من استظل بها کنته، ومن سبق إلیها فاز، ومن تخلَّف عنها هلک ومن تمسَّک بها نجا، أنتم عُمَّارُ الأرض الذین استخلفکم فیها لینظر کیف تعملون، فراقبوا الله فیما یری منکم، وعلیکم بالمحجّة العظمی فاسلکوها لا یُستبدل بکم غیرکم،</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سابقوا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مَغْفِرَةٍ مِّن رَّبِّکُمْ وَجَنَّةٍ عَرْضُهَا السَّمَاوَاتُ وَالأَرْضُ أُعِدَّتْ لِلْمُتَّقِینَ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فاعلموا أنکم لن تنالوها إلا بالتقوی، ومن ترک الأخذ عمَّن أمر الله بطاعته قیَّض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شَیْطَاناً فَهُوَ لَهُ قَرِینٌ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بالکم قد رکنتم إلی الدنیا، ورضیتم بالضَّیم، وفرَّطتم فیما فیه عزّکم وسعادتکم وقوتکم علی مَن بغی علیکم، لا من ربکم تستحیون ولا لأنفسکم تنظرون، وأنتم فی کل یوم تُضامون ولا تَنتبهون من رقدتکم، ولا تنقضی فترتکم، أمَا ترون إلی دینکم یبلی وأنتم فی غفلة الدنیــا قــال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عــزّ ذکــره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تَرْکَنُواْ إِلَی الَّذِینَ ظَلَمُواْ فَتَمَسَّکُمُ النَّارُ وَمَا لَکُم مِّن دُونِ اللّهِ مِنْ أَوْلِیَاء ثُمَّ لاَ تُنصَرُونَ</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إبراهیم بن محمد الثقفی المتوفی سنة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هــ فی کتابه الغارات بإسناده عن أمیر المؤمنین  علیه السلام فی خطبته  علیه السلام بعد وقعة النهروان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سئل عن الفتنة فأجابه  علیه السلام بجواب 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هکذا، یقتل هذا هذا، ویقتل هذا هذا، قطعاً جاهلیة لیس فیها هدی ولا علم یری، نحن أهل البیت منها بمنجاة ولسنا فیها بدعاة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نصنع فی ذلک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انظروا أهل بیت نبیکم فإن لَبَدوا فالْبدوا، وإن استصرخوکم فانصروهم تؤجروا، ولا تسبقوهم فتصرعکم البلیة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رجل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 یکون بعد هذا 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الله تعالی یُفرِّج الفتن برجل منّا أهلَ البیت کتفریج الأدیم، بأبی ابن خیرة الإماء یسومهم خسفاً، ویسقیهم بکأس مصبّرة فلا یعطیهم إلا السیف، هرجاً هرجاً، یضع السیف علی عاتقه ثمانیة أشهر، ودَّت قریش عند ذلک بالدنیا وما فیها لو یرونی مقاماً واحداً قَدَر حَلْب شاة أو جَزْر جزور لأقبل منهم بعضُ الذی یردُّ علیهم حتی تقول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هذا من ولد فاطمة</w:t>
      </w:r>
    </w:p>
    <w:p>
      <w:pPr>
        <w:pStyle w:val="BookText"/>
        <w:rPr/>
      </w:pPr>
      <w:r>
        <w:rPr>
          <w:rFonts w:ascii="IRNazanin" w:hAnsi="IRNazanin" w:eastAsia="IRNazanin"/>
          <w:color w:val="111111"/>
          <w:sz w:val="28"/>
          <w:sz w:val="28"/>
          <w:szCs w:val="28"/>
          <w:rtl w:val="true"/>
          <w:lang w:bidi="fa-IR"/>
        </w:rPr>
        <w:t>لرحمنا، فیغریه الله ببنی أُمیة فیجعلهم ملعونین أینما ثُقفوا أُخذوا وقُتّلوا تقتیلاً؛</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اللَّهِ فِی الَّذِینَ خَلَوْا مِن قَبْلُ وَلَن تَجِدَ لِسُنَّةِ اللَّهِ تَبْدِیلا</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خطبة لأمیر المؤمنین  علیه السلام نقلها السبط بن الجوزی فی تذکرة الخواص أنه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شقوا أمواج الفتن بسفن النجاة، وعرّجوا عن طریق المنافرة وضعوا تیجان المفاخرة، فقد أفلح من نهض بجناح، واستسلم فارتاح، ماء آجن، ولقمة یغص بها آکلها أجدر بالعاقل من لقمة تخشی بزنبور، ومن شربة یلذ بها شاربها مع ترک النظر فی عواقب الأمور</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الشیخ الصدوق فی کمال الدین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توقیعٌ من صاحب الزمان  علیه السلام کان قد خرج إلی العَمْری وابنه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سعد بن عبد الله، قال الشیخ أبو عبد الله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وجدته مثبتاً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والتوقیع الشریف طویل ــ وقد جاء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وأنا أعوذ بالله من العمی بعد الجلاء، ومن الضلالة بعد الهدی، ومن موبقات الأعمال ومردیات الفتن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النَّاسُ أَن یُتْرَکُوا أَن یَقُولُوا آمَنَّا وَهُمْ لایُفْتَنُونَ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کیف یتساقطون فی الفتنة، ویتردّدون فی الحَیرة، ویأخذون یمیناً وشمالاً، فارقوا دینهم، أم ارتابوا، أم عاندوا الحق، أم جهلوا ما جاءت به الروایات الصادقة والأخبار الصحیحة، أو علموا ذلک فتناسَوْا ما یعلمون أن الأرض لا تخلو من حجة إما ظاهراً وإما مغموراً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لم یعلموا انتظام أئمتهم بعد نبیهم  صلی الله علیه وآله وسلم واحداً بعد واحد إلی أن أفضی الأمر بأمر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الماضی ــ یعنی الحسن بن علی  علیه السلام ــ فقام مقام آبائه علیهم السلام یهدی إلی الحق وإلی طریق مستقیم، کانوا نوراً ساطعاً، وشهاباً لامعاً، وقمراً زاهراً، ثم اختار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ما عنده، فمضی علی منهاج آبائه  علیهم السلام حذَو النعل بالنعل علی عهد عهده، ووصیة أوصی بها إلی وصیٍّ ستره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بأمره إلی غایة، وأخفی مکانه بمشیئة للقضاء السابق والقدر النافذ، وفینا موضعه ولنا فضله ولو قد أذن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قد منعه عنه وأزال عنه ما قد جری به من حکمه لأراهم الحق ظاهراً بأحسن حلیة وأبین دلالة، وأوضح علامة ولأبان عن نفسه، وقام بحجته؛ ولکن أقدار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تُغالب، وإرادته لا تُرد، وتوفیقه لا یُسبق، فلْیَدَعوا عنهم اتّباع الهوی ولیقیموا علی أصلهم الذی کانوا علیه، ولا یبحثوا عمَّا سُتر عنهم فیأثموا، ولا یکشفوا ستر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فیندموا، ولْیعلموا أنَّ الحق معنا وفینا، لا یقول ذلک سوانا إلا کذَّاب مفترٍ، ولا یدّعیه غیرنا إلا ضالّ غوی، فلیقتصروا منّا علی هذه الجملة دون التفسیر، ویقنعوا من ذلک بالتعریض دون التصریح إن شاء الله</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خبر سلمان الذی رواه الکشی بإسناده عن عبد الله بن سنان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 سلمان فقال ـــ ثم ذکر خطبة طویلة جاء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رأیتم أیها الناس الفتنَ کقطع اللیل المظلم یهلک فیها الراکب الموضع والخطیب المصقع والرأس المتبوع فعلیکم بآل محمد فإنهم القادة إلی الجنة، والدعاة إلیها یوم القیامة، وعلیکم بعلی فوالله لقد سلّمنا علیه بالولاء مع نبینا، فما بال القوم؟ أحَسَدٌ؟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حسد قابیلُ هابیلَ، أو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ارتدَّ قومُ موسی عن الأسباط، ویوشع، وشمعون، وابنی هارون شبّر وشبیر، والسبعین الذین اتهموا موسی علی قتل هارون فأخذتهم الرجفة من بغیهم، ثم بعثهم الله أنبیاء مرسلین وغیر مرسلین، فأمر هذه الأُمة کأمر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یذهب بکم ما أنا وفلان وفلان، ویحکم والله ما أدری أتجهلون؟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تتجاهلون؟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نسیتم؟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تتناسون؟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أَنزلوا آلَ محمد منکم منزلةَ الرأس من الجسد، بل منزلة العینین من الرأس، والله لترجعُنَّ کُفّاراً یضرب بعضُکم رقابَ بعض بالسیف، یشهد الشاهد علی الناجی بالهلکة، ویشهد الناجی علی الکافر بالنجاة، إلا أنی أظهرتُ أمری، وآمنتُ بربی، وأسلمتُ بنبیی واتَّبعتُ مولای ومولی کلِّ مسلمٍ</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ولذلک فإنه سیتم الفرج الأعظم علی یدی خاتمهم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الأخبار المتواترة</w:t>
      </w:r>
      <w:r>
        <w:rPr>
          <w:rFonts w:eastAsia="IRNazanin" w:cs="IRNazanin"/>
          <w:color w:val="111111"/>
          <w:sz w:val="28"/>
          <w:szCs w:val="28"/>
          <w:rtl w:val="true"/>
          <w:lang w:bidi="fa-IR"/>
        </w:rPr>
        <w:t>.</w:t>
      </w:r>
      <w:bookmarkStart w:id="107" w:name="pg2714_11892"/>
    </w:p>
    <w:p>
      <w:pPr>
        <w:pStyle w:val="Heading4"/>
        <w:numPr>
          <w:ilvl w:val="3"/>
          <w:numId w:val="1"/>
        </w:numPr>
        <w:rPr/>
      </w:pPr>
      <w:bookmarkStart w:id="108" w:name="__RefHeading___Toc1487716_1395250215"/>
      <w:bookmarkStart w:id="109" w:name="_Toc39"/>
      <w:bookmarkEnd w:id="107"/>
      <w:bookmarkEnd w:id="108"/>
      <w:r>
        <w:rPr/>
        <w:t>4</w:t>
      </w:r>
      <w:r>
        <w:rPr>
          <w:rtl w:val="true"/>
        </w:rPr>
        <w:t xml:space="preserve"> </w:t>
      </w:r>
      <w:r>
        <w:rPr>
          <w:rtl w:val="true"/>
        </w:rPr>
        <w:t>ــ التمسُّک بالعلماء</w:t>
      </w:r>
      <w:bookmarkEnd w:id="109"/>
    </w:p>
    <w:p>
      <w:pPr>
        <w:pStyle w:val="BookText"/>
        <w:rPr/>
      </w:pPr>
      <w:r>
        <w:rPr>
          <w:rFonts w:ascii="IRNazanin" w:hAnsi="IRNazanin" w:eastAsia="IRNazanin"/>
          <w:color w:val="111111"/>
          <w:sz w:val="28"/>
          <w:sz w:val="28"/>
          <w:szCs w:val="28"/>
          <w:rtl w:val="true"/>
          <w:lang w:bidi="fa-IR"/>
        </w:rPr>
        <w:t>روی الشیخ المفید فی الاختصاص بالإسناد عن أمیر المؤمنین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المتعبّد علی غیر فقه کحمار الطاحونة یدور ولا یبرح، ورکعتان من عالم خیرٌ من سبعین رکعة من جاهل؛ لأن العالم تأتیه الفتنة فیخرج منها بعلمه وتأتی الجاهل فتنسفه نسفاً</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طبیعیاً من ذلک أنْ أُعطی العلماءُ دورَ الحفاظ علی الإسلام حینما عبَّرت الروایات الشریفة عن الفقهاء بــ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روی الکلینی فی الکافی بسندٍ معتبر عن علی بن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موسی بن جعفر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المؤمنُ بکت علیه الملائکةُ وبقاع الأرض التی کان یعبد الله علیها، وأبوابُ السماء التی کان یصعد فیها بأعماله، وثُلم فی الإسلام ثلمة لا یسدها شیء، لأن المؤمنین الفقهاء حصون الإسلام کحصن سور المدینة لها</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کان دور العلماء عظیماً فی مجابهة الانحراف والفتنة بتزییف البدع، فقد روی الکلینی عن رسول الله  صلی الله علیه وآله وسلم أنه قال</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ظهرت البدعُ فی أُمتی فلیُظهِر العالمُ علمَه، فمَن لم یفعل فعلیه لعنة الله</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یکن الانتساب إلی العلم وحده مؤهّلاً للإنسان أن یرتقی هذا المنصب الإلهی الخطیر، وإنما کان العمل الصالح، وصدق النیة، والصلاح هو المائز بین المنتسبین إلی العلم، فبمقدار ما بُیّن فُضِّل الصالحون منهم، فقد حذّر من أولئک الطالحین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ذلک ما رواه الکلینی بسندٍ صحیح عن أبی جعفر  علیه السلام أنه سُئل عن مسألة فأجاب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الفقهاء لا یقولون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رأیت فقیهاً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الفقیه حق الفقیه الزاهد فی الدنیا، الراغب فی الآخرة، المتمسّک بسنة النبی  صلی الله علیه وآله وسلم</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بإسناده عن حفص بن غیاث عن أبی عبد الله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رأیتم العالِم محبّاً لدنیاه فاتهموه علی دینکم، فإن کل مُحبٍّ لشیء یحوط ما أحبّ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أوحی الله إلی داوود  علیه السلام لا تجعل بینی وبینک عالِماً مفتوناً بالدنیا فیصدَّکَ عن طریق محبتی فإن أولئک قطاع طریق عبادی المریدین، إن أدنی ما أنا صانع بهم أن أنزع حلاوة مناجاتی عن قلوبهم</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بإسناده عن السکونی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الفقهاء أُمناء الرسل ما لم یدخلوا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وما دخولهم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اتّباع السلطان، فإذا فعلوا ذلک فاحذروهم علی دینکم</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بإسناده عن الإمام الباقر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طلب العلم لیباهی به العلماء أو یماری به السفهاء أو یصرف به وجوه الناس إلیه، فلیتبوأ مقعده من النار، إن الرئاسة لا تصلح إلا لأهلها</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بإسناده عن حفص بن غیاث عن الإمام الصادق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حفص، یُغفَر للجاهل سبعون ذنباً قبل أن یُغفَر للعالم ذنبٌ واحد</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وآله وعلیه السلام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 لعلماء السوء کیف تلظّی علیهم النار</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بسندٍ صحیح عن جمیل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بلغت النفس هاهنا ـــ وأشار بیده إلی حلقه ـــ لم یکن للعالم توبة، ثم قرأ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التَّوْبَةُ عَلَی اللّهِ لِلَّذِینَ یَعْمَلُونَ السُّوَءَ بِجَهَالَةٍ</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یحصل علیه العلماء بشکل عام من موقع مهم فی نفوس الناس لأنهم یحملون روایات أهل البیت  علیهم السلام وعلومهم التی لها وَقْعٌ خاص فی قلوب المؤمنین، فتجذبهم نورانیة تلک العلوم والأخبار إلی أولئک العلماء، وکما أن لهذه الحالة بالاتباع إیجابیات صحیحة لنشر الهدی واتّباع الحق، ولکن هناک خطر کبیر یحدق بأولئک المتَّبعین حینما یتبعون علماء السوء والضلالة والبدعة انخداعاً بکلامهم وأقوالهم التی قد یُدخلوا فیها کلام الحق وأحادیث أهل البیت  علیهم السلام تضلیلاً وإضلالاً للآخرین، ولذلک وجدنا أهل البیت  علیهم السلام بعدما أکدوا علی الحذر الشدید والإنذار من اتّباع أولئک العلماء السیئین، فإنهم حذَّروا من السیر الأعمی وراء کل أحد، ونهوا عن اتخاذ أولئک ولیجة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الکلینی عن الإمام الباقر علیه السلام أنه قال</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تتخذوا من دون الله ولیجة فلا تکونوا مؤمنین، فإن کل سبب وقرابة وولیجة وبدعة وشبهة منقطع إلا ما أثبته القرآن</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bookmarkStart w:id="110" w:name="pg2714_11896"/>
    </w:p>
    <w:p>
      <w:pPr>
        <w:pStyle w:val="BookText"/>
        <w:rPr/>
      </w:pPr>
      <w:bookmarkEnd w:id="110"/>
      <w:r>
        <w:rPr>
          <w:rFonts w:ascii="IRNazanin" w:hAnsi="IRNazanin" w:eastAsia="IRNazanin"/>
          <w:color w:val="111111"/>
          <w:sz w:val="28"/>
          <w:sz w:val="28"/>
          <w:szCs w:val="28"/>
          <w:rtl w:val="true"/>
          <w:lang w:bidi="fa-IR"/>
        </w:rPr>
        <w:t>وقد انتشر هذا الوباء فی الفتنة المعاصرة حیث وجدنا کثیراً من أتباع الضلال أنهم تمسکوا بأصحاب الفتنة والبِدعة والضلالة، إما لسلامة نیاتهم هم وحسن اعتقادهم بأولئک، أو لأنَّ لأولئک القوم یداً علیهم تُعینهم علی حیاتهم وأرزاقهم، أو لأنهم اعتادوا علی طاعتهم وأُشرب حبُّ العجل فی قلوبهم، وهو کمرض الأُوَل الذین اتبعوا الباطل، وترکوا الحق الذی کان مع الإمام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منهج انحرافی خطیر سلکه أصحاب البدع بذمِّهم الفقهاء والعلماء، وربما استفادوا لأباطیلهم ببعض الروایات التی قد تقدَّم بعضها بذم فقهاء السوء، وموَّهوا علی أتباعهم أنَّ المقصود بالذم هم الفقهاء والعلماء، لیتمکنوا بجهلهم أن یسیطروا علی أتباعهم، ویخدعوهم بأباطیلهم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قرأنا الروایات الصحیحة والکثیرة التی تمدح العلماء والفقهاء وتجعلهم حصون الإسلام و ورثة النبی  صلی الله علیه وآله وسلم والأئمة  علیهم السلام، وإنما وقع الذمُّ علی فقهاء السوء والضلالة ویشمل هذا العنوان جمیع المنحرفین عن الصراط المستقیم ومن جملتهم أولئک أصحاب الدعاوی الباطلة التی یذمون بها الفقهاء العدول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الله تعالی شرفهم</w:t>
      </w:r>
      <w:r>
        <w:rPr>
          <w:rFonts w:eastAsia="IRNazanin" w:cs="IRNazanin"/>
          <w:color w:val="111111"/>
          <w:sz w:val="28"/>
          <w:szCs w:val="28"/>
          <w:rtl w:val="true"/>
          <w:lang w:bidi="fa-IR"/>
        </w:rPr>
        <w:t>).</w:t>
      </w:r>
    </w:p>
    <w:p>
      <w:pPr>
        <w:pStyle w:val="Heading4"/>
        <w:numPr>
          <w:ilvl w:val="3"/>
          <w:numId w:val="1"/>
        </w:numPr>
        <w:rPr/>
      </w:pPr>
      <w:bookmarkStart w:id="111" w:name="__RefHeading___Toc1487718_1395250215"/>
      <w:bookmarkStart w:id="112" w:name="_Toc40"/>
      <w:bookmarkEnd w:id="111"/>
      <w:r>
        <w:rPr/>
        <w:t>5</w:t>
      </w:r>
      <w:r>
        <w:rPr>
          <w:rtl w:val="true"/>
        </w:rPr>
        <w:t xml:space="preserve"> </w:t>
      </w:r>
      <w:r>
        <w:rPr>
          <w:rtl w:val="true"/>
        </w:rPr>
        <w:t>ــ التوجّه بالدعاء للنجاة من الفتن</w:t>
      </w:r>
      <w:bookmarkEnd w:id="112"/>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ما نجده فی مجموعة کبیرة من الأدعیة الشریفة المرویة عن أهل البیت علیهم السلام، وفیها التوسل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لینجی المؤمن من الفتن، لأن الفتن إذا جاءت فقد تتلبس علیه لشباهة الشبهة بالحق، فیدعو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لیعرّفه الحق حقاً فیتبعه، والباطل باطلاً فیجتنبه، ولا یجعله علیه متشابهاً، فیتبع هواه بغیر هدًی منه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وسوف یأتیک زیادة بیان إن شاء الله تعالی</w:t>
      </w:r>
      <w:r>
        <w:rPr>
          <w:rFonts w:eastAsia="IRNazanin" w:cs="IRNazanin"/>
          <w:color w:val="111111"/>
          <w:sz w:val="28"/>
          <w:szCs w:val="28"/>
          <w:rtl w:val="true"/>
          <w:lang w:bidi="fa-IR"/>
        </w:rPr>
        <w:t>.</w:t>
      </w:r>
      <w:bookmarkStart w:id="113" w:name="pg2714_11897"/>
    </w:p>
    <w:p>
      <w:pPr>
        <w:pStyle w:val="Heading4"/>
        <w:numPr>
          <w:ilvl w:val="3"/>
          <w:numId w:val="1"/>
        </w:numPr>
        <w:rPr/>
      </w:pPr>
      <w:bookmarkStart w:id="114" w:name="__RefHeading___Toc1487720_1395250215"/>
      <w:bookmarkStart w:id="115" w:name="_Toc41"/>
      <w:bookmarkEnd w:id="113"/>
      <w:bookmarkEnd w:id="114"/>
      <w:r>
        <w:rPr/>
        <w:t>6</w:t>
      </w:r>
      <w:r>
        <w:rPr>
          <w:rtl w:val="true"/>
        </w:rPr>
        <w:t xml:space="preserve"> </w:t>
      </w:r>
      <w:r>
        <w:rPr>
          <w:rtl w:val="true"/>
        </w:rPr>
        <w:t>ــ معرفة أسباب الفتنة</w:t>
      </w:r>
      <w:bookmarkEnd w:id="115"/>
    </w:p>
    <w:p>
      <w:pPr>
        <w:pStyle w:val="BookText"/>
        <w:rPr/>
      </w:pPr>
      <w:r>
        <w:rPr>
          <w:rFonts w:ascii="IRNazanin" w:hAnsi="IRNazanin" w:eastAsia="IRNazanin"/>
          <w:color w:val="111111"/>
          <w:sz w:val="28"/>
          <w:sz w:val="28"/>
          <w:szCs w:val="28"/>
          <w:rtl w:val="true"/>
          <w:lang w:bidi="fa-IR"/>
        </w:rPr>
        <w:t>وکأسلوب وقائی فقد جاءتنا الأخبار الشریفة التی نسبت الفتنة لأسبابها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جاء فی نهج البلاغة عن أمیر المؤمنین  علیه السلام، وکذلک فی الکافی الشریف بسندٍ صحیح عن الإمام الباقر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أمیر المؤمنین  علیه السلام الناس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 إنما بَدْءُ وقوع الفتن أهواءٌ تُتَّبَع وأحکام تُبتدَع، یُخالَف فیها کتابُ الله، یتولی فیها رجال رجالاً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أن الباطل خلص لم یخفَ علی ذی حِجی، ولو أن الحق خلص لم یکن اختلاف، ولکن یؤخذ من هذا ضغث ومن هذا ضغث فیُمزجان فیجیئان معاً فهنالک استحوذ الشیطان علی أولیائه، ونجا الذین سبقت لهم من الله الحسنی</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فأهم أسباب الفتنة هو عدم الانسیاق ضمن الحدود التی شخَّصتها الشریعةُ المقدسة للإنسان وتعدی تلک الحدود الإلهیة باتّباع الأهواء والمقاییس الذاتیة حسب ما یشتهی ویرید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حصَّنت الشریعةُ الإنسانَ المؤمن من تلک الأسباب المُهلکة حینما حرَّمت اتّباع الهوی وأوضحت سُبُلَه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فقاومت البدعة ومنعت من استخدام الطرق الموصلة إلی البدعة</w:t>
      </w:r>
      <w:r>
        <w:rPr>
          <w:rFonts w:eastAsia="IRNazanin" w:cs="IRNazanin"/>
          <w:color w:val="111111"/>
          <w:sz w:val="28"/>
          <w:szCs w:val="28"/>
          <w:rtl w:val="true"/>
          <w:lang w:bidi="fa-IR"/>
        </w:rPr>
        <w:t>.</w:t>
      </w:r>
      <w:bookmarkStart w:id="116" w:name="pg2714_11898"/>
    </w:p>
    <w:p>
      <w:pPr>
        <w:pStyle w:val="Heading3"/>
        <w:numPr>
          <w:ilvl w:val="2"/>
          <w:numId w:val="1"/>
        </w:numPr>
        <w:rPr/>
      </w:pPr>
      <w:bookmarkStart w:id="117" w:name="__RefHeading___Toc1487722_1395250215"/>
      <w:bookmarkStart w:id="118" w:name="_Toc42"/>
      <w:bookmarkEnd w:id="116"/>
      <w:bookmarkEnd w:id="117"/>
      <w:r>
        <w:rPr>
          <w:rtl w:val="true"/>
        </w:rPr>
        <w:t>أما البدعة</w:t>
      </w:r>
      <w:r>
        <w:rPr>
          <w:rtl w:val="true"/>
        </w:rPr>
        <w:t>...</w:t>
      </w:r>
      <w:bookmarkEnd w:id="118"/>
    </w:p>
    <w:p>
      <w:pPr>
        <w:pStyle w:val="BookText"/>
        <w:rPr/>
      </w:pPr>
      <w:r>
        <w:rPr>
          <w:rFonts w:ascii="IRNazanin" w:hAnsi="IRNazanin" w:eastAsia="IRNazanin"/>
          <w:color w:val="111111"/>
          <w:sz w:val="28"/>
          <w:sz w:val="28"/>
          <w:szCs w:val="28"/>
          <w:rtl w:val="true"/>
          <w:lang w:bidi="fa-IR"/>
        </w:rPr>
        <w:t>فقد روی الکلینی بإسناده عن الفضل بن شاذان رفعه عن أبی جعفر وأبی عبد الله  علیهما السلام  قالا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بدعة ضلالة، وکل ضلالة سبیلها إلی النار</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بإسناده عن عبد الرحیم القصیر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بدعة ضلالة وکل ضلالة فی النار</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بإسناده عن عمر بن قیس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یدَعْ شیئاً تحتاج إلیه الأُمة إلا أنزله فی کتابه، وبیَّنه لرسوله  صلی الله علیه وآله وسلم، وجعل لکل شیء حدّاً، وجعل علیه دلیلاً یدل علیه، وجعل علی مَن تَعَدَّی ذلک الحدّ حدّاً</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یونس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الأول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أوجد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یونس لا تکونَنَّ مبتدِعاً، مَن نظر برأیه هلک، ومَن ترک أهلَ بیت نبیه  صلی الله علیه وآله وسلم ضلَّ، ومَن ترک کتاب الله وقول نبیه کفر</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bookmarkStart w:id="119" w:name="pg2714_11899"/>
    </w:p>
    <w:p>
      <w:pPr>
        <w:pStyle w:val="BookText"/>
        <w:rPr/>
      </w:pPr>
      <w:bookmarkEnd w:id="119"/>
      <w:r>
        <w:rPr>
          <w:rFonts w:ascii="IRNazanin" w:hAnsi="IRNazanin" w:eastAsia="IRNazanin"/>
          <w:color w:val="111111"/>
          <w:sz w:val="28"/>
          <w:sz w:val="28"/>
          <w:szCs w:val="28"/>
          <w:rtl w:val="true"/>
          <w:lang w:bidi="fa-IR"/>
        </w:rPr>
        <w:t>وکان الموقف دقیقاً من أصحاب البدع فقد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أتی ذا بدعة فعظَّمَه، فإنما یسعی فی هدم الإسلام</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 w:name="__RefHeading___Toc1487724_1395250215"/>
      <w:bookmarkStart w:id="121" w:name="_Toc43"/>
      <w:bookmarkEnd w:id="120"/>
      <w:r>
        <w:rPr>
          <w:rtl w:val="true"/>
        </w:rPr>
        <w:t>طرق البدعة</w:t>
      </w:r>
      <w:bookmarkEnd w:id="121"/>
    </w:p>
    <w:p>
      <w:pPr>
        <w:pStyle w:val="BookText"/>
        <w:rPr/>
      </w:pPr>
      <w:r>
        <w:rPr>
          <w:rFonts w:ascii="IRNazanin" w:hAnsi="IRNazanin" w:eastAsia="IRNazanin"/>
          <w:color w:val="111111"/>
          <w:sz w:val="28"/>
          <w:sz w:val="28"/>
          <w:szCs w:val="28"/>
          <w:rtl w:val="true"/>
          <w:lang w:bidi="fa-IR"/>
        </w:rPr>
        <w:t>فقد وضّحتُ أنَّ منشأ تلک الطرق هو اتّباع الهوی والعمل بالرأی والمقاییس الذی جاءت الفتنة المعاصرة لتفتح ملف العمل بها من جدید، وترفع الحظر الدینی القدیم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جملة تلک الروایات المانعة، ما رواه الکلینی بسندٍ حسن عن ابن أبی عمیر عن محمد بن حکیم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فُقِّهنا فی الدین، وأغنانا الله بکم عن الناس حتی أن الجماعة منّا لَتکون فی المجلس ما یسأل رجل صاحبه تحضره المسألة ویحضره جوابها فیما مَنَّ الله علینا بکم فربما ورد علینا الشیء لم یأتنا فیه عنک ولا عن آبائک شیء فنظرنا إلی أحسن ما یحضرنا وأوفق الأشیاء لما جاءنا عنکم فنأخذ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هیهات فی ذلک والله هلک مَن هلک یا بن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لعن الله أبا حنیفة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وقلت</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علینا أشیاء لیس نعرفها فی کتاب الله ولا سنة فننظر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أمَا إنک إن أصبتَ لم تؤجر، وإن أخطأتَ کذبت علی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بسندٍ صحیح عن سُماعة بن مهران عن أبی الحسن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إنّا نجتمع فنتذاکر ما عندنا فلا یرد علینا شیء إلا وعندنا فیه شیء مسطّر وذلک مما أنعم الله به علینا بکم، ثم یرد علینا الشیء الصغیر لیس عندنا فیه شیء فینظر بعضنا إلی بعض وعندنا ما یُشبهه فنقیس علی أحسنه؟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لکم وللقیاس، إنما هلک مَن هلک من قبلکم بالقیاس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جاءکم ما تعلمون فقولوا به، وإن جاءکم ما لا تعلمون فها ــ وأهوی بیده إلی فیه ــ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 الله أبا حنیفة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وقلت أنا؛ وقالت الصحابة وقلت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أکنتَ تجلس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هذا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أتی رسول الله  صلی الله علیه وآله وسلم الناس بما یکتفون به فی عهده؟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وما یحتاجون إلیه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فضاع من ذلک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هو عند أهله</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أبی شیبة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 علم ابن شبرمة عند الجامعة إملاء رسول الله  صلی الله علیه وآله وسلم وخطّ علی  علیه السلام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الجامعة لم تدعْ لأحد کلاماً؛ فیها علم الحلال والحرام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أصحاب القیاس طلبوا العلم بالقیاس، فلم یزدادوا من الحق إلا بُعْداً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دین الله لا یُصاب بالقیاس</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بسندٍ صحیح عن أبان بن تغلب عن أبی عبد الله  علیه السلام قال</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السُنَّة لا تُقاس، ألا تری أن امرأة تقضی صومها ولا تقضی صلاتها؟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أبان إن السُنَّة إذا قیست مُحق الدین</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بإسناده عن مسعدة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جعفر، عن أبیه  علیهما السلام  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نصب نفسه للقیاس لم یزل دهره فی التباس، ومَن دان الله بالرأی لم یزل دهره فی ارتماس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جعفر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أفتی الناس برأیه فقد دان الله بما لا یعلم، ومن دان الله بما لا یعلم فقد ضادَّ الله حیث أحلَّ وحرَّم فیما لا یعلم</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وأمرت الشریعة المقدسة بالرجوع إلی الکتاب الکریم وسنة النبی  صلی الله علیه وآله وسلم وأهل بیته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الکلینی بسندٍ صحیح عن الإمام الصادق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فی القرآن تبیان کلِّ شیء، حتی والله ما ترک شیئاً یحتاج إلیه العباد حتی لا یستطیع عبدٌ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هذا أُنزل فی القرآن؟ إلا وقد أنزله الله فیه</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بسندٍ صحیح عن عبد الأعلی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ولدنی رسول الله  صلی الله علیه وآله وسلم وأنا أعلم کتاب الله وفیه بدء الخلق وما هو کائن إلی یوم القیامة، وفیه خبر السماء، وخبر الأرض،</w:t>
      </w:r>
      <w:bookmarkStart w:id="122" w:name="pg2714_11903"/>
    </w:p>
    <w:p>
      <w:pPr>
        <w:pStyle w:val="BookText"/>
        <w:rPr/>
      </w:pPr>
      <w:bookmarkEnd w:id="122"/>
      <w:r>
        <w:rPr>
          <w:rFonts w:ascii="IRNazanin" w:hAnsi="IRNazanin" w:eastAsia="IRNazanin"/>
          <w:color w:val="111111"/>
          <w:sz w:val="28"/>
          <w:sz w:val="28"/>
          <w:szCs w:val="28"/>
          <w:rtl w:val="true"/>
          <w:lang w:bidi="fa-IR"/>
        </w:rPr>
        <w:t>وخبر الجنة، وخبر النار، وخبر ما کان، وخبر ما هو کائن، أعلم ذلک کما أنظر إلی کفی، إن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تبیان 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الآیة لیست موجودة فی القرآن وإنما الموجود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تِبْیَانًا لِّکُلِّ شَیْءٍ</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 w:name="__RefHeading___Toc1487726_1395250215"/>
      <w:bookmarkStart w:id="124" w:name="_Toc44"/>
      <w:bookmarkEnd w:id="123"/>
      <w:r>
        <w:rPr>
          <w:rtl w:val="true"/>
        </w:rPr>
        <w:t>دور الشک فی الفتنة</w:t>
      </w:r>
      <w:bookmarkEnd w:id="124"/>
    </w:p>
    <w:p>
      <w:pPr>
        <w:pStyle w:val="BookText"/>
        <w:rPr/>
      </w:pPr>
      <w:r>
        <w:rPr>
          <w:rFonts w:ascii="IRNazanin" w:hAnsi="IRNazanin" w:eastAsia="IRNazanin"/>
          <w:color w:val="111111"/>
          <w:sz w:val="28"/>
          <w:sz w:val="28"/>
          <w:szCs w:val="28"/>
          <w:rtl w:val="true"/>
          <w:lang w:bidi="fa-IR"/>
        </w:rPr>
        <w:t>وجاء الطرح الإبلیسی متناغماً مع المشروع الانحرافی بإثارة علامات الشک والاستفهام علی کل ما هو صحیح، لیتزلزل الإیمان القدیم المبنی علی أُسس علمیة وبرهانیة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یناقش أصحاب الفتنة تلک الطروحات الشیطانیة التی یثیرونها بین العامة وغیر أصحاب الاختصاص فإنهم یجیبون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بأننا نُثیر استفهامات، وعندنا تساؤلات من أجل أن نتوصل إلی النتائج التی قد لم یتوصل إلیها مَن سبقنا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وینطلقون من خلفیات یلبسون بها علی السذج فیعدّون أن إثارة الشک علی کل صحیح إنما هو منهج مستوٍ وحقٌ طبیعی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أن جمیع تلک القضایا التی یحاولون أن یثیروا الأسئلة والتشکیک فیها، إنما قد خضعت للبحوث العلمیة علی طول التاریخ وجاءت صافیة نقیة بجهود علمائنا الأعلام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تعالی أسرارهم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ولذلک ترسَّخت فی نفوس أتباع أهل البیت  علیهم السلام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یکن الشک والظن وسیلة خیرٍ فی مثل هذه الحالات، وإنما هی أسالیب عدوانیة انحرافیة وأن حاولت أن تتلبس بدعاوی البحث العلمی وحق الحوار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وألطفُ ما وجدناه من آثار أهل البیت  علیهم السلام حول الشک ما ورد فی المناجاة السابعة مناجاة المطیعین لله، للإمام السجاد  علیه السلام حیث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الشکوک والظنون لواقح الفتن</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یکن الشک فی واقعه إلا مدعاة للفتنة ولقاحاً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المسلَّم به بین أهل العلم هو أن من السهل طرح الشبهة والإشکال، ولکن لیس من السهل حلّ الشبهة، فإن القدرات الذاتیة العلمیة غیر متساویة عند کل الناس، أضف إلی ذلک فإن نفس الشبهة لا تدلّک علی حق ولا تدحض باطلاً وإنما هی تلبیس یولّد الضبابیة للفهم، وظُلمة تمنع فی کثیر من الحالات إدراک الحق والواقع، فلم تکن الشبهة والإشکال فی أکثر حالاته حالة سلیمة، بل مرض یجب مکافحته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فإن الکثیرین ممن یقعون فی ظلمات الشبهة قد یقعون بها لقصور فهمهم من إدراک الحل الصحیح الذی یتخلص به من علائق تلک الشبهة، لا لأن تلک الشبهة مبنیة علی أسس علمیة، بل العکس هو الصحیح، ولذلک جاء فی الدعاء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وفَهماً تُخرجنی فیه من الفتن والمعضلات</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 حصل الإنسان علی الفهم السلیم لأمکنه أن یخرج بواسطة هذا الفهم من الفتن والمعضلات التی یطرحها الشک الهادف للانحراف</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وَقَانا الله تعالی شرَّ أصحاب الفتنة وسلَّم الأمة من شرورهم بمحمد وآله الطاهرین  علیهم السلام</w:t>
      </w:r>
      <w:r>
        <w:rPr>
          <w:rFonts w:eastAsia="IRNazanin" w:cs="IRNazanin"/>
          <w:color w:val="111111"/>
          <w:sz w:val="28"/>
          <w:szCs w:val="28"/>
          <w:rtl w:val="true"/>
          <w:lang w:bidi="fa-IR"/>
        </w:rPr>
        <w:t>.</w:t>
      </w:r>
      <w:bookmarkStart w:id="125" w:name="pg2714_11906"/>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6" w:name="__RefHeading___Toc1487728_1395250215"/>
      <w:bookmarkStart w:id="127" w:name="_Toc45"/>
      <w:bookmarkEnd w:id="125"/>
      <w:bookmarkEnd w:id="126"/>
      <w:r>
        <w:rPr>
          <w:rtl w:val="true"/>
        </w:rPr>
        <w:t>أدعیة الحَیرة</w:t>
      </w:r>
      <w:bookmarkEnd w:id="127"/>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فتنة آخر الزمان وحَیرته الصماء الصیلم المظلمة 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عن هذا الأمر مَن کان یقول به</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فــ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یضلّ فیها أقوامٌ ویهتدی فیها أقوام</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 xml:space="preserve">یجأر الصالحون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یطلبون النجاة من الضلالة لأنهم علموا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الفتنة</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إلا من أخذ الله میثاقه وکتب الإیمان فی قلبه، وأیده بروح منه</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فیتخلصون من تضلیل المضلّین أصحاب الآراء والبدع الکثیرة والمقالات المزوَّقة المنمَّقة الذین خلطوا حقاً بباطل، ولبسوا الأمور علی المؤمنین فــ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یعرف أی من أی</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وقد نبَّه الأئمةُ المعصومون  علیهم السلام إلی هذه الحَیرة والضلالة والفتنة بالروایات</w:t>
      </w:r>
    </w:p>
    <w:p>
      <w:pPr>
        <w:pStyle w:val="BookText"/>
        <w:rPr/>
      </w:pPr>
      <w:r>
        <w:rPr>
          <w:rFonts w:ascii="IRNazanin" w:hAnsi="IRNazanin" w:eastAsia="IRNazanin"/>
          <w:color w:val="111111"/>
          <w:sz w:val="28"/>
          <w:sz w:val="28"/>
          <w:szCs w:val="28"/>
          <w:rtl w:val="true"/>
          <w:lang w:bidi="fa-IR"/>
        </w:rPr>
        <w:t>الکثیرة التی نقلنا بعضاً منها فیما تقدم من بحوث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فی بعض تلک الروایات الشریفة أنهم  علیهم السلام علَّموا شیعتهم الأدعیة التی إن واظبوا علیها واعتقدوا بما فیها فإنها سوف تخلّصهم وتنجیهم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ولأهمیة تلک الأدعیة الشریفة نُنهی هذا البحث بذکرها مع الحدیث عن أسانیدها لیزداد المؤمن إیماناً والمنافق نفاقاً، فإن مع إیماننا بصحة ما جاء فی تلک الأدعیة الشریفة من المعانی الجلیلة التی تکفی لجواز قراءتها، لکننا آثرنا البحث فی أسانیدها لتکون الحجة أقوی، ویعلم المؤمن أن أئمته الأطهار  علیهم السلام لم یترکوه وحده فی محنته یعانی آلامها وظلماتها، وإنما کانوا معه من البدایة یؤیدونه ویسددونه، وأنه ما زال مشمولاً بعنایة ولی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لتراب قدمه الفدی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روی الصدوق بالإسناد إلی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ستصیبکم شبهة فتبقون بلا عَلَم یُری، ولا إمام هدیً، ولا ینجو منها إلا من دعا بدعاء الغریق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دعاء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اللهُ یا رحمنُ یا رحیمُ یا مقلِّبَ القلوبِ ثبِّتْ قلبی علی دینکَ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یا رحمن یا رحیم یا مقلّب القلوب والأبصار ثبت قلبی علی 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مقلب القلوب والأبصار، ولکن قُلْ کما أقولُ 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مقلّب القلوب ثبت قلبی علی دینک</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 قریب مضمون هذه الروایات فی بعض أخبار العامة، منها ما رواه الحاکم فی المستدرک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عبد الله محمد بن عبد الله الصفار، ثنا محمد بن إبراهیم بن أرومة، ثنا الحسین بن حفص، عن سفیان الثوری، عن الأعمش، عن عمارة بن عمیر، عن حذیفة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یأتی علیکم زمانٌ لا ینجو فیه إلا من دعا دعاء الغَرِق</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عقَّب علیه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إسناد صحیح علی شرط الشیخین ولم یخرجاه</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وروی الکلینی بإسناده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أحمد، عن أحمد بن هلال،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عثمان بن عیسی، عن خالد بن نجیح، عن زرارة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بد للغلام من غیبة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یخاف ـــ وأومأ بیده إلی بطنه ـــ وهو المنتظر وهو الذی یشک الناس فی ولادته، فمنهم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أبوه ولم یخلّف، ومنهم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قبل موت أبیه بسنتین</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تأمرنی لو أدرکت ذلک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 اللهَ بهذا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عَرِّفْنِی نَفْسَک فَإِنَّکَ إِنْ لَمْ تُعَرّفْنِی نَفْسَکَ لَمْ أَعْرِفْک، اَللَّهُمَّ عَرِّفْنِی نَبِیَّکَ فَإِنَّکَ إِنْ لَمْ تُعَرِّفْنِی نَبِیَّکَ لَمْ أَعْرِفْه قطّ، اَللَّهُمَّ عَرِّفْنِی حُجَّتَکَ فَإِنَّکَ إِنْ لَمْ تُعَرِّفْنِی حُجَّتَکَ ضَلَلْتُ عَنْ دِینِی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أحمد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هذا الحدیث منذ ست وخمسین سنة</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وروی الکلینی بإسناده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الحسن بن موسی الخشاب، عن عبد الله بن موسی عن عبد الله بن بکیر،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للغلام غیبة قبل أن یقوم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یخاف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 وأومأ بیده إلی بطنه ـــ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المنتظر، وهو الذی یُشَکُّ فی ولادته، 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أبوه بلا خلف، ومنهم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ومنهم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وُلد قبل موت أبیه بسنتین، وهو المنتظر غیر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 أن یمتحن الشیعة، فعند ذلک یرتاب المبطلون یا زرارة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أدرکت ذلک الزمان أی شیء أعمل؟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زرارة إذا أدرکت هذا الزمان فادع بهذا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عَرِّفْنِی نَفْسَک فَإِنَّکَ إِنْ لَمْ تُعَرّفْنِی نَفْسَکَ لَمْ أَعْرِفْ نبیک، اَللَّهُمَّ عَرِّفْنِی رَسُولَکَ فَإِنَّکَ إِنْ لَمْ تُعَرِّفْنِی رَسُولَکَ لَمْ أَعْرِفْ حُجَّتَکَ، اَللَّهُمَّ عَرِّفْنِی حُجَّتَکَ فَإِنَّکَ إِنْ لَمْ تُعَرِّفْنِی حُجَّتَکَ ضَلَلْتُ عَنْ دِینِی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زرارة، لا بد من قتل غلام بالمدینة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ألیس یقتله جیش السفیانی؟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یقتله جیش آل بنی فلان یجیء حتی یدخل المدینة فیأخذ الغلام فیقتله فإذا قتله بغیا ًوعدواناً وظلماً لا یُمهلون، فعند ذلک توقَّع الفرج إن شاء الله</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وروی الصدوق فی کمال الدین بإسناده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یحیی العطار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عن أحمد بن محمد بن عیسی، عن عثمان بن عیسی الکلابی، عن خالد بن نجیح، عن زرارة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للقائم غیبة قبل أن یقوم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یخاف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 وأومأ بیده إلی بطنه ـــ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زرارة وهو المنتظر، وهو الذی یشک الناس فی ولادته، 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حمل، ومنهم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غائب، ومنهم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ولد، ومنهم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قبل وفاة أبیه بسنتین، غیر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 أن یمتحن الشیعة، فعند ذلک یرتاب المبطلون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فإن أدرکت ذلک الزمان فأی شیء أعمل؟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زرارة إن أدرکت ذلک الزمان فأدم هذا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عَرِّفْنِی نَفْسَک فَإِنَّکَ إِنْ لَمْ تُعَرّفْنِی نَفْسَکَ لَمْ أَعْرِفْ نبیک، اَللَّهُمَّ عَرِّفْنِی رَسُولَکَ فَإِنَّکَ إِنْ لَمْ تُعَرِّفْنِی رَسُولَکَ لَمْ أَعْرِفْ حُجَّتَکَ، اَللَّهُمَّ عَرِّفْنِی حُجَّتَکَ فَإِنَّکَ إِنْ لَمْ تُعَرِّفْنِی حُجَّتَکَ ضَلَلْتُ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زرارة لا بد من قتل غلام بالمدینة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ألیس یقتله جیش السفیانی؟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ولکن یقتله جیش بنی فلان، یخرج حتی یدخل المدینة فلا یدری الناس فی أی شیء دخل، فیأخذ الغلام فیقتله فإذا قتله بغیاً وعدواناً وظلماً لم یُمهلهم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فتوقّعوا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وحدثنا بهذا الحدیث محمد 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علی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النوفلی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هلال، عن عثمان بن عیسی الکلابی، عن خالد بن نجیح، عن زرارة بن أعین، عن الصادق جعفر بن محمد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وحدثنا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عبد الله بن جعفر الحمیری، عن علی بن محمد الحجّال، عن الحسن بن علی بن فضّال، عن عبد الله بن بکیر عن زرارة بن أعین عن الصادق جعفر بن محمد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للقائم غیبة قبل أن یقوم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الحدیث مثله سواء</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وروی النعمانی فی الغیبة بإسناده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محمد بن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عباد بن یعقوب، عن یحیی بن یعلی،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للقائم  علیه السلام غیبة قبل أن یقوم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یخاف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 وأومأ بیده إلی بطنه ـــ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زرارة وهو المنتظر، وهو الذی یشک فی ولادته، فمنهم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أبوه بلا خلف، ومنهم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ومنهم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غائب، ومنهم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قبل وفاة أبیه بسنتین، وهو المنتظر، غیر أن الله یحب أن یمتحن قلوب الشیعة فعند ذلک یرتاب المبطلون یا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أدرکت ذلک الزمان أی شیء أعمل؟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زرارة متی أدرکت ذلک الزمان فلتدع بهذا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عَرِّفْنِی نَفْسَک فَإِنَّکَ إِنْ لَمْ تُعَرّفْنِی نَفْسَکَ لَمْ أَعْرِفْ نبیک، اَللَّهُمَّ عَرِّفْنِی رَسُولَکَ فَإِنَّکَ إِنْ لَمْ تُعَرِّفْنِی رَسُولَکَ لَمْ أَعْرِفْ حُجَّتَکَ، اَللَّهُمَّ عَرِّفْنِی حُجَّتَکَ فَإِنَّکَ إِنْ لَمْ تُعَرِّفْنِی حُجَّتَکَ ضَلَلْتُ عَنْ دِینِی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زرارة، لا بد من قتل غلام بالمدینة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أولیس الذی یقتله جیش السفیانی؟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ولکن یقتله جیش بنی فلان یخرج حتی یدخل المدینة، ولا یدری الناس فی أی شیء دخل، فیأخذ الغلام فیقتله فإذا قتله بغیاً وعدواناً وظلماً لم یمهلهم الله فعند ذلک یتوقع الفرج</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محمد بن یعقوب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بن هاشم، عن الحسن بن موسی الخشاب، عن عبد الله بن موسی، عن عبد الله بن بکیر، عن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وذکر مثله ــ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وحدثنا محمد بن یعقوب، عن الحسین بن أحمد، عن أحمد بن هلال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عثمان بن عیسی، عن خالد بن نجیح، عن زرارة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وذکر هذا الحدیث بعینه والدعاء وقال أحمد بن هلال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هذا الحدیث منذ ست وخمسین سنة</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وروی الطوسی فی الغیبة بإسناده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سعد بن عبدالله، عن جماعة من أصحابنا، عن عثمان بن عیسی، عن خالد بن نجیح، عن زرارة بن أعین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وروی الصدوق فی کمال الدین بإسناده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الحسین بن أحمد المکتب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علی بن همام بهذا الدعاء، وذکر أن الشیخ العمری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أملاه علیه وأمره أن یدعو به وهو الدعاء فی غیبة 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الدعاء بطوله وهو الدعاء الثانی من أدعیة الغیبة الذی سوف نذکره إن شاء الله تعالی فی هذه الرسالة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وقال الشیخ الطوسی فی مصباحه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روی عن أبی عمرو بن سعید العمری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أخبرنا جماعة عن أبی محمد هارون بن موسی التلعکبری أن أبا علی محمد بن همام أملاه علیه وأمره أن یدعو به وهو الدعاء فی غیبة القائم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نقل الدعاء</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وقال السید جمال الدین بن طاووس فی 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الجماعة الذین قدمت الإشارة إلیهم بإسنادهم إلی جدی أبی جعفر الطوسی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رضوان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 محمد هارون بن موسی التلعکبری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علی محمد بن همام أخبره بهذا الدعاء وذکر أن الشیخ أبا عمرو العمری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أملاه علیه وأمره أن یدعو به وهو الدعاء فی غیبة القائم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وحدث أبو العباس أحمد بن علی بن محمد بن العباس بن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جعفر محمد بن علی بن الحسین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الحسن بن أحمد المکتب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علی محمد بن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الدعاء، وذکر أن الشیخ العمری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أملاه علیه وأمره أن یدعو به</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وقال الشیخ الطوسی فی مصباحه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لصاحب الأمر  علیه السلام المروی عن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یونس بن عبد الرحمن أن الرضا  علیه السلام کان یأمر بالدعاء لصاحب الأمر بهذا</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الدعاء الثالث الذی ذکرناه فی هذه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السید رضی الدین بن طاووس فی جمال الأسبوع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ذکر الدعاء لصاحب الأمر المروی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أفضل السلام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حدثنی الجماعة الذین قدمت ذکرهم فی عدة مواضع من هذا الکتاب بإسنادهم إلی جدی أبی جعفر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تلقاه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بالأمان والرضوان</w:t>
      </w:r>
    </w:p>
    <w:p>
      <w:pPr>
        <w:pStyle w:val="BookText"/>
        <w:rPr/>
      </w:pPr>
      <w:r>
        <w:rPr>
          <w:rFonts w:ascii="IRNazanin" w:hAnsi="IRNazanin" w:eastAsia="IRNazanin"/>
          <w:color w:val="111111"/>
          <w:sz w:val="28"/>
          <w:sz w:val="28"/>
          <w:szCs w:val="28"/>
          <w:rtl w:val="true"/>
          <w:lang w:bidi="fa-IR"/>
        </w:rPr>
        <w:t>یوم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أبی الجید، عن محمد بن الحسن بن سعید بن عبد الله والحمیری وعلی بن إبراهیم ومحمد بن الحسن الصفار، کلهم عن إبراهیم بن هاشم، عن إسماعیل بن مولد وصالح بن السندی، عن یونس بن عبد الرحمن، ورواه جدی أبی جعفر الطوسی فیما یرویه عن یونس بن عبد الرحمن بعدة طرق ترکت ذکرها کراهیة للإطالة فی هذا المکان یروی عن یونس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الرضا  علیه السلام کان یأمر بالدعاء لصاحب الأمر  علیه السلام بهذا</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عقّب علی هذا الدعاء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تضمن هذا الدعاء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ولاة عهده والأئمة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المراد بذلک أن الصلوة علی الأئمة الذین یرتبهم فی أیامه للصلوة بالعباد فی البلاد، والأئمة فی الأحکام فی تلک الأیام، وأن الصلوة علیهم تکون بعد ذکر الصلاة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ولاة 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ولاة العهود یکونون فی الحیاة فکان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بعد الصلاة علیه علی ولاة عهده والأئمة من بعده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تقدم فی الروایة عن مولانا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والأئمة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هذه قد کانت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علی ولاة عهده والأئمة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وجدت ذلک کما ذکرناه فی نسخة غیر ما رویناه، وقد روی أنهم من أبرار العباد فی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ووجدت روایة متصلة الإسناد بأن للمهدی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 جماعة ولاة فی أطراف بلاد البحار علی غایة عظیمة من صفات الأبرار، وروی تأویل غیر ذلک مذکوراً فی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ووجدت هذا الدعاء بروایة تغنی عن هذا التأویل وما ذکرها، لأنها أتمّ فی التفصیل وهی ما حدَّث به الشریف الجلیل أبو الحسین زید بن جعفر العلوی المحمدی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الحسین إسحاق بن الحسن العفرانی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همام بن سهیل الکاتب ومحمد بن شعیب بن أحمد المالکی جمیعاً عن شعیب بن أحمد المالکی، عن یونس بن عبد الرحمن، عن مولانا أبی الحسن علی بن موسی الرضا  علیهما السلام  أنه کان یأمر بالدعاء للحجة صاحب الأمر  علیه السلام فکان من دعائه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وهناک صیغة أخری لهذا الدعاء ذکرها السید ابن طاووس فی جمال الأسبوع وهی قریبة جداً لنص هذه النسخة منه إلا بزیادة کلمات أو نقیصتها، ولکن فی هذه النسخة الثانیة زیادة فی ذیلها علی ما فی النسخة الأولی، ولأجل زیادة الفائدة ارتأینا نقلها کما نقلها السید جمال الدین رضی الدین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ذکر الدعاء کما سوف یأتیک بعد نص الدعاء الثانی</w:t>
      </w:r>
      <w:r>
        <w:rPr>
          <w:rFonts w:eastAsia="IRNazanin" w:cs="IRNazanin"/>
          <w:color w:val="111111"/>
          <w:sz w:val="28"/>
          <w:szCs w:val="28"/>
          <w:rtl w:val="true"/>
          <w:lang w:bidi="fa-IR"/>
        </w:rPr>
        <w:t>.</w:t>
      </w:r>
      <w:bookmarkStart w:id="128" w:name="pg2714_11920"/>
    </w:p>
    <w:p>
      <w:pPr>
        <w:pStyle w:val="Heading2"/>
        <w:numPr>
          <w:ilvl w:val="1"/>
          <w:numId w:val="1"/>
        </w:numPr>
        <w:rPr/>
      </w:pPr>
      <w:bookmarkStart w:id="129" w:name="__RefHeading___Toc1487730_1395250215"/>
      <w:bookmarkStart w:id="130" w:name="_Toc46"/>
      <w:bookmarkEnd w:id="128"/>
      <w:bookmarkEnd w:id="129"/>
      <w:r>
        <w:rPr>
          <w:rtl w:val="true"/>
        </w:rPr>
        <w:t>بحث فی أسانید أدعیة الغَیبة</w:t>
      </w:r>
      <w:bookmarkEnd w:id="130"/>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1" w:name="__RefHeading___Toc1487732_1395250215"/>
      <w:bookmarkStart w:id="132" w:name="_Toc47"/>
      <w:bookmarkEnd w:id="131"/>
      <w:r>
        <w:rPr>
          <w:rtl w:val="true"/>
        </w:rPr>
        <w:t>اشارة</w:t>
      </w:r>
      <w:bookmarkStart w:id="133" w:name="pg2714_11922"/>
      <w:bookmarkEnd w:id="132"/>
    </w:p>
    <w:p>
      <w:pPr>
        <w:pStyle w:val="BookText"/>
        <w:rPr/>
      </w:pPr>
      <w:bookmarkEnd w:id="133"/>
      <w:r>
        <w:rPr>
          <w:rFonts w:ascii="IRNazanin" w:hAnsi="IRNazanin" w:eastAsia="IRNazanin"/>
          <w:color w:val="111111"/>
          <w:sz w:val="28"/>
          <w:sz w:val="28"/>
          <w:szCs w:val="28"/>
          <w:rtl w:val="true"/>
          <w:lang w:bidi="fa-IR"/>
        </w:rPr>
        <w:t>وانسیاقاً وراء البحث العلمی فإننا ارتأینا أن نبحث بأسانید الدعاء الأول</w:t>
      </w:r>
      <w:r>
        <w:rPr>
          <w:rFonts w:eastAsia="IRNazanin" w:cs="IRNazanin"/>
          <w:color w:val="111111"/>
          <w:sz w:val="28"/>
          <w:szCs w:val="28"/>
          <w:rtl w:val="true"/>
          <w:lang w:bidi="fa-IR"/>
        </w:rPr>
        <w:t>...</w:t>
      </w:r>
    </w:p>
    <w:p>
      <w:pPr>
        <w:pStyle w:val="Heading3"/>
        <w:numPr>
          <w:ilvl w:val="2"/>
          <w:numId w:val="1"/>
        </w:numPr>
        <w:rPr/>
      </w:pPr>
      <w:bookmarkStart w:id="134" w:name="__RefHeading___Toc1487734_1395250215"/>
      <w:bookmarkStart w:id="135" w:name="_Toc48"/>
      <w:bookmarkEnd w:id="134"/>
      <w:r>
        <w:rPr>
          <w:rtl w:val="true"/>
        </w:rPr>
        <w:t>سند الدعاء الأول</w:t>
      </w:r>
      <w:bookmarkEnd w:id="135"/>
    </w:p>
    <w:p>
      <w:pPr>
        <w:pStyle w:val="Heading4"/>
        <w:numPr>
          <w:ilvl w:val="3"/>
          <w:numId w:val="1"/>
        </w:numPr>
        <w:rPr/>
      </w:pPr>
      <w:bookmarkStart w:id="136" w:name="__RefHeading___Toc1487736_1395250215"/>
      <w:bookmarkStart w:id="137" w:name="_Toc49"/>
      <w:bookmarkEnd w:id="136"/>
      <w:r>
        <w:rPr>
          <w:rtl w:val="true"/>
        </w:rPr>
        <w:t>اشارة</w:t>
      </w:r>
      <w:bookmarkEnd w:id="137"/>
    </w:p>
    <w:p>
      <w:pPr>
        <w:pStyle w:val="BookText"/>
        <w:rPr/>
      </w:pPr>
      <w:r>
        <w:rPr>
          <w:rFonts w:ascii="IRNazanin" w:hAnsi="IRNazanin" w:eastAsia="IRNazanin"/>
          <w:color w:val="111111"/>
          <w:sz w:val="28"/>
          <w:sz w:val="28"/>
          <w:szCs w:val="28"/>
          <w:rtl w:val="true"/>
          <w:lang w:bidi="fa-IR"/>
        </w:rPr>
        <w:t>وقد ورد بعدة أسانید</w:t>
      </w:r>
      <w:r>
        <w:rPr>
          <w:rFonts w:eastAsia="IRNazanin" w:cs="IRNazanin"/>
          <w:color w:val="111111"/>
          <w:sz w:val="28"/>
          <w:szCs w:val="28"/>
          <w:rtl w:val="true"/>
          <w:lang w:bidi="fa-IR"/>
        </w:rPr>
        <w:t>:</w:t>
      </w:r>
    </w:p>
    <w:p>
      <w:pPr>
        <w:pStyle w:val="Heading4"/>
        <w:numPr>
          <w:ilvl w:val="3"/>
          <w:numId w:val="1"/>
        </w:numPr>
        <w:rPr/>
      </w:pPr>
      <w:bookmarkStart w:id="138" w:name="__RefHeading___Toc1487738_1395250215"/>
      <w:bookmarkStart w:id="139" w:name="_Toc50"/>
      <w:bookmarkEnd w:id="138"/>
      <w:r>
        <w:rPr>
          <w:rtl w:val="true"/>
        </w:rPr>
        <w:t>السند الأول</w:t>
      </w:r>
      <w:bookmarkEnd w:id="139"/>
    </w:p>
    <w:p>
      <w:pPr>
        <w:pStyle w:val="BookText"/>
        <w:rPr/>
      </w:pPr>
      <w:r>
        <w:rPr>
          <w:rFonts w:ascii="IRNazanin" w:hAnsi="IRNazanin" w:eastAsia="IRNazanin"/>
          <w:color w:val="111111"/>
          <w:sz w:val="28"/>
          <w:sz w:val="28"/>
          <w:szCs w:val="28"/>
          <w:rtl w:val="true"/>
          <w:lang w:bidi="fa-IR"/>
        </w:rPr>
        <w:t xml:space="preserve">وهو السند الأول للشیخ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إبراهیم، عن الحسن بن موسی الخشاب، عن عبد الله بن موسی، عن عبد الله بن بکیر، عن زرارة، عن الإمام الصادق  علیه السلام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علی بن إبراهیم قال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إبراهیم بن هاشم أبو الحسن القمی ثقة فی الحدیث، ثبت معتمد، صحیح المذهب، سمع فأکثر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وصنف کتباً، وأضر فی وسط عمره، وله کتاب التفسیر، کتاب الناسخ والمنسوخ، کتاب قرب الإسناد، کتاب الشرائع، کتاب الحیض، کتاب التوحید والشرک، کتاب فضائل أمیر المؤمنین  علیه السلام، کتاب المغازی، کتاب الأنبیاء، رسالة فی معنی هشام ویونس، جوابات مسائل سأله عنها محمد بن بلال، کتاب یعرف بالمشذر، والله أعلم أنه</w:t>
      </w:r>
    </w:p>
    <w:p>
      <w:pPr>
        <w:pStyle w:val="BookText"/>
        <w:rPr/>
      </w:pPr>
      <w:r>
        <w:rPr>
          <w:rFonts w:ascii="IRNazanin" w:hAnsi="IRNazanin" w:eastAsia="IRNazanin"/>
          <w:color w:val="111111"/>
          <w:sz w:val="28"/>
          <w:sz w:val="28"/>
          <w:szCs w:val="28"/>
          <w:rtl w:val="true"/>
          <w:lang w:bidi="fa-IR"/>
        </w:rPr>
        <w:t>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وغیره، عن الحسن بن حمزة بن علی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علی بن إبراهیم بإجازة سائر حدیثه وکتبه</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الحسن بن موسی الخشاب قال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بن موسی الخشاب من وجوه أصحابنا مشهور، کثیر العلم والحدیث، له مصنفات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الرد علی الواقفة، وکتاب النوادر، وقیل أن له کتاب الحج، وکتاب الأنبیاء، أخبرنا محمد بن علی القزوینی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عمران بن موسی الأشعری عن الحسن بن موسی</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وقع فی أسانید تفسیر القمی، فی تفسیر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لِکُلِّ نَفْسٍ ظَلَمَتْ مَا فِی الأَرْضِ لاَفْتَدَتْ بِهِ وَأَسَرُّواْ النَّدَامَةَ لَمَّا رَأَوُاْ الْعَذَابَ وَقُضِیَ بَیْنَهُم بِالْقِسْطِ وَهُمْ لاَ یُظْلَمُونَ</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 عنه صالح بن أبی عمار</w:t>
      </w:r>
      <w:r>
        <w:rPr>
          <w:rStyle w:val="FootnoteAnchor"/>
          <w:rtl w:val="true"/>
        </w:rPr>
        <w:footnoteReference w:id="222"/>
      </w:r>
      <w:r>
        <w:rPr>
          <w:rFonts w:ascii="IRNazanin" w:hAnsi="IRNazanin" w:eastAsia="IRNazanin"/>
          <w:color w:val="111111"/>
          <w:sz w:val="28"/>
          <w:sz w:val="28"/>
          <w:szCs w:val="28"/>
          <w:rtl w:val="true"/>
          <w:lang w:bidi="fa-IR"/>
        </w:rPr>
        <w:t>وروی عن رجل</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قول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وجوه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یفید التوثیق کما هو مبنی محققی الرجالیّین وهو الصحیح، وربما یستفید البعض من عبارته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عبد الله بن موسی فقد وقع فی أسانید تفسیر القمی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خَالِدِینَ فِیهَا لا یَبْغُونَ عَنْهَا حِوَلا</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فروی عن الحسن بن علی بن أبی حمزة، وروی عنه محمد بن أحمد أو محمد بن جعفر کما فی نسخة بدل فی التفسیر المطبوع</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عبد الله بن بکیر فهو ثقة لوقوعه فی أسانید تفسیر القمی</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عده 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رسالته العددیة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الفقهاء الأعلام والرؤساء المأخوذ منهم الحلال والحرام، والفتیا والأحکام الذین لا یطعن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مطعن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ولا طریق إلی ذم واحد منهم، وهم أصحاب الأصول المدونة، والمصنفات المشهورة</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ووثقه الشیخ فی الفهرست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بکیر فطحی المذهب إلا أنه ثقة له کتاب</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النجاشی فی رجاله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بکیر بن أعین بن سنسن أبو علی الشیبانی، مولاهم، روی عن أبی عبد الله  علیه السلام وأخوته عبد الحمید والجهم وعمرو عبد الأعلی، روی عبد الحمید عن أبی الحسن موسی  علیه السلام وولد عبد الحمید محمد والحسین وعلی رووا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کتاب کثیر الروایة أخبرناه أحمد بن عبد الواحد، عن علی بن حبشی، عن حمید عن أحمد بن الحسن البصری، عن عبد الله بن جبلة، عن عبد الله بن بکیر به</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الکشی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تسمیة الفقهاء من أصحاب أبی عبد الله  علیه السلام أجمعت العصابة علی تصحیح ما یصح من هؤلاء وتصدیقهم لما یقولون وأقروا لهم بالفقه، من دون أولئک الستة الذین عددناهم وسمیناهم، ستة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دراج، وعبد الله بن مسکان، وعبد الله بن بکیر، وحماد بن عیسی، وحماد بن عثمان، وأبان بن عثمان، قالوا وزعم أبو إسحق الفقیه یعنی ثعلبة بن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أفقه هؤلاء جمیل بن دراج وهم أحداث أصحاب أبی عبد الله  علیه السلام</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إشکال فی وثاقة عبد الله بن بکیر، ولکن یمکن أن یقع الکلام فی فطحیته، فمن الواضح أن تصریح الشیخ بفطحیته کان اعتماداً علی ما ذکره الکشی فی رجاله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بکیر وجماعة من الفطحیة هم فقهاء أصحابنا، منهم ابن بکیر وابن فضال یعنی الحسن بن علی،</w:t>
      </w:r>
    </w:p>
    <w:p>
      <w:pPr>
        <w:pStyle w:val="BookText"/>
        <w:rPr/>
      </w:pPr>
      <w:r>
        <w:rPr>
          <w:rFonts w:ascii="IRNazanin" w:hAnsi="IRNazanin" w:eastAsia="IRNazanin"/>
          <w:color w:val="111111"/>
          <w:sz w:val="28"/>
          <w:sz w:val="28"/>
          <w:szCs w:val="28"/>
          <w:rtl w:val="true"/>
          <w:lang w:bidi="fa-IR"/>
        </w:rPr>
        <w:t>وعمار الساباطی، وعلی بن أسباط، وبنو الحسن بن علی بن فضال علی وأخواه ویونس ابن یعقوب ومعاویة بن حکیم، وعدَّ عدة من أجلة العلماء</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إنک قد عرفت أن الشیخ النجاشی ذکره ولم یتعرض إلی شیء یشیر إلی فطحیته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إضافة إلی أننا نلاحظ علی فطحیة فقهاء أصحاب الإمام الصادق  علیه السلام فمن البعید جداً بقاء فقهاء الأصحاب علیه مع ما عرف عن عبد الله من قلة علم، خصوصاً إذا لاحظنا ما کتبه الکشی عن هذا الموضوع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الفطحیة هم القائلون بإمامة عبد الله بن جعفر بن محمد، وسموا بذلک لأنه قیل إنه کان أفطح الرأس،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أفطح الرجلین وقال بعضهم إنهم نسبوا إلی رئیس من أهل الکوفة یقال له عبد الله بن فطیح، والذین قالوا بإمامته عامة مشایخ العصابة</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وفقهاؤها مالوا إلی هذه المقالة فدخلت علیهم الشبهة لما روی عنهم  علیه السلام أنهم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الإمامة فی الأکبر من ولد الإمام إذا 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منهم من رجع عن القول بإمامته لما امتحنه بمسائل الحلال والحرام لم یکن عنده فیها جواب، ولما ظهر منه من الأشیاء التی لا ینبغی أن یظهر من الإمام، ثم إن عبد الله مات بعد وفاة أبیه بسبعین یوماً فرجع الباقون إلا شذاذ منهم عن القول بإمامته إلی القول بإمامة أبی الحسن موسی  علیه السلام</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فلذلک أری ضرورة إعادة البحث فی موضوع استمرار المذهب الفطحی بعد موت عبد الله الأفطح الذی لم یعش بعد أبیه إلا سبعین یوماً فقط، وبالخصوص إذا التفتنا إلی کلام الشیخ الکشی الذی ینص علی حقیقة زوال واضمحلال الفطحیة بمدة لا تتجاوز الثلاثة أشهر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بعد وفاة أبیه بسبعین یوماً فرجع الباقون إلا شذاذ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فیبقی الإبهام فی معرفة اصرار أصحاب أصول الکتب الرجالیة علی وصف مشایخ الطائفة بالفطحیة، هل کان ذلک منهم إشارة إلی أن هذا الشخص أو ذاک مما انطلت علیه الشبهة، وتبع الأفطح فی هذه المدة فقط ثم رجع؟ أم أنَّ أولئک الأفاضل بقوا علی فطحیتهم فیُعدّون حینئذٍ من الشذاذ؟ وهل یمکن أن یُتصور بحق من یوصف بأنهم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فقهاء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الشذاذ؟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یلزمنا التحقیق والتفکیر بإعادة البحث فی نسبة الفطحیة إلی کثیر من فقهائنا المنسوبین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کانت قبل الرجوع أم استمروا علی الانحراف؟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نری بکلمة الکشی، أن من الفقهاء مَن رجع عن القول بإمامته بعدما امتحنوه، کما فی الروایة المعروفة بامتحان فقهاء الشیعة له حول زکاة النقدین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بعض الفقهاء رجعوا عن القول بإمامته لما ظهر منه من الأشیاء التی لا ینبغی أن تظهر من الإمام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بالإضافة إلی قُصْر مدة حیاة عبد الله فإنه لم یعش بعد أبیه  علیه السلام إلا سبعین یوماً، فلذلک قال الکشی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فرجع الباقون إلا شذاذ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یبق إلا الشذاذ</w:t>
      </w:r>
      <w:r>
        <w:rPr>
          <w:rFonts w:eastAsia="IRNazanin" w:cs="IRNazanin"/>
          <w:color w:val="111111"/>
          <w:sz w:val="28"/>
          <w:szCs w:val="28"/>
          <w:rtl w:val="true"/>
          <w:lang w:bidi="fa-IR"/>
        </w:rPr>
        <w:t>.</w:t>
      </w:r>
      <w:bookmarkStart w:id="140" w:name="pg2714_11928"/>
    </w:p>
    <w:p>
      <w:pPr>
        <w:pStyle w:val="BookText"/>
        <w:rPr/>
      </w:pPr>
      <w:bookmarkEnd w:id="140"/>
      <w:r>
        <w:rPr>
          <w:rFonts w:ascii="IRNazanin" w:hAnsi="IRNazanin" w:eastAsia="IRNazanin"/>
          <w:color w:val="111111"/>
          <w:sz w:val="28"/>
          <w:sz w:val="28"/>
          <w:szCs w:val="28"/>
          <w:rtl w:val="true"/>
          <w:lang w:bidi="fa-IR"/>
        </w:rPr>
        <w:t>ولکن الکشی ختم کلامه علی هؤلاء الشذاذ بأنهم رجعوا إلی الإمام الکاظم علیه السلام بعد وفاة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وبقی شذاذ منهم علی القول بإمامته، وبعد أن مات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قال هؤلاء الشذاذ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بإمامة أبی الحسن موسی  علیه السلام</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وهی صریحة بأنه لم یبق من فقهاء الشیعة أحد یقول بإمامة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فالقول بفطحیة ابن بکیر وإن کان هو المشهور عند عامة علماء الرجال، ولکنه محل تأمّل کبیر، ولکن الأقوی عدمه لما بیّناه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فنتیجة البحث للسند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معتبر موثق أو صحیح علی المختار</w:t>
      </w:r>
      <w:r>
        <w:rPr>
          <w:rFonts w:eastAsia="IRNazanin" w:cs="IRNazanin"/>
          <w:color w:val="111111"/>
          <w:sz w:val="28"/>
          <w:szCs w:val="28"/>
          <w:rtl w:val="true"/>
          <w:lang w:bidi="fa-IR"/>
        </w:rPr>
        <w:t>.</w:t>
      </w:r>
    </w:p>
    <w:p>
      <w:pPr>
        <w:pStyle w:val="Heading4"/>
        <w:numPr>
          <w:ilvl w:val="3"/>
          <w:numId w:val="1"/>
        </w:numPr>
        <w:rPr/>
      </w:pPr>
      <w:bookmarkStart w:id="141" w:name="__RefHeading___Toc1487740_1395250215"/>
      <w:bookmarkStart w:id="142" w:name="_Toc51"/>
      <w:bookmarkEnd w:id="141"/>
      <w:r>
        <w:rPr>
          <w:rtl w:val="true"/>
        </w:rPr>
        <w:t>السند الثانی</w:t>
      </w:r>
      <w:bookmarkEnd w:id="142"/>
    </w:p>
    <w:p>
      <w:pPr>
        <w:pStyle w:val="BookText"/>
        <w:rPr/>
      </w:pPr>
      <w:r>
        <w:rPr>
          <w:rFonts w:ascii="IRNazanin" w:hAnsi="IRNazanin" w:eastAsia="IRNazanin"/>
          <w:color w:val="111111"/>
          <w:sz w:val="28"/>
          <w:sz w:val="28"/>
          <w:szCs w:val="28"/>
          <w:rtl w:val="true"/>
          <w:lang w:bidi="fa-IR"/>
        </w:rPr>
        <w:t xml:space="preserve">وهو السند الثانی للشیخ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بن أحمد، عن أحمد بن هلال،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عثمان بن عیسی، عن خالد بن نجیح، عن زرارة بن أعین عن الإمام الصادق  علیه السلام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الحسین بن أحمد فأحتمل قویاً أنه المالکی فقد روی عنه الحسین بن محمد بن الفرزدق القطعی البزاز، وروی هو عن أحمد بن هلال العبرتائی فی التهذیب</w:t>
      </w:r>
      <w:r>
        <w:rPr>
          <w:rStyle w:val="FootnoteAnchor"/>
          <w:rtl w:val="true"/>
        </w:rPr>
        <w:footnoteReference w:id="234"/>
      </w:r>
      <w:r>
        <w:rPr>
          <w:rFonts w:ascii="IRNazanin" w:hAnsi="IRNazanin" w:eastAsia="IRNazanin"/>
          <w:color w:val="111111"/>
          <w:sz w:val="28"/>
          <w:sz w:val="28"/>
          <w:szCs w:val="28"/>
          <w:rtl w:val="true"/>
          <w:lang w:bidi="fa-IR"/>
        </w:rPr>
        <w:t>، ویحتمل غیره، والرجل مجهول، ولکن قد یقوی باعتباره من شیوخ الکلینی وقد یُجاب بأن فی شیوخ الکلینی غیر ثقة، ولکن المسألة تحتاج إلی تحقیق لا مجال له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والأمر سهل فإن الدعاء قد روی بالسند الآخر المتقدم الذی لم یقع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لا یمکن أن یکون الحسین بن أحمد قد کذب، فیخرج هو تخصصاً عن دائرة ضرورة البحث فی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أحمد بن هلال فهو العبرتائی، قال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هلال أبو جعفر العبرتائی صالح الروایة، یعرف منها وینکر، وقد روی فیه ذموم من سیدنا أبی محمد العسکری علیه السلام، ولا أعرف له إلا کتاب یوم ولیلة، وکتاب نوادر أخبرنی بالنوادر أبو عبد الله بن شاذان عن أحمد بن محمد بن یحیی، عن عبد الله بن جعفر عنه به، وأخبرنی أحمد بن محمد بن موسی ابن الجندی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العلاء المذاری عنه بکتاب یوم ولیلة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علی 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أحمد بن هلال سنة ثمانین ومائة ومات سنة سبع وستین ومائتین</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الطوسی فی الفهرست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هلال العبرتائی، وعبرتاء قریة بنواحی بلد اسکاف، وهو من بنی جنید، ولد سنة ثمانین ومائة، ومات سنة سبع وستین ومائتین، وکان غالیاً، متهماً فی دینه، وقد روی أکثر أصول أصحابنا</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کلام طویل لکن المتحصل إما العمل بما ذکره سیدنا الأستاذ من الظاهر أنه ثقة ولکنه کان فاسد العقیدة، أو العمل بما ذکره الشیخ وغیره أنه لا یعمل بما</w:t>
      </w:r>
    </w:p>
    <w:p>
      <w:pPr>
        <w:pStyle w:val="BookText"/>
        <w:rPr/>
      </w:pPr>
      <w:r>
        <w:rPr>
          <w:rFonts w:ascii="IRNazanin" w:hAnsi="IRNazanin" w:eastAsia="IRNazanin"/>
          <w:color w:val="111111"/>
          <w:sz w:val="28"/>
          <w:sz w:val="28"/>
          <w:szCs w:val="28"/>
          <w:rtl w:val="true"/>
          <w:lang w:bidi="fa-IR"/>
        </w:rPr>
        <w:t>تفرد به، ویعمل بما رواه فی حال استقامته، ولا إشکال فإن هذه الروایة تدخل تحت هذا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عثمان بن عیسی  فسوف یأتی الحدیث عنه تفصیلاً فی السند الأول من أسانید الشیخ الصدوق ویظهر منه وثاقته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خالد بن نجیح ذکره النجاشی</w:t>
      </w:r>
      <w:r>
        <w:rPr>
          <w:rStyle w:val="FootnoteAnchor"/>
          <w:rtl w:val="true"/>
        </w:rPr>
        <w:footnoteReference w:id="237"/>
      </w:r>
      <w:r>
        <w:rPr>
          <w:rFonts w:ascii="IRNazanin" w:hAnsi="IRNazanin" w:eastAsia="IRNazanin"/>
          <w:color w:val="111111"/>
          <w:sz w:val="28"/>
          <w:sz w:val="28"/>
          <w:szCs w:val="28"/>
          <w:rtl w:val="true"/>
          <w:lang w:bidi="fa-IR"/>
        </w:rPr>
        <w:t>والطوسی</w:t>
      </w:r>
      <w:r>
        <w:rPr>
          <w:rStyle w:val="FootnoteAnchor"/>
          <w:rtl w:val="true"/>
        </w:rPr>
        <w:footnoteReference w:id="238"/>
      </w:r>
      <w:r>
        <w:rPr>
          <w:rFonts w:ascii="IRNazanin" w:hAnsi="IRNazanin" w:eastAsia="IRNazanin"/>
          <w:color w:val="111111"/>
          <w:sz w:val="28"/>
          <w:sz w:val="28"/>
          <w:szCs w:val="28"/>
          <w:rtl w:val="true"/>
          <w:lang w:bidi="fa-IR"/>
        </w:rPr>
        <w:t>دون أن یذکروا له قدحاً أو مدحاً وربما یستدل علی وثاقته أو حسنه بأمور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 عدم ذکر النجاشی له قدحاً دلیل علی قبوله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ناقشنا سابقاً فی بعض کتبنا أن ذلک لا یدل علی أکثر من عدم وجود القدح ولیس لازمه الحسن والوثاقة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إنه صاحب کتاب ولذلک ذکره النجاشی فی فهرسته وکتابه أُعدّ لهذا الغرض وهو تسجیل أسماء المؤلفین أصحاب الکتب حتی وإن لم یصرّح بکتابه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بعدم ثبوت وجود کتاب له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أجیب علیه بأن للصدوق طریق إلیه، وهو قد التزم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یروی إلا من کتاب معروف معتمد علیه، کما صرح بذلک فی أول کتابه مَن لا یحضره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سیدنا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الصدوق قد التزم ألا یروی إلا عن کتاب معروف، کیف وجملة منهم مجاهیل لم یذکروا فی الرجال، فضلاً عن أن یکون لهم کتاب معروف</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قد یناقش دلیله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حال أولئک المجاهیل یختلف عن حال خالد بن نجیح، حیث أن مجرد ذکره فی فهرست النجاشی مؤید علی أن له کتاباً، وإذا ضُمَّت هذه القرینة إلی ما ذکره الصدوق یقوی بأنه صاحب کتاب معروف، خصوصاً إذا ضُمّت إلی هاتین القرینتین روایة فضلاء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أصحاب الإجماع عنه، فإن هذا یزید فی قوة أن له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یناقش فی الکبری وهو عدم صلاحیة وجود کتاب معروف له فی وثاقته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قد یجاب بأنه وإن لم یفد الوثاقة، ولکنه یفید الحُسن، أو لا أقل یصلح أن یضاف کمؤید لحسنه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إنه روی عنه بعض عظماء الأصحاب وفیهم أصحاب الإجماع کابن أبی عمیر، وصفوان، وعثمان بن عیسی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رُدّ هذا الوجه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یثبت أنَّ هؤلاء العظماء لم یرووا عن غیر الثقة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مع فرض ثبوت الکبری بتصحیح قاعدة أصحاب الإجماع، فإنه لیس معنی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التسالم علی قبول ما یرویه هؤلاء وتصدیقهم فیما یروونه، لا تصدیق مَن یروون عنه</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أن یُردّ الوجه الأول بأنه مبنی من أمثال ابن عمیر وصفوان أنهم لا یروون إلا عن ثقة عندهم، وتعدّ روایاتهم شهادة منهم علی وثاقة الراوی، ولکن لیس معنی ذلک لزوم انعدام المعارض؛ فإننا وجدنا فی کتب الرجال أنهم قد یوثق أحدهم رجلاً، ویطعن، أو یضعّفه آخر کما وقع ذلک فی سهل ومحمد بن سنان، وحینئذٍ یُعمِل الفقیه قواعد التعارض فی ترجیحه قول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ابن أبی عمیر نفسه یصرّح بعدم وثاقة مَن یروی هو عنه فحینئذٍ یصح أن نستدل بما ذکر سابقاً علی عدم ثبوت القاعدة لمجرد روایته عن غیر ثقة وهو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یبقی الإشکال فی إثبات أن مبناهم عدم روایتهم عن غیر ثقة؛ ولا أخالنی أحتاج هنا إلی وقفة طویلة لإثباته، فإننا عندما سبرنا أقوال کبار علمائنا المتقدمین وجدناهم محتاطین جداً بالروایة عن المشکوک أو من قد قیل فیه، بل توقفهم بروایة الثقة فی نفسه ولکنه یروی عن الضعفاء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فیکشف هذا علی الأولویة بالنسبة لأمثال ابن عمیر وأصحاب الإجماع</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یمکن الإجابة علی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المفهوم من کلام المتقدمین بأن العصابة الحقة عملت بقاعدة تصحیح ما صحَّ عن أصحاب الإجماع منشأه إلی ما تقدم من أنهم لا یروون إلا عن الثقة، وإلا لما صحّ أصلُ القاعدة، فإن مجرد قبول روایة أحدهم لا یعطیه امتیازاً عن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الثقات من الرجال الذین قَبِل الأصحابُ روایتَهم وصدَّقوهم فیما یروونه مع أنهم لیسوا من أصحاب الإجماع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إنه کان خادماً لأبی الحسن  علیه السلام، وقد روی الکشّی روایة قد تدل علی وثاقته أو حسنه،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حمدویه،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نشیط وخالد یخدمانه یعنی أبا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الحسن عن یحیی بن إبراهیم عن نشیط عن خالد الجّواز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اختلف الناس فی أمر أبی الحسن  علیه السلام قلت لخالد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تری ما قد وقعنا فیه من اختلاف الناس؟ فقال لی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عهدی إلی ابنی علی أکبر ولدی وخیرهم وأفضلهم</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الحق أنَّ هذه الروایة لا تدل علی أکثر من حسن عقیدة الرجل، ولیس لها علاقة بوثاقته أو بحسنه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وربما یستدل علی وثاقته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ذکره الشیخ فی رجاله ضمن أصحاب الإمام الصادق  علیه السلام وقد صرَّح الشیخ المفید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أصحاب الحدیث قد جمعوا أسماء الرواة عنه  علیه السلام الثقات علی اختلافهم فی الآراء والمقالات فکانوا أربعة آلاف</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الحق عدم ثبوت مثل هذه القاعدة، ولا أجدها تصلح حتی کمؤید لحسن أو وثاقة أحدهم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إمکان مناقشة کل فقرة من أوجه الاستدلال المتقدمة ولکن مجموعها یصلح لحسن الرجل إن لم نقل وثاقته، فلو توقفنا بوثاقته، فلا وجه من التوقف بحسنه مع اجتماع هذا العدد من القرائن التی تفید عرفاً الاعتماد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أن</w:t>
      </w:r>
      <w:bookmarkStart w:id="143" w:name="pg2714_11934"/>
    </w:p>
    <w:p>
      <w:pPr>
        <w:pStyle w:val="BookText"/>
        <w:rPr/>
      </w:pPr>
      <w:bookmarkEnd w:id="143"/>
      <w:r>
        <w:rPr>
          <w:rFonts w:ascii="IRNazanin" w:hAnsi="IRNazanin" w:eastAsia="IRNazanin"/>
          <w:color w:val="111111"/>
          <w:sz w:val="28"/>
          <w:sz w:val="28"/>
          <w:szCs w:val="28"/>
          <w:rtl w:val="true"/>
          <w:lang w:bidi="fa-IR"/>
        </w:rPr>
        <w:t>التوثیق مردُّه إلی عرف المتشرعة، والعرف إنما یعتمد بتوثیقه أو تحسینه علی أسلوب تجمیع القرائن ولا یتعامل بالضوابط الحسابیة کما هی طریقة بعض أساطین العصر بالتوثیق والتحسین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زرارة فأمره بالوثاقة والفضل أشهر من أن یُتعرض له فی هذه الرسالة المختصرة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فالسند معتبرٌ</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1487742_1395250215"/>
      <w:bookmarkStart w:id="145" w:name="_Toc52"/>
      <w:bookmarkEnd w:id="144"/>
      <w:r>
        <w:rPr>
          <w:rtl w:val="true"/>
        </w:rPr>
        <w:t>السند الثالث</w:t>
      </w:r>
      <w:bookmarkEnd w:id="145"/>
    </w:p>
    <w:p>
      <w:pPr>
        <w:pStyle w:val="BookText"/>
        <w:rPr/>
      </w:pPr>
      <w:r>
        <w:rPr>
          <w:rFonts w:ascii="IRNazanin" w:hAnsi="IRNazanin" w:eastAsia="IRNazanin"/>
          <w:color w:val="111111"/>
          <w:sz w:val="28"/>
          <w:sz w:val="28"/>
          <w:szCs w:val="28"/>
          <w:rtl w:val="true"/>
          <w:lang w:bidi="fa-IR"/>
        </w:rPr>
        <w:t xml:space="preserve">وهو السند الأول للشیخ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محمد بن یحیی العطار، عن سعد بن عبد الله، عن أحمد بن محمد بن عیسی، عن عثمان بن عیسی الکلابی، عن خالد بن نجیح، عن زرارة بن أعین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أحمد بن محمد بن یحیی العطار فقد استُدل علی وثاقته بوجوه أهمها</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من شیوخ الإجازة، وقد ذکره الشیخ الصدوق کثیراً فی کتبه مترضیاً علیه، وقد ردّ ذلک بعض أساطین العصر بأن کونه من شیوخ الإجازة أو الترضی علیه لا یفید توثیقاً ولا حسناً، ولکن الحق علی فرض عدم إثبات أی منهما وثاقة الرجل فإن مجموعهما یفید ذلک، أو علی الأقل حسنه وبالخصوص فإن المشکلة التی ظهرت فی عملیة التوثیق فی عصر الصدوق حیث أُهمل أکثر شیوخ الإجازة ــ ومنهم والد الصدوق نفسه ــ من التوثیق کشف عن تسالمٍ بینهم باحترام شیوخ الإجازة وأنهم لا یحتاجون إلی توثیق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ومهما یکن الأمر فإن الأمر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السند مدعوم بالسند الأول للکلینی فمن غیر الممکن أن لا یصدق العطار مع وجود الثقة الذی رواها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سعد بن عبدالله قال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بن عبد الله بن أبی خلف الأشعری القمی أبو القاسم، شیخ هذه الطائفة وفقیهها ووجهها، کان سمع من حدیث العامة شیئاً کثیراً، وسافر فی طلب الحدیث، لقی من وجوههم الحسن بن عرفة ومحمد بن عبد الملک الدقیقی، وأبا حاتم الرازی وعباس الترقفی، ولقی مولانا أبا محمد  علیه السلام، ورأیت بعض أصحابنا یضعّفون لقاءه لأبی محمد  علیه السلام ویقولون هذه حکایة موضوعة علیه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أبوه عبد الله بن أبی خلف قلیل الحدیث، روی عن الحکم بن مسکین وروی عنه أحمد بن محمد بن عیسی</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وصنف سعد کتباً کثیرة وقع إلینا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الرحمة ــ کتاب الوضوء، کتاب الصلاة، کتاب الزکاة، کتاب الصوم، 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وکتبه فیما رواه مما یوافق الشیعة خمسة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الوضوء، کتاب الصلاة، کتاب الزکاة، کتاب الصوم، کتاب الحج ــ کتاب بصائر الدرجات ــ کتاب الضیاء فی الرد علی المحمدیة والجعفریة، کتاب فرق الشیعة، کتاب الرد علی الغلاة، کتاب ناسخ القرآن ومنسوخه ومحکمه ومتشابهه، کتاب فضل الدعاء والذکر، کتاب جوامع الحج، کتاب مناقب رواة الحدیث، کتاب مثالب رواة الحدیث، کتاب المتعة، کتاب الرد علی علی بن إبراهیم بن هاشم فی معنی هشام ویونس، کتاب قیام اللیل، کتاب</w:t>
      </w:r>
    </w:p>
    <w:p>
      <w:pPr>
        <w:pStyle w:val="BookText"/>
        <w:rPr/>
      </w:pPr>
      <w:r>
        <w:rPr>
          <w:rFonts w:ascii="IRNazanin" w:hAnsi="IRNazanin" w:eastAsia="IRNazanin"/>
          <w:color w:val="111111"/>
          <w:sz w:val="28"/>
          <w:sz w:val="28"/>
          <w:szCs w:val="28"/>
          <w:rtl w:val="true"/>
          <w:lang w:bidi="fa-IR"/>
        </w:rPr>
        <w:t>الرد علی المجبِّرة، کتاب فضل قم والکوفة، کتاب فضل أبی طالب وعبد المطلب وأبی النبی  صلی الله علیه وآله وسلم، کتاب فضل العرب، کتاب الإمامة، کتاب فضل النبی  صلی الله علیه وآله وسلم، کتاب الدعاء، کتاب الاستطاعة، کتاب احتجاج الشیعة علی زید بن ثابت فی الفرائض، کتاب النوادر، کتاب المنتخبات رواه عنه حمزة بن القاسم خاصة، کتاب المزار، وکتاب مثالب هشام ویونس، وکتاب مناقب الشیعة، أخبرنا محمد بن محمد والحسین بن عبید الله والحسین بن موسی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وأخی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بکتبه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الحسین بن عبید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بالمنتخبات إلی أبی القاسم 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أقرأها علیه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حدثک سعد،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حدثنی أبی وأخی عنه وأنا لم أسمع من سعد إلا حدیثین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إحدی وثلاثمائة وقیل سنة تسع وتسعین ومائتین</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 وقال الشیخ فی رجاله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بن عبد الله بن أبی خلف القمی جلیل القدر صاحب تصانیف ذکرناها فی الفهرست، روی عنه ابن الولید، وغیره، روی ابن قولویه عن أبیه، عنه</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الشیخ فی الفهرست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جلیل القدر واسع الأخبار، کثیر التصانیف، ثقة</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أحمد بن محمد بن عیسی الأشعری أبو جعفر قال النجاشی فی جملة ما 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القمیین، ووجههم، وفقیههم، غیر مدافع، وکان أیضاً الرئیس الذی یلقی السلطان بها، ولقی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 کتب، ولقی أبا جعفر الثانی  علیه السلام وأبا الحسن العسکری  علیه السلام، فمنها کتاب التوحید، کتاب فضل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المتعة، کتاب النوادر، ــ وکان غیر مبوّب فبوّبه داوود بن کورة ــ کتاب الناسخ والمنسوخ، کتاب الأظلّة، کتاب المسوخ، کتاب فضائل العرب، قال ابن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له عند الدبیلی کتاباً فی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بکتبه الشیخ أبو عبد الله الحسین بن عبید الله، وأبو عبد الله بن شاذان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أحمد بن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عنه بها، وقال لی أبو العباس أحمد بن علی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بها أبو الحسن بن داود، عن محمد بن یعقوب، عن علی بن إبراهیم، ومحمد بن یحیی، وعلی بن موسی بن جعفر، وداود بن کورة، وأحمد بن إدریس، عن أحمد بن محمد بن عیسی بکتبه</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الشیخ فی الفهرست فی جملة ما قاله فی 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وأبو جعفر هذا شیخ قم ووجهها، وفقیهها، غیر مدافع</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وعده الشیخ فی رجاله من جملة أصحاب الأئمة الرضا والجواد والهادی علیهم السلام، وقال عنه عندما ذکره فی أصحاب الإمام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محمد بن عیسی الأشعری القمی ثقة له کتب</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عثمان بن عیسی الکلابی قال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شیخ الواقفة ووجهها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الشیخ فی الفهرست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واقفی المذهب له کتاب المیاه</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 xml:space="preserve">، وعدَّه فی رجاله من أصحاب الکاظم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 له کتاب</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وعدَّه فی رجاله من أصحاب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کوفی، واقفی</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فی العدة مج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381</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إذا کان الراوی من فرق الشیعة مثل الفطحیة والواقفة والناووسیة وغیر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ما رووه لیس هناک ما یخالفه ولا یعرف من الطائفة العمل بخلافه، وجب أیضاً العمل به إذا کان متحرجاً فی روایته موثوقاً فی أمانته، وإن کان مخطئاً فی أصل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فلأجل ما قلناه عملت الطائفة بأخبار الفطحیة مثل عبد الله بن بکیر وغیره، وأخبار الواقفة مثل سماعة بن مهران وعلی بن أبی حمزة وعثمان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ذهب السید الخوئی فی معجمه إلی وثاقته 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ثبوت وقفه واستحلاله أموال الإمام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هذا لا یستقیم بوجه من الوجوه، لأننا إذا أردنا أن نصحح العمل بروایة الواقفة مع وثاقتهم أی أن الخلاف فی العقیدة فقط وعدالة سلوکهم بحیث یتورعون عن الکذب والمنکرات ومنها أکل المال بالباطل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مع ثبوت أنهم أکلوا أموال الإمام  علیه السلام بالباطل واستحلوا المحرمات واتبعوا الشبهات، فلا یستقیم القول بوثاقتهم مع ثبوت مثل هذا الفسق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قیل إن استحلال عثمان بن عیسی أموال الإمام  علیه السلام لشبهة عقائدیة محضة فیجاب علیه بما قاله الشیخ فی الغیبة ص</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روی السبب الذی دعا قوماً إلی القول بالوقف، فروی الثقات أن أول من أظهر هذا الاعتقاد علی بن أبی حمزة البطائنی، وزیاد بن مروان القندی وعثمان بن عیسی الرواسی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طمعوا فی الدنیا ومالوا إلی حطامها واستمالوا قوماً فبذلوا لهم شیئاً مما اختانوه من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فکلام الشیخ ظاهر صریح بأن وقف عثمان بن عیسی کان ناشئاً من الفسق والطمع بالدنیا وخیانة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کیف نعالج التعارض الذی سوف یحصل من کلام الشیخ فی الغیبة بفسق عثمان بن عیسی وبین کلامه فی العدّة بوثاقته والعمل بروایته؟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ولحل هذا التناقض هناک احتمالان</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کلام الشیخ فی الغیبة فی حق مَن قال بالوقف کان مبنیاً علی الحدس ولیس الحس، وحینئذٍ فیلزمنا أن نفترض بأنه لا یوجد هناک روایة ناصّة</w:t>
      </w:r>
    </w:p>
    <w:p>
      <w:pPr>
        <w:pStyle w:val="BookText"/>
        <w:rPr/>
      </w:pPr>
      <w:r>
        <w:rPr>
          <w:rFonts w:ascii="IRNazanin" w:hAnsi="IRNazanin" w:eastAsia="IRNazanin"/>
          <w:color w:val="111111"/>
          <w:sz w:val="28"/>
          <w:sz w:val="28"/>
          <w:szCs w:val="28"/>
          <w:rtl w:val="true"/>
          <w:lang w:bidi="fa-IR"/>
        </w:rPr>
        <w:t>واحدة تثبت أن وقف عثمان بن عیسی کان ناشئاً من 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لا یمکن الاعتماد علی فسق الرجل بهذا المقدار من الادعاء، لأن الله تعالی هو المطّلع علی السرائر، ولم تصلنا روایة عن المعصوم  علیه السلام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کلام الشیخ ــ والشیخ من عرف ــ أن یوقع الباحث بالواهمة والإشکال فی تحقیق حال سبب وقفه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کافٍ فی جهالته والتوقف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الإشکال ینجرُّ علی الشیخ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ادّعی هنا فسقه بینما جوَّز العمل بروایته، بل وثاقته فی العدة؟</w:t>
      </w:r>
    </w:p>
    <w:p>
      <w:pPr>
        <w:pStyle w:val="BookText"/>
        <w:rPr/>
      </w:pPr>
      <w:r>
        <w:rPr>
          <w:rFonts w:ascii="IRNazanin" w:hAnsi="IRNazanin" w:eastAsia="IRNazanin"/>
          <w:color w:val="111111"/>
          <w:sz w:val="28"/>
          <w:sz w:val="28"/>
          <w:szCs w:val="28"/>
          <w:rtl w:val="true"/>
          <w:lang w:bidi="fa-IR"/>
        </w:rPr>
        <w:t>فقد 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الوثاقة لا یشترط فیها عدالة الراوی، ویکفی فیها الأمانة فی الروایة فقط وبحدود أن لا یعمل بالروایة المؤیدة إلی مذهبه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سوف یکون هذا مبنیً من مبانی العمل بالأخبار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ولکنی أزداد عجباً کیف یمکن الاعتماد علی أمانة رَاویَة لم یکن أمیناً علی أموال الإمام  علیه السلام؟ وهل یُعقل مثل هذا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نعتمد علی ما رواه الکشی عن نصر بن الصباح من أن الرجل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أبی الحسن موسی  علیه السلام وفی یده مال فسخط علیه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تاب عثمان وبعث إلیه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وعبارته تحتمل وجهین</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تاب عن الوقف کما یظهر من عبارات بعض الأساطین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الشک فی أن عثمان بن عیسی کان منحرفاً عن الحق ومعارضاً للرضا علیه السلام وغیر معترف بإمامته، وقد استحل أموال الإمام  علیه السلام ولم یدفعها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توبته ورده الأموال بعد ذلک فلم تثبت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وظاهر عبارته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بعد توبته من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یکن واقفیاً من حیث المعتقد، وإنما اتهامه بالانحراف السلوکی فسطا علی أموال الإمام  علیه السلام ولذلک فإننا لم نرَ فی عبارة الکشی وغیره أنه أعلن وقفه، بل کل ما فی کتب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تهمته بالوقف واستحلاله الأموال التی کانت تحت یده لأبی الحسن موسی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 روایة الکشی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 إلیه أبو الحسن  علیه السلام فیهن</w:t>
      </w:r>
      <w:r>
        <w:rPr>
          <w:rStyle w:val="FootnoteAnchor"/>
          <w:rtl w:val="true"/>
        </w:rPr>
        <w:footnoteReference w:id="252"/>
      </w:r>
      <w:r>
        <w:rPr>
          <w:rFonts w:ascii="IRNazanin" w:hAnsi="IRNazanin" w:eastAsia="IRNazanin"/>
          <w:color w:val="111111"/>
          <w:sz w:val="28"/>
          <w:sz w:val="28"/>
          <w:szCs w:val="28"/>
          <w:rtl w:val="true"/>
          <w:lang w:bidi="fa-IR"/>
        </w:rPr>
        <w:t>وفی المال وکتب إلیه أن أبی قد مات وقد اقتسمنا میراثه وقد صحت الأخبار بموته واحتج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فکتب إلیه إن لم یکن أبوک مات فلیس من ذلک شیء، وإن کان قد مات علی ما تحکی فلم یأمرنی بدفع شیء إلیک، وقد أعتقت الجواری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تری أنه لیس فی الخبر ادّعاء بقاء الإمام الکاظم  علیه السلام حیاً، وإنما کان جوابه منْصبّــاً علی مسألة الأموال والجواری التی کانت عنده للإمام الکاظم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عبارة عثمان فی الجواب لیس فیها تصریح بالوقف، بل إن التردید الذی یذکره ظاهر بجهالته بالخبر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 یثبت عنده موت الإمام، وهذا شیء غیر ادعاء بقاء الإمام الکاظم  علیه السلام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أعتقت الجواری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یوقفنا علی عدة تساؤلات منها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ــ هل أعتقها بأمر الإمام الکاظم  علیه السلام، فیکون کاذباً بادّعائه هذا؟ لأنه لو کان کذلک فمن المستحیل أن لا یکون الإمام الرضا  علیه السلام عالماً بذلک فلا یبقی أمامنا إلا کذب عثمان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ــ أو أن عثمان بن عیسی قد أعتق تلک الجواری لأنه کان یعدّ الإمام الکاظم  علیه السلام قد مات ولم یعلم الإمام الذی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فدفعاً للإشکال فی بقائهن فی یده فأعتقهن جهلاً منه بعدم صحة ذلک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ــ وهناک احتمال آخر وهو أنه کان قد استصحب حیاة الإمام الکاظم علیه السلام، أو أنه کان قائلاً بحیاته  علیه السلام ولذلک أعتق تلک الجواری بالوکالة التی کانت لدیه من الإمام الکاظم  علیه السلام ویمکن للاحتمالین الأخیرین أن یُصحّحا ولو ببعض الموازین موقفَ عثمان فیخرجاه من الفسق بالسلوک إلی فساد العقیدة، ویکون منشأ هذا الانحراف هو جهله أو طرو شبهة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أنها تدل علی وقفه کما یتوهَّمه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وعبارته صریحة بهذا المعنی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تاب عثمان وبعث إلیه بالمال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یمکننا أن نفسر کلمة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تاب عن تلک الأموال وأرجعها إلی الإمام الرضا  علیه السلام بعدما ارتفعت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إن التوبة صدرت منه، فبعث بالمال إلی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الکلام یقع فی أنه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ویبقی الکلام فی ثبوت توبته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شککنا بها کما عمل سیدنا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نفاها جملة لضعف راوی التوبة وهو نصر بن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یبقی أمامنا إلا أحد احتمالین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القول بفسقه لأنه اجترأ علی أموال الإمام  علیه السلام وبذلک نسقط روایته علی ما اخترناه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بقبول التفسیر الثانی وهو أن سطوه علی تلک الأموال کان یرجع إلی</w:t>
      </w:r>
      <w:bookmarkStart w:id="146" w:name="pg2714_11943"/>
    </w:p>
    <w:p>
      <w:pPr>
        <w:pStyle w:val="BookText"/>
        <w:rPr/>
      </w:pPr>
      <w:bookmarkEnd w:id="146"/>
      <w:r>
        <w:rPr>
          <w:rFonts w:ascii="IRNazanin" w:hAnsi="IRNazanin" w:eastAsia="IRNazanin"/>
          <w:color w:val="111111"/>
          <w:sz w:val="28"/>
          <w:sz w:val="28"/>
          <w:szCs w:val="28"/>
          <w:rtl w:val="true"/>
          <w:lang w:bidi="fa-IR"/>
        </w:rPr>
        <w:t>سبب عقائدی فیعود حینئذٍ إلی فساد العقیدة، فیمکننا العمل بروایته کما هو مختار أساطین الفن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ثــبَّــتنا توبته، فما هو السبب وراء هذه التوبة؟ فهل لأنه عرف الحق فاتَّبعه وتاب عما بدر منه؟ أم لأنه عرف أن تصرفه بالأموال لا وجه له أبداً لأنه أجنبی عن تلک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فلذلک قرر أن یرسل المال للإمام الرضا  علیه السلام ویضع المسألة علی عاتقه، فإن کان أبوه میتاً فهو وارثه، وإن لم یکن مات فهو أعرف بمکانه وإیصاله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مع عدم ثبوت وقفه یقوی احتمال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إقراره بإمامة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کان متردداً فعندما وضح له الحق رجع إلی إمام زمانه وأوصل إلیه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موقف الشیخ فی العدّة فلعلّه نشأ من وقف عثمان العقائدی دون الوقف السلوکی بل صریح عبارة الشیخ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خالد بن نجیح وزرارة فکما تقدم</w:t>
      </w:r>
      <w:r>
        <w:rPr>
          <w:rFonts w:eastAsia="IRNazanin" w:cs="IRNazanin"/>
          <w:color w:val="111111"/>
          <w:sz w:val="28"/>
          <w:szCs w:val="28"/>
          <w:rtl w:val="true"/>
          <w:lang w:bidi="fa-IR"/>
        </w:rPr>
        <w:t>.</w:t>
      </w:r>
    </w:p>
    <w:p>
      <w:pPr>
        <w:pStyle w:val="Heading4"/>
        <w:numPr>
          <w:ilvl w:val="3"/>
          <w:numId w:val="1"/>
        </w:numPr>
        <w:rPr/>
      </w:pPr>
      <w:bookmarkStart w:id="147" w:name="__RefHeading___Toc1487744_1395250215"/>
      <w:bookmarkStart w:id="148" w:name="_Toc53"/>
      <w:bookmarkEnd w:id="147"/>
      <w:r>
        <w:rPr>
          <w:rtl w:val="true"/>
        </w:rPr>
        <w:t>السند الرابع</w:t>
      </w:r>
      <w:bookmarkEnd w:id="14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السند الثانی للشیخ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وحدثنا بهذا الحدیث محمد 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علی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النوفلی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هلال، عن عثمان بن عیسی الکلابی، عن خالد بن نجیح، عن زرارة بن أعین، عن الصادق جعفر بن محمد  علیهما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محمد بن إسحاق فربما هو محمد بن أبی إسحاق من مشایخ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أبو علی محمد بن همام قال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أبی بکر همام بن سهیل الکاتب الإسکافی شیخ أصحابنا ومتقدمهم، له منزلة عظیمة، کثیر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محمد هارون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مابنداذ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أبی أول من أسلم من أهله وخرج عن دین المجوسیة وهداه الله إلی الحق، فکان یدعو أخاه سهیلاً إلی مذهبه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إعلم أنک لا تألونی نصحاً، ولکن الناس مختلفون، فکلٌّ یدَّعی أنَّ الحقَ فیه، ولست اختار أن ادخل فی شیء إلا علی یقین، فمضت لذلک مدة وحج سهیل، فلما صدر من الحج قال لأخیه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کنت تدعونی إلیه هو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علمت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فی حجی عبد الرزاق بن همام الصنعانی وما رأیت أحداً مثله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له علی خلوة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قوم من أولاد الأعاجم، وعهدنا بالدخول فی الإسلام قریب وأری أهله مختلفین فی مذاهبهم، وقد جعلک الله من العلم بما لا نظیر لک فی عصرک ولا مثل، وأرید أن أجعلک حجة فیما بینی وبین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رأیت أن تبین لی ما ترضاه لنفسک من الدین لأتبعک فیه وأقلدک، فأظهر لی محبة 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وتعظیمهم، والبراءة من عدوهم والقول بإمامتهم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أبی هذا المذهب عن أبیه عن عمه، وأخذته عن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محمد هارون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أبی إلی أبی محمد الحسن بن علی العسکری  علیه السلام یعرفه أنه ما صح له حمل بولد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ویعرفه أن له حملاً ویسأله أن یدعو الله فی تصحیحه وسلامته وأن یجعله ذکراً نجیباً من موالیهم، فوقع علی رأس الرقعة بخط 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فصح الحمل ذکراً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هارون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أرانی أبو علی بن همام الرقعة والخط وکان محققاً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من الکتب کتاب الأنوار فی تاریخ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أحمد بن محمد بن موسی بن الجراح الجندی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علی بن همام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ومات أبو علی بن همام یوم الخمیس لإحدی عشرة لیلة بقیت من جمادی الآخرة سنة ست وثلاثین وثلاثمائة، وکان مولده یوم الاثنین لست خلون من ذی الحجة سنة ثمان وخمسین ومائتین</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الطوسی فی الفهرست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همام الإسکافی، یکنی أبا علی، جلیل القدر، ثقة، له روایات کثیرة، أخبرنا بها عدّة من أصحابنا عن أبی المفضل عنه</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رجاله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همام البغدادی یکنی أبا علی، وهمام یکنی 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 القدر، ثقة، روی عنه التلعکبری وسمع منه أولاً سنة ثلاث وعشرین وثلاثمائة، وله منه إجازة، ومات سنة اثنتین وثلاثین وثلاثمائة</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bookmarkStart w:id="149" w:name="pg2714_11946"/>
    </w:p>
    <w:p>
      <w:pPr>
        <w:pStyle w:val="BookText"/>
        <w:rPr/>
      </w:pPr>
      <w:bookmarkEnd w:id="149"/>
      <w:r>
        <w:rPr>
          <w:rFonts w:ascii="IRNazanin" w:hAnsi="IRNazanin" w:eastAsia="IRNazanin"/>
          <w:color w:val="111111"/>
          <w:sz w:val="28"/>
          <w:sz w:val="28"/>
          <w:szCs w:val="28"/>
          <w:rtl w:val="true"/>
          <w:lang w:bidi="fa-IR"/>
        </w:rPr>
        <w:t>وأما أحمد بن محمد بن موسی النوفلی قال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محمد بن موسی بن الحارث بن عون بن عبد الله بن الحارث بن نوفل بن الحارث بن عبد المطلب بن هاشم، له کتاب نوادر کبیر</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فی الفهرست فی ترجمة عیسی بن مهران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المعروف بالمستعطف، یکنی أبا موسی، له کتاب الوفاة تصنیفه، أخبرنا به جماعة عن التلعکبری عن ابن همام، عن أحمد بن محمد بن موسی النوفلی عنه</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أن مجرد وجود کتاب له لا یفید وثاقة ولا حسناً، وأما روایة ابن همام عنه فکذلک، لأنه فی الواقع لم یروِ إلا کتابه وهو متعارف، فالرجل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باقی رجال السند فقد عرفت حالهم، فالسند مجهول</w:t>
      </w:r>
      <w:r>
        <w:rPr>
          <w:rFonts w:eastAsia="IRNazanin" w:cs="IRNazanin"/>
          <w:color w:val="111111"/>
          <w:sz w:val="28"/>
          <w:szCs w:val="28"/>
          <w:rtl w:val="true"/>
          <w:lang w:bidi="fa-IR"/>
        </w:rPr>
        <w:t>.</w:t>
      </w:r>
    </w:p>
    <w:p>
      <w:pPr>
        <w:pStyle w:val="Heading4"/>
        <w:numPr>
          <w:ilvl w:val="3"/>
          <w:numId w:val="1"/>
        </w:numPr>
        <w:rPr/>
      </w:pPr>
      <w:bookmarkStart w:id="150" w:name="__RefHeading___Toc1487746_1395250215"/>
      <w:bookmarkStart w:id="151" w:name="_Toc54"/>
      <w:bookmarkEnd w:id="150"/>
      <w:r>
        <w:rPr>
          <w:rtl w:val="true"/>
        </w:rPr>
        <w:t>السند الخامس</w:t>
      </w:r>
      <w:bookmarkEnd w:id="151"/>
    </w:p>
    <w:p>
      <w:pPr>
        <w:pStyle w:val="BookText"/>
        <w:rPr/>
      </w:pPr>
      <w:r>
        <w:rPr>
          <w:rFonts w:ascii="IRNazanin" w:hAnsi="IRNazanin" w:eastAsia="IRNazanin"/>
          <w:color w:val="111111"/>
          <w:sz w:val="28"/>
          <w:sz w:val="28"/>
          <w:szCs w:val="28"/>
          <w:rtl w:val="true"/>
          <w:lang w:bidi="fa-IR"/>
        </w:rPr>
        <w:t xml:space="preserve">وهو السند الثالث للشیخ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وحدثنا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جعفر الحمیری، عن علی بن محمد الحجال، عن الحسن بن علی بن فضال، عن عبد الله بن بکیر، عن زرارة، عن الصادق جعفر بن محمد  علیهما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للقائم غیبة قبل أن 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الحدیث مثله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الحسن بن أحمد بن الولید قال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الحسن بن أحمد بن الولید أبو جعفر شیخ القمّیّین، وفقیههم، ومتقدمهم، ووجههم،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نزیل قم، وما کان أصله منها، ثقة، ثقة، عین، مسکون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کتب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تفسیر القرآن، وکتاب الجامع، أخبرنا أبو الحسین علی بن أحمد بن محمد بن طاهر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ورأیت إجازته له بجمیع کتبه وأحادیثه، مات أبو جعفر محمد بن الحسن بن الولید سنة ثلاث وأربعین وثلاثمائة</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فی رجاله فیمَن لم یرو عنهم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الحسن بن أحمد بن الولید القمی جلیل القدر، بصیر بالفقه، ثقة، یروی عن الصفار وسعد، روی عنه التلعکبری، وذکر أنه لم یلقه لکن وردت علیه إجازته علی ید صاحبه جعفر بن الحسن المؤمن بجمیع روایاته، أخبرنا عنه أبو الحسین بن أبی جید بجمیع روایاته</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الفهرست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الحسن بن الولید القمی، جلیل القدر عارف بالرجال موثوق به، له کتب جماعة، منها کتاب الجامع وکتاب التفسیر، وغیر ذلک، أخبرنا بروایاته وکتبه ابن أبی جید عنه، وأخبرنا بها جماعة عن أحمد بن محمد بن الحسن عن أبیه، وأخبرنا بها جماعة عن أبی جعفر بن بابویه عنه</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عبد الله بن جعفر الحمیری فسوف تأتی وثاقته وجلالته ومراسلته لصاحب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بن محمد الحجال کذا فی کمال الدین وهکذا فی البحار حیث نقل السند عن کمال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والصحیح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جعفر الحمیری؛ عن الحسن بن علی الکوفی؛ عن عبد الله بن محمد الحجال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الحمیری یروی عن الحجّال بطریق الحسن بن علی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والحجّال یروی عن الحسن بن علی بن فضال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ووقع اسم الراوی الحمیری أی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وقع اسم الحجال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جمع الناسخ بین الرجلین، وجعلهما رجلاً واحداً فسمّاه علی بن محمد ووقوع مثل هذا السقط لیس غریباً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الحسن بن علی الکوفی قال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بن علی بن عبد الله بن المغیرة البجلی مولی جندب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من أصحابنا الکوفیین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ثقة، له کتاب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وغیره، عن الحسن بن حمزة، عن ابن بطة عن البرقی عنه به</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الذی قد روی عن الحسن بن علی بن فضال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الشیخ فی الفهرست تحت عنوان عبد الله بن محمد المزخرف الحجال أن له کتاباً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به ابن أبی جید عن ابن الولید عن سعد والحمیری عن الحسن بن علی الکوفی عن الحجال</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وأنت خبیر أن هذا السند هو نفس السند الذی نبحث عنه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عبد الله بن محمد الحجال قال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محمد الأسدی مولاهم، کوفی، الحجال، المزخرف، أبو محمد، وقیل إنه من موالی بنی نهم، ثقة، ثقة، ثبت، له کتاب یرویه عدة من أصحابنا، أخبرنا العباس بن عمر بن العباس بن محمد بن عبد الملک الفارسی الدهقان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الحسین بن موسی بن بابویه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علی بن عبد الله بن المغیرة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الحجال بکتابه</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الحسن بن علی بن فضال قال الشیخ فی الفهرست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بن علی بن فضال کان فطحیاً یقول بإمامة عبد الله بن جعفر، ثم رجع إلی إمامة أبی الحسن  علیه السلام عند موته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ومات سنة أربع وعشرین ومائتین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ابن التیملی بن ربیعة بن بکر مولی تیم الله بن ثعلبة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الرضا  علیه السلام وکان خصیصاً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جلیل القدر، عظیم المنزلة، زاهداً، ورعاً، ثقة فی الحدیث وفی روایاته</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bookmarkStart w:id="152" w:name="pg2714_11950"/>
    </w:p>
    <w:p>
      <w:pPr>
        <w:pStyle w:val="BookText"/>
        <w:rPr/>
      </w:pPr>
      <w:bookmarkEnd w:id="152"/>
      <w:r>
        <w:rPr>
          <w:rFonts w:ascii="IRNazanin" w:hAnsi="IRNazanin" w:eastAsia="IRNazanin"/>
          <w:color w:val="111111"/>
          <w:sz w:val="28"/>
          <w:sz w:val="28"/>
          <w:szCs w:val="28"/>
          <w:rtl w:val="true"/>
          <w:lang w:bidi="fa-IR"/>
        </w:rPr>
        <w:t>وأما عبد الله بن بکیر  فقد تقدمت ترجمته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فالسند إما صحیح أو موثق بعبد الله بن بکیر</w:t>
      </w:r>
      <w:r>
        <w:rPr>
          <w:rFonts w:eastAsia="IRNazanin" w:cs="IRNazanin"/>
          <w:color w:val="111111"/>
          <w:sz w:val="28"/>
          <w:szCs w:val="28"/>
          <w:rtl w:val="true"/>
          <w:lang w:bidi="fa-IR"/>
        </w:rPr>
        <w:t>.</w:t>
      </w:r>
    </w:p>
    <w:p>
      <w:pPr>
        <w:pStyle w:val="Heading4"/>
        <w:numPr>
          <w:ilvl w:val="3"/>
          <w:numId w:val="1"/>
        </w:numPr>
        <w:rPr/>
      </w:pPr>
      <w:bookmarkStart w:id="153" w:name="__RefHeading___Toc1487748_1395250215"/>
      <w:bookmarkStart w:id="154" w:name="_Toc55"/>
      <w:bookmarkEnd w:id="153"/>
      <w:r>
        <w:rPr>
          <w:rtl w:val="true"/>
        </w:rPr>
        <w:t>السند السادس</w:t>
      </w:r>
      <w:bookmarkEnd w:id="154"/>
    </w:p>
    <w:p>
      <w:pPr>
        <w:pStyle w:val="BookText"/>
        <w:rPr/>
      </w:pPr>
      <w:r>
        <w:rPr>
          <w:rFonts w:ascii="IRNazanin" w:hAnsi="IRNazanin" w:eastAsia="IRNazanin"/>
          <w:color w:val="111111"/>
          <w:sz w:val="28"/>
          <w:sz w:val="28"/>
          <w:szCs w:val="28"/>
          <w:rtl w:val="true"/>
          <w:lang w:bidi="fa-IR"/>
        </w:rPr>
        <w:t>النعمانی فی غیبته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حدثنا محمد بن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عباد بن یعقوب، عن یحیی بن یعلی،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عباد بن یعقوب فهو الرواجنی الذی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وقع الکلام فی أنه عامی المذهب أم من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تشیعه ذهب مجموعة من فقهائنا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تعالی أسرارهم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العلامة النوری فی مستدرکه والعلامة المامقانی فی تنقیحه</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 علی عامّیته الشیخ فی الفهرست وتبعه العلامة وابن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واتهمه علماء الرجال والحدیث من العامة بالتشیع والرفض</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ونقل العلامة المامقانی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الوحید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کونه من الخاصة، بل من أجلاّئهم وأعلامهم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اتحاده مع عباد أبو سعید العصفری الکوفی فاتحادهما بالاسم والکنیة واللقب والطبقة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 النجاشی نص علی تدلیس أبو سمینة</w:t>
      </w:r>
      <w:r>
        <w:rPr>
          <w:rFonts w:eastAsia="IRNazanin" w:cs="IRNazanin"/>
          <w:color w:val="111111"/>
          <w:sz w:val="28"/>
          <w:szCs w:val="28"/>
          <w:rtl w:val="true"/>
          <w:lang w:bidi="fa-IR"/>
        </w:rPr>
        <w:t>.</w:t>
      </w:r>
      <w:bookmarkStart w:id="155" w:name="pg2714_11951"/>
    </w:p>
    <w:p>
      <w:pPr>
        <w:pStyle w:val="BookText"/>
        <w:rPr/>
      </w:pPr>
      <w:bookmarkEnd w:id="155"/>
      <w:r>
        <w:rPr>
          <w:rFonts w:ascii="IRNazanin" w:hAnsi="IRNazanin" w:eastAsia="IRNazanin"/>
          <w:color w:val="111111"/>
          <w:sz w:val="28"/>
          <w:sz w:val="28"/>
          <w:szCs w:val="28"/>
          <w:rtl w:val="true"/>
          <w:lang w:bidi="fa-IR"/>
        </w:rPr>
        <w:t>وقد وصفه علماء الرجال من العامة بأنه صدوق 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عن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 وثَّقه أبو حاتم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عن جامع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بکر محمد بن إسحاق بن خزیمة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الصدوق فی روایته المتهم فی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إشکال من أن المقصود من الاتهام فی دینه ما قاله أصحابه من کونه شیعیاً رافضیاً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عن السمعانی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رافضیاً داعیة إلی الرفض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أصحابنا فلم یصفوه بأکثر من أن له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عامیته فلا تؤثر فی وثاقته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لإثبات تشیعه کلام لا یسعه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تعالی أعلم بحاله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وثاقته فإثباتها من لسان الخصم التزاماً بقاعدة الإلزام وهو القدر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الأکثر وهو الإطلاق بالوثاقة فمحل تأمل بل 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یحیی بن یعلی فله ترجمة فی کتب العامة، مجهول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فالسند طبق الاصطلاح ضعیف</w:t>
      </w:r>
      <w:r>
        <w:rPr>
          <w:rFonts w:eastAsia="IRNazanin" w:cs="IRNazanin"/>
          <w:color w:val="111111"/>
          <w:sz w:val="28"/>
          <w:szCs w:val="28"/>
          <w:rtl w:val="true"/>
          <w:lang w:bidi="fa-IR"/>
        </w:rPr>
        <w:t>.</w:t>
      </w:r>
    </w:p>
    <w:p>
      <w:pPr>
        <w:pStyle w:val="Heading4"/>
        <w:numPr>
          <w:ilvl w:val="3"/>
          <w:numId w:val="1"/>
        </w:numPr>
        <w:rPr/>
      </w:pPr>
      <w:bookmarkStart w:id="156" w:name="__RefHeading___Toc1487750_1395250215"/>
      <w:bookmarkStart w:id="157" w:name="_Toc56"/>
      <w:bookmarkEnd w:id="156"/>
      <w:r>
        <w:rPr>
          <w:rtl w:val="true"/>
        </w:rPr>
        <w:t>السند السابع</w:t>
      </w:r>
      <w:bookmarkEnd w:id="157"/>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النعمانی فی غیبته</w:t>
      </w:r>
      <w:r>
        <w:rPr>
          <w:rStyle w:val="FootnoteAnchor"/>
          <w:rtl w:val="true"/>
        </w:rPr>
        <w:footnoteReference w:id="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محمد بن یعقوب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بن هاشم، عن الحسن بن موسی الخشاب، عن عبد الله بن موسی، عن عبد الله بن بکیر، عن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نفس إسناد الکلینی المتقدم فی الکافی الشریف، فالسند موثق أو صحیح</w:t>
      </w:r>
      <w:r>
        <w:rPr>
          <w:rFonts w:eastAsia="IRNazanin" w:cs="IRNazanin"/>
          <w:color w:val="111111"/>
          <w:sz w:val="28"/>
          <w:szCs w:val="28"/>
          <w:rtl w:val="true"/>
          <w:lang w:bidi="fa-IR"/>
        </w:rPr>
        <w:t>.</w:t>
      </w:r>
      <w:bookmarkStart w:id="158" w:name="pg2714_11952"/>
    </w:p>
    <w:p>
      <w:pPr>
        <w:pStyle w:val="Heading4"/>
        <w:numPr>
          <w:ilvl w:val="3"/>
          <w:numId w:val="1"/>
        </w:numPr>
        <w:rPr/>
      </w:pPr>
      <w:bookmarkStart w:id="159" w:name="__RefHeading___Toc1487752_1395250215"/>
      <w:bookmarkStart w:id="160" w:name="_Toc57"/>
      <w:bookmarkEnd w:id="158"/>
      <w:bookmarkEnd w:id="159"/>
      <w:r>
        <w:rPr>
          <w:rtl w:val="true"/>
        </w:rPr>
        <w:t>السند الثامن</w:t>
      </w:r>
      <w:bookmarkEnd w:id="160"/>
    </w:p>
    <w:p>
      <w:pPr>
        <w:pStyle w:val="BookText"/>
        <w:rPr/>
      </w:pPr>
      <w:r>
        <w:rPr>
          <w:rFonts w:ascii="IRNazanin" w:hAnsi="IRNazanin" w:eastAsia="IRNazanin"/>
          <w:color w:val="111111"/>
          <w:sz w:val="28"/>
          <w:sz w:val="28"/>
          <w:szCs w:val="28"/>
          <w:rtl w:val="true"/>
          <w:lang w:bidi="fa-IR"/>
        </w:rPr>
        <w:t>النعمانی فی غیبته</w:t>
      </w:r>
      <w:r>
        <w:rPr>
          <w:rStyle w:val="FootnoteAnchor"/>
          <w:rtl w:val="true"/>
        </w:rPr>
        <w:footnoteReference w:id="26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وحدثنا محمد بن یعقوب، عن الحسین بن أحمد، عن أحمد بن هلال قال 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عیسی، عن خالد بن نجیح، عن زرارة بن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أحمد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هذا الحدیث منذ ست وخمسین سنة، فالسند 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نفس إسناد الکلینی المتقدم فی الکافی الشریف</w:t>
      </w:r>
      <w:r>
        <w:rPr>
          <w:rFonts w:eastAsia="IRNazanin" w:cs="IRNazanin"/>
          <w:color w:val="111111"/>
          <w:sz w:val="28"/>
          <w:szCs w:val="28"/>
          <w:rtl w:val="true"/>
          <w:lang w:bidi="fa-IR"/>
        </w:rPr>
        <w:t>.</w:t>
      </w:r>
    </w:p>
    <w:p>
      <w:pPr>
        <w:pStyle w:val="Heading4"/>
        <w:numPr>
          <w:ilvl w:val="3"/>
          <w:numId w:val="1"/>
        </w:numPr>
        <w:rPr/>
      </w:pPr>
      <w:bookmarkStart w:id="161" w:name="__RefHeading___Toc1487754_1395250215"/>
      <w:bookmarkStart w:id="162" w:name="_Toc58"/>
      <w:bookmarkEnd w:id="161"/>
      <w:r>
        <w:rPr>
          <w:rtl w:val="true"/>
        </w:rPr>
        <w:t>السند التاسع</w:t>
      </w:r>
      <w:bookmarkEnd w:id="16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الطوسی فی غیبته</w:t>
      </w:r>
      <w:r>
        <w:rPr>
          <w:rStyle w:val="FootnoteAnchor"/>
          <w:rtl w:val="true"/>
        </w:rPr>
        <w:footnoteReference w:id="2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سعد بن عبد الله، عن جماعة من أصحابنا، عن عثمان بن عیسی، عن خالد بن نجیح، عن زرارة بن أعین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وسند الشیخ إلی سعد بن عبد الله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الفهرست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بجمیع کتبه وروایاته عدة من أصحابنا عن محمد بن علی بن الحسین ابن بابویه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الحسن، عن عبد الله عن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الحسین بن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أبی جید، عن أحمد بن محمد بن یحیی، عن أبیه، عن سعد بن عبد الله</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وأنت خبیر أن مقصوده من محمد بن الحسن الذی روی عنه الشیخ الصدوق؛ هو ابن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w:t>
      </w:r>
      <w:r>
        <w:rPr>
          <w:rFonts w:eastAsia="IRNazanin" w:cs="IRNazanin"/>
          <w:color w:val="111111"/>
          <w:sz w:val="28"/>
          <w:szCs w:val="28"/>
          <w:rtl w:val="true"/>
          <w:lang w:bidi="fa-IR"/>
        </w:rPr>
        <w:t>).</w:t>
      </w:r>
      <w:bookmarkStart w:id="163" w:name="pg2714_11953"/>
    </w:p>
    <w:p>
      <w:pPr>
        <w:pStyle w:val="BookText"/>
        <w:rPr/>
      </w:pPr>
      <w:bookmarkEnd w:id="163"/>
      <w:r>
        <w:rPr>
          <w:rFonts w:ascii="IRNazanin" w:hAnsi="IRNazanin" w:eastAsia="IRNazanin"/>
          <w:color w:val="111111"/>
          <w:sz w:val="28"/>
          <w:sz w:val="28"/>
          <w:szCs w:val="28"/>
          <w:rtl w:val="true"/>
          <w:lang w:bidi="fa-IR"/>
        </w:rPr>
        <w:t xml:space="preserve">وأما الإشکال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جماعة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لجهالتهم، فنحلّ بما تقدم فی سند الشیخ الصدوق حیث دخل فیه ابن عیسی الأشعری المعلوم وثاقته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یخفی علیک أیضاً أن سند الشیخ الطوسی هو نفس سند الشیخ الصدوق المتقدم، فالسند معتبر</w:t>
      </w:r>
      <w:r>
        <w:rPr>
          <w:rFonts w:eastAsia="IRNazanin" w:cs="IRNazanin"/>
          <w:color w:val="111111"/>
          <w:sz w:val="28"/>
          <w:szCs w:val="28"/>
          <w:rtl w:val="true"/>
          <w:lang w:bidi="fa-IR"/>
        </w:rPr>
        <w:t>.</w:t>
      </w:r>
    </w:p>
    <w:p>
      <w:pPr>
        <w:pStyle w:val="Heading4"/>
        <w:numPr>
          <w:ilvl w:val="3"/>
          <w:numId w:val="1"/>
        </w:numPr>
        <w:rPr/>
      </w:pPr>
      <w:bookmarkStart w:id="164" w:name="__RefHeading___Toc1487756_1395250215"/>
      <w:bookmarkStart w:id="165" w:name="_Toc59"/>
      <w:bookmarkEnd w:id="164"/>
      <w:r>
        <w:rPr>
          <w:rtl w:val="true"/>
        </w:rPr>
        <w:t>السند العاشر</w:t>
      </w:r>
      <w:bookmarkEnd w:id="165"/>
    </w:p>
    <w:p>
      <w:pPr>
        <w:pStyle w:val="BookText"/>
        <w:rPr/>
      </w:pPr>
      <w:r>
        <w:rPr>
          <w:rFonts w:ascii="IRNazanin" w:hAnsi="IRNazanin" w:eastAsia="IRNazanin"/>
          <w:color w:val="111111"/>
          <w:sz w:val="28"/>
          <w:sz w:val="28"/>
          <w:szCs w:val="28"/>
          <w:rtl w:val="true"/>
          <w:lang w:bidi="fa-IR"/>
        </w:rPr>
        <w:t>ما یأتی فی سند الدعاء الآتی الذی یحتوی المقطع الأول منه علی هذا الدعاء أیضاً وأسانید الدعاء الآتیة صحیحة</w:t>
      </w:r>
      <w:r>
        <w:rPr>
          <w:rFonts w:eastAsia="IRNazanin" w:cs="IRNazanin"/>
          <w:color w:val="111111"/>
          <w:sz w:val="28"/>
          <w:szCs w:val="28"/>
          <w:rtl w:val="true"/>
          <w:lang w:bidi="fa-IR"/>
        </w:rPr>
        <w:t>.</w:t>
      </w:r>
    </w:p>
    <w:p>
      <w:pPr>
        <w:pStyle w:val="Heading3"/>
        <w:numPr>
          <w:ilvl w:val="2"/>
          <w:numId w:val="1"/>
        </w:numPr>
        <w:rPr/>
      </w:pPr>
      <w:bookmarkStart w:id="166" w:name="__RefHeading___Toc1487758_1395250215"/>
      <w:bookmarkStart w:id="167" w:name="_Toc60"/>
      <w:bookmarkEnd w:id="166"/>
      <w:r>
        <w:rPr>
          <w:rtl w:val="true"/>
        </w:rPr>
        <w:t>سند الدعاء الثانی</w:t>
      </w:r>
      <w:bookmarkEnd w:id="167"/>
    </w:p>
    <w:p>
      <w:pPr>
        <w:pStyle w:val="Heading4"/>
        <w:numPr>
          <w:ilvl w:val="3"/>
          <w:numId w:val="1"/>
        </w:numPr>
        <w:rPr/>
      </w:pPr>
      <w:bookmarkStart w:id="168" w:name="__RefHeading___Toc1487760_1395250215"/>
      <w:bookmarkStart w:id="169" w:name="_Toc61"/>
      <w:bookmarkEnd w:id="168"/>
      <w:r>
        <w:rPr>
          <w:rtl w:val="true"/>
        </w:rPr>
        <w:t>اشارة</w:t>
      </w:r>
      <w:bookmarkEnd w:id="169"/>
    </w:p>
    <w:p>
      <w:pPr>
        <w:pStyle w:val="BookText"/>
        <w:rPr/>
      </w:pPr>
      <w:r>
        <w:rPr>
          <w:rFonts w:ascii="IRNazanin" w:hAnsi="IRNazanin" w:eastAsia="IRNazanin"/>
          <w:color w:val="111111"/>
          <w:sz w:val="28"/>
          <w:sz w:val="28"/>
          <w:szCs w:val="28"/>
          <w:rtl w:val="true"/>
          <w:lang w:bidi="fa-IR"/>
        </w:rPr>
        <w:t>وهو الدعاء الذی رواه الصدوق فی کمال الدین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فی غیبة القائم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محمد الحسین بن أحمد المکتب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علی بن همام بهذا الدعاء، وذکر أن الشیخ العمری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أملاه علیه وأمره أن یدعو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الدعاء فی غیبة القائم  علیه السلام</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رواه الشیخ الطوسی فی مصباحه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روی عن أبی عمرو بن سعید العمری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جماعة عن أبی محمد هارون بن موسی التلعکبری أن أبا علی محمد بن همام أخبره بهذا الدعاء وذکر أن الشیخ أبا عمرو العمری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أملاه علیه وأمره أن یدعو به، وهو الدعاء فی غیبة القائم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وعلیهم السلام</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السید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جمال الأسبوع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ذُکر دعاءٌ آخر یُدعی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وأوله یشبه الدعاء المتقدم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مما ینبغی إذا کان لک عذر عن جمیع ما ذکرناه من تعقیب العصر یوم الجمعة فإیاک أن تُهمل الدعاء به فإننا عرفنا ذلک من فضل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خصّنا به فاعتمد علیه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أخبرنی الجماعة الذین تقدمت الإشارة إلیهم بإسنادهم إلی جدی أبی جعفر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رضوان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جماعة عن أبی محمد هارون بن موسی التلعکبری أن أبا علی محمد بن همام أخبره بهذا الدعاء وذکر أن الشیخ أبا عمرو العمری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أملاه علیه وأمره أن یدعو به وهو الدعاء فی غیبة القائم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وحدث أبو العباس أحمد بن علی بن محمد بن العباس بن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جعفر محمد بن علی بن الحسین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الحسن بن أحمد المکتب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علی محمد بن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الدعاء وذکر أن الشیخ العمری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أملاه علیه وأمره أن یدعو به</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وقبل الخوض فی تفاصیل البحث حول رجال السند، علینا معرفة الدعاء الثانی هل هو مستقل عن الدعاء الأول أم أنه متَّحدٌ معه، وإنما اختصره المؤلفون أو رواته؟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فالذی یظهر من عبارة السید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ارتأی الصورة الثانیة، حیث قال ــ بعد أن نقل الصیغة الأولی من الدعاء بروایة الکلینی وإسناده ــ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آخر روایة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المشار إلیه</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 ویقصد به الکافی، کما صرَّح هو قبل أن ینقل الدعاء عنه</w:t>
      </w:r>
      <w:r>
        <w:rPr>
          <w:rStyle w:val="FootnoteAnchor"/>
          <w:rtl w:val="true"/>
        </w:rPr>
        <w:footnoteReference w:id="275"/>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دعاء آخر یُدعی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وأوله یشبه الدعاء المتقدم علیه</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وعبارته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صریحة بأن الدعاء الثانی هو غیر الدعاء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تنشأ فکرة اتحاده مع الأول بسبب أن بدایات الدعاء الثانی إنما هی عین الدعاء الأول، وحینئذٍ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لربما آخره من روایات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ولکنک خبیر أن مجرد وجود احتمال الاتحاد لا یکفی للقول بوحدته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اتحاد مقدمة الدعاء الثانی مع الدعاء الأول ینفع لوحدته بهذا المقدار، وبالتالی یمکن الاستفادة من أسانید الدعاء الأول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شیء آخر غیر ما نحن بصدده، لأنه یثبت الوحدة بجزء منه لا فی جمیعه فقط، بینما انعقد عنوان المسألة فی البحث علی وحدة الدعاء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الحدیث فی سند الدعاء</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 بسندین</w:t>
      </w:r>
      <w:r>
        <w:rPr>
          <w:rFonts w:eastAsia="IRNazanin" w:cs="IRNazanin"/>
          <w:color w:val="111111"/>
          <w:sz w:val="28"/>
          <w:szCs w:val="28"/>
          <w:rtl w:val="true"/>
          <w:lang w:bidi="fa-IR"/>
        </w:rPr>
        <w:t>:</w:t>
      </w:r>
      <w:bookmarkStart w:id="170" w:name="pg2714_11956"/>
    </w:p>
    <w:p>
      <w:pPr>
        <w:pStyle w:val="Heading4"/>
        <w:numPr>
          <w:ilvl w:val="3"/>
          <w:numId w:val="1"/>
        </w:numPr>
        <w:rPr/>
      </w:pPr>
      <w:bookmarkStart w:id="171" w:name="__RefHeading___Toc1487762_1395250215"/>
      <w:bookmarkStart w:id="172" w:name="_Toc62"/>
      <w:bookmarkEnd w:id="170"/>
      <w:bookmarkEnd w:id="171"/>
      <w:r>
        <w:rPr>
          <w:rtl w:val="true"/>
        </w:rPr>
        <w:t>السند الأول</w:t>
      </w:r>
      <w:bookmarkEnd w:id="172"/>
    </w:p>
    <w:p>
      <w:pPr>
        <w:pStyle w:val="BookText"/>
        <w:rPr/>
      </w:pPr>
      <w:r>
        <w:rPr>
          <w:rFonts w:ascii="IRNazanin" w:hAnsi="IRNazanin" w:eastAsia="IRNazanin"/>
          <w:color w:val="111111"/>
          <w:sz w:val="28"/>
          <w:sz w:val="28"/>
          <w:szCs w:val="28"/>
          <w:rtl w:val="true"/>
          <w:lang w:bidi="fa-IR"/>
        </w:rPr>
        <w:t>وهو سند الشیخ الصدوق فی کمال الدین، وقد رواه عن أبی محمد الحسین بن أحمد المکتب،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علی بن همام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فأما أبو محمد الحسین بن أحمد المکتب  فهل هو الحسین بن إبراهیم بن أحمد الکاتب من شیوخ 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رووا الزیارة الجامعة؟</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أن اسمه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أن اسمه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کمال الدین</w:t>
      </w:r>
      <w:r>
        <w:rPr>
          <w:rStyle w:val="FootnoteAnchor"/>
          <w:rtl w:val="true"/>
        </w:rPr>
        <w:footnoteReference w:id="278"/>
      </w:r>
      <w:r>
        <w:rPr>
          <w:rFonts w:ascii="IRNazanin" w:hAnsi="IRNazanin" w:eastAsia="IRNazanin"/>
          <w:color w:val="111111"/>
          <w:sz w:val="28"/>
          <w:sz w:val="28"/>
          <w:szCs w:val="28"/>
          <w:rtl w:val="true"/>
          <w:lang w:bidi="fa-IR"/>
        </w:rPr>
        <w:t>فی خبر التوقیع الشریف الذی نقله السمری بوفاته وإعلان الغیبة الکبری، وکذلک هو فی غیبة الطوسی</w:t>
      </w:r>
      <w:r>
        <w:rPr>
          <w:rStyle w:val="FootnoteAnchor"/>
          <w:rtl w:val="true"/>
        </w:rPr>
        <w:footnoteReference w:id="2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الثاقب فی المناقب للعماد أبی جعفر محمد بن علی الطوسی المعروف بابن حمزة وهو من علماء القرن السادس الهجری</w:t>
      </w:r>
      <w:r>
        <w:rPr>
          <w:rStyle w:val="FootnoteAnchor"/>
          <w:rtl w:val="true"/>
        </w:rPr>
        <w:footnoteReference w:id="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الخرائج لقطب الدین الراوندی المتوفی سنة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Style w:val="FootnoteAnchor"/>
          <w:rtl w:val="true"/>
        </w:rPr>
        <w:footnoteReference w:id="2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إعلام الوری بأعلام الهدی لأمین الإسلام الشیخ أبی علی الفضل بن الحسن الطبرسی من علماء القرن السادس الهجری</w:t>
      </w:r>
      <w:r>
        <w:rPr>
          <w:rStyle w:val="FootnoteAnchor"/>
          <w:rtl w:val="true"/>
        </w:rPr>
        <w:footnoteReference w:id="28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 أن راوی الدعاء هو أبو محمد الحسین بن أحمد المکتب وأن راوی توقیع السمری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محمد الحسن بن أحمد المکتب؟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أن أبا محمد الحسین بن أحمد المکتب هو نفسه أبو محمد الحسن بن أحمد المکتب، ولعل الاشتباه من الطبع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فی کتب الرجال ذکر لأبی محمد الحسین بن أحمد المکتب، وإنما الموجود أبو محمد الحسن بن أحمد المکتب فقط، وهو من شیوخ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أیُّ الاسمین هو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فالثانی هو الصحیح لوجوده مکبراً حتی فی نفس الکتاب الذی ذکر الروایة عنه وهو کمال الدین، وکذلک فی جمیع المصادر الأخری التی نقلناها قبل قلیل، بل إنه ورد فی السند الذی ذکره السید جمال الدین لابن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الحسن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فانقطع البحث فی تعددهما وثبت الاشتباه فی الأول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الحدیث فی وثاقة الحسن بن أحمد المکتب فیمکن أن تذکر له وجوه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أنه من شیوخ الصدوق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أنه راوی التوقیع الشریف الذی عملتْ به الشیعة، وانقطعت به الغیبة الصغری وابتدأت الغیبة الکبری</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التوقیع کرامة حیث ذکر فی التوقیع أن السمری میت بعد ستة أیام وأمَرَه بجمع أمْرِهِ، ثم قال المکتب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فنسخنا التوقیع وخرجنا من عنده، فلما کان الیوم السادس عدنا إلیه وهو یجود بنفسه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وصیک من بعدک؟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أمرٌ هو 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آخر کلام سُمع منه</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ویضاف إلی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أخبر فی التوقیع مما سوف یحدث فی المستقبل قد حدث بالفعل، وهذا مما یؤکد صحة صدوره؛ لأنه من حدیث الغیب الذی لا یصدر إلا من الماء المعین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ویظهر من روایة التوقیع أنه کان من وجوه الشیعة ولم یکن ساکناً مدینة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نفس روایة الصدوق هذا التوقیع المهم جداً عنه دون أن یرده أو یلمز به، دلیلٌ علی قبول روایة المکتب، بل أکثر من القبول وهو الاعتماد علی خبره، فمن غیر الطبیعی أن ینقل الصدوق خبراً بهذه الأهمیة عن رجل غیر موثَّق وغیر معروف عنده، وقد کان نفس الصدوق معاصراً لتلک الحادثة العظمی التی یتطلع کل شیعی إلی تکلیفه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برئیس المحدِّثین مع ما هو معروف عن الصدوق باحتیاطه بالنقل عن الرواة المخدوش بهم، اضافة الی کون الصدوق من القمیین المعروفین بالوسواس فی توثیق الرواة؟</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أبوعلی بن همام فقد تقدم الکلام فی جلالته وعظمته ووثاقته بما لامزیدعلیه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الشیخ العَمْری فهو أبو عمرو عثمان بن سعید العَمْری النائب الأول لصاحب الأمر  عجل الله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الطوسی فی رجاله وقد عدَّه من أصحاب الإمام الهادی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بن سعید العمری، یکنَّی أبا عمرو السَّمَّان، 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الزَّیَّات، خدمه علیه السلام وله إحدی عشرة سنة، وله إلیه عهد معروف</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فی رجاله وقد عدّه من أصحاب الإمام العسکری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بن سعید العمری الزیّات، 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السمّان، یکنی أبا عمرو جلیل القدر، ثقة، وکیله  علیه السلام</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الکشی فی رجاله عن الثقات التوقیع الذی خرج لإسحاق بن إسماعیل من أبی محمد  علیه السلام وجاء 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 رسولی یا إسحاق إلی إبراهیم بن عبدة وفّقه الله، أن یعمل بما ورد علیه فی کتابی مع محمد بن موسی النیسابوری إن شاء الله، ورسولی إلی نفسک وإلی کل مَن خلفک ببلدک أن یعملوا بما ورد علیکم فی کتابی مع محمد بن موسی إن شاء الله، ویقرأ إبراهیم بن عبدة کتابی هذا ومن خلفه ببلده حتی لا یسألونی، وبطاعة الله یعتصمون، والشیطانَ بالله عن أنفسهم یجتنبون ولا یطیعون، وعلی إبراهیم بن عبدة سلام الله ورحمته، وعلیک یا إسحق وعلی جمیع موالی السلام کثیراً، سدّدکم الله جمیعاً بتوفیقه،</w:t>
      </w:r>
    </w:p>
    <w:p>
      <w:pPr>
        <w:pStyle w:val="BookText"/>
        <w:rPr/>
      </w:pPr>
      <w:r>
        <w:rPr>
          <w:rFonts w:ascii="IRNazanin" w:hAnsi="IRNazanin" w:eastAsia="IRNazanin"/>
          <w:color w:val="111111"/>
          <w:sz w:val="28"/>
          <w:sz w:val="28"/>
          <w:szCs w:val="28"/>
          <w:rtl w:val="true"/>
          <w:lang w:bidi="fa-IR"/>
        </w:rPr>
        <w:t xml:space="preserve">وکل من قرأ کتابنا هذا من موالی من أهل بلدک ومن هو بناحیتکم ونزع عمّا هو علیه من الانحراف عن الحق فلیؤدِّ حقوقنا إلی إبراهیم بن عبدة، ولیحمل ذلک إبراهیم بن عبدة إلی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إلی من یسمی له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ذلک عن أمری ورأیی إن شاء الله ویا إسحق اقرأ کتابنا علی البلالی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الثقة المأمون العارف بما یجب علیه، واقرأه علی المحمودی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أحمدنا له لطاعته، فإذا وردت بغداد فاقرأه علی الدهقان وکیلنا وثقتنا والذی یقبض من موالینا وکل من أمکنک من موالینا فاقرأهم هذا الکتاب، وینسخه من أراد منهم نسخة إن شاء الله تعالی، ولا یکتم أمر هذا عمّن یشاهده من موالینا، إلا من شیطان مخالف لکم، فلا تنثرن الدر بین أظلاف الخنازیر، ولا کرامة لهم، وقد وقعنا فی کتابک بالوصول والدعاء لک ولمن شئت وقد أجبنا شیعتنا عن مسألته والحمد لله فما بعد الحق إلا الضلال، فلا تخرجن من البلدة حتی تلقی العمری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 برضای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وتسلم علیه وتعرفه ویعرفک فإنه الطاهر الأمین العفیف القریب منا وإلینا، فکل ما یحمل إلینا من شیء من النواحی فإلیه یصیر آخر أمره، لیوصل ذلک إلینا، والحمد لله کثیراً، سترنا الله وإیاکم یا إسحق بستره، وتولاک فی جمیع أمورک بصنعه، والسلام علیک وعلی جمیع موالی ورحمة الله وبرکاته، وصلّی الله علی سیدنا محمد النبی وآله وسلم کثیراً</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تقدم فی أثناء البحث الروایات الشریفة الکثیرة فی مدحه وبیان شیء من منزلته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وتبقی فی السند مرحلة واحدة یجب التحقیق فیها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السند مضمر أم أنه روایة عن المعصوم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الذی لا إشکال فیه أن الروایة التی رواها العَمْری إنما هی عن الناحیة المقدسة ویظهر ذلک من ثلاث نقاط رئیسیة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العمری والنواب الثلاثة الباقین کانوا لا یقولون مِن عندِهم، وإنما یبلِّغون ما یُؤمَرون به، وقد دلّنا علی هذه الحقیقة من أقوالهم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لا مزید علیه کقول الحسین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سئل عن الإمام الحسین  علیه السلام وأجاب عنها، قال محمد بن إبراهیم بن إسحق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فعدت إلی الشیخ أبی القاسم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الغد وأنا أقول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أتراه ذکر لنا أمس من عند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فابتدأنا،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بن إبراهیم، لئن أخِرُّ من السماء فتخطَّفنی الطیر، أو تهوی بی فی مکان سحیق أحبُّ إلیَّ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فی دین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برأیی ومن عند نفسی، بل ذلک عن الأصل، ومسموع من الحجة  علیه السلام</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وأتمُّ حجةً وأقوی برهاناً هو ما رواه الطوسی فی الغیبة بسند صحیح عن أحمد بن إسحاق بن سعد القمی</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قال أبو الحسن علی بن عبد الواحد الخمری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وأحمد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من کتبه کتاب علل الصوم کبیر، مسائل الرجال لأبی الحسن الثالث  علیه السلام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العباس أحمد بن علی بن نوح السیرافی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بن یحیی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وأخبرنی إجازة أبی عبد الله القزوینی عن أحمد بن محمد بن یحیی العطار عن سعد عنه بکتبه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رقم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الطوسی فی الفهرست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رقم </w:t>
      </w:r>
      <w:r>
        <w:rPr>
          <w:rFonts w:eastAsia="IRNazanin" w:cs="IRNazanin"/>
          <w:color w:val="111111"/>
          <w:sz w:val="28"/>
          <w:szCs w:val="28"/>
          <w:lang w:bidi="fa-IR"/>
        </w:rPr>
        <w:t>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إسحق بن عبد الله بن سعد الأحوص الأشعری أبو علی، کبیر القدر وکان من خواص أبی محمد  علیه السلام ورأی صاحب الزمان، وهو شیخ القمیین ووافدهم، وله کتب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علل الصلاة کبیر ومسائل الرجال لأبی الحسن الثالث  علیه السلام، أخبرنا بها الحسین بن عبد الله وابن أبی جید، عن أحمد بن محمد بن یحیی العطار، عن سعد بن عبد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الشیخ فی رجاله وقد عده فی أصحاب الإمام العسکری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إسحق بن سعد الأشعری، قمی،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أصحاب الإمام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الإمام العسکری  علیه السلام أنه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 xml:space="preserve">أبو عمرو الثقة الأمین، ثقة الماضی وثقتی فی المحیا والممات فما قاله لکم فعنّی یقوله، وما أدی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أداه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إلیکم فعنّی یؤدّیه</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وهل هناک أوضح من هذا الکلام الشریف نصاً علی أن ما یقوله العَمْری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للشیعة إنما هو عن الإمام المعصوم  علیه السلام وکذلک فإن جمیع ما یؤدّیه للشیعة إنما یؤدیه عن المعصوم  علیه السلام بلا أقل زیادة ولا نقیصة</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فهم الشیخ الصدوق من الروایة أنها مرویة عن الناحیة المقدسة، ولذلک فإنه وضعها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ذکر التوقیعات الواردة عن 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رقم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إشکال فإن فهم الشیخ فی هذا المورد یعد قرینة قویة تصلح جداً لإثبات کون الخبر من التوقیعات الشریفة الصادرة من الناحیة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لقرب الشیخ الصدوق إلی مصدر الروایة، فإنه لا یوجد بینه وبین الراوی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محمد 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أبو محمد الحسن بن أحمد المکتب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لمقام الصدوق العلمی بتمییز الخبر من المعصومین  علیهم السلام عن الخبر من غیرهم  علیهم السلام، ولذلک کان یعلم بأن کل ما یأمر به النائب  علیه السلام إنما یأمر به نیابة عن صاحب الناحیة  عجل الله فرجه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الطبیعی أن تتوفر القرائن الحالیة والمقالیة عند الصدوق مما لم یذکرها، أو تکون قد سقطت من قلمه الشریف سهواً، أو تسامحاً لبداهتها ومعروفیتها ومشهوریتها، کما هو دیدن المؤلفین وقد لاحظنا هذا جلیاً فی مَن عاصرناهم من المؤرخین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نجد بالتأمل أسباباً أخری تؤکد صحة فهم رئیس المحدثین 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بنسبة الخبر إلی الناحیة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یقال إن الصدوق لم یصرِّح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عمل بأبلغ من التصریح حیث وضع تلک الروایة الشریفة تحت عنوان التوقیعات الشریفة الصادرة من الناحیة المقدسة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صاحبها آلاف التحیة والسلام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الخبیر بالأخبار یقطع بأن لحن الروایة إنما هی أمرٌ بأمره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المکتب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أبو علی بن همام بهذا الدعاء</w:t>
      </w:r>
      <w:bookmarkStart w:id="173" w:name="pg2714_11964"/>
    </w:p>
    <w:p>
      <w:pPr>
        <w:pStyle w:val="BookText"/>
        <w:rPr/>
      </w:pPr>
      <w:bookmarkEnd w:id="173"/>
      <w:r>
        <w:rPr>
          <w:rFonts w:ascii="IRNazanin" w:hAnsi="IRNazanin" w:eastAsia="IRNazanin"/>
          <w:color w:val="111111"/>
          <w:sz w:val="28"/>
          <w:sz w:val="28"/>
          <w:szCs w:val="28"/>
          <w:rtl w:val="true"/>
          <w:lang w:bidi="fa-IR"/>
        </w:rPr>
        <w:t xml:space="preserve">وذکر أن الشیخ العمری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أملاه علیه وأمره أن یدعو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وأمره أن یدعو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 تدل علی أن الکلام لیس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أمر الشیخ العمری نفسَه لمحمد بن همام الذی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أصحابنا ومتقدمهم، له منزلة عظیمة</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 xml:space="preserve">، صریحٌ بأن الکلام لیس منه وإنما هو من الناحیة المقدسة، کما وجدنا ذلک متکرراً فی الروایات التی رویت عن النواب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تعالی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الموضوع من البداهة بمکان عند العارفین بالأخبار والروایات، وعند الفقهاء الذین تربَّوا علی حدیث الأئمة الأطهار  علیهم السلام وعرفوا لحن کلامهم ولا یحتاج إلی برهان واستدلال</w:t>
      </w:r>
      <w:r>
        <w:rPr>
          <w:rFonts w:eastAsia="IRNazanin" w:cs="IRNazanin"/>
          <w:color w:val="111111"/>
          <w:sz w:val="28"/>
          <w:szCs w:val="28"/>
          <w:rtl w:val="true"/>
          <w:lang w:bidi="fa-IR"/>
        </w:rPr>
        <w:t>.</w:t>
      </w:r>
    </w:p>
    <w:p>
      <w:pPr>
        <w:pStyle w:val="Heading4"/>
        <w:numPr>
          <w:ilvl w:val="3"/>
          <w:numId w:val="1"/>
        </w:numPr>
        <w:rPr/>
      </w:pPr>
      <w:bookmarkStart w:id="174" w:name="__RefHeading___Toc1487764_1395250215"/>
      <w:bookmarkStart w:id="175" w:name="_Toc63"/>
      <w:bookmarkEnd w:id="174"/>
      <w:r>
        <w:rPr>
          <w:rtl w:val="true"/>
        </w:rPr>
        <w:t>السند الثانی للدعاء الثانی</w:t>
      </w:r>
      <w:bookmarkEnd w:id="175"/>
    </w:p>
    <w:p>
      <w:pPr>
        <w:pStyle w:val="BookText"/>
        <w:rPr/>
      </w:pPr>
      <w:r>
        <w:rPr>
          <w:rFonts w:ascii="IRNazanin" w:hAnsi="IRNazanin" w:eastAsia="IRNazanin"/>
          <w:color w:val="111111"/>
          <w:sz w:val="28"/>
          <w:sz w:val="28"/>
          <w:szCs w:val="28"/>
          <w:rtl w:val="true"/>
          <w:lang w:bidi="fa-IR"/>
        </w:rPr>
        <w:t xml:space="preserve">وهو سند شیخ الطائفة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مصباح المتهجِّد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روی عن أبی عمرو بن سعید العمری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جماعة عن أبی محمد هارون بن موسی التلعکبری، أن أبا علی محمد بن همام أخبر بهذا الدعاء وذکر أن الشیخ أبا عمرو العمری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أملاه علیه، وأمره أن یدعو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الدعاء فی غیبة القائم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وعلیهم السلام</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الجماعة الذین یروی عنهم الشیخ الطوسی فلربما یزعم جهالتهم، ولکن الصحیح معروف فإن فیهم الثقات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کما ذکر المقدس السید بحر العلوم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فوائده الرجالیة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تکرر من الشیخ فی الفهرست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عدة من أصحابنا أو جماعة من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توهم بعضهم جهالة الطریق بذلک لعدم تسمیة العدة، وعدم ظهور اصطلاح من الشیخ فیها، فیحتمل عدم اشتمالها علی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ویدفع هذا الوهم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أشرنا إلیه من أن روایات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الکتاب وغیره إنما هی عن مشایخه الأربعة المعروفین غالباً 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 المعلوم ثقته، والحسین بن عبید الله، والمعروف من أصحابنا أنه ثقة وکذا ابن عبدون، وابن أبی جید علی الأظهر وقد حققناه فی موضع آخر ودخول أحد الأولین، بل أحد الأربعة کافٍ فی الصحة علی أن الباقین کالآخرین من الأربعة من مشایخ الإجازة، ولیس لهم کتاب یحتمل الأخذ منهن فلا یخرج الحدیث بهم عن الصحة خصوصاً مع اجتماع عدة منهم، فإنه لا یقصر عن إخبار ثقة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الممارسة والتتبع لکتاب الشیخ یقضیان بوقوع الاصطلاح من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ذلک، وأنه متی أطلق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یرید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المفید مع غیره ممن تکمل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ترجمة أحمد بن محمد بن أبی نصر البزنطی قال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کتاب الجامع أخبرنا به عدة من أصحابنا منهم الشیخ أبو عبد الله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ترجمة أحمد بن محمد بن خالد البرقی بعد ذکر کتبه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بهذه الکتب وبجمیع روایاته عدة من أصحابنا منهم الشیخ أبو عبد الله محمد بن محمد بن النعمان المفید، وأبو عبد الله الحسین بن عبید الله، وأحمد بن عبدون وغیرهم عن</w:t>
      </w:r>
    </w:p>
    <w:p>
      <w:pPr>
        <w:pStyle w:val="BookText"/>
        <w:rPr/>
      </w:pPr>
      <w:r>
        <w:rPr>
          <w:rFonts w:ascii="IRNazanin" w:hAnsi="IRNazanin" w:eastAsia="IRNazanin"/>
          <w:color w:val="111111"/>
          <w:sz w:val="28"/>
          <w:sz w:val="28"/>
          <w:szCs w:val="28"/>
          <w:rtl w:val="true"/>
          <w:lang w:bidi="fa-IR"/>
        </w:rPr>
        <w:t>أحمد بن محمد بن سلیمان الزراری، وأخبرنا هؤلاء الثلاثة عن الحسن بن حمزة العلوی، وأخبرنا هؤلاء إلا الشیخ أبا عبد الله وغیرهم عن أبی المفضل الشیبانی، وأخبرنا بها ابن أبی جید عن محمد بن الحسن بن الولید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ترجمة أحمد بن محمد بن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بالنوادر وغیره جماعة من أصحابنا منهم الثلاثة الذین ذکرناهم عن محمد بن أحمد بن داوود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ترجمة أحمد بن الحسن الإسفرایینی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عدة من أصحابنا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أبو عبد الله محمد بن محمد بن النعمان المفید، والحسین بن عبید الله، وأحمد بن عبدون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ترجمة جعفر بن محمد 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من أصحابنا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أبو عبد الله محمد بن محمد بن النعمان المفید، والحسین بن عبید الله، وأحمد بن عبدون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نحو ذلک فی ترجمة الحسن بن حمزة العلوی، ومحمد بن أحمد بن داوود القمی، وإبراهیم بن هاشم، وعمر بن محمد بن مسلم بن البراء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محمد بن قیس البجلی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منهم محمد بن محمد بن النعمان، والحسین بن عبید الله، وجعفر بن الحسین بن حسکة القمی</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محمد بن علی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من أصحابنا،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أبو عبد الله محمد بن محمد بن النعمان، وأبو عبد الله الحسین بن عبید الله، وأبو الحسین جعفر بن الحسین بن حسکة القمی، وأبو زکریا محمد بن سلیمان الحمرانی، إلی غیر ذلک من المواضع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یدخل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إمکان دخوله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کانت الروایة عمّن لم یلْقه المفید، کأحمد بن محمد بن یحیی العطار ونحوه، کان خارجاً بدلالة القرینة علیه، ولذا قال فی ترجمة أحمد بن محمد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عدة من أصحابنا منهم الحسین بن عبید الله، وابن أبی جید، عن أحمد بن محمد بن یحیی العطار، وعن عدة من أصحابنا عن أحمد بن محمد بن الحسن بن الولید فأخرج المفید عن العدة الأولی دون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من تتبع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دخول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العدة حیث یمکن دخول المشایخ الثلاثة فیها غالباً، وإنما ینفرد ابن أبی جید عنهم لعلوّ سنده وروایته عن محمد بن الحسن بن الولید دون غیره من المشایخ الثلاثة، ویمکن التعیین فی کلامه بالمروی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إذا روی عن العدة عن ابن بابویه فالمراد الأربعة الذین ذکروا فی ترجمته 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الزراری أو العلوی أو البزنطی أو البرقی فالمراد الثلاثة وغیرهم کما علم مما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ینبغی التأمل فی صحة الروایة عن العدة والجماعة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حصل الضعف من جهة أخری</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تتضح صحة الجماعة، وذلک لدخول الشیخ المفید وغیره فیهم بتصریح الشیخ الطوسی فی فهرسته</w:t>
      </w:r>
      <w:r>
        <w:rPr>
          <w:rFonts w:eastAsia="IRNazanin" w:cs="IRNazanin"/>
          <w:color w:val="111111"/>
          <w:sz w:val="28"/>
          <w:szCs w:val="28"/>
          <w:rtl w:val="true"/>
          <w:lang w:bidi="fa-IR"/>
        </w:rPr>
        <w:t>.</w:t>
      </w:r>
      <w:bookmarkStart w:id="176" w:name="pg2714_11968"/>
    </w:p>
    <w:p>
      <w:pPr>
        <w:pStyle w:val="BookText"/>
        <w:rPr/>
      </w:pPr>
      <w:bookmarkEnd w:id="176"/>
      <w:r>
        <w:rPr>
          <w:rFonts w:ascii="IRNazanin" w:hAnsi="IRNazanin" w:eastAsia="IRNazanin"/>
          <w:color w:val="111111"/>
          <w:sz w:val="28"/>
          <w:sz w:val="28"/>
          <w:szCs w:val="28"/>
          <w:rtl w:val="true"/>
          <w:lang w:bidi="fa-IR"/>
        </w:rPr>
        <w:t>وأما هارون بن موسی التلعکبری قال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هارون بن موسی بن أحمد بن سعید بن سعید، أبو محمد، التلعکبری من بنی شیبان، کان وجهاً فی أصحابنا، ثقة، معتمداً لا یطعن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کتب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الجوامع فی علوم الدین، کنت أحضر فی داره مع ابنه أبی جعفر والناس یقرأون علیه</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فی رجاله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هارون بن موسی التلعکبری، یکنی أبا محمد، جلیل القدر، عظیم المنزلة، واسع الروایة، عدیم النظیر، روی جمیع الأصول والمصنفات، مات سنة خمس وثمانین وثلاثمائة، أخبرنا عنه جماعة من أصحابنا</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وباقی رجال السند قد وقعوا فی السند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والسند الثانی کالأول صحیح</w:t>
      </w:r>
      <w:r>
        <w:rPr>
          <w:rFonts w:eastAsia="IRNazanin" w:cs="IRNazanin"/>
          <w:color w:val="111111"/>
          <w:sz w:val="28"/>
          <w:szCs w:val="28"/>
          <w:rtl w:val="true"/>
          <w:lang w:bidi="fa-IR"/>
        </w:rPr>
        <w:t>.</w:t>
      </w:r>
    </w:p>
    <w:p>
      <w:pPr>
        <w:pStyle w:val="Heading3"/>
        <w:numPr>
          <w:ilvl w:val="2"/>
          <w:numId w:val="1"/>
        </w:numPr>
        <w:rPr/>
      </w:pPr>
      <w:bookmarkStart w:id="177" w:name="__RefHeading___Toc1487766_1395250215"/>
      <w:bookmarkStart w:id="178" w:name="_Toc64"/>
      <w:bookmarkEnd w:id="177"/>
      <w:r>
        <w:rPr>
          <w:rtl w:val="true"/>
        </w:rPr>
        <w:t>سند الدعاء الثالث</w:t>
      </w:r>
      <w:bookmarkEnd w:id="178"/>
    </w:p>
    <w:p>
      <w:pPr>
        <w:pStyle w:val="Heading4"/>
        <w:numPr>
          <w:ilvl w:val="3"/>
          <w:numId w:val="1"/>
        </w:numPr>
        <w:rPr/>
      </w:pPr>
      <w:bookmarkStart w:id="179" w:name="__RefHeading___Toc1487768_1395250215"/>
      <w:bookmarkStart w:id="180" w:name="_Toc65"/>
      <w:bookmarkEnd w:id="179"/>
      <w:r>
        <w:rPr>
          <w:rtl w:val="true"/>
        </w:rPr>
        <w:t>اشارة</w:t>
      </w:r>
      <w:bookmarkEnd w:id="180"/>
    </w:p>
    <w:p>
      <w:pPr>
        <w:pStyle w:val="BookText"/>
        <w:rPr/>
      </w:pPr>
      <w:r>
        <w:rPr>
          <w:rFonts w:ascii="IRNazanin" w:hAnsi="IRNazanin" w:eastAsia="IRNazanin"/>
          <w:color w:val="111111"/>
          <w:sz w:val="28"/>
          <w:sz w:val="28"/>
          <w:szCs w:val="28"/>
          <w:rtl w:val="true"/>
          <w:lang w:bidi="fa-IR"/>
        </w:rPr>
        <w:t>وقد رواه الشیخ الطوسی فی مصباح المتهجد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لصاحب الأمر علیه السلام المروی عن الرضا  علیه السلام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یونس بن عبد الرحمن عن</w:t>
      </w:r>
      <w:r>
        <w:rPr>
          <w:rStyle w:val="FootnoteAnchor"/>
          <w:rtl w:val="true"/>
        </w:rPr>
        <w:footnoteReference w:id="295"/>
      </w:r>
      <w:r>
        <w:rPr>
          <w:rFonts w:ascii="IRNazanin" w:hAnsi="IRNazanin" w:eastAsia="IRNazanin"/>
          <w:color w:val="111111"/>
          <w:sz w:val="28"/>
          <w:sz w:val="28"/>
          <w:szCs w:val="28"/>
          <w:rtl w:val="true"/>
          <w:lang w:bidi="fa-IR"/>
        </w:rPr>
        <w:t xml:space="preserve">الرضا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کان یأمر بالدعاء لصاحب الأمر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الدعاء</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bookmarkStart w:id="181" w:name="pg2714_11969"/>
    </w:p>
    <w:p>
      <w:pPr>
        <w:pStyle w:val="BookText"/>
        <w:rPr/>
      </w:pPr>
      <w:bookmarkEnd w:id="181"/>
      <w:r>
        <w:rPr>
          <w:rFonts w:ascii="IRNazanin" w:hAnsi="IRNazanin" w:eastAsia="IRNazanin"/>
          <w:color w:val="111111"/>
          <w:sz w:val="28"/>
          <w:sz w:val="28"/>
          <w:szCs w:val="28"/>
          <w:rtl w:val="true"/>
          <w:lang w:bidi="fa-IR"/>
        </w:rPr>
        <w:t xml:space="preserve">وقال السید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ذکر الدعاء لصاحب الأمر المروی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أفضل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الجماعة الذین قدمت ذکرهم فی عدة مواضع من هذا الکتاب بإسنادهم إلی جدی أبی جعفر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تلقّاه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بالأمان والرضوان یوم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أبی جید، عن محمد بن الحسن بن سعید بن عبد الله، والحمیری، وعلی بن إبراهیم، ومحمد بن الحسن الصفار، کلهم عن إبراهیم بن هاشم، عن إسماعیل بن مولد، وصالح بن السندی، عن یونس بن عبد الرحمن، ورواه جدی أبو جعفر الطوسی فیما یرویه عن یونس بن عبد الرحمن بعدة طرق ترکت ذکرها کراهیة للإطالة فی هذا المکان یروی عن یونس بن عبد الرحمن أن الرضا  علیه السلام کان یأمر بالدعاء لصاحب الأمر بهذا</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2" w:name="__RefHeading___Toc1487770_1395250215"/>
      <w:bookmarkStart w:id="183" w:name="_Toc66"/>
      <w:bookmarkEnd w:id="182"/>
      <w:r>
        <w:rPr>
          <w:rtl w:val="true"/>
        </w:rPr>
        <w:t>البحث فی السند الأول للدعاء الثالث</w:t>
      </w:r>
      <w:bookmarkEnd w:id="183"/>
    </w:p>
    <w:p>
      <w:pPr>
        <w:pStyle w:val="BookText"/>
        <w:rPr/>
      </w:pPr>
      <w:r>
        <w:rPr>
          <w:rFonts w:ascii="IRNazanin" w:hAnsi="IRNazanin" w:eastAsia="IRNazanin"/>
          <w:color w:val="111111"/>
          <w:sz w:val="28"/>
          <w:sz w:val="28"/>
          <w:szCs w:val="28"/>
          <w:rtl w:val="true"/>
          <w:lang w:bidi="fa-IR"/>
        </w:rPr>
        <w:t>وهو سند الشیخ الطوسی، وطریق الشیخ إلی یونس بن عبد الرحمن قد ذکره فی الفهرست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عبد الرحمن مولی آل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کتب کثیرة أکثر من ثلاثین کتاباً، وقیل إنها مثل کتب الحسین بن سعید وزیادة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کتاب جامع الآثار، وکتاب الشرائع، وکتاب العلل، وکتاب اختلاف الحدیث، ومسائله، عن أبی الحسن موسی بن جعفر  علیه السلام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بجمیع کتبه وروایاته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جماعة عن أبی جعفر بن بابویه، عن محمد بن الحسن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وعن أحمد بن محمد بن الحسن، عن أبیه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وأخبرنا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جید، عن محمد بن الحسن، عن سعد، والحمیری، وعلی بن إبراهیم، ومحمد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إبراهیم بن هاشم، عن إسماعیل بن مرار، وصالح بن السندی،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ورواها أبو جعفر بن بابویه، عن حمزة بن محمد العلوی، ومحمد بن ماجیلویه، عن علی بن إبراهیم، عن أبیه، عن إسماعیل وصالح،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فأما الجماعة الذین یروی عنهم الشیخ فقد تقدم الکلام فی صحتهم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أبو جعفر بن بابویه فهو الشیخ الصدوق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محمد بن الحسن  فهو ابن الولید وقد تقدمت ترجمته فی السند الثالث للصدوق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أحمد بن محمد بن الحسن  وهو من شیوخ الشیخ المفید إضافة إلی کونه من شیوخ الإجازة، وقد وثَّقه الشهید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ونقل عن بعض الأعاظم أنه 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أرَ إلی الآن ولم أسمع من أحد یتأمل فی توثیقه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ومهما یکن الحال فعلی فرض التوقف فیه فإنه لا یضر بالسند؛ لأن للشیخ الطوسی طرقاً أُخری صحیحةً للثقة الأقدم محمد بن الحسن بن الولید من جملتها ما رواه عن الجماعة عن الصدوق وهو الطریق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ابن أبی جید قال السید التفریشی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أحمد بن محمد بن أبی جید، یکنی أبا الحسین، رجال النجاشی عند ترجمة الحسین بن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من مشایخ الشیخ والنجاشی</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ونقل کلامه الشیخ أبو علی الحائری فی منتهی المقال</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أیضاً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صدر بابن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أبی جید إسمه علی بن أحمد بن أبی 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جعفر بن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یُعبّر عنه بعلی بن أحمد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الأصحاب الاعتماد علیه، ویعد طریق هو فیه حسناً وصحیحاً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تعق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تعلیقة الوحید البهبهانی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إکثار الشیخ الروایة عنه فی الرجال وکتابی الحدیث یدل علی ثقته وعدالته وفضله کما ذکر بعض المعاصرین، یعنی خالی والمحقق الداماد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السید الداماد فی رواشحه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 لمشایخنا الکبراء مشیخة یوقرون ذکرهم، ویکثرون من الروایة عنهم، والاعتناء بشأنهم، ویلتزمون إرداف تسمیتهم بالترضیة عنهم، أو الرحمة لهم البتة، فأولئک أیضاً ثُبّت، فخماء،</w:t>
      </w:r>
    </w:p>
    <w:p>
      <w:pPr>
        <w:pStyle w:val="BookText"/>
        <w:rPr/>
      </w:pPr>
      <w:r>
        <w:rPr>
          <w:rFonts w:ascii="IRNazanin" w:hAnsi="IRNazanin" w:eastAsia="IRNazanin"/>
          <w:color w:val="111111"/>
          <w:sz w:val="28"/>
          <w:sz w:val="28"/>
          <w:szCs w:val="28"/>
          <w:rtl w:val="true"/>
          <w:lang w:bidi="fa-IR"/>
        </w:rPr>
        <w:t>واثبات أجلاّء، ذکروا فی کتب الرجال أو لم یذکروا، والحدیث من جهتهم صحیح، معتمد علیه، نص علیهم بالتزکیة والتوثیق أو لم ینص، وهم کأبی الحسن علی بن أحمد بن أبی جید</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وثقه سیدنا الأستاذ؛ لأنه من مشایخ النجاشی</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سعد فهو سعد بن عبد الله وقد تقدمت ترجمته فی السند الثالث للدعاء الأول ــ السند الأول للشیخ الصدوق فی کمال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الحمیری فهو محمد بن عبد الله بن جعفر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عبد الله بن جعفر بن الحسین بن جامع بن مالک الحمیری أبو جعفر القمی، کان ثقة، وجهاً، کاتب صاحب الأمر  علیه السلام، وسأله مسائل فی أبواب الشریعة، قال لنا أحمد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وقعت هذه المسائل إلیَّ فی أصلها والتوقیعات بین السطور، وکان له إخوة جعفر والحسین وأحمد کلهم کان له مکاتبة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ولمحمد کتب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الحقوق، کتاب الأوائل، کتاب السماء، کتاب الأرض، کتاب المساحة والبلدان، کتاب إبلیس وجنوده، کتاب الاحتجاج</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أبو عبد الله بن شاذان القزوینی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حاتم بن أبی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السبب فی تصنیفی هذه الکتب أنی</w:t>
      </w:r>
    </w:p>
    <w:p>
      <w:pPr>
        <w:pStyle w:val="BookText"/>
        <w:rPr/>
      </w:pPr>
      <w:r>
        <w:rPr>
          <w:rFonts w:ascii="IRNazanin" w:hAnsi="IRNazanin" w:eastAsia="IRNazanin"/>
          <w:color w:val="111111"/>
          <w:sz w:val="28"/>
          <w:sz w:val="28"/>
          <w:szCs w:val="28"/>
          <w:rtl w:val="true"/>
          <w:lang w:bidi="fa-IR"/>
        </w:rPr>
        <w:t>تفقدت فهرست کتب المساحة التی صنفها أحمد بن أبی عبد الله البرقی ونسختها ورویتها عمن رواها عنه، وسقطت هذه الستة الکتب عنّی فلم أجد لها نسخة، فسألت إخواننا بقم وبغداد والری فلم أجدها عند أحد منهم، فرجعت إلی الأصول والمصنفات فأخرجتها، وألزمت کل حدیث منها کتابه وبابه الذی شاکله</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علی بن إبراهیم فقد تقدمت ترجمته فی سند الدعاء الأول السند الأول للشیخ الکلینی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محمد بن الحسن الصفار، قال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الحسن بن فروخ الصفار، مولی عیسی بن موسی بن طلحة بن عبید الله بن السائب بن مالک بن عامر الأشعری، أبو جعفر الأعرج، کان وجهاً فی أصحابنا القمیین، ثقة، عظیم القدر، راجحاً، قلیل السقط فی الروایة</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إبراهیم بن هاشم قال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إبراهیم بن هاشم أبو إسحق القمی أصله کوفی، انتقل إلی قم، قال أبو عمرو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تلمیذ یونس بن عبد الرحمن من أصحاب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قول الکشی، وفیه نظر، وأصحابنا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نشر حدیث الکوفیین بقم هو</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الطوسی فی الفهرست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إبراهیم بن هاشم أبو إسحق القمی، أصله من الکوفة وانتقل إلی قم وأصحابنا یقولون إنه أول من نشر حدیث الکوفیین بقم، وذکروا أنه لقی الرضا  علیه السلام والذی أعرف من کتبه کتاب النوادر، وکتاب قضایا أمیر المؤمنین  علیه السلام</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وعدَّه الطوسی فی رجاله من أصحاب الإمام الرضا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إبراهیم بن هاشم القمی تلمیذ یونس بن عبد الرحمن</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الغریب ما وجدناه فی کلمات بعض المحققین عندما عدّوا الطرق التی وقع فیها أنها من الحسان، وذلک لعدم وجود تصریح بتوثیقه فی کتب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وکأن أولئک ذهلوا عن توثیق الشیخ علی بن إبراهیم القمی لجمیع من وقع فی أسانید تفسیره، وعلی الأقل بتوثیق جمیع من روی عنهم مباشرة بلا أدنی شبهة ولا أی إشکال، قال فی مقدمة تفسیره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ونحن ذاکرون ومخبرون بما ینتهی إلینا، ورواه مشایخنا وثقاتنا عن الذین فرض الله طاعتهم وأوجب ولایتهم، ولا یُقبل عمل إلا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الذین وصفهم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وفرض سؤالهم والأخذ منهم</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إسماعیل بن مرار فإنه قد وُثــق من وجوه،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الشیخ فی الفهرست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أبو جعفر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یونس بن عبد</w:t>
      </w:r>
    </w:p>
    <w:p>
      <w:pPr>
        <w:pStyle w:val="BookText"/>
        <w:rPr/>
      </w:pPr>
      <w:r>
        <w:rPr>
          <w:rFonts w:ascii="IRNazanin" w:hAnsi="IRNazanin" w:eastAsia="IRNazanin"/>
          <w:color w:val="111111"/>
          <w:sz w:val="28"/>
          <w:sz w:val="28"/>
          <w:szCs w:val="28"/>
          <w:rtl w:val="true"/>
          <w:lang w:bidi="fa-IR"/>
        </w:rPr>
        <w:t>الرحمن التی هی بالروایات کلها صحیحة یعتمد علیها إلا ما ینفرد به محمد بن عیسی بن عبید عن یونس ولم یروهِ غیره فإنه لا یعتمد علیه ولا یفتی به</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سیدنا الأستاذ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النجاشی والشیخ قد ذکرا فی ترجمة محمد بن أحمد بن یحیی أن محمد بن الحسن بن الولید استثنی من روایاته ما رواه عن جماعة ــ والجماعة قد ذکرت أسماؤهم فی ترجمته ــ وتبعه علی ذلک أبو جعفر بن بابویه وکذلک أبو العباس بن نوح إلا فی محمد بن عیسی بن عبید، فإنه لم یستثنه، إذن فکل مَن روی عنه محمد بن أحمد بن یحیی ولم یکن ممن استثناهم ابن الولید فهو معتمد علیه ومحکوم علیه بصحة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اعتماد ابن الولید أو غیره من الأعلام المتقدمین فضلاً عن المتأخرین علی روایة شخص والحکم بصحتها لا یکشف عن وثاقة الراوی أو حسنه وذلک لاحتمال أن الحاکم بالصحة یعتمد علی أصالة العدالة ویری حجیة کل روایة یرویها مؤمن لم یظهر منه فسق، وهذا لا یفید من یعدّ وثاقة الراوی أو حسنه فی حجیة 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بالإضافة إلی تصحیح ابن الولید وأضرابه من القدماء الذین قد یصرّحون بصحة روایة مّا، أو یعتمدون علیها من دون تعرض لوثاقة رواتها</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الصدوق، فهو یتبع شیخه فی التصحیح وعدمه، کما صرح هو نفسه بذلک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خبر صلاة یوم غدیر خم والثواب المذکور فیه لمن صامه فإن شیخنا محمد بن الحسن کان لا یصحّحه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طریق محمد بن</w:t>
      </w:r>
    </w:p>
    <w:p>
      <w:pPr>
        <w:pStyle w:val="BookText"/>
        <w:rPr/>
      </w:pPr>
      <w:r>
        <w:rPr>
          <w:rFonts w:ascii="IRNazanin" w:hAnsi="IRNazanin" w:eastAsia="IRNazanin"/>
          <w:color w:val="111111"/>
          <w:sz w:val="28"/>
          <w:sz w:val="28"/>
          <w:szCs w:val="28"/>
          <w:rtl w:val="true"/>
          <w:lang w:bidi="fa-IR"/>
        </w:rPr>
        <w:t>موسی الهمدانی وکان غیر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ما لم یصححه ذلک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یحکم بصحته من الأخبار فهو عندنا متروک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شیخنا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سیئ الرأی فی محمد بن عبد الله المسمعی راوی هذا الحدیث، وإنی أخرجت هذا الخبر فی هذا الکتاب، لأنه کان فی کتاب الرحمة، وقد قرأته علیه فلم ینکره ورواه لی</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فمن الواضح أن عدم قبول تصحیح ابن الولید عند السید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احتمال أن یکون حکمه بالصحة نشأ من قواعد لا تفید وثاقة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ولکنک خبیر أن عبارة الشیخ التی نقلها عن الشیخ الصدوق ظاهرة جداً بقوة النص إن لم تکن نصاً فی أن القول بصحة ابن الولید لکتب یونس، لأن رواتها ثقات ولذلک توقف بما ینفرد به محمد بن عیسی بن عبید، لأن له فی طریقه کلاماً</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وأصرحُ منه ما ذکره الشیخ فی الفهرست فی ترجمة محمد بن أحمد بن یحیی بن عمران الأشعری ناقلاً قول الصدوق بعدما ذکر طرقه إلی کتب أحمد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بجمیع کتبه وروایاته عدة من أصحابنا عن أبی المفضل عن ابن بطة القمی عن محمد بن أحمد بن یحیی، وأخبرنا بها أیضاً الحسین بن عبید الله وابن أبی جید جمیعاً عن أحمد بن محمد بن یحیی عن أبیه عن محمد بن أحمد بن یحیی، وأخبرنا بها جماعة عن أبی جعفر ابن بابویه عن أبیه، ومحمد بن الحسن عن أحمد</w:t>
      </w:r>
    </w:p>
    <w:p>
      <w:pPr>
        <w:pStyle w:val="BookText"/>
        <w:rPr/>
      </w:pPr>
      <w:r>
        <w:rPr>
          <w:rFonts w:ascii="IRNazanin" w:hAnsi="IRNazanin" w:eastAsia="IRNazanin"/>
          <w:color w:val="111111"/>
          <w:sz w:val="28"/>
          <w:sz w:val="28"/>
          <w:szCs w:val="28"/>
          <w:rtl w:val="true"/>
          <w:lang w:bidi="fa-IR"/>
        </w:rPr>
        <w:t>بن إدریس، ومحمد بن یحیی عنه، وقال أبو جعفر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کان فیها من غلو أو تخلیط وهو الذی یکون طریقه محمد بن موسی الهمدانی، أو یرویه عن رجل أو عن بعض أصحابنا، أو یقول وروی أو یرویه عن محمد بن یحیی المعاذی، أو عن أبی عبد الله الرازی الجامورانی أو عن السیاری، أو یرویه یوسف بن السخت أو عن وهب بن منبه أو عن أبی علی النیشابوری أو أبی یحیی الواسطی أو محمد بن علی الصیرفی، أو یقول وجدت فی کتاب ولم أروه، أو عن محمد بن عیسی بن عبید بإسناد منقطع ینفرد، به أو عن الهیثم بن عدی أو عن سهل بن زیاد الآدمی أو عن أحمد بن هلال، أو عن محمد بن علی الهمدانی أو عن عبد الله بن محمد الشامی أو عبد الله بن أحمد الرازی أو عن أحمد بن الحسین بن سعید، أو عن أحمد بن بشر الرقی أو عن محمد بن هارون أو عن ممویة بن معروف أو عن محمد بن عبد الله بن مهران، أو ینفرد به الحسن بن الحسین بن سعید اللؤلؤی أو جعفر بن محمد الکوفی أو جعفر بن محمد بن مالک، أو یوسف بن الحارث أو عبد الله بن محمد الدمشقی</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کلام الشیخ النجاشی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أحمد بن یحیی بن عمران بن عبد الله بن سعد بن مالک الأشعری القمی أبو جعفر، کان ثقة فی الحدیث، إلا أن أصحابنا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یروی عن الضعفاء، ویعتمد المراسیل، ولا یبالی عمن أخذ وما علیه فی نفسه مطعن فی شیء، وکان محمد بن الحسن بن الولید یستثنی من روایة محمد بن أحمد بن یحیی ما رواه عن محمد بن موسی الهمدانی أو</w:t>
      </w:r>
    </w:p>
    <w:p>
      <w:pPr>
        <w:pStyle w:val="BookText"/>
        <w:rPr/>
      </w:pPr>
      <w:r>
        <w:rPr>
          <w:rFonts w:ascii="IRNazanin" w:hAnsi="IRNazanin" w:eastAsia="IRNazanin"/>
          <w:color w:val="111111"/>
          <w:sz w:val="28"/>
          <w:sz w:val="28"/>
          <w:szCs w:val="28"/>
          <w:rtl w:val="true"/>
          <w:lang w:bidi="fa-IR"/>
        </w:rPr>
        <w:t xml:space="preserve">ما رواه عن رجل أو یقول بعض أصحابنا، أو عن محمد بن یحیی المعاذی أو عن أبی عبد الله الرازی الجامورانی، أو عن أبی عبد الله السیاری أو عن یوسف بن السخت أو عن وهب بن منبه أو عن أبی علی النیشابوری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عن أبی یحیی الواسطی أو عن محمد بن علی أبی سمینة أو یقول فی حدیث أو کتاب ولم أروه أو عن سهل بن زیاد الآدمی أو عن محمد بن عیسی بن عبید بإسناد منقطع أو عن أحمد بن هلال أو محمد بن علی الهمدانی، أو عبد الله بن محمد الشامی، أو عبد الله بن أحمد الرازی، أو أحمد بن الحسین بن سعید أو أحمد بن بشیر الرقی، أو عن محمد بن هارون أو عن ممویة بن معروف أو عن محمد بن عبد الله بن مهران أو ما ینفرد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الحسن بن الحسین اللؤلؤی وما یرویه عن جعفر بن محمد بن مالک، أو یوسف بن الحارث أو عبد الله بن محمد الدمشقی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العباس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أصاب شیخنا أبو جعفر محمد بن الحسن بن الولید فی ذلک کله، وتبعه أبو جعفر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إلا فی محمد بن عیسی بن عبید فلا أدری ما رابه فیه، لأنه کان علی ظاهر العدالة والثقة</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فهم الشیخ والنجاشی من توقف ابن الولید بالروایة عن محمد بن عیسی بن عبید أنه کان تضعیفاً من ابن الولید لابن عبید، وقد اعتمد الشیخ علی تضعیفه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قال فی ترجمته فی الفهرست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عیسی بن عبید الیقطینی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استثناه أبو جعفر محمد بن علی بن بابویه عن رجال نوادر الحکمة</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وربما یفهم من کلام الصدوق الذی نقله عن ابن الولید شیئ آخر غیر التضعیف کأن یکون منشأ التوقف یعود لکونه یروی عن العبیدی عن الضعفاء أو غیر ذلک، ولکن تصریح الشیخین النجاشی والطوسی بما فهموه من کلام ابن الولید انه تضعیف للعبیدی ینفی هذا الاحتمال الذی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ذلک فإن کلام الشیخین المتقدم کالنص فی إرجاع تصحیح ابن الولید یرجع إلی تصحیح رجال الأسانید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لم یروِ عن العبیدی لأنه یقدح فی وثاقته أو یتوقف ــ علی الاحتمالین ــ ویؤکد ما ذکرناه من تصریح النجاشی فی ذیل عبارته المتقدمة بما نقله عن شیخه أبی العباس بن نوح التی أخذ فیها علی ابن الولید والصدوق تضعیفهم العبیدی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أدری ما رابه فیه لأنه کان علی ظاهر العدالة والثقة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فمعنی ذلک أن جمیع رجال الأسانید ثقات، وإنما الضعیف عند ابن الولید هو العبیدی وهذا وحده کافٍ لاعتبار روایة ابن الولید توثیق لمن یقعون فی الأسانید التی صححها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ذلک التصحیح کان توثیق روایة، ولیس مبناه علی أصالة العدالة، لأنه لو کان علی أصالة العدالة لما توقف فی العبیدی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الوجوه التی وثق بها إسماعیل بن مرار</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نقله الحائری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تعلیقة الوحید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یستفاد من روایة إبراهیم عنه نوع مدح لما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أول من نشر حدیث الکوفیین بقم، وأهل قم کانوا یخرجون منها الراوی بمجرد الریب، فلو کان فی إسماعیل ارتیاب لما روی عنه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یؤید أنهم بل غیرهم أیضاً کانوا کثیراً ما یطعنون بالروایة عن الضعفاء والمجاهیل والمراسیل کما هو ظاهر تراجم کثیرة، بل کانوا یؤذون</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فیه تأمل؛ فإن مجرد روایة أحد القمیین لا یفید بنفسه توثیقاً، وإنما یصلح قرینة مؤیدة تضاف إلی قرائن التوثیق الأخری إن وجدت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 هناک تسالم بین القمیین ولو بروایة بعض المبرزین منهم فإن ذلک یفید التوثیق لما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وقع فی أسانید تفسیر القمی، وقد نص علی ثقة کل من وقع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کثیر الروایة علی ما نقله الشیخ أبو علی تعلیقة الوحید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 أمارات أُخَر مفیدة للاعتماد، ککونه کثیر الروایة وغیره فلاحظ</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بینا سابقاً أن کثرة الروایة وما شابهها من القرائن لا تفید وحدها الوثاقة والاعتبار، نعم قد یفید مجموعها الاعتبار کما فی بعض الصور التی تقدمت، والتی وردت فی بعض رجال الأسانید الذین ناقشنا أحوالهم فی ما کتبناه من کتب الأسانید المطبوعة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ولکننا قد أثبتنا سلامة قاعدتی عدم استثناء ابن الولید والوقوع فی أسانید تفسیر القمی</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بذلک فلا إشکال من ثقته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صالح بن السندی فقد وُثــق من عدة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استثناء ابن الولید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وقوعه فی إسناد کامل الزیارات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روی عنه جعفر بن بشیر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قال النجاشی فی ترجمته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أبو العباس بن نوح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یلقَّب فقحة العلم، روی عن الثقات ورووا عنه</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رُدّ هذا القول 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العبارة حصر، بمعنی أن قول أبی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یفید الحصر، فلیس فیه أنه لا یروی عن غیر ثقة، فلیس فی العبارة دلالة أکثر من کونه کان یروی عن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یُناقش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الشیخ أبا العباس کان بصدد بیان فضل جعفر، فما هو فضله لو کان یروی عن الثقات وغیر الثقات؟ فما هو إذن إلا کسائر الناس</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الواضح أن الشیخ أبا العباس کان بصدد بیان خصوصیة فیه تفضله علی غیره، ولذلک عبَّر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فقحة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نقل ذلک أبو علی فی منتهی المقال عن خلاصة العلامة وحواشی بخط الشهید علی الخلاصة</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الخلاصة المطبوع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یعرف بفقه العلم لأنه کان کثیر العلم</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أی عبارة اعتمدنا فإنها تدل علی تضلعه بالعلم وفقه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فلو أضفنا هذه القرینة المقالیة إلی تلک العبارة یظهر جلیاً أن مراد الشیخ أبی العباس بیان أن جعفر بن بشیر قد تمیز عن غیره بمعرفة فقه الحدیث وطرقه فهو الراوی عن الثقات، بینما روی غیره من أقرانه عن الثقة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دلیل نقضی علی الدعوی حیث ذکر أن هناک من الذین روی عنهم قد ضعَّفَهم النجاشی، وهذا دلیل علی عدم صحة هذه القاعدة بأنه لا یروی إلا عن الثقات، بینما ثبت أن هناک من روی عنهم وکان ضعیفاً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یجاب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توثیق جعفر بن بشیر لا یستلزم عدم تضعیف غیره، فقد وجدنا کثیراً ممن وثــقهم الشیخ ضعفهم النجاشی أو بالعکس، وحینئذٍ نرجع إلی قواعد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یشکل علی هذا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یمکننا تصور تصریح النجاشی عن أبی العباس بأنه لا یروی إلا عن ثقة، فإن ذلک یعد منه قبولاً لتوثیقاته، بینما نجده یضعِّف بعض أولئک الذین التزم بأنهم ثقات، مما یلزمنا أن نقول بأنه کان غیر قاصد من الحصر فی العبارة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یحلّ هذا الإشکال بما یلی</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بأن النجاشی لم یکن معبِّراً عن رأیه فی عبارته الأولی، وإنما کان ناقلاً لقول الشیخ أبی العباس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ثقات عنده، لصحة الروایة عنده بوثاقتهم،</w:t>
      </w:r>
    </w:p>
    <w:p>
      <w:pPr>
        <w:pStyle w:val="BookText"/>
        <w:rPr/>
      </w:pPr>
      <w:r>
        <w:rPr>
          <w:rFonts w:ascii="IRNazanin" w:hAnsi="IRNazanin" w:eastAsia="IRNazanin"/>
          <w:color w:val="111111"/>
          <w:sz w:val="28"/>
          <w:sz w:val="28"/>
          <w:szCs w:val="28"/>
          <w:rtl w:val="true"/>
          <w:lang w:bidi="fa-IR"/>
        </w:rPr>
        <w:t>ولا یوجد تصریح من النجاشی بأنه یلتزم بتوثیق کل من یوثقهم أبو العباس، حتی ولو ورد بطریق آخر صحیح عند النجاشی بتضعیف بعض من یوثقهم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من الواضح أن النجاشی یلتزم بجمیع توثیقات شیخه مع عدم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مع وجود المعارض فإنه سوف یطبق قواعد التعارض، وقد یخالف شیخه باستنتاجه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وقد یقال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یمکن أن یقع السهو لمثل النجاشی بعد التزامه بوثاقة رجل أن یقول فی مکان ثانٍ بضعفه، کما وقع ذلک فی کتب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بما أن النجاشی کان مطَّلعاً علی کتب الشیخ وحرص علی أن یتخلَّص مما وقع به الشیخ من الخطأ، فلذلک استطاع أن یتلافاه فی التوثیقات الخاصة، ولکنه یمکن أن یصدر منه السهو فی التوثیقات العامة بید أن تصحیح هذا الوجه مبنیٌ علی أن یکون ذلک نادراً جداً بمثل الواحد أو الاثنین، وأما لو کان تکرر بکثرة فمن البعید جداً وقوعه من قبل النجاشی مع ما عرف عنه من الدقة، بحیث قُدِّم قوله علی قول الشیخ فیما لو 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اعتراض سیدنا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ذکر موردین فقط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وستقف علی سائر روایاته عن الضعفاء فیما یأتی إن شاء الله</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ولکنه لم یذکر أحداً عند ترجمته</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لو کان مقصوده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غیر النجاشی، فلا یتناقض مع توثیق جعفر بن بشیر، وإنما یصلح حینئذٍ أن یدخل تحت قواعد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ومهما یکن فإن فی کبری هذا الجواب وصغراه نظراً لا یحتمله هذا المختصر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أو یقال بأن تضعیف النجاشی لمن وثقه أولاً لا من جهة العمل بروایته، وإنما من جهة عقیدته کما ربما یفهم ذلک بتضعیفه عبد الله بن محمد الجعفی الذی ذکره خلال ترجمته لجابر الجعفی،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بن یزید أبو عبد الله وقیل 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جماعة غمز فیهم وضعفوا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شمر، ومفضل بن صالح، ومنخل بن جمیل، ویوسف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فی نفسه مختلطاً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کتب منها التفسیر أخبرناه أحمد بن محمد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خاقان النهدی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أبو سمینة الصیرفی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الربیع بن زکریا الوراق، عن عبد الله بن محمد عن جابر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عبد الله بن محمد یقال له الجعفی ضعیف</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وعبارته صریحة بأن الضعف یعود إلی عقیدته کأولئک الجماعة الذین غمز فیهم وضعفوا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مراده من الضعف عدم الوثاقة فکیف یمکنه أن یقدح بجابر ویتهمه بالاختلاط لما نقل عنه مع أن طرقه إلیه التی ذکرها فی رجاله منحصرة بأولئک؟</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فلیس لذلک معنی إلا إذا میزنا بین ضعف العقیدة ووثاقتهم کما هو 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علی أقل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غضضنا الطرف عن وثاقتهم، وقلنا بأن النجاشی لم یکن ناظراً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المتأمل فی کلامه إذا کان منصفاً فإنه لا یمکنه أن یستفید من کلامه أکثر من التضعیف بمعنی الاختلاط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شیء لا یتعارض أبداً ــ فضلاً عن أنه لا یتناقض ــ مع الوثاقة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وینجر الکلام نفسه فی المورد الثانی الذی ذکره السید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أن یقال بأن النجاشی لم یکن مضعفاً لصالح بن الحکم النیلی إلا بلحاظ عقیدته، أو اختلاطه وهو ظاهر من خلال لحن طریقته بعرض تضعیفه بما یتناسب مع تضعیفاته التی من قبیل 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 بن الحکم النیلی الأحول ضعیف، روی عن أبی عبد الله  علیه السلام، روی عنه ابن بکیر وجمیل بن دراج، له کتاب</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فاختصاره علی کلمة ضعیف، وذکره روایة ابن بکیر وجمیل بن دراج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له کتاباً، ولو نسبنا هذا إلی ما ذکره فی عبد الله بن محمد یقوی استظهار أن تضعیفه کان لسبب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القول بأن مع وجود هذا الاحتمال فسوف یکون تضعیفه له مجملاً، فلا یصلح أن یکون متناقضاً مع التوثیق العام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ونتیجة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فمهما قیل، فإنه مما لاشک فیه أن روایة جعفر بن بشیر تصلح أن تکون مؤیدة، إن لم تکن موثقة، کما اختاره الوحید وغیره من المحققین، بل هو القول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حمزة بن محمد العلوی فهو من مشایخ الصدوق وقد أکثر من ذکره مترضیاً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الطوسی فی رجاله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حمزة بن محمد القزوینی العلوی، یروی عن علی بن إبراهیم ونظرائه، روی عنه محمد بن علی بن الحسین بن بابویه</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أستاذ الکل الوحید فی تعلیقته علی ما نقله عنه الشیخ أبو علی الحائری فی رجاله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 الصدوق من الروایة عنه مترضیاً، وربما یظهر کونه من مشایخه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غیر خفی جلالته</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محمد بن ماجیلویه قد أکثر الصدوق بالروایة عنه مترضیاً ومترحماً علیه، قال الطوسی فی رجاله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علی بن ماجیلویه القمی روی عنه محمد بن علی بن الحسین بن بابویه</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تعلیقة الوحید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مشایخنا تابعوا العلامة فی عدّ روایته صحیحة، ولا یبعد کونه من مشایخ الصدوق؛ لکثرة روایته عنه مترضیاً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الوسیط جزم بوثاقته</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ونتیجة البحث فی السند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سند الصدوق عن ابن الولید، عن سعد، والحمیری، وعلی بن إبراهیم، ومحمد بن الحسن الصفار، عن إبراهیم بن</w:t>
      </w:r>
      <w:bookmarkStart w:id="184" w:name="pg2714_11987"/>
    </w:p>
    <w:p>
      <w:pPr>
        <w:pStyle w:val="BookText"/>
        <w:rPr/>
      </w:pPr>
      <w:bookmarkEnd w:id="184"/>
      <w:r>
        <w:rPr>
          <w:rFonts w:ascii="IRNazanin" w:hAnsi="IRNazanin" w:eastAsia="IRNazanin"/>
          <w:color w:val="111111"/>
          <w:sz w:val="28"/>
          <w:sz w:val="28"/>
          <w:szCs w:val="28"/>
          <w:rtl w:val="true"/>
          <w:lang w:bidi="fa-IR"/>
        </w:rPr>
        <w:t>هاشم، عن إسماعیل بن مرار، وصالح بن السندی، عن یونس بن عبد الرحمن صحیح علی طبق المبانی الصحیحة</w:t>
      </w:r>
      <w:r>
        <w:rPr>
          <w:rFonts w:eastAsia="IRNazanin" w:cs="IRNazanin"/>
          <w:color w:val="111111"/>
          <w:sz w:val="28"/>
          <w:szCs w:val="28"/>
          <w:rtl w:val="true"/>
          <w:lang w:bidi="fa-IR"/>
        </w:rPr>
        <w:t>.</w:t>
      </w:r>
    </w:p>
    <w:p>
      <w:pPr>
        <w:pStyle w:val="Heading4"/>
        <w:numPr>
          <w:ilvl w:val="3"/>
          <w:numId w:val="1"/>
        </w:numPr>
        <w:rPr/>
      </w:pPr>
      <w:bookmarkStart w:id="185" w:name="__RefHeading___Toc1487772_1395250215"/>
      <w:bookmarkStart w:id="186" w:name="_Toc67"/>
      <w:bookmarkEnd w:id="185"/>
      <w:r>
        <w:rPr>
          <w:rtl w:val="true"/>
        </w:rPr>
        <w:t>البحث فی السند الثانی للدعاء الثالث</w:t>
      </w:r>
      <w:bookmarkEnd w:id="186"/>
    </w:p>
    <w:p>
      <w:pPr>
        <w:pStyle w:val="BookText"/>
        <w:rPr/>
      </w:pPr>
      <w:r>
        <w:rPr>
          <w:rFonts w:ascii="IRNazanin" w:hAnsi="IRNazanin" w:eastAsia="IRNazanin"/>
          <w:color w:val="111111"/>
          <w:sz w:val="28"/>
          <w:sz w:val="28"/>
          <w:szCs w:val="28"/>
          <w:rtl w:val="true"/>
          <w:lang w:bidi="fa-IR"/>
        </w:rPr>
        <w:t>وهو الذی رواه السید ابن طاووس فی جمال الأسبوع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ووجدت هذا الدعاء بروایة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حدَّث به الشریف الجلیل أبو الحسین زید بن جعفر العلوی المحمدی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الحسین إسحاق بن الحسن الغفرانی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همام بن سهیل الکاتب، ومحمد بن شعیب بن أحمد المالکی جمیعاً، عن شعیب بن أحمد المالکی، عن یونس بن عبد الرحمن، عن مولانا أبی الحسن علی بن موسی الرضا  علیهما السلام  أنه کان یأمر بالدعاء للحجة صاحب الزمان فکان من دعائه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الدعاء</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أبو الحسین زید بن جعفر العلوی المحمدی فقد ذکره السید ابن طاووس فی کتابه إقبال الأعمال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دعاء لیلة الغدیر وجدناه فی کتب الدعوات فقال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فی کتاب الشریف الجلیل أبی الحسین زید بن جعفر المحمدی بالکوفة أخرج إلیَّ الشیخ أبو عبد الله الحسین بن عبید الله الغضائری جزءاً عتیقاً بخط الشیخ أبی غالب أحمد بن محمد الزراری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أدعیته بغیر أسانید من جملتها هذا الدعاء منسوباً إلی لیلة الغدیر،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الدعاء</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الشیخ عبد الله أفندی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أبرز تلامذة العلامة المجلسی صاحب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ریاض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الشریف أبو الحسین زید بن جعفر العلوی المحمدی کان من علماء الأصحاب، ومن مشائخ ابن الغضائری ویروی عن أبی الحسین أحمد بن محمد بن سعید الکاتب عن أبی العباس أحمد بن سعید الهمدانی ابن عقدة عن أحمد بن یحیی بن المنذر بن عبد الله الحمیری عن أبیه عن عمر بن ثابت عن أبی یحیی الصغائی عن الباقر  علیه السلام، کذا ذکره ابن طاووس فی جمال الأسبوع</w:t>
      </w:r>
      <w:r>
        <w:rPr>
          <w:rStyle w:val="FootnoteAnchor"/>
          <w:rtl w:val="true"/>
        </w:rPr>
        <w:footnoteReference w:id="331"/>
      </w:r>
      <w:r>
        <w:rPr>
          <w:rFonts w:ascii="IRNazanin" w:hAnsi="IRNazanin" w:eastAsia="IRNazanin"/>
          <w:color w:val="111111"/>
          <w:sz w:val="28"/>
          <w:sz w:val="28"/>
          <w:szCs w:val="28"/>
          <w:rtl w:val="true"/>
          <w:lang w:bidi="fa-IR"/>
        </w:rPr>
        <w:t>ویروی عنه بعض الأخبار فی عمل یوم الغدیر وقال فی کتاب الإقبال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 فی کتب الدعوات فقال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فی کتاب الشریف الجلیل زید بن جعفر المحمدی بالکوفة أخرج إلی الشیخ أبی غالب أحمد بن محمد الزراری فیه أدعیة ــ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أحمد بن محمد بن سعید الکاتب فلم أجده فی کتب الرجال</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طاووس فی موضع آخر من جمال الأسبوع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الشریف زید بن جعفر العلوی، عن الحسین بن جعفر الحمیری، عن الحسین بن أحمد بن إبراهیم، عن عبد الله بن موسی السلامی، عن علی بن إبراهیم البغدادی، عن عبد الله بن محمد القرشی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العلوی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بن علی العلوی ــ وهو الذی تسمیه الإمامیة المؤدی یعنی صاحب العسکر الآخر ــ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من کتب آبائی  علیهم السلام من صلی یوم 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أیضاً کونه من الزیدیة،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موضع آخر من جمال الأسبوع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 الشریف الجلیل أبو علی الحسین زید بن جعفر العلوی المحمدی، عن أبی الحسین إسحق بن الحسن الصفوانی، عن محمد بن همام بن سهیل الکاتب، ومحمد بن حبیب بن أحمد المالکی جمیعاً، عن شعیب بن أحمد المالکی، عن یونس بن عبد الرحمن، عن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السیاق یعطی کونهم من رواة الزیدیة، بل لعل هذا الشریف أیضاً کان من الزیدیة فلاحظ</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إسحق بن الحسن العقرائی فهو الذی ترجمه النجاشی فی رجاله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إسحق بن الحسن بن بکران العقرائی التمار کثیر السماع، ضعیف فی مذهبه، رأیته بالکوفة وهو مجاور، وکان یروی کتاب الکلینی عنه، وکان فی هذا الوقت علواً فلم أسمع منه شیئاً، له کتاب الرد علی الغلاة، وکتاب نفی السهو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وکتاب عدد الأئمة</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سیدنا الأستاذ بعد نقل کلام الشیخ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کلامه إشارة إلی زمان روایة إسحاق کتاب الکلینی، والمراد أن روایته لهذا الکتاب کان فی عنفوان شبابه ولم یکن النجاشی فی ذلک</w:t>
      </w:r>
    </w:p>
    <w:p>
      <w:pPr>
        <w:pStyle w:val="BookText"/>
        <w:rPr/>
      </w:pPr>
      <w:r>
        <w:rPr>
          <w:rFonts w:ascii="IRNazanin" w:hAnsi="IRNazanin" w:eastAsia="IRNazanin"/>
          <w:color w:val="111111"/>
          <w:sz w:val="28"/>
          <w:sz w:val="28"/>
          <w:szCs w:val="28"/>
          <w:rtl w:val="true"/>
          <w:lang w:bidi="fa-IR"/>
        </w:rPr>
        <w:t>الزمان موجوداً ولأجله لم یسمع منه شیئاً، وإنما أدرکه فی زمان شیبه وهو مجاور بالکوفة</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محمد بن همام بن سهیل فلعله الکاتب الاسکافی شیخ أصحابنا ومتقدمهم الذی ذکرنا حاله وترجمته سابقاً، ولکننا لم نجد له روایة عن محمد بن شعیب، کما إننا لم نجد لإسحاق بن الحسن روایة عن محمد بن همام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محمد بن شعیب وشعیب بن أحمد فلم نجد لهما ترجمة فی کتب الرجال، إلا ما تقدم من کلام العلامة الشیخ عبد الله أفندی من احتمال کونهما من الزیدیة، والله تعالی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ونتیجة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تبین صحة أسانید الأدعیة الثلاثة حسب القواعد الرجالیة</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وآخر دعوانا أن الحمد لله رب العالمین وصلّی الله علی محمد وآله الطیبین الطاهرین</w:t>
      </w:r>
      <w:r>
        <w:rPr>
          <w:rFonts w:eastAsia="IRNazanin" w:cs="IRNazanin"/>
          <w:color w:val="111111"/>
          <w:sz w:val="28"/>
          <w:szCs w:val="28"/>
          <w:rtl w:val="true"/>
          <w:lang w:bidi="fa-IR"/>
        </w:rPr>
        <w:t>.</w:t>
      </w:r>
      <w:bookmarkStart w:id="187" w:name="pg2714_11992"/>
    </w:p>
    <w:p>
      <w:pPr>
        <w:pStyle w:val="Heading2"/>
        <w:numPr>
          <w:ilvl w:val="1"/>
          <w:numId w:val="1"/>
        </w:numPr>
        <w:rPr/>
      </w:pPr>
      <w:bookmarkStart w:id="188" w:name="__RefHeading___Toc1487774_1395250215"/>
      <w:bookmarkStart w:id="189" w:name="_Toc68"/>
      <w:bookmarkEnd w:id="187"/>
      <w:bookmarkEnd w:id="188"/>
      <w:r>
        <w:rPr>
          <w:rtl w:val="true"/>
        </w:rPr>
        <w:t>نصوص أدعیة الغیبة</w:t>
      </w:r>
      <w:bookmarkEnd w:id="189"/>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0" w:name="__RefHeading___Toc1487776_1395250215"/>
      <w:bookmarkStart w:id="191" w:name="_Toc69"/>
      <w:bookmarkEnd w:id="190"/>
      <w:r>
        <w:rPr>
          <w:rtl w:val="true"/>
        </w:rPr>
        <w:t>اشارة</w:t>
      </w:r>
      <w:bookmarkStart w:id="192" w:name="pg2714_11994"/>
      <w:bookmarkEnd w:id="191"/>
    </w:p>
    <w:p>
      <w:pPr>
        <w:pStyle w:val="Heading3"/>
        <w:numPr>
          <w:ilvl w:val="2"/>
          <w:numId w:val="1"/>
        </w:numPr>
        <w:rPr/>
      </w:pPr>
      <w:bookmarkStart w:id="193" w:name="__RefHeading___Toc1487778_1395250215"/>
      <w:bookmarkStart w:id="194" w:name="_Toc70"/>
      <w:bookmarkEnd w:id="192"/>
      <w:bookmarkEnd w:id="193"/>
      <w:r>
        <w:rPr>
          <w:rtl w:val="true"/>
        </w:rPr>
        <w:t>الدعاء الأول</w:t>
      </w:r>
      <w:bookmarkEnd w:id="194"/>
    </w:p>
    <w:p>
      <w:pPr>
        <w:pStyle w:val="BookText"/>
        <w:rPr/>
      </w:pPr>
      <w:r>
        <w:rPr>
          <w:rFonts w:ascii="Amiri" w:hAnsi="Amiri" w:eastAsia="Amiri" w:cs="Amiri"/>
          <w:color w:val="111111"/>
          <w:sz w:val="28"/>
          <w:sz w:val="28"/>
          <w:szCs w:val="28"/>
          <w:rtl w:val="true"/>
          <w:lang w:bidi="ar-SA"/>
        </w:rPr>
        <w:t>اَللّهُمَّ عرِّفْنی نَفْسَکَ فَإنَّکَ أن لَمْ تُعَرِّفْنی نَفْسَکَ لَمْ أعْرِفْ رَسُولَکَ، اَللّهُمَّ عَرِّفْنی رَسُولَکَ فإنَّکَ أن لَمْ تُعَرِّفْنی رَسُولَکَ لَمْ أعْرِفْ حُجَّتَکَ، اَللّهُمَّ عَرِّفْنی حُجَّتَکَ فَإنَّکَ أن لَمْ تُعَرِّفْنی حُجَّتَکَ ضَلَلْتُ عَنْ دِینی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تُمِتْنِی مِیتَةَ الجاهِلِیَّةَ ولا تُزِغْ قَلْبِی بَعْدَ إذْ هَدَیْتَنِی</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فَکَما هَدَیْتَنِی بِوِلایَةِ مَنْ فَرَضْتَ طاعَتَهُ عَلَیَّ مِنْ وِلاةِ أمْرِکَ بَعْدَ رَسُولِکَ صَلَواتُکَ عَلَیْهِ وَآلِهِ، حَتَّی والَیْتُ وِلاةَ أمْرِکَ أمیر المؤمنین وَالحَسَنَ وَالحُسَیْنَ وَعَلیِّاً وَمُحَمَّداً وَجَعْفَراً وَمُوسی وَعَلِیّاً وَمُحَمَّداً وَعَلِیّاً وَالحَسَنَ وَالحُجَّةَ القائِمَ المَهْدِیَّ صَلَواتُکَ عَلَیْهِمْ أجْمَعِینَ، اَللّهُمَّ فَثَبِّتْنِی عَلی دِینِکَ وَاسْتَعْمِلنِی بِطاعَتِکَ، وَلَیِّنْ قَلبِی لِوَلِیِّ أمْرِکَ، وَعافِنی مِمَّا امْتَحَنْتَ بِهِ خَلْقَکَ، وَثَبِّتْنِی عَلی طاعَةِ وَلِیِّ أمْرِکَ الذی سَتَرْتَهُ عَنْ خَلْقِکَ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فبإذْنِکَ غابَ عَنْ بَرِیَّتِکَ، وَأَمْرَکَ یَنْتَظِرُ وَأَنْتَ العالِمُ غَیْرُ مُعَلَّمٍ بالوَقْتِ الذی فِیهِ صَلاحُ أَمْرِ وَلِیِّکَ فی الإذْنِ لَهُ بِإظْهارِ أمْرِهِ، وَکَشْفِ سِتْرِهِ، وَصَبرْنِی علی ذلکَ حَتَّی لا أُحِبَّ تَعْجِیلَ ما أخَّرْتَ، وَلا تَأخِیرَ ما عَجَّلْتَ، وَلا أُکْشِفَ عَمّا سَتَرْتَهُ، وَلا أَبْحَثَ عَمّا کَتَمْتَهُ، وَلا أُنازِعَکَ فی تَدْبِیرِکَ، وَلا أَقُولَ لِمَ وَکَیْفَ وَما بالُ وَلِیِّ أمْرِ اللهِ لا یَظْهَرُ وَقَدْ امْتَلأتِ الأرض مِنَ الجَوْرِ وَأُفَوِّضُ أُمُورِی کُلَّها 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أسألک أن تُرِیَنِی وَلِیَّ أَمْرِکَ ظاهِراً نافِذاً لأمْرِکَ، مَعَ عِلْمِی بِأنَّ لَکَ السُّلْطانَ وَالقُدْرَةَ والبُرْهانَ وَالحُجَّةَ وَالمَشِیَّةَ وَالإرادَةَ وَالحَوْلَ وَالقُوَّةَ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فَافْعَلْ ذلکَ بِی وبِجَمِیعِ المُؤمِنینَ حَتَّی نَنْظُرَ إلی وَلِیِّکَ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 أمْرِکَ صَلَواتُکَ عَلَیْهِ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المَقالَةِ، واضِحَ الدِّلالَةِ، هادِیاً مِنَ الضَّلالَةِ، شافِیاً مِنَ الجَهالَةِ، أبْرِزْ یا رَبِّ مَشاهِدَهُ، وَثَبِّتْ قَواعِدَهُ، وَاجْعَلْنا مِمَّن تَقِرُّ عَیْننا بِرُؤیَتِهِ، وِأَقِمْنا بِخِدْمَتِهِ، وَتَوَفَّنا علی مِلَّتِهِ، وَاحْشُرْنا فی زُمْرَتِهِ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أَعِذْهُ مِنْ شَرِّ جَمِیعِ ما خَلَقْتَ وَبَرَأْتَ وَذَرَأْتَ وَأَنْشَأْتَ وَصَوَّرْتَ، وَاحْفَظْهُ مِنْ بَیْنِ یَدَیْهِ وَمِنْ خَلْفِهِ وَعَنْ یَمینِهِ وَعَنْ شِمالِهِ وَمِنْ فَوقِهِ وَمِنْ تَحْتِهِ بِحِفْظِکَ الذی لا یَضیعُ مَنْ حَفِظْتَهُ بِهِ، وَاحْفَظْ فِیهِ رَسُولَکَ وَوَصِیَّ رَسُولِکَ، اَللّهُمَّ وَمُدَّ فی عُمُرِهِ وَزِدْ فی اَجَلِهِ، وَاَعِنْهُ عَلی ما وَلَّیْتَهُ وَاسْتَرْعَیْتَهُ وَزِدْ فی کَرامَتِکَ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الهادِی المَهْدِیُّ وَالقائِمُ المُهتَدی وَالطّاهِرُ التَّقِیُّ النَّقِیُّ الزَّکِیُّ الرَّضِیُّ المَرْضِیُّ الصّابِرُ المُجْتَهِدُ الشَّکُورُ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وَلا تَسْلُبنَا الیَقینَ لِطوُلِ الأمَدِ فی غَیْبَتِهِ وَانقِطاعِ خَبَرِهِ عَنّا ولا تُنْسِنا ذِکْرَهُ وَانتِظارَهُ وَالإیمان بِهِ وَقُوَّةَ الیَقینِ فی ظُهُورِهِ، وَالدُّعاءَ لَهُ وَالصَّلاةَ عَلَیهِ حَتّی لا یُقَنِّطَنا طُولُ غَیبَتِهِ مِن ظُهُورِهِ وَقِیامِهِ، وَیَکُونَ یَقینُنا فی ذلِکَ کَیَقِینِنا فی قِیامِ رَسُولِ الله  صلی الله علیه وآله وسلم وَما جاءَ بِهِ مِنْ وَحْیکَ وَتَنزیلِکَ، فَقَوِّ قُلوُبَنا عَلَی الإیمان بِهِ حَتَّی تَسلُکَ بِنا عَلی یَدَهِ مِنهاجَ الهُدی وَالمَحَجَّةَ العُظمی وَالطَّریقَةَ الوُسْطی، وَقَوِّنا عَلی طاعَتِهِ وَثَبِّتْنا عَلَی مُشایَعَتِهِ وَاجْعَلنا فی حِزبِهِ وَاَعوانِهِ وَانْصارِهِ وَالراغِبینَ بِفِعْلِهِ، وَلا تَسْلُبْنا ذلِکَ فی حَیاتِنا وَلا عِنْدَ وَفاتِنا حَتَّی تَوَفّانا وَنَحنُ عَلَی ذلِکَ غَیرَ شاکّینَ وَلا ناکِثینَ وَلا مُرتابینَ وَلا مُکَذِّبینَ</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عَجِّلْ فَرَجَهُ وَأَیدْهُ بِالنَّصْرِ وَانْصُرْ ناصِریهِ وَاخْذُلْ خاذِلیهِ وَدَمْدِمْ عَلَی مَنْ نَصَبَ لَهُ وَکَذَّبَ بِهِ، وَاظْهِرْ بِهِ الحَقَّ وَأمِتْ بِهِ الجَوْرَ وَاسْتَنْقِذْ بِهِ عِبادَکَ</w:t>
      </w:r>
    </w:p>
    <w:p>
      <w:pPr>
        <w:pStyle w:val="BookText"/>
        <w:rPr/>
      </w:pPr>
      <w:r>
        <w:rPr>
          <w:rFonts w:ascii="Amiri" w:hAnsi="Amiri" w:eastAsia="Amiri" w:cs="Amiri"/>
          <w:color w:val="111111"/>
          <w:sz w:val="28"/>
          <w:sz w:val="28"/>
          <w:szCs w:val="28"/>
          <w:rtl w:val="true"/>
          <w:lang w:bidi="ar-SA"/>
        </w:rPr>
        <w:t>المُؤْمِنینَ مِنَ الذُّلِّ وَانْعَشْ بِهِ البِلادَ وَاقتُلْ بِهِ الجَبابِرَةَ الکَفَرَةَ، وَاقْصِمْ بِهِ رُؤوسَ الضَّلالَةِ، وَذَللْ بِهِ الجَبّارینَ وَالکافِرینَ وَأبِرْ بِهِ المُنافِقینَ وَالناکِثینَ وَجَمِیعَ المُخالِفینَ وَالملْحِدینَ فی مَشارِقِ الأرض وَمَغارِبها، وَبَحْرِها وَبرِّها وَسَهْلِها وَجَبَلِها، حَتّی لا تَدَعَ مِنْهُمْ دَیاراً وَلا تُبقِیَ لَهُمْ آثاراً، وتُطَهِّرَ مِنْهُمْ بِلادَکَ وَاشْفِ مِنْهُمْ صُدُورَ عِبادِکَ وَجَدِّدْ بِهِ مَا امْتَحی مِنْ دینِکَ وَأصلحْ بِهِ مَا بُدِّلَ مِنْ حُکمِکَ وَغُیِّرَ مِنْ سُنَّتِکَ، حَتّی یَعُودَ دِینکَ بِهِ وَعَلی یَدهِ غَضّاً جَدیداً صَحیحاً لاعِوَجَ فیهِ وَلا بِدْعَةَ مَعَهُ حَتّی تُطْفِیَ بِعَدْلِهِ نِیرانَ الکافِرینَ فإنه عَبْدُکَ الّذی اسْتَخْلَصتَهُ لِنَفْسِکَ وَارْتَضَیْتَهُ لِنَصرَةِ دِینِکَ وَاصْطَفَیْتَهُ بِعِلْمِکَ، وَعَصَمْتَهُ مِنَ الذُّنوبِ وَبَرَّأتهُ مِنَ العُیوبِ وَأطْلَعْتَهُ عَلَی الغُیوبِ وَأنْعَمْتَ عَلَیهِ، وَطَهَّرْتهُ مِنَ الرِّجْسِ وَنقَّیْتَهُ مِنَ الدَّنَسِ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فَصَلِّ عَلَیْهِ وَعَلَی آبائِهِ الأئمة الطّاهِرینَ وَعَلَی شِیعَتِهِمْ المُنْتَجَبینَ وَبَلِّغْهُمْ مِنْ آمالِهِمْ أفضل مَا یَأمُلُونَ وَاجْعَلْ ذلِکَ مِنّا خالِصاً مِنْ کُلِّ شَکٍ وَشُبْهَةٍ وَریاءٍ وَسُمْعَةٍ، حَتَّی لا نُریدَ بِهِ غَیرَکَ وَلا نَطْلُبَ بِهِ إلا وَجْهَکَ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إنّا نَشْکُو إلیک فَقْدَ نَبِینا وَغَیْبَةَ وَلِیّنا وَشِدَّةَ الزّمانِ عَلَیْنا وَوُقوُعَ الفِتَنِ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وَتَظاهُرَ الأعداء عَلَیْنا وَکَثْرَةَ عَدُوِّنا وَقِلَّةَ عَدَدِنا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فَافْرُجْ ذلِکَ بِفَتْحٍ مِنْکَ تُعَجِّلُهُ وَبِصَبْرٍ مِنْکَ تُیَسِّرُهُ وَإمامِ عَدْلٍ تُظْهِرُهُ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 الحَقِ رَبَّ العالَمین</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إنّا نَسْأَلُکَ أن تَأذَنَ لِوَلِیّکَ فی إظْهارِ عَدْلِکَ فی عِبادِکَ، وَقَتلِ أعْدائِکَ فی بِلادِکَ، حَتَّی لا تَدَعَ لِلجَوْرِ دِعامَةً إلا قَصَمْتَها وَلا بَنِیةً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المصدر وَلا بَقیةً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أفْنَیتَها وَلا قُوَّةَ إلا أوْهَنْتَها، وَلا رُکْناً إلا هَدَدْتَهُ وَلا حَدّاً إلا فَلَلْتهُ وَلا سِلاحَاً إلا کَلَلْتهُ، وَلا رایةً إلا نَکَّسْتَها وَلا شُجاعاً إلا قَتَلْتهُ وَلا حَباً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جَیْشاً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خَذَلْتَهُ، ارْمِهِمْ یا رَبِّ بِحَجَرِکَ الدّامِغِ وَاضْرِبْهُمْ بِسَیفِکَ القاطِعِ وَبِبَأسِکَ الذّی لا یُرَدُّ عَنِ القَوْمِ المُجْرِمینَ وَعَذِّبْ أعْداءَکَ وَأعْداءَ دِینِکَ وَأعْداءَ رَسُولِکَ بِیدِ وَلِیّکَ وَأیْدی عِبادِکَ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اکْفِ وَلِیَّکَ وَحُجَّتَکَ فی أرْضِکَ هَولَ عَدُوّهِ وَکُدْ مَنْ کادَهُ وَامْکُرْ بِمَنْ مَکَرَ بِهِ، وَاجْعَلْ دائِرَةَ السَّوءِ عَلی مَنِ أرادَ بِهِ سُوءاً، وَاقْطَعْ عَنهُ مادَّتَهُمْ وَأرْعِبْ بِهِ قُلُوبَهُمْ وَزَلْزِلْ لَهُ أقْدامَهُمْ، وَخُذْهُمْ جَهْرَةً وَبَغْتَةً وَشَدِّدْ عَلَیهِمْ عِقابَکَ وَاخْزِهِمْ فی عِبادِکَ وَالعَنهُمْ فی بِلادِکَ، وَأسْکِنْهُمْ أسفَلَ نارِکَ وَأحِطْ بِهِمْ أشَدَّ عَذابِکَ وَأصلهِمْ ناراً وَاحْشُ قُبُورَ مَوْتاهُم ناراً وَأصلهِمْ حَرَّ نارِکَ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أضاعُوا الصَّلاةَ وَاتَّبَعوُا الشَهَواتِ وَأذَلُوا عِبادَکَ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وَاحْیی بِوَلِیَّکَ القُرآنَ وَأرِنا نُورَهُ سَرْمَداً لا ظُلمَةَ فیهِ، وَأحِی بِهِ القُلُوبَ المَیِّتَةَ وَاشْفِ بِهِ الصُّدُورَ الوَغِرَةَ وَاجْمَعْ بِهِ الأهواء المُخْتَلِفَةَ عَلَی الحَقِّ وَأقِمْ بِهِ الحُدُودَ المُعَطَّلَةَ وَالأحکام المُهْمَلَةَ، حَتَّی لا یبقی حَقٌ إلا ظَهَرَ وَلا عَدْلٌ إلا زَهَرَ وَاجْعَلنا یا رَبِّ مِنْ أعوانِهِ وَمِقویة سُلْطانِهِ وَالمُؤتَمِرینَ لأمرِهِ وَالرّاضینَ بِفِعلِهِ، وَالمُسَلِّمِینَ لأحکامِهِ وَمِمَّنْ لا حاجَةَ بِهِ إلی التَّقِیَّةِ مِنْ خَلقِکَ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یا رَبِّ الَذی تَکْشِفُ السَّوْءَ وَتُجیبُ المُضْطَرَّ إذا دَعاکَ وَتُنجی مِنَ الکَربِ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فَاکْشِفِ الضُّرَّ عَنْ وَلِیِّکَ وَاجْعَلهُ خَلیفَةً فی أرضِکَ کَما ضَمِنْتَ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وَلا تَجعَلَنا مِنْ خُصَماءِ آلِ مُحَمَدٍ، وَلا تَجعَلَنا مِنْ أعداءِ آلِ مُحَمَدٍ، وَلا تَجعَلنی مِنْ أهل الحَنقِ وَالغَیظِ عَلَی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أعُوذُ بِکَ مِنْ ذلِکَ، فَأعِذنی وَأسْتَجیرُ بِکَ فَأجِرنی</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مُحَمَدٍ وَآلِ مُحَمَدٍ وَاجْعَلنی بِهِمْ فائِزاً عِنْدَکَ فی الدُّنیا وَالآخرة وَمِنَ المُقَرَّبینَ آمینَ رَبَّ العالَمینَ</w:t>
      </w:r>
      <w:r>
        <w:rPr>
          <w:rFonts w:eastAsia="Amiri" w:cs="Amiri" w:ascii="Amiri" w:hAnsi="Amiri"/>
          <w:color w:val="111111"/>
          <w:sz w:val="28"/>
          <w:szCs w:val="28"/>
          <w:rtl w:val="true"/>
          <w:lang w:bidi="ar-SA"/>
        </w:rPr>
        <w:t>.</w:t>
      </w:r>
      <w:bookmarkStart w:id="195" w:name="pg2714_11998"/>
    </w:p>
    <w:p>
      <w:pPr>
        <w:pStyle w:val="Heading3"/>
        <w:numPr>
          <w:ilvl w:val="2"/>
          <w:numId w:val="1"/>
        </w:numPr>
        <w:rPr/>
      </w:pPr>
      <w:bookmarkStart w:id="196" w:name="__RefHeading___Toc1487780_1395250215"/>
      <w:bookmarkStart w:id="197" w:name="_Toc71"/>
      <w:bookmarkEnd w:id="195"/>
      <w:bookmarkEnd w:id="196"/>
      <w:r>
        <w:rPr>
          <w:rtl w:val="true"/>
        </w:rPr>
        <w:t>الدعاء الثانی</w:t>
      </w:r>
      <w:bookmarkEnd w:id="197"/>
    </w:p>
    <w:p>
      <w:pPr>
        <w:pStyle w:val="BookText"/>
        <w:rPr/>
      </w:pPr>
      <w:r>
        <w:rPr>
          <w:rFonts w:ascii="Amiri" w:hAnsi="Amiri" w:eastAsia="Amiri" w:cs="Amiri"/>
          <w:color w:val="111111"/>
          <w:sz w:val="28"/>
          <w:sz w:val="28"/>
          <w:szCs w:val="28"/>
          <w:rtl w:val="true"/>
          <w:lang w:bidi="ar-SA"/>
        </w:rPr>
        <w:t>اللّهُمَّ ادْفَعْ عَنْ وَلِیِّکَ وَخَلِیفَتِکَ وَحُجَتِکَ عَلَی خَلْقِکَ وَلِسانِکَ المُعَبّرِ عَنْکَ بِإذنِکَ النّاطِقِ بِحُکمِکَ وَعَینِکَ الناظِرَةَ عَلَی بَرِیَتَکَ وَشاهِدِکَ عَلَی عِبادِکَ، الجَحْجاحِ المجُاهِدِ العائذِ بِکَ العابِدِ عِندَکَ وَأعِذْهُ مِنْ شَرِّ جَمیعِ ما خَلَقْتَ وَبَرَأتَ وَأَنشَأتَ وَصَوَّرتَ، وَاحْفَظهُ مِنْ بَینِ یَدَیهِ وَمِنْ خَلفِهِ وَعَنْ یَمِینِهِ وَعَنْ شِمالِهِ وَمِنْ فَوقِهِ وَمِنْ تَحْتِهِ بِحِفظِکَ الَّذی لا یَضیعُ مَنْ حَفِظتهُ بِهِ، وَاحْفَظْ فِیهِ رَسُولَکَ وَآباءََهُ أَئِمَتَکَ وَدَعائِمَ دینِکَ وَاجْعَلهُ فی وَدِیعَتِکَ الَّتی لا تَضیعُ، وَفی جِوارِکَ الَّذی لا یُخْفَرُ وَفی مَنْعِکَ وَعِزِّکَ الَّذی لا یُقْهَرُ وَآمِنْهُ بِأمانِکَ الوَثِیقِ الَّذی لا یُخْذَلُ مَنْ آمَنْتَهُ بِهِ، وَاجْعَلهُ فی کَنَفِکَ الَّذی لا یُرامُ مَنْ کانَ فیهِ، وَأیدْهُ بِنَصْرِکَ العَزیزِ وَأیدهُ بِجُنْدِکَ الغالِبِ وَقَوِّهِ بِقُوَّتِکَ، وَاردِفْهُ بِمَلائِکَتِکَ وَوالِ مَنْ والاهُ وَعادِ مَنْ عاداهُ وَألبِسهُ دِرْعَکَ الَحصینَةَ وَحُفَّهُ بِالمَلائِکَةِ حَفّاً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وَبَلِّغهُ أفضل ما بَلَّغتَ القائِمینَ بِقِسطِکَ مِنْ اتّباعِ النَّبیینَ اللَّهُمَّ اشعَبْ بِهِ الصَّدعَ وَارتُقْ بِهِ الفَتْقَ، وَأَمِتْ بِهِ الجَورَ وَأظْهِرْ بِهِ العَدْلَ وَزَیِّنْ بِطولِ بَقائِهِ الأرض وَأیدْهُ بِالنَّصرِ وَانْصُرهُ بِالرُّعبِ وَقَوِّ ناصِریهِ وَاخْذُلْ خاذِلیهِ وَدَمْدِمْ عَلی مَنْ نَصَبَ لَهُ وَدَمِّرْ مَنْ غَشَّهُ وَاقتلْ بِهِ جَبابِرَةَ الکُفْرِ وَعَمَدَهُ وَدَعائِمَهُ، وَاقْصِمْ بِهِ رُؤوسَ الضَّلالَةِ وَشارِعَةَ البِدَعِ وَمُمِیتَةَ السُّنةِ وَمُقَوِّیةَ الباطِلِ، وِذَلِّلْ بِهِ الجَبارینَ وَأَبِرْ بِهِ الکافِرینَ وَجَمیعَ الملحِدینَ فی مَشارِقِ الأرض وَمَغارِبِها وَبَرِّها وَبَحرِها وَسَهلِها وَجَبَلِها حَتّی لا تَدَعَ مِنهُمُ دَیّاراً وَلا تُبقِیَ لَهُمْ آثاراً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طَهِّرْ مِنْهُمْ بِلادَکَ وَاشفِ مِنْهُمْ عِبادَکَ وَأعِزَّ بِهِ المُؤمِنینَ، وَاحْیی بِهِ سُنَنَ المُرسَلینَ وَدارِسَ حِکمَةِ النَّبیِّینَ وَجَدِّدْ بِهِ ما امْتَحی مِنْ دینِکَ وَبُدِّلَ مِنْ حُکْمِکَ، حَتّی تُعیدَ دینَکَ بِهِ وَعَلی یَدَیْهِ جَدیداً غَضّاً مَحضاً صَحیحاً لاعِوَجَ فیهِ</w:t>
      </w:r>
    </w:p>
    <w:p>
      <w:pPr>
        <w:pStyle w:val="BookText"/>
        <w:rPr/>
      </w:pPr>
      <w:r>
        <w:rPr>
          <w:rFonts w:ascii="Amiri" w:hAnsi="Amiri" w:eastAsia="Amiri" w:cs="Amiri"/>
          <w:color w:val="111111"/>
          <w:sz w:val="28"/>
          <w:sz w:val="28"/>
          <w:szCs w:val="28"/>
          <w:rtl w:val="true"/>
          <w:lang w:bidi="ar-SA"/>
        </w:rPr>
        <w:t>وَلا بِدْعَةَ مَعَهُ، وَحَتّی تُنیرَ بِعَدْلِهِ ظُلَمَ الجَوْرِ وَتُطفِئ بِهِ نیرانَ الکُفْرِ وَتوضِّحَ بِهِ مَعاقِدَ الحَقِّ وَمَجْهولَ العَدْلِ فإنه عَبْدُکَ الَّذی اسْتخلَصتَهُ لِنَفْسِکَ وَاصْطَفَیتَهُ مِنْ خَلقِکَ وَاصْطَنعْتَهُ عَلَی عَینِکَ، وَائتمَنْتهُ عَلَی غَیْبِکَ وَعَصَمْتَهُ مِنَ الذُّنوبِ وَبَرّأتهُ مِنَ العُیُوبِ وَطَهَّرتَهُ مِنَ الرِّجْسِ وَسَلَّمتَهُ مِنَ الدَّنَسِ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فَإنّا نَشْهَدُ لَهُ یَومَ القِیامَةِ وَیَومَ حُلوُلِ الطّامَّةِ أنَّهُ لَمْ یُذْنِبْ ذَنْباً، وَلا أتی حُوباً، وَلَمْ یَرتَکِبْ مَعْصِیةً وَلَمْ یُضَیِّعْ لَکَ طاعَةً، وَلَمْ یَهتِکْ لَکَ حُرْمَةً وَلَمْ یُبَدِلْ لَکَ فَریضَةً، وَلَمْ یُغَیِّرْ لَکَ شَریعَةً وَأنَّهُ الهادیُ المهدی الطّاهِرُ التَّقیُّ النَّقیُّ الرَّضیُّ الزَّکیُّ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أعْطِهِ فی نَفْسِهِ وَأهْلِهِ وَوَلَدِهِ وَذُرِّیتِهِ وَأمتِهِ وَجَمیعِ رَعِیَّتهِ ما تُقِرُّ بِهِ عَیْنهُ وَتَسِرُّ بِهِ نَفْسَهُ وَتَجمَعُ لَهُ مُلْکَ المُمْلَکاتِ کُلِّها قَریبِها وَبَعیدِها وَعَزیزِها وَذَلیلِها حَتّی یَجریَ حُکْمُهُ عَلَی کُلِّ حُکْمٍ، وَیَغلِبَ بِحَقهِ کُلَّ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اسْلُکْ بِنا عَلَی یَدَیهِ مِنهاجَ الهُدی وَالمَحَجَّةَ العُظْمی وَالطَّریقةَ الوُسطَی الَّتی یَرْجِعُ إلیَها القَالِیْ، وَیَلحَقُ بِها التَّالِی، وَقَوِّنا عَلَی طاعَتِهِ وَثَبتنا عَلَی مُشایَعَتهِ وَامْنُنْ عَلَینا بِمتابَعَتِهِ، وَاجْعَلنا فی حِزبِهِ القَوّامینَ بِأمرِهِ الصّابِرینَ مَعَهُ الطّالبینَ رِضاکَ بِمُناصَحَتِهِ، حّتَی تَحْشُرَنا یَوْمَ القِیامَةِ فی أَنْصارِهِ وَأَعْوانِهِ وَمُقَوِّیةِ سُلْطانِهِ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وَاجْعَلْ ذلِکَ لَنا خالِصاً مِنْ کُلِّ شَکٍّ وَشُبْهَةٍ وَرِیاءٍ وَسُمْعَةٍ حَتّی لا نَعْتَمِدَ بِهِ غَیرَکَ وَلا نَطْلُبَ بِهِ إلا وَجْهَکَ وَحَتّی تُحِلَّنا مَحَلَّهُ وَتَجْعَلَنا ِفی الجَنَّةِ مَعَهُ، وَأَعِذْنا مِنَ السَّامَةِ وَالْکَسَلِ وَالفَتْرَةِ، وَاجْعَلْنا مِمَّنْ تَنْتَصِرُ بِهِ لِدِیِنِکَ، وَتُعِزُّ بِهِ نَصْرَ وَلِیّکَ، وَلا تَسْتَبْدِلْ بِنا غَیْرَنا، فإنَّ اسْتِبْدَالَکَ بِنا غَیْرَنا عَلَیکَ یَسِیرٌ وَهوَ عَلَینا عَسِیرٌ</w:t>
      </w:r>
      <w:r>
        <w:rPr>
          <w:rFonts w:eastAsia="Amiri" w:cs="Amiri" w:ascii="Amiri" w:hAnsi="Amiri"/>
          <w:color w:val="111111"/>
          <w:sz w:val="28"/>
          <w:szCs w:val="28"/>
          <w:rtl w:val="true"/>
          <w:lang w:bidi="ar-SA"/>
        </w:rPr>
        <w:t>.</w:t>
      </w:r>
      <w:bookmarkStart w:id="198" w:name="pg2714_12000"/>
    </w:p>
    <w:p>
      <w:pPr>
        <w:pStyle w:val="BookText"/>
        <w:rPr/>
      </w:pPr>
      <w:bookmarkEnd w:id="198"/>
      <w:r>
        <w:rPr>
          <w:rFonts w:ascii="Amiri" w:hAnsi="Amiri" w:eastAsia="Amiri" w:cs="Amiri"/>
          <w:color w:val="111111"/>
          <w:sz w:val="28"/>
          <w:sz w:val="28"/>
          <w:szCs w:val="28"/>
          <w:rtl w:val="true"/>
          <w:lang w:bidi="ar-SA"/>
        </w:rPr>
        <w:t xml:space="preserve">اللَّهُمَّ صلِّ عَلی وُلاةِ عَهْدِهِ، وَالأئمة مِنْ بَعْدِهِ، وَبَلِّغْهُمْ آمالَهُمْ وَزِدْ فی آجالِهِمْ، وَأعِزَّ نَصْرَهُمْ وَتَمِّمْ لَهُمْ ما أَسْنَدْتَ إلَیْهِمْ مِنْ أَمْرِکَ لَهُمْ، وَثَبِّتْ دَعائِمَهُمْ، وَاجْعَلْنا لَهُمْ أَعْواناً، وَعَلی دِینِکَ أَنْصاراً، فَإنَّهُمْ مَعادِنُ کَلِماتِکَ وَخُزَّانُ عِلْمِکَ وَأَرْکانُ تَوْحِیدِکَ وَدَعائِمُ دِینِکَ، وَوُلاةُ أَمْرِکَ وَخالِصَتُکَ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عِبادِکَ، وَصَفْوَتُکَ مِن خَلْقِکَ وَأَوْلِیاؤکَ وَسَلائِلُ أَوْلِیائُُکَ، وَصَفْوَةُ أولاد رُسِلِکَ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وَعَلَیْهِمْ وَرَحْمَةُ اللهِ وَبرَکاتُهُ</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1487782_1395250215"/>
      <w:bookmarkStart w:id="200" w:name="_Toc72"/>
      <w:bookmarkEnd w:id="199"/>
      <w:r>
        <w:rPr>
          <w:rtl w:val="true"/>
        </w:rPr>
        <w:t>الدعاء الثالث</w:t>
      </w:r>
      <w:bookmarkEnd w:id="200"/>
    </w:p>
    <w:p>
      <w:pPr>
        <w:pStyle w:val="BookText"/>
        <w:rPr/>
      </w:pPr>
      <w:r>
        <w:rPr>
          <w:rFonts w:ascii="Amiri" w:hAnsi="Amiri" w:eastAsia="Amiri" w:cs="Amiri"/>
          <w:color w:val="111111"/>
          <w:sz w:val="28"/>
          <w:sz w:val="28"/>
          <w:szCs w:val="28"/>
          <w:rtl w:val="true"/>
          <w:lang w:bidi="ar-SA"/>
        </w:rPr>
        <w:t xml:space="preserve">اللّهُمَّ صَلِّ عَلی مُحَمدٍ وَآلِ مُحَمدٍ، وَادْفَعْ عَنْ وَلِیِّکَ وَخَلِیفَتِکَ وَحُجَّتِکَ عَلی خَلْقِکَ، وَلِسانِکَ المُعَبِّرِ عَنْکَ بِإذْنِکَ، النّاطِقِ بِحِکْمَتِکَ، وَعَیّنِکَ النّاظِرَةِ فی بَرِیَّتِکَ وَشاهِداً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الشاهد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عِبادِکَ، الجَحْجاحِ المُجاهِدِ المُجْتَهِدِ، عَبْدِکَ العائِذِ 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وَأَعِذهُ مِن شَرِّ ما خَلَقْتَ وَذَرَأتَ وَبَرَأتَ وَأَنْشَأتَ وَصَوَّرْتَ، وَاحْفَظْهُ مِن بَیْنِ یَدَیْهِ وَمِن خَلْفِهِ وَعَنْ یَمِینِهِ وَعَنْ شِمالِهِ وَمِن فَوقِهِ وَمِن تَحْتِهِ، بِحفظِکَ الَّذِی لا یَضِیعُ مَنْ حَفِظْتَهُ بِهِ، وَاحْفَظْ فِیهِ رَسُولَکَ وَوَصیَّ رَسُولِکَ وَآباءَ أئِمَّتِکَ وَدَعائِمَ دِینِکَ صَلَواتُکَ عَلَیْهِمْ أجْمَعِینَ، وَاجْعَلْهُ فی وَدِیعَتِکَ التی لا تَضِیعُ، وَفی جِوارِکَ الَّذِی لا یُحْتَقَرُ، وَفی مَنْعِکَ وَعِزِّکَ الَّذِی لا یُقْهَرُ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وَآمِنْهُ بِأمانِکَ الوَثِیقِ الَّذِی لا یُخْذَلُ مَنْ آمَنتَهُ بِهِ، وَاجْعَلْهُ فی کَنَفِکَ الَّذِی لا یُضامُ مَنْ کانَ فِیهِ، وَانْصُرْهُ بِنَصْرِکَ العَزِیزِ، وَأیدْهُ بِجُنْدِکَ الغالِبِ، وَقَوِّهِ بِقوتِکَ، وَارْدِفْهُ بِملائِکَتِکَ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والِ مَنْ والاهُ، وَعادِ مَنْ عاداهُ، وَألبسْهُ دِرْعَکَ الحَصینَةَ، وَحُفَّهُ بِمَلائِکَتِکَ حَفَّاً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وَبَلِّغْهُ أفضل ما بَلَّغْتَ القائِمِینَ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القائلین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بِقسْطِکَ مِن أتْباعِ النبِیینَ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اشْعَبْ بِهِ الصَّدْعَ، وَارْتقْ بِهِ الفَتقَ، وَأَمِتْ بِهِ الجَورَ، وَأظْهِرْ بِهِ العَدْلَ، وَزَینْ بِطُولِ بَقائِهِ الأرض، وَأیدْهُ بالنَّصْرِ، وَانْصُرْهُ بالرُّعْبِ، وِافْتَحْ لَهُ فَتْحاً یَسیراً، وَاجْعَلْ لَهُ مِنْ لَدُنْکَ عَلی عَدُوِّکَ وَعَدُوِّهِ سُلطاناً نَصِیراً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اجْعَلْهُ القائِمَ المُنْتظرَ، وَالإِمَامَ الَّذِی بِهِ تَنتَصرُ، وَأیدهُ بِنَصرٍ عَزیزٍ وَفَتحٍ قَرِیبٍ، وَوَرِّثهُ مَشارِقَ الأَرْضَ وَمَغارِبَها، الّلاتِی بَارَکْتَ فِیها، وَاَحِی بِهِ سُّنَةَ نَبیِّکَ صَلَواتُکَ عَلَیهِ وَآلِهِ، حَتّی لا یَسْتَخفیَ بِشیءٍ مِنَ الحَقِ مَخافَةَ أحدٍ مِنَ الخَلْقِ، وَقَوِّ ناصِرَهُ، وَاخْذُلْ خاذِلَهُ، وَدَمْدِمْ عَلی مَنْ نَصَبَ لَهُ، وَدَمّرْ عَلی مَنْ غَشَّهُ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وَاقْتُلْ بِهِ جَبابِرَةَ الکُفْرِ وَعَمَدَهُ وَدَعائِمَهُ وَالقُوّامَ بِهِ وَاقْصِمْ بِهِ رُؤوسَ الضَّلالَةِ، وَشارِعَةَ البِدعَةَ، وَمُمِیتةَ السُّنَةِ، وَمُقَوَّیةَ الباطِلِ، وَاذْلِلْ بِهِ الجَبارینَ، وَأبْرِ بِهِ الکافِرینَ واَلمُنافقینَ وَجَمِیعَ المُلحِدینَ، حَیثُ کانُوا وَأیْنَ کانُوا مِن مَشارِقِ الأرض وَمَغارِبِها وَبَرِّها وَبَحرِها وَسَهْلِها وَجَبَلِها حّتَی لا تَدَعَ مِنْهُم دَیاراً، وَلا تُبقیَ لَهُم آثاراً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وَطَهِّرْ مِنْهُم بِلادَکَ، وَاشْفِ مِنْهُم عِبادَکَ، وَاَعِزَّ بِهِ المُؤمِنینَ، وَاحْیِ بِهِ سُنَنَ المُرْسَلینَ، وَدارِسَ حِکَمِ النَّبِیینَ، وَجَدِّدْ بِهِ ما مُحِیَ مِنْ دِینکَ وَبُدِّلَ مِنْ حُکْمِکَ، حَتّی تُعیدَ دِینَکَ بِهِ وَعَلی یَدَیهِ غَضّاً جَدِیداً صَحیحاً مَحْضاً لاعِوَجَ فیهِ وَلا بِدْعَةَ مَعَهُ، حَتّی تُبیّنَ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بِعَدْلهِ ظُلَمَ الجَورِ، وَتُطفئَ بِهِ نِیرانَ الکُفْرِ، وَتُظهِرَ بِهِ مَعاقِدَ الحَقِّ، وَمَجْهُولَ العَدْلِ، وَتُوضِحَ بِهِ مُشْکِلاتِ الحُکْمِ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وَاِنهُ عَبْدُکَ الّذی استَخْلَصتَهُ لِنَفسِکَ، وَاصْطَفَیتَهُ مِنْ خَلقِکَ وَاصْطَفَیتَهُ عَلی عِبادِکَ، وَائتَمَنتَهُ عَلی غَیبِکَ، وَعَصَمْتَهُ مِنَ الذّنوبِ، وَبَرَّأتهُ مِنَ العُیوبِ، وَطَهَّرتَهُ مِنَ الرِجْسِ، وَصَرَفْتهُ عَنِ الدّنَسِ، وَسَلَّمتَهُ مِنَ الرَّیبِ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فَإنا نَشْهَدُ لَهُ یَومَ القِیامَةِ، وَیَومَ حُلوُلِ الطّامَّةِ أَنهُ لَمْ یُذْنِبْ وَلَمْ یَأتِ حُوبَاً، وَلَمْ یَرْتَکبْ لَکَ مَعصِیَةً، وَلَمْ یُضَیِّعْ لَکَ طاعَةً، وَلَمْ یَهتِکَ لَکَ حُرْمَةً، وَلَمْ یُبَدِّلْ لَکَ فَریضَةً، وَلَمْ یُغَیّرْ لَکَ شَریعَةً، وَاَنهُ الإمام التقیُّ الهادِی المَهدِیُّ الطّاهِرُ النَقِیُّ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التقی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الوَفیُّ الرَّضِیُّ الزَّکیُّ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فَصَلِّ عَلَیهِ وَعَلی آبائِهِ، وَأعْطِهِ فی نَفْسِهِ وَوُلدِهِ وَأهلِهِ وَذُرِّیتِهِ وَأمَّتِهِ وَجَمِیعِ رَعِیَّتِهِ ما تُقِرُّ بِهِ عَینَهُ، وَتُسِرُّ بِهِ نَفْسَهُ، وَتَجْمَعَ لَهُ مُلْکَ المَمْلَکاتِ کُلِّها قَرِیبها وَبَعیدِها، وَعَزیزِها وَذَلیلِها، حَتّی یَجریَ حُکْمُهُ عَلی کُلِّ حُکمٍ وَیَغلِبَ بِحَقِّهِ عَلی کُلِّ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وَاسْلُکْ بِنا عَلی یَدَیهِ مِنْهاجَ الهُدی وَالمَحَجَّةَ العُظْمی، وَالطَرِیقَةَ الوُسْطی الّتی یَرْجِعُ اِلَیها الغالی، وَیَلحَقُ بِها التّالی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وَقَوِّنا عَلی طاعَتِه وَثَبتنا عَلی مُشایعَتِهِ، وَامْنُنْ عَلَینا بِمتابعَتِهِ، وَاجْعَلنا فی حزبِهِ القَوّامینَ بِأمرِهِ الصّابِرینَ مَعَهُ، الطّالِبینَ رِضاکَ بِمناصَحَتِهِ، حَتی تَحْشُرَنا یَومَ القِیامَةِ فی أنْصارِهِ وَاَعْوانِهِ وَمُقَوِّیةِ سُلطانِهِ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وَالِ مُحَمَّدٍ، وَاجْعَل ذلِکَ کُلَّهُ مِنا لَکَ خالِصاً مِن کُلِّ شَکٍ وَشُبْهَةٍ وَرِیاءٍ وَسُمعَةٍ، حَتی لا نَعْتَمِدَ بِهِ غَیرَکَ، وَلا نَطلُبَ بِهِ إلا وَجْهَکَ وَحَتّی تُحِلَّنا مَحِلَّهُ، وَتَجعَلَنا فی الجَنَّةِ مَعَهُ، وَلا تَبتلِنا فی أمرِهِ بالسّامَةِ وَالکَسَلِ وَالفَترَةِ وَالفَشَلِ، وَاجْعَلنا مِمَّن تَنتَصِرُ بِهِ لِدِینِکَ، وَتُعِزُّ بِهِ نَصرَ وَلِیّکَ وَلا تَسْتَبدِل بِنا غَیرَنا فَإنَّ استِبدالَکَ بِنا غَیرَنا عَلَیکَ یَسیرٌ وَهوَ عَلَینا کَبیرُ اِنَّکَ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وَصَلِّ عَلی وُلاةِ عُهُودِهِ، وَبَلِّغهُم آمالَهُم، وَزِدْ فی آجالَهُمْ، وَانْصُرهُم وَتَمِّمْ لَهُمْ ما أَسْنَدتَ إلَیْهِمْ مِن أمْرِ دِینِکَ، وَاجْعَلْنا لَهُمْ أعْواناً، وَعَلی دِینِکَ أنْصاراً، وَصَلِّ عَلی آبائِهِ الطّاهِرینَ الأئمة الرّاشِدینَ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فَإنَّهُمْ مَعادِنُ کَلِماتِکَ، وَخُزّانُ عِلْمکَ، وَوُلاةُ أمْرِکَ، وَخَالِصَتُکَ مِنْ عِبادِکَ، وَخیَرَتُکَ مِن خَلْقِکَ، وَأوْلِیاؤکَ وَسلائِلُ أوْلیائِکَ، وَصَفْوَتُکَ وَأولاد أصْفِیائِکَ، صَلَواتُکَ وَرَحْمَتُکَ وَبَرَکاتُکَ عَلَیْهْمْ أجْمَعینَ</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وَشُرَکاؤهُ فی أمْرِهِ وَمُعاوِنُوهُ عَلی طاعَتِکَ الّذینَ جَعَلْتَهُمْ حِصْنَهُ وَسِلاحَهُ وَمَفْزَعَهُ، وَأُنْسَهُ الّذِینَ سَلَوا عَنِ الأهْلِ وَالأولاد، وَتَجافَوا الوَطَنَ، وَعَطّلوا الوَثِیرَ مِنَ المِهادِ، قَدْ رَفَضُوا تِجاراتِهِمْ، وَأضَرُّوا بِمَعایِشِهِمْ وَفُقِدوا فی أنْدِیَتِهِمْ بِغَیرِ غَیْبةٍ عَنْ مِصْرِهِمْ، وَحالَفوا البَعِیدَ مِمَّنْ عاضَدَهُمْ عَلی أمْرِهِمْ، وَخالَفُوا القَرِیبَ مِمَّنْ صَدَّ عَنْ وِجْهَتِهِمْ، وَائْتَلَفُوا بَعْدَ التَّدابُرِ وَالتَّقاطُعِ فی دَهْرِهِمْ، وقَطَعُوا الأسْبابَ المُتَصِلَةَ بِعاجِلِ حُطامٍ مِنَ الدُّنْیا، فَاجْعَلْهُمْ اللّهُمَّ فی حِرْزِکَ، وَفی ظِلِّ کَنَفِکَ، وَرُدَّ عَنْهُمْ بَأسَ مَنْ قَصَدَ اِلَیِهِمْ بِالعَدَاوَةِ مِن خَلْقِکَ، وَأجْزِلْ لَهُمْ مِن دَعْوَتِکَ مِن کِفایَتِکَ وَمَعُونَتِکَ لَهُمْ، وَتَأییِدِکَ وَنَصْرِکَ إیّاهُمْ ما تُعِینُهُمْ بِهِ عَلی طاعَتِکَ وَأَزْهِقْ بِحَقِّهِمْ باطِلَ مَنْ أرادَ إطْفاءَ نُورِکَ، وَصَلِّ عَلی مُحَمَّدٍ وَآلِهِ وَامْلأ بِهِمْ کُلَّ أُفْقٍ مِنَ الآفاقِ، وَقُطْرٍ مِنَ الأقْطارِ، قِسْطاً وَعَدْلاً وَرَحْمَةً وَفَضْلاً، وَاشْکُرْ لَهُمْ عَلی حَسَبِ کَرَمِکَ وَجُودِکَ وَما مَنَنْتَ بِهِ عَلی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القائمین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بِالقِسطِ مِن عِبادِکَ، وَاذْخٌرْ لَهُمْ مِن ثَوابِکَ ما تَرْفَعُ لَهُمْ بِهِ الدَّرَجاتِ، إنَّکَ تَفْعَلُ ما تَشاءُ، وَتَحْکُمُ ما تُرِیدُ آمِینَ رَبَّ العَالَمینَ</w:t>
      </w:r>
      <w:r>
        <w:rPr>
          <w:rFonts w:eastAsia="Amiri" w:cs="Amiri" w:ascii="Amiri" w:hAnsi="Amiri"/>
          <w:color w:val="111111"/>
          <w:sz w:val="28"/>
          <w:szCs w:val="28"/>
          <w:rtl w:val="true"/>
          <w:lang w:bidi="ar-SA"/>
        </w:rPr>
        <w:t>.</w:t>
      </w:r>
      <w:bookmarkStart w:id="201" w:name="pg2714_12004"/>
    </w:p>
    <w:p>
      <w:pPr>
        <w:pStyle w:val="Heading2"/>
        <w:numPr>
          <w:ilvl w:val="1"/>
          <w:numId w:val="1"/>
        </w:numPr>
        <w:rPr/>
      </w:pPr>
      <w:bookmarkStart w:id="202" w:name="__RefHeading___Toc1487784_1395250215"/>
      <w:bookmarkStart w:id="203" w:name="_Toc73"/>
      <w:bookmarkEnd w:id="201"/>
      <w:bookmarkEnd w:id="202"/>
      <w:r>
        <w:rPr>
          <w:rtl w:val="true"/>
        </w:rPr>
        <w:t>المصادر</w:t>
      </w:r>
      <w:bookmarkEnd w:id="2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الإمامة والتبصرة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المحققة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الأصول الستة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لطبرسی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إثبات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لمسعودی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إثبات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 العاملی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لمجلسی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 الصفار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الإمام العسکری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 المحققة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کنز الدقائق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مؤمن المشهدی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بن إبراهیم الکوفی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السید محمد رضا الحسینی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الکاتب البغدادی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تقریب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الصلاح الحلبی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بن الجوزی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الثاقب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حمزة الطوسی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 وعقاب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الجوهر السنیة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 العاملی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جوابات أهل الموصل فی العدد والرؤیة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الحجة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حدیقة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المقدس الأردبیلی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لقطب الراوندی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السیوطی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الطبری الإمامی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أغا بزرک الطهرانی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الشیخ الطوسی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الرواشح السماویة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الحجریة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روضة الواعضین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لفتال النیسابوری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الکافی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أفندی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أبی داود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 الحسکانی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عبد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الحیدریة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عقاب الأعمال من المحاسن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المحققة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الغدیر  یتحدی التشکیک بأسانیده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الفوائد الرجالیة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بحر العلوم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الصباغ</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بن حماد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فرج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الباری فی شرح صحیح البخاری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القضاء ابواب صفات القاضی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الأثر الخزار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لبرقی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الأنوار المضیئة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بهاء الدین النیلی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مدینة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البحرانی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للمجلسی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کفایة المهتدی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مجلة تراثنا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الرابعة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إثبات الرجعة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الطبرسی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لآیة الله العظمی السید 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منتهی المقال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الرجال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 العاملی</w:t>
      </w:r>
      <w:r>
        <w:rPr>
          <w:rFonts w:eastAsia="IRNazanin" w:cs="IRNazanin"/>
          <w:color w:val="111111"/>
          <w:sz w:val="28"/>
          <w:szCs w:val="28"/>
          <w:rtl w:val="true"/>
          <w:lang w:bidi="fa-IR"/>
        </w:rPr>
        <w:t>.</w:t>
      </w:r>
      <w:bookmarkStart w:id="204" w:name="pg2714_12008"/>
    </w:p>
    <w:p>
      <w:pPr>
        <w:pStyle w:val="Heading2"/>
        <w:numPr>
          <w:ilvl w:val="1"/>
          <w:numId w:val="1"/>
        </w:numPr>
        <w:rPr/>
      </w:pPr>
      <w:bookmarkStart w:id="205" w:name="__RefHeading___Toc1487786_1395250215"/>
      <w:bookmarkStart w:id="206" w:name="_Toc74"/>
      <w:bookmarkEnd w:id="204"/>
      <w:bookmarkEnd w:id="205"/>
      <w:r>
        <w:rPr>
          <w:rtl w:val="true"/>
        </w:rPr>
        <w:t>المحتویات</w:t>
      </w:r>
      <w:bookmarkEnd w:id="206"/>
    </w:p>
    <w:p>
      <w:pPr>
        <w:pStyle w:val="BookText"/>
        <w:rPr/>
      </w:pPr>
      <w:r>
        <w:rPr>
          <w:rFonts w:ascii="IRNazanin" w:hAnsi="IRNazanin" w:eastAsia="IRNazanin"/>
          <w:color w:val="111111"/>
          <w:sz w:val="28"/>
          <w:sz w:val="28"/>
          <w:szCs w:val="28"/>
          <w:rtl w:val="true"/>
          <w:lang w:bidi="fa-IR"/>
        </w:rPr>
        <w:t>الاهداء</w:t>
      </w:r>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IRNazanin" w:hAnsi="IRNazanin" w:eastAsia="IRNazanin"/>
          <w:color w:val="111111"/>
          <w:sz w:val="28"/>
          <w:sz w:val="28"/>
          <w:szCs w:val="28"/>
          <w:rtl w:val="true"/>
          <w:lang w:bidi="fa-IR"/>
        </w:rPr>
        <w:t>الحَیرة فی روایات أهل البیت صلوات الله وسلامه علیهم أجمعین</w:t>
      </w:r>
    </w:p>
    <w:p>
      <w:pPr>
        <w:pStyle w:val="BookText"/>
        <w:rPr/>
      </w:pPr>
      <w:r>
        <w:rPr>
          <w:rFonts w:ascii="IRNazanin" w:hAnsi="IRNazanin" w:eastAsia="IRNazanin"/>
          <w:color w:val="111111"/>
          <w:sz w:val="28"/>
          <w:sz w:val="28"/>
          <w:szCs w:val="28"/>
          <w:rtl w:val="true"/>
          <w:lang w:bidi="fa-IR"/>
        </w:rPr>
        <w:t>معانی الحَیرة فی الروایات الشریفة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الحَیرة من معرفة الإمام الحجة الغائب  عجل الله فرجه الشریف</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حَیرة العقیدة بالإمام المهدی  عجل الله فرجه الشریف</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الحَیرة أمام شبهات المنحرفین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الحَیرة من تحصیل الحکم الواقعی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حَیرة العاشقین</w:t>
      </w:r>
    </w:p>
    <w:p>
      <w:pPr>
        <w:pStyle w:val="BookText"/>
        <w:rPr/>
      </w:pPr>
      <w:r>
        <w:rPr>
          <w:rFonts w:ascii="IRNazanin" w:hAnsi="IRNazanin" w:eastAsia="IRNazanin"/>
          <w:color w:val="111111"/>
          <w:sz w:val="28"/>
          <w:sz w:val="28"/>
          <w:szCs w:val="28"/>
          <w:rtl w:val="true"/>
          <w:lang w:bidi="fa-IR"/>
        </w:rPr>
        <w:t>امتحانات عصر الغیبة</w:t>
      </w:r>
    </w:p>
    <w:p>
      <w:pPr>
        <w:pStyle w:val="BookText"/>
        <w:rPr/>
      </w:pPr>
      <w:r>
        <w:rPr>
          <w:rFonts w:ascii="IRNazanin" w:hAnsi="IRNazanin" w:eastAsia="IRNazanin"/>
          <w:color w:val="111111"/>
          <w:sz w:val="28"/>
          <w:sz w:val="28"/>
          <w:szCs w:val="28"/>
          <w:rtl w:val="true"/>
          <w:lang w:bidi="fa-IR"/>
        </w:rPr>
        <w:t>الامتحان الأول</w:t>
      </w:r>
    </w:p>
    <w:p>
      <w:pPr>
        <w:pStyle w:val="BookText"/>
        <w:rPr/>
      </w:pPr>
      <w:r>
        <w:rPr>
          <w:rFonts w:ascii="IRNazanin" w:hAnsi="IRNazanin" w:eastAsia="IRNazanin"/>
          <w:color w:val="111111"/>
          <w:sz w:val="28"/>
          <w:sz w:val="28"/>
          <w:szCs w:val="28"/>
          <w:rtl w:val="true"/>
          <w:lang w:bidi="fa-IR"/>
        </w:rPr>
        <w:t>الامتحان الثانی</w:t>
      </w:r>
    </w:p>
    <w:p>
      <w:pPr>
        <w:pStyle w:val="BookText"/>
        <w:rPr/>
      </w:pPr>
      <w:r>
        <w:rPr>
          <w:rFonts w:ascii="IRNazanin" w:hAnsi="IRNazanin" w:eastAsia="IRNazanin"/>
          <w:color w:val="111111"/>
          <w:sz w:val="28"/>
          <w:sz w:val="28"/>
          <w:szCs w:val="28"/>
          <w:rtl w:val="true"/>
          <w:lang w:bidi="fa-IR"/>
        </w:rPr>
        <w:t>ما هی فائدة الامتحان؟</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ضرورة التمحیص</w:t>
      </w:r>
    </w:p>
    <w:p>
      <w:pPr>
        <w:pStyle w:val="BookText"/>
        <w:rPr/>
      </w:pPr>
      <w:r>
        <w:rPr>
          <w:rFonts w:ascii="Amiri" w:hAnsi="Amiri" w:eastAsia="Amiri" w:cs="Amiri"/>
          <w:color w:val="111111"/>
          <w:sz w:val="28"/>
          <w:sz w:val="28"/>
          <w:szCs w:val="28"/>
          <w:rtl w:val="true"/>
          <w:lang w:bidi="ar-SA"/>
        </w:rPr>
        <w:t>فِتَنُ آخر الزمان</w:t>
      </w:r>
    </w:p>
    <w:p>
      <w:pPr>
        <w:pStyle w:val="BookText"/>
        <w:rPr/>
      </w:pPr>
      <w:r>
        <w:rPr>
          <w:rFonts w:ascii="IRNazanin" w:hAnsi="IRNazanin" w:eastAsia="IRNazanin"/>
          <w:color w:val="111111"/>
          <w:sz w:val="28"/>
          <w:sz w:val="28"/>
          <w:szCs w:val="28"/>
          <w:rtl w:val="true"/>
          <w:lang w:bidi="fa-IR"/>
        </w:rPr>
        <w:t>الفتنة فی آخر الزمان</w:t>
      </w:r>
    </w:p>
    <w:p>
      <w:pPr>
        <w:pStyle w:val="BookText"/>
        <w:rPr/>
      </w:pPr>
      <w:r>
        <w:rPr>
          <w:rFonts w:ascii="IRNazanin" w:hAnsi="IRNazanin" w:eastAsia="IRNazanin"/>
          <w:color w:val="111111"/>
          <w:sz w:val="28"/>
          <w:sz w:val="28"/>
          <w:szCs w:val="28"/>
          <w:rtl w:val="true"/>
          <w:lang w:bidi="fa-IR"/>
        </w:rPr>
        <w:t>التصویر الثانی</w:t>
      </w:r>
    </w:p>
    <w:p>
      <w:pPr>
        <w:pStyle w:val="BookText"/>
        <w:rPr/>
      </w:pPr>
      <w:r>
        <w:rPr>
          <w:rFonts w:ascii="IRNazanin" w:hAnsi="IRNazanin" w:eastAsia="IRNazanin"/>
          <w:color w:val="111111"/>
          <w:sz w:val="28"/>
          <w:sz w:val="28"/>
          <w:szCs w:val="28"/>
          <w:rtl w:val="true"/>
          <w:lang w:bidi="fa-IR"/>
        </w:rPr>
        <w:t>فتن آخر الزمان فی حدیث أهل البیت صلوات الله وسلامه علیهم أجمعین</w:t>
      </w:r>
    </w:p>
    <w:p>
      <w:pPr>
        <w:pStyle w:val="BookText"/>
        <w:rPr/>
      </w:pP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 العامة</w:t>
      </w:r>
    </w:p>
    <w:p>
      <w:pPr>
        <w:pStyle w:val="BookText"/>
        <w:rPr/>
      </w:pPr>
      <w:r>
        <w:rPr>
          <w:rFonts w:ascii="IRNazanin" w:hAnsi="IRNazanin" w:eastAsia="IRNazanin"/>
          <w:color w:val="111111"/>
          <w:sz w:val="28"/>
          <w:sz w:val="28"/>
          <w:szCs w:val="28"/>
          <w:rtl w:val="true"/>
          <w:lang w:bidi="fa-IR"/>
        </w:rPr>
        <w:t>النحو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الفتنة فی الدین</w:t>
      </w:r>
    </w:p>
    <w:p>
      <w:pPr>
        <w:pStyle w:val="BookText"/>
        <w:rPr/>
      </w:pPr>
      <w:r>
        <w:rPr>
          <w:rFonts w:ascii="IRNazanin" w:hAnsi="IRNazanin" w:eastAsia="IRNazanin"/>
          <w:color w:val="111111"/>
          <w:sz w:val="28"/>
          <w:sz w:val="28"/>
          <w:szCs w:val="28"/>
          <w:rtl w:val="true"/>
          <w:lang w:bidi="fa-IR"/>
        </w:rPr>
        <w:t>فتنة الدین فی صورتها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الابتعاد عن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فتنة الدین الحق فی صورتها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الابتعاد عن التشیع الولائی</w:t>
      </w:r>
    </w:p>
    <w:p>
      <w:pPr>
        <w:pStyle w:val="BookText"/>
        <w:rPr/>
      </w:pPr>
      <w:r>
        <w:rPr>
          <w:rFonts w:ascii="Amiri" w:hAnsi="Amiri" w:eastAsia="Amiri" w:cs="Amiri"/>
          <w:color w:val="111111"/>
          <w:sz w:val="28"/>
          <w:sz w:val="28"/>
          <w:szCs w:val="28"/>
          <w:rtl w:val="true"/>
          <w:lang w:bidi="ar-SA"/>
        </w:rPr>
        <w:t>الفتنةُ محیِّرةٌ مُضلَّةٌ</w:t>
      </w:r>
    </w:p>
    <w:p>
      <w:pPr>
        <w:pStyle w:val="BookText"/>
        <w:rPr/>
      </w:pPr>
      <w:r>
        <w:rPr>
          <w:rFonts w:ascii="IRNazanin" w:hAnsi="IRNazanin" w:eastAsia="IRNazanin"/>
          <w:color w:val="111111"/>
          <w:sz w:val="28"/>
          <w:sz w:val="28"/>
          <w:szCs w:val="28"/>
          <w:rtl w:val="true"/>
          <w:lang w:bidi="fa-IR"/>
        </w:rPr>
        <w:t>ما هو الحل؟ وکیف الخلاص من الفتنة؟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التمسُّک بالقرآن الکریم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التمسک بأهل البیت  علیهم السلام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التمسُّک بالعلماء</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التوجّه بالدعاء للنجاة من الفتن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معرفة أسباب الفتنة</w:t>
      </w:r>
    </w:p>
    <w:p>
      <w:pPr>
        <w:pStyle w:val="BookText"/>
        <w:rPr/>
      </w:pPr>
      <w:r>
        <w:rPr>
          <w:rFonts w:ascii="Amiri" w:hAnsi="Amiri" w:eastAsia="Amiri" w:cs="Amiri"/>
          <w:color w:val="111111"/>
          <w:sz w:val="28"/>
          <w:sz w:val="28"/>
          <w:szCs w:val="28"/>
          <w:rtl w:val="true"/>
          <w:lang w:bidi="ar-SA"/>
        </w:rPr>
        <w:t>أما 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طرق البدعة</w:t>
      </w:r>
    </w:p>
    <w:p>
      <w:pPr>
        <w:pStyle w:val="BookText"/>
        <w:rPr/>
      </w:pPr>
      <w:r>
        <w:rPr>
          <w:rFonts w:ascii="IRNazanin" w:hAnsi="IRNazanin" w:eastAsia="IRNazanin"/>
          <w:color w:val="111111"/>
          <w:sz w:val="28"/>
          <w:sz w:val="28"/>
          <w:szCs w:val="28"/>
          <w:rtl w:val="true"/>
          <w:lang w:bidi="fa-IR"/>
        </w:rPr>
        <w:t>دور الشک فی الفتنة</w:t>
      </w:r>
    </w:p>
    <w:p>
      <w:pPr>
        <w:pStyle w:val="BookText"/>
        <w:rPr/>
      </w:pPr>
      <w:r>
        <w:rPr>
          <w:rFonts w:ascii="IRNazanin" w:hAnsi="IRNazanin" w:eastAsia="IRNazanin"/>
          <w:color w:val="111111"/>
          <w:sz w:val="28"/>
          <w:sz w:val="28"/>
          <w:szCs w:val="28"/>
          <w:rtl w:val="true"/>
          <w:lang w:bidi="fa-IR"/>
        </w:rPr>
        <w:t>أدعیة الحَیرة</w:t>
      </w:r>
    </w:p>
    <w:p>
      <w:pPr>
        <w:pStyle w:val="BookText"/>
        <w:rPr/>
      </w:pPr>
      <w:r>
        <w:rPr>
          <w:rFonts w:ascii="IRNazanin" w:hAnsi="IRNazanin" w:eastAsia="IRNazanin"/>
          <w:color w:val="111111"/>
          <w:sz w:val="28"/>
          <w:sz w:val="28"/>
          <w:szCs w:val="28"/>
          <w:rtl w:val="true"/>
          <w:lang w:bidi="fa-IR"/>
        </w:rPr>
        <w:t>بحث فی أسانید أدعیة الغَیبة</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الدعاء الأول</w:t>
      </w:r>
    </w:p>
    <w:p>
      <w:pPr>
        <w:pStyle w:val="BookText"/>
        <w:rPr/>
      </w:pPr>
      <w:r>
        <w:rPr>
          <w:rFonts w:ascii="IRNazanin" w:hAnsi="IRNazanin" w:eastAsia="IRNazanin"/>
          <w:color w:val="111111"/>
          <w:sz w:val="28"/>
          <w:sz w:val="28"/>
          <w:szCs w:val="28"/>
          <w:rtl w:val="true"/>
          <w:lang w:bidi="fa-IR"/>
        </w:rPr>
        <w:t>السند الأول</w:t>
      </w:r>
    </w:p>
    <w:p>
      <w:pPr>
        <w:pStyle w:val="BookText"/>
        <w:rPr/>
      </w:pPr>
      <w:r>
        <w:rPr>
          <w:rFonts w:ascii="IRNazanin" w:hAnsi="IRNazanin" w:eastAsia="IRNazanin"/>
          <w:color w:val="111111"/>
          <w:sz w:val="28"/>
          <w:sz w:val="28"/>
          <w:szCs w:val="28"/>
          <w:rtl w:val="true"/>
          <w:lang w:bidi="fa-IR"/>
        </w:rPr>
        <w:t>السند الثانی</w:t>
      </w:r>
    </w:p>
    <w:p>
      <w:pPr>
        <w:pStyle w:val="BookText"/>
        <w:rPr/>
      </w:pPr>
      <w:r>
        <w:rPr>
          <w:rFonts w:ascii="IRNazanin" w:hAnsi="IRNazanin" w:eastAsia="IRNazanin"/>
          <w:color w:val="111111"/>
          <w:sz w:val="28"/>
          <w:sz w:val="28"/>
          <w:szCs w:val="28"/>
          <w:rtl w:val="true"/>
          <w:lang w:bidi="fa-IR"/>
        </w:rPr>
        <w:t>السند الثالث</w:t>
      </w:r>
    </w:p>
    <w:p>
      <w:pPr>
        <w:pStyle w:val="BookText"/>
        <w:rPr/>
      </w:pPr>
      <w:r>
        <w:rPr>
          <w:rFonts w:ascii="IRNazanin" w:hAnsi="IRNazanin" w:eastAsia="IRNazanin"/>
          <w:color w:val="111111"/>
          <w:sz w:val="28"/>
          <w:sz w:val="28"/>
          <w:szCs w:val="28"/>
          <w:rtl w:val="true"/>
          <w:lang w:bidi="fa-IR"/>
        </w:rPr>
        <w:t>السند الرابع</w:t>
      </w:r>
    </w:p>
    <w:p>
      <w:pPr>
        <w:pStyle w:val="BookText"/>
        <w:rPr/>
      </w:pPr>
      <w:r>
        <w:rPr>
          <w:rFonts w:ascii="IRNazanin" w:hAnsi="IRNazanin" w:eastAsia="IRNazanin"/>
          <w:color w:val="111111"/>
          <w:sz w:val="28"/>
          <w:sz w:val="28"/>
          <w:szCs w:val="28"/>
          <w:rtl w:val="true"/>
          <w:lang w:bidi="fa-IR"/>
        </w:rPr>
        <w:t>السند الخامس</w:t>
      </w:r>
    </w:p>
    <w:p>
      <w:pPr>
        <w:pStyle w:val="BookText"/>
        <w:rPr/>
      </w:pPr>
      <w:r>
        <w:rPr>
          <w:rFonts w:ascii="IRNazanin" w:hAnsi="IRNazanin" w:eastAsia="IRNazanin"/>
          <w:color w:val="111111"/>
          <w:sz w:val="28"/>
          <w:sz w:val="28"/>
          <w:szCs w:val="28"/>
          <w:rtl w:val="true"/>
          <w:lang w:bidi="fa-IR"/>
        </w:rPr>
        <w:t>السند السادس</w:t>
      </w:r>
    </w:p>
    <w:p>
      <w:pPr>
        <w:pStyle w:val="BookText"/>
        <w:rPr/>
      </w:pPr>
      <w:r>
        <w:rPr>
          <w:rFonts w:ascii="IRNazanin" w:hAnsi="IRNazanin" w:eastAsia="IRNazanin"/>
          <w:color w:val="111111"/>
          <w:sz w:val="28"/>
          <w:sz w:val="28"/>
          <w:szCs w:val="28"/>
          <w:rtl w:val="true"/>
          <w:lang w:bidi="fa-IR"/>
        </w:rPr>
        <w:t>السند السابع</w:t>
      </w:r>
    </w:p>
    <w:p>
      <w:pPr>
        <w:pStyle w:val="BookText"/>
        <w:rPr/>
      </w:pPr>
      <w:r>
        <w:rPr>
          <w:rFonts w:ascii="IRNazanin" w:hAnsi="IRNazanin" w:eastAsia="IRNazanin"/>
          <w:color w:val="111111"/>
          <w:sz w:val="28"/>
          <w:sz w:val="28"/>
          <w:szCs w:val="28"/>
          <w:rtl w:val="true"/>
          <w:lang w:bidi="fa-IR"/>
        </w:rPr>
        <w:t>السند الثامن</w:t>
      </w:r>
    </w:p>
    <w:p>
      <w:pPr>
        <w:pStyle w:val="BookText"/>
        <w:rPr/>
      </w:pPr>
      <w:r>
        <w:rPr>
          <w:rFonts w:ascii="IRNazanin" w:hAnsi="IRNazanin" w:eastAsia="IRNazanin"/>
          <w:color w:val="111111"/>
          <w:sz w:val="28"/>
          <w:sz w:val="28"/>
          <w:szCs w:val="28"/>
          <w:rtl w:val="true"/>
          <w:lang w:bidi="fa-IR"/>
        </w:rPr>
        <w:t>السند التاسع</w:t>
      </w:r>
    </w:p>
    <w:p>
      <w:pPr>
        <w:pStyle w:val="BookText"/>
        <w:rPr/>
      </w:pPr>
      <w:r>
        <w:rPr>
          <w:rFonts w:ascii="IRNazanin" w:hAnsi="IRNazanin" w:eastAsia="IRNazanin"/>
          <w:color w:val="111111"/>
          <w:sz w:val="28"/>
          <w:sz w:val="28"/>
          <w:szCs w:val="28"/>
          <w:rtl w:val="true"/>
          <w:lang w:bidi="fa-IR"/>
        </w:rPr>
        <w:t>السند العاشر</w:t>
      </w:r>
    </w:p>
    <w:p>
      <w:pPr>
        <w:pStyle w:val="BookText"/>
        <w:rPr/>
      </w:pPr>
      <w:r>
        <w:rPr>
          <w:rFonts w:ascii="IRNazanin" w:hAnsi="IRNazanin" w:eastAsia="IRNazanin"/>
          <w:color w:val="111111"/>
          <w:sz w:val="28"/>
          <w:sz w:val="28"/>
          <w:szCs w:val="28"/>
          <w:rtl w:val="true"/>
          <w:lang w:bidi="fa-IR"/>
        </w:rPr>
        <w:t>سند الدعاء الثانی</w:t>
      </w:r>
    </w:p>
    <w:p>
      <w:pPr>
        <w:pStyle w:val="BookText"/>
        <w:rPr/>
      </w:pPr>
      <w:r>
        <w:rPr>
          <w:rFonts w:ascii="IRNazanin" w:hAnsi="IRNazanin" w:eastAsia="IRNazanin"/>
          <w:color w:val="111111"/>
          <w:sz w:val="28"/>
          <w:sz w:val="28"/>
          <w:szCs w:val="28"/>
          <w:rtl w:val="true"/>
          <w:lang w:bidi="fa-IR"/>
        </w:rPr>
        <w:t>السند الأول</w:t>
      </w:r>
    </w:p>
    <w:p>
      <w:pPr>
        <w:pStyle w:val="BookText"/>
        <w:rPr/>
      </w:pPr>
      <w:r>
        <w:rPr>
          <w:rFonts w:ascii="IRNazanin" w:hAnsi="IRNazanin" w:eastAsia="IRNazanin"/>
          <w:color w:val="111111"/>
          <w:sz w:val="28"/>
          <w:sz w:val="28"/>
          <w:szCs w:val="28"/>
          <w:rtl w:val="true"/>
          <w:lang w:bidi="fa-IR"/>
        </w:rPr>
        <w:t>السند الثانی للدعاء الثانی</w:t>
      </w:r>
    </w:p>
    <w:p>
      <w:pPr>
        <w:pStyle w:val="BookText"/>
        <w:rPr/>
      </w:pPr>
      <w:r>
        <w:rPr>
          <w:rFonts w:ascii="IRNazanin" w:hAnsi="IRNazanin" w:eastAsia="IRNazanin"/>
          <w:color w:val="111111"/>
          <w:sz w:val="28"/>
          <w:sz w:val="28"/>
          <w:szCs w:val="28"/>
          <w:rtl w:val="true"/>
          <w:lang w:bidi="fa-IR"/>
        </w:rPr>
        <w:t>سند الدعاء الثالث</w:t>
      </w:r>
    </w:p>
    <w:p>
      <w:pPr>
        <w:pStyle w:val="BookText"/>
        <w:rPr/>
      </w:pPr>
      <w:r>
        <w:rPr>
          <w:rFonts w:ascii="IRNazanin" w:hAnsi="IRNazanin" w:eastAsia="IRNazanin"/>
          <w:color w:val="111111"/>
          <w:sz w:val="28"/>
          <w:sz w:val="28"/>
          <w:szCs w:val="28"/>
          <w:rtl w:val="true"/>
          <w:lang w:bidi="fa-IR"/>
        </w:rPr>
        <w:t>البحث فی السند الأول للدعاء الثالث</w:t>
      </w:r>
    </w:p>
    <w:p>
      <w:pPr>
        <w:pStyle w:val="BookText"/>
        <w:rPr/>
      </w:pPr>
      <w:r>
        <w:rPr>
          <w:rFonts w:ascii="IRNazanin" w:hAnsi="IRNazanin" w:eastAsia="IRNazanin"/>
          <w:color w:val="111111"/>
          <w:sz w:val="28"/>
          <w:sz w:val="28"/>
          <w:szCs w:val="28"/>
          <w:rtl w:val="true"/>
          <w:lang w:bidi="fa-IR"/>
        </w:rPr>
        <w:t>البحث فی السند الثانی للدعاء الثالث</w:t>
      </w:r>
    </w:p>
    <w:p>
      <w:pPr>
        <w:pStyle w:val="BookText"/>
        <w:rPr/>
      </w:pPr>
      <w:r>
        <w:rPr>
          <w:rFonts w:ascii="IRNazanin" w:hAnsi="IRNazanin" w:eastAsia="IRNazanin"/>
          <w:color w:val="111111"/>
          <w:sz w:val="28"/>
          <w:sz w:val="28"/>
          <w:szCs w:val="28"/>
          <w:rtl w:val="true"/>
          <w:lang w:bidi="fa-IR"/>
        </w:rPr>
        <w:t>نصوص أدعیة الغیبة</w:t>
      </w:r>
    </w:p>
    <w:p>
      <w:pPr>
        <w:pStyle w:val="BookText"/>
        <w:rPr/>
      </w:pPr>
      <w:r>
        <w:rPr>
          <w:rFonts w:ascii="IRNazanin" w:hAnsi="IRNazanin" w:eastAsia="IRNazanin"/>
          <w:color w:val="111111"/>
          <w:sz w:val="28"/>
          <w:sz w:val="28"/>
          <w:szCs w:val="28"/>
          <w:rtl w:val="true"/>
          <w:lang w:bidi="fa-IR"/>
        </w:rPr>
        <w:t>الدعاء الأول</w:t>
      </w:r>
    </w:p>
    <w:p>
      <w:pPr>
        <w:pStyle w:val="BookText"/>
        <w:rPr/>
      </w:pPr>
      <w:r>
        <w:rPr>
          <w:rFonts w:ascii="IRNazanin" w:hAnsi="IRNazanin" w:eastAsia="IRNazanin"/>
          <w:color w:val="111111"/>
          <w:sz w:val="28"/>
          <w:sz w:val="28"/>
          <w:szCs w:val="28"/>
          <w:rtl w:val="true"/>
          <w:lang w:bidi="fa-IR"/>
        </w:rPr>
        <w:t>الدعاء الثانی</w:t>
      </w:r>
    </w:p>
    <w:p>
      <w:pPr>
        <w:pStyle w:val="BookText"/>
        <w:rPr/>
      </w:pPr>
      <w:r>
        <w:rPr>
          <w:rFonts w:ascii="IRNazanin" w:hAnsi="IRNazanin" w:eastAsia="IRNazanin"/>
          <w:color w:val="111111"/>
          <w:sz w:val="28"/>
          <w:sz w:val="28"/>
          <w:szCs w:val="28"/>
          <w:rtl w:val="true"/>
          <w:lang w:bidi="fa-IR"/>
        </w:rPr>
        <w:t>الدعاء الثالث</w:t>
      </w:r>
    </w:p>
    <w:p>
      <w:pPr>
        <w:pStyle w:val="BookText"/>
        <w:rPr/>
      </w:pPr>
      <w:r>
        <w:rPr>
          <w:rFonts w:ascii="IRNazanin" w:hAnsi="IRNazanin" w:eastAsia="IRNazanin"/>
          <w:color w:val="111111"/>
          <w:sz w:val="28"/>
          <w:sz w:val="28"/>
          <w:szCs w:val="28"/>
          <w:rtl w:val="true"/>
          <w:lang w:bidi="fa-IR"/>
        </w:rPr>
        <w:t>المصادر</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المحتویات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الصدوق، باب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کفایة الأثر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المخلصین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خطأ نحوی، ولکن فی الصراط المستقیم للبیاضی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أثبتناه فی الأصل وقد نقله عن کفایة الخزاز مما رجحنا أن تکون النسخة المطبوعة مصحفة، ولا نحتاج إلی تبریر الاختلاف بأنه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قراءة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ورواه الصدوق فی 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والنعمانی فی غیبته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النجف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صفة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علی فرض أن الکلمة 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تعالی العالم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العسکری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العسکری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الخرائج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الأنوار المضیئة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عبد الکریم النیلی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الصراط المستقیم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إعلام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ثاقب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الملک 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النجف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النجف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أثار بعض الباحثین حول هذا النص أسئلة حول تطبیقه علی بعض الظواهر السیاسیة والاجتماعیة التی ظهرت فی أحد البلدان الإسلامیة، وبما أننا نشدد علی عملیة الابتعاد عن تطبیقات النصوص التی قد تجر الباحثین إلی مواقع من الخطأ فی التطبیق، فیورد أصحابه وتابعیه المهالک؛ فإننا فی الوقت نفسه نؤمن بشکل واضح أن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یکن المقصود منها السنة التی خرج فیها التوقیع الشریف، وإنما السنة التی سوف تظهر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نار الجاهلیة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یحششها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یوقدها ویؤججها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عصب أمویة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یهول بها فرقة مهدیة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ترفع اسم المهدی  علیه السلام من الاثنتی عشرة رایة التی ذکرت فی حدیث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وقانا الله تعالی شرّ ذلک الیوم والفتن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کتاب الإیمان والکفر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الاقتصاد فی العبادة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الضروری مراجعة الروایات الشریفة التی تحدثت عن نهایة الدنیا بعد ظهور بقیة الله الأعظم  عجل الله فرجه الشریف عندما یملأها قسطاً وعدلاً وخیراً ونوراً وبهاءً وکمالاً وجمالاً، فسوف تکون النهایة سعیدة کما أکدتها جملة من تلک الروایات المعتبرة التی یمکننا الوثوق بها، وهو المنهج الصحیح بفهم نهایة العالم عکس ما توحیه بعض الأخبار التی قد یناقش فی سندها أو دلالتها أو فی طریقة علاجها عند تعارضها مع الروایات من الصنف الأول ــ مما تفترض أن الدنیا تنتهی للأشرار مرة أخری بعد تطهیرها منهم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ونقصد بالامتحان الشخصی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کل إنسان ممتحن بما کلف به من الأحکام الشرعیة بالحرام والحلال وسوف یسأل عنها یوم القیامة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تبعاً للروایات الصحیحة الناهیة عن التوقیت للظهور الشریف، منها ما رواه الکلینی فی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باب کراهیة التوقیت وفیه بسط سبعة أحادیث، وجاء فی الحدیث الثانی منه بإسناده عن عبد الرحمن بن کثیر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عند أبی عبد الله  علیه السلام إذ دخل علیه مهزم،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أخبرنی عن هذا الأمر الذی ننتظره، متی هو؟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مهزم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 الوقّاتون، وهلک المستعجلون، ونجا المسلِّمون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وقریب منه فی 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أیهات أیهات بمعنی هیهات بقلب الهاء همزةً، مثل هراق وأراق</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المقطوع به أن بعض العظماء الذین کتبوا فی ذلک، وسلکوا هذه الطریقة نفسها أنهم لم یُهملوا ذلک، إلا لأنهم کانوا قد تعرضوا إلی الموضوع باعتبارهم یتحرکون فی بحوثهم تلک ضمن عملیة التفسیر للقرآن الکریم، ولذلک فُهم لم یستوعبوا الموضوع من جمیع جوانبه، لأنه خارج عن عنوان البحث التفسیری المعنون بتفسیر القرآن للقرآن ویتحول فیما لو کانوا أرادوا استیعابه من جمیع أبعاده إلی بحث فلسفی أو اجتماعی وهو خارج عن منهج بحثهم تخصیصاً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آل البیت،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 الأشرف</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البحار 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غیبة النعمانی، ولکن فی المصدر المطبوع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علی بن الحسین بن علی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وهمٌ من النُّسّاخ واضح</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فی شرح 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7060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7048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7049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7050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2887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نعیم بن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نعیم بن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نعیم بن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نعیم بن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نعیم بن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إثبات الرجعة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مریم آیة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الحجة ــ باب فیه نکت ونتف من التنزیل فی الولایة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یکون عند ظهوره  علیه السلام بروایة المفضل بن عمر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إبراهیم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الثلاثة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7061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ــ  </w:t>
      </w:r>
      <w:r>
        <w:rPr>
          <w:rFonts w:eastAsia="IRNazanin" w:cs="IRNazanin"/>
          <w:b w:val="false"/>
          <w:bCs w:val="false"/>
          <w:i w:val="false"/>
          <w:iCs w:val="false"/>
          <w:color w:val="333333"/>
          <w:sz w:val="20"/>
          <w:szCs w:val="20"/>
        </w:rPr>
        <w:t>2886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2886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7062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4259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4047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نعیم بن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نعیم بن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نعیم بن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نعیم بن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7118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7119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7121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7127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2894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2895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4063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4066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4068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4286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2942</w:t>
      </w:r>
      <w:r>
        <w:rPr>
          <w:rFonts w:ascii="IRNazanin" w:hAnsi="IRNazanin" w:eastAsia="IRNazanin"/>
          <w:b w:val="false"/>
          <w:b w:val="false"/>
          <w:bCs w:val="false"/>
          <w:i w:val="false"/>
          <w:i w:val="false"/>
          <w:iCs w:val="false"/>
          <w:color w:val="333333"/>
          <w:sz w:val="20"/>
          <w:sz w:val="20"/>
          <w:szCs w:val="20"/>
          <w:rtl w:val="true"/>
        </w:rPr>
        <w:t>، وروی مثله أبو داود سننه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4328</w:t>
      </w:r>
      <w:r>
        <w:rPr>
          <w:rFonts w:ascii="IRNazanin" w:hAnsi="IRNazanin" w:eastAsia="IRNazanin"/>
          <w:b w:val="false"/>
          <w:b w:val="false"/>
          <w:bCs w:val="false"/>
          <w:i w:val="false"/>
          <w:i w:val="false"/>
          <w:iCs w:val="false"/>
          <w:color w:val="333333"/>
          <w:sz w:val="20"/>
          <w:sz w:val="20"/>
          <w:szCs w:val="20"/>
          <w:rtl w:val="true"/>
        </w:rPr>
        <w:t xml:space="preserve">، وروی مثله ابن ماجة فی سننه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4074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المنافقین 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سند هذه الروایة عامی ولکننا أثبتناها هنا لأنها منقولة فی کتبنا المعتبرة، ولأنها تصلح أن تکون حجة علی القوم لما فیها من إدحاض مدعاهم، وتقویة حجتنا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وعقاب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حدیقة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 الأردبیلی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الحسکانی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وللمزید راجع کتابنا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یتحدی التشکیک بأسانیده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الأولی، دار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ــ لبنان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هـ ــ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ومثله فی المحاسن للبرقی، کتاب عقاب الأعمال من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وکذلک فی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ورواه البرقی فی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الشرائع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قطعة منه الشیخ المفید فی الأمالی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مثله العیاشی فی تفسیره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الحویزی فی تفسیر 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الشیخ محمد مؤمن المشهدی فی تفسیره کنز الدقائق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البدع والرأی والمقاییس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لورام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تعالی</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 xml:space="preserve">عَالِمُ الْغَیْبِ فَلا یُظْهِرُ عَلَی غَیْبِهِ أَحَدًا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مَنِ ارْتَضَی مِن رَّسُولٍ فَإِنَّهُ یَسْلُکُ مِن بَیْنِ یَدَیْهِ وَمِنْ خَلْفِهِ رَصَدًا</w:t>
      </w:r>
      <w:r>
        <w:rPr>
          <w:rFonts w:eastAsia="IRNazanin" w:cs="IRNazanin"/>
          <w:b w:val="false"/>
          <w:bCs w:val="false"/>
          <w:i w:val="false"/>
          <w:iCs w:val="false"/>
          <w:color w:val="333333"/>
          <w:sz w:val="20"/>
          <w:szCs w:val="20"/>
          <w:rtl w:val="true"/>
        </w:rPr>
        <w:t xml:space="preserve">&gt;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الجن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به القرن التاسع عشر والعشرین المیلادی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تحدیدنا بأخذ السنة المیلادیة لأن مؤرخی أحداث الفتنة قد استخدموا السنة المیلادیة عوضاً عن السنة الهجریة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إننا نؤمن بأن هذا الاستخدام کان یمثل جزءاًً مهماًً من أحداث الفتنة، ولکن الضرورة الفنیة المحضة هنا هی التی ألزمت البحث بالاستفادة من السنة المیلادیة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 أن إشکالیتنا العلمیة لم تنصب علی استخدام المیلادیة نفسها وإنما علی استبدال السنة الهجریة بالسنة المیلادیة وهی جزء من مؤامرة تخریب الذات والتمرد علی التراث الإسلامی والأصالة الصحیحة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 والثلاثون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مسیل الماء والحوض</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فرات بن إبراهیم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وفی البحار ج</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بن الجوزی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فضل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فقد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فضل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البدع والرأی والمقاییس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فضل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الأخذ بالسنة وشواهد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المستاکل بعلمه والمباهی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المستأکل بعلمه والمباهی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المستاکل بعلمه والمباهی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لزوم الحجة علی العالم وتشدید الأمر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لزوم الحجة علی العالم وتشدید الأمر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لزوم الحجة علی العالم وتشدید الأمر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فضل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البدع والرأی والمقاییس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البدع والرأی والمقاییس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البدع والرأی والمقاییس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البدع والرأی والمقاییس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الرد إلی الکتاب والسنة وأنه لیس شیء من الحلال والحرام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البدع والرأی والمقاییس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فضل العلم باب البدع والرأی والمقاییس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البدع والرأی والمقاییس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البدع والرأی والمقاییس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البدع والرأی والمقاییس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البدع والرأی والمقاییس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البدع والرأی والمقاییس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البدع والرأی والمقاییس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الرد إلی الکتاب والسنة وإنه لیس شیء من الحلال والحرام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الرد إلی الکتاب والسنة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ورد ذلک فی الروایة عن الإمام الکاظم  علیه السلام وقد رواها المسعودی فی إثبات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ــ</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ورد ذلک فی الروایة عن الإمام محمد بن علی الباقر  علیه السلام وقد رواها الصدوق فی 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لیس من الروایة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ورد ذلک فی الروایة عن الإمام الصادق  علیه السلام فیما رواه النعمانی فی غیبته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ورد ذلک فی الخبر المروی عن الإمام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ولترفعن اثنتا عشرة رایة مشتبهة لا یعرف أی من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الغیبة للنعمانی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ـ 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فی 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فی 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الحجریة، وص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 وص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القدیمة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الحجریة، وص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الترجمة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الترجمة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یونس</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التفسیر المطبوع، ولکن فی تفسیر البرهان للسید هاشم البحرانی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نقل نفس الإسناد عن تفسیر القمی أنه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صالح بن أبی حماد عن الحسن بن موسی الخشاب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وهکذا جاء فی تفسیر 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وکذلک جاء فی تفسیر کنز الدقائق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للمیرزا محمد المشهدی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ویبدو أنه هو الصحیح، وما فی التفسیر المطبوع اشتباه والله تعالی العالم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الکهف</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جوابات أهل الموصل فی العدد والرؤیة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الترجمة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تسمیة الفقهاء من أصحاب أبی عبد الله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روی فی عبد الله بن بکیر بن أعین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الفطحیة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الحدیث العام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فی الأغسال المفترضات والمسنونات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الحدیث الخاص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 الصادق  علیه السلام تحت 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نشیط بن صالح وخالد الجواز</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فی من لم یرو عن الأئمة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 الإمام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الجواری التی عند عثمان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لم یرو عن الأئمة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الترجمة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فیمن لم یرو عنهم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وفی الطبعة الحجریة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الحجریة، وفی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ـ وذکره فی طریقه إلی محمد بن إسماعیل البرمکی فی مشیخة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عیون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بأعلام الهدی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ثاقب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أصحاب الإمام الهادی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أصحاب العسکری  علیه السلام باب العین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تحت الفقرة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إسحاق القمی، فقد قال النجاشی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إسحق بن عبد الله بن سعد بن مالک بن الأحوص الأشعری، أبو علی القمی، وکان وافد القمیین، وروی عن أبی جعفر الثانی وأبی الحسن علیهما السلام وکان خاصة أبی محمد  علیه السلام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قاله النجاشی فی رجاله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الحجریة،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السید بحر العلوم المعروف بالفوائد الرجالیة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الفائدة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فی من لم یرو عن الأئمة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نسخة 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الطبعة الحدیثة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ــ الطبعة الحجریة،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الحجریة،ص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أبو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الداماد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لآیة الله العظمی السید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رقم</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أصحاب الإمام الرضا  علیه السلام باب 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إبراهیم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الله العظمی السید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منتهی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لم یرو عن الأئمة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الحائری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من لم یرو عن الأئمة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جمال الأسبوع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 وفی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زیادة بعض الألفاظ عن ما نقله المؤلف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جمال الأسبوع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 وفی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الحجریة، وفی جمال الأسبوع اختلاف بزیادة بعض الألفاظ فلاحظه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أفندی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image" Target="media/image2.jpeg"/><Relationship Id="rId288" Type="http://schemas.openxmlformats.org/officeDocument/2006/relationships/image" Target="media/image2.jpeg"/><Relationship Id="rId289" Type="http://schemas.openxmlformats.org/officeDocument/2006/relationships/footer" Target="footer282.xml"/><Relationship Id="rId290" Type="http://schemas.openxmlformats.org/officeDocument/2006/relationships/footnotes" Target="footnotes.xml"/><Relationship Id="rId291" Type="http://schemas.openxmlformats.org/officeDocument/2006/relationships/numbering" Target="numbering.xml"/><Relationship Id="rId292" Type="http://schemas.openxmlformats.org/officeDocument/2006/relationships/fontTable" Target="fontTable.xml"/><Relationship Id="rId293" Type="http://schemas.openxmlformats.org/officeDocument/2006/relationships/settings" Target="settings.xml"/><Relationship Id="rId2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289</Pages>
  <Words>51335</Words>
  <Characters>224562</Characters>
  <CharactersWithSpaces>274137</CharactersWithSpaces>
  <Paragraphs>2676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2026-08-17T13:48:24Z</dcterms:created>
  <dc:creator>ghaemiyeh.com</dc:creator>
  <dc:description/>
  <dc:language>en-US</dc:language>
  <cp:lastModifiedBy/>
  <dcterms:modified xsi:type="dcterms:W3CDTF">2026-08-17T17:18:31Z</dcterms:modified>
  <cp:revision>1</cp:revision>
  <dc:subject/>
  <dc:title>الحیره فی عصر الغیبه الکبری</dc:title>
</cp:coreProperties>
</file>

<file path=docProps/custom.xml><?xml version="1.0" encoding="utf-8"?>
<Properties xmlns="http://schemas.openxmlformats.org/officeDocument/2006/custom-properties" xmlns:vt="http://schemas.openxmlformats.org/officeDocument/2006/docPropsVTypes"/>
</file>