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خواب پریشان نگاهی به نقش خواب و رویا در جریان های انحرافی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9050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59052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59054_1395250215">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459056_1395250215">
            <w:r>
              <w:rPr>
                <w:webHidden/>
                <w:rStyle w:val="IndexLink"/>
                <w:rtl w:val="true"/>
              </w:rPr>
              <w:t>مقدمه</w:t>
            </w:r>
            <w:r>
              <w:rPr>
                <w:rStyle w:val="IndexLink"/>
                <w:rtl w:val="true"/>
              </w:rPr>
              <w:tab/>
            </w:r>
            <w:r>
              <w:rPr>
                <w:rStyle w:val="IndexLink"/>
              </w:rPr>
              <w:t>11</w:t>
            </w:r>
          </w:hyperlink>
        </w:p>
        <w:p>
          <w:pPr>
            <w:pStyle w:val="Contents3"/>
            <w:tabs>
              <w:tab w:val="clear" w:pos="8459"/>
              <w:tab w:val="right" w:pos="9026" w:leader="dot"/>
            </w:tabs>
            <w:rPr/>
          </w:pPr>
          <w:hyperlink w:anchor="__RefHeading___Toc1459058_1395250215">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459060_1395250215">
            <w:r>
              <w:rPr>
                <w:webHidden/>
                <w:rStyle w:val="IndexLink"/>
                <w:rtl w:val="true"/>
              </w:rPr>
              <w:t>نکاتی قبل از ورود به بحث</w:t>
            </w:r>
            <w:r>
              <w:rPr>
                <w:rStyle w:val="IndexLink"/>
                <w:rtl w:val="true"/>
              </w:rPr>
              <w:tab/>
            </w:r>
            <w:r>
              <w:rPr>
                <w:rStyle w:val="IndexLink"/>
              </w:rPr>
              <w:t>14</w:t>
            </w:r>
          </w:hyperlink>
        </w:p>
        <w:p>
          <w:pPr>
            <w:pStyle w:val="Contents2"/>
            <w:tabs>
              <w:tab w:val="clear" w:pos="8743"/>
              <w:tab w:val="right" w:pos="9026" w:leader="dot"/>
            </w:tabs>
            <w:rPr/>
          </w:pPr>
          <w:hyperlink w:anchor="__RefHeading___Toc1459062_1395250215">
            <w:r>
              <w:rPr>
                <w:webHidden/>
                <w:rStyle w:val="IndexLink"/>
                <w:rtl w:val="true"/>
              </w:rPr>
              <w:t>فرضیه‌ی مخالف</w:t>
            </w:r>
            <w:r>
              <w:rPr>
                <w:rStyle w:val="IndexLink"/>
                <w:rtl w:val="true"/>
              </w:rPr>
              <w:tab/>
            </w:r>
            <w:r>
              <w:rPr>
                <w:rStyle w:val="IndexLink"/>
              </w:rPr>
              <w:t>17</w:t>
            </w:r>
          </w:hyperlink>
        </w:p>
        <w:p>
          <w:pPr>
            <w:pStyle w:val="Contents2"/>
            <w:tabs>
              <w:tab w:val="clear" w:pos="8743"/>
              <w:tab w:val="right" w:pos="9026" w:leader="dot"/>
            </w:tabs>
            <w:rPr/>
          </w:pPr>
          <w:hyperlink w:anchor="__RefHeading___Toc1459064_1395250215">
            <w:r>
              <w:rPr>
                <w:webHidden/>
                <w:rStyle w:val="IndexLink"/>
                <w:rtl w:val="true"/>
              </w:rPr>
              <w:t>بخش اول</w:t>
            </w:r>
            <w:r>
              <w:rPr>
                <w:rStyle w:val="IndexLink"/>
                <w:rtl w:val="true"/>
              </w:rPr>
              <w:t xml:space="preserve">: </w:t>
            </w:r>
            <w:r>
              <w:rPr>
                <w:rStyle w:val="IndexLink"/>
                <w:rtl w:val="true"/>
              </w:rPr>
              <w:t>واژه شناسی و تاریخچه استفاده از رویا در میان فرقه‌ها و مدعیان</w:t>
            </w:r>
            <w:r>
              <w:rPr>
                <w:rStyle w:val="IndexLink"/>
                <w:rtl w:val="true"/>
              </w:rPr>
              <w:tab/>
            </w:r>
            <w:r>
              <w:rPr>
                <w:rStyle w:val="IndexLink"/>
              </w:rPr>
              <w:t>18</w:t>
            </w:r>
          </w:hyperlink>
        </w:p>
        <w:p>
          <w:pPr>
            <w:pStyle w:val="Contents3"/>
            <w:tabs>
              <w:tab w:val="clear" w:pos="8459"/>
              <w:tab w:val="right" w:pos="9026" w:leader="dot"/>
            </w:tabs>
            <w:rPr/>
          </w:pPr>
          <w:hyperlink w:anchor="__RefHeading___Toc1459066_1395250215">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459068_1395250215">
            <w:r>
              <w:rPr>
                <w:webHidden/>
                <w:rStyle w:val="IndexLink"/>
                <w:rtl w:val="true"/>
              </w:rPr>
              <w:t>واژه شناسی</w:t>
            </w:r>
            <w:r>
              <w:rPr>
                <w:rStyle w:val="IndexLink"/>
                <w:rtl w:val="true"/>
              </w:rPr>
              <w:tab/>
            </w:r>
            <w:r>
              <w:rPr>
                <w:rStyle w:val="IndexLink"/>
              </w:rPr>
              <w:t>19</w:t>
            </w:r>
          </w:hyperlink>
        </w:p>
        <w:p>
          <w:pPr>
            <w:pStyle w:val="Contents3"/>
            <w:tabs>
              <w:tab w:val="clear" w:pos="8459"/>
              <w:tab w:val="right" w:pos="9026" w:leader="dot"/>
            </w:tabs>
            <w:rPr/>
          </w:pPr>
          <w:hyperlink w:anchor="__RefHeading___Toc1459070_1395250215">
            <w:r>
              <w:rPr>
                <w:webHidden/>
                <w:rStyle w:val="IndexLink"/>
                <w:rtl w:val="true"/>
              </w:rPr>
              <w:t>تاریخچه استفاده از رویا در میان فرقه ها و مدعیان</w:t>
            </w:r>
            <w:r>
              <w:rPr>
                <w:rStyle w:val="IndexLink"/>
                <w:rtl w:val="true"/>
              </w:rPr>
              <w:tab/>
            </w:r>
            <w:r>
              <w:rPr>
                <w:rStyle w:val="IndexLink"/>
              </w:rPr>
              <w:t>20</w:t>
            </w:r>
          </w:hyperlink>
        </w:p>
        <w:p>
          <w:pPr>
            <w:pStyle w:val="Contents4"/>
            <w:tabs>
              <w:tab w:val="clear" w:pos="8176"/>
              <w:tab w:val="right" w:pos="9026" w:leader="dot"/>
            </w:tabs>
            <w:rPr/>
          </w:pPr>
          <w:hyperlink w:anchor="__RefHeading___Toc1459072_1395250215">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459074_1395250215">
            <w:r>
              <w:rPr>
                <w:webHidden/>
                <w:rStyle w:val="IndexLink"/>
              </w:rPr>
              <w:t>1</w:t>
            </w:r>
            <w:r>
              <w:rPr>
                <w:rStyle w:val="IndexLink"/>
                <w:rtl w:val="true"/>
              </w:rPr>
              <w:t xml:space="preserve">. </w:t>
            </w:r>
            <w:r>
              <w:rPr>
                <w:rStyle w:val="IndexLink"/>
                <w:rtl w:val="true"/>
              </w:rPr>
              <w:t>ابوجعفر قائنی</w:t>
            </w:r>
            <w:r>
              <w:rPr>
                <w:rStyle w:val="IndexLink"/>
                <w:rtl w:val="true"/>
              </w:rPr>
              <w:tab/>
            </w:r>
            <w:r>
              <w:rPr>
                <w:rStyle w:val="IndexLink"/>
              </w:rPr>
              <w:t>20</w:t>
            </w:r>
          </w:hyperlink>
        </w:p>
        <w:p>
          <w:pPr>
            <w:pStyle w:val="Contents4"/>
            <w:tabs>
              <w:tab w:val="clear" w:pos="8176"/>
              <w:tab w:val="right" w:pos="9026" w:leader="dot"/>
            </w:tabs>
            <w:rPr/>
          </w:pPr>
          <w:hyperlink w:anchor="__RefHeading___Toc1459076_1395250215">
            <w:r>
              <w:rPr>
                <w:webHidden/>
                <w:rStyle w:val="IndexLink"/>
              </w:rPr>
              <w:t>2</w:t>
            </w:r>
            <w:r>
              <w:rPr>
                <w:rStyle w:val="IndexLink"/>
                <w:rtl w:val="true"/>
              </w:rPr>
              <w:t xml:space="preserve">. </w:t>
            </w:r>
            <w:r>
              <w:rPr>
                <w:rStyle w:val="IndexLink"/>
                <w:rtl w:val="true"/>
              </w:rPr>
              <w:t>شاه شجاع</w:t>
            </w:r>
            <w:r>
              <w:rPr>
                <w:rStyle w:val="IndexLink"/>
                <w:rtl w:val="true"/>
              </w:rPr>
              <w:tab/>
            </w:r>
            <w:r>
              <w:rPr>
                <w:rStyle w:val="IndexLink"/>
              </w:rPr>
              <w:t>21</w:t>
            </w:r>
          </w:hyperlink>
        </w:p>
        <w:p>
          <w:pPr>
            <w:pStyle w:val="Contents4"/>
            <w:tabs>
              <w:tab w:val="clear" w:pos="8176"/>
              <w:tab w:val="right" w:pos="9026" w:leader="dot"/>
            </w:tabs>
            <w:rPr/>
          </w:pPr>
          <w:hyperlink w:anchor="__RefHeading___Toc1459078_1395250215">
            <w:r>
              <w:rPr>
                <w:webHidden/>
                <w:rStyle w:val="IndexLink"/>
              </w:rPr>
              <w:t>3</w:t>
            </w:r>
            <w:r>
              <w:rPr>
                <w:rStyle w:val="IndexLink"/>
                <w:rtl w:val="true"/>
              </w:rPr>
              <w:t xml:space="preserve">. </w:t>
            </w:r>
            <w:r>
              <w:rPr>
                <w:rStyle w:val="IndexLink"/>
                <w:rtl w:val="true"/>
              </w:rPr>
              <w:t>ابوسعید ابوالخیر</w:t>
            </w:r>
            <w:r>
              <w:rPr>
                <w:rStyle w:val="IndexLink"/>
                <w:rtl w:val="true"/>
              </w:rPr>
              <w:tab/>
            </w:r>
            <w:r>
              <w:rPr>
                <w:rStyle w:val="IndexLink"/>
              </w:rPr>
              <w:t>21</w:t>
            </w:r>
          </w:hyperlink>
        </w:p>
        <w:p>
          <w:pPr>
            <w:pStyle w:val="Contents4"/>
            <w:tabs>
              <w:tab w:val="clear" w:pos="8176"/>
              <w:tab w:val="right" w:pos="9026" w:leader="dot"/>
            </w:tabs>
            <w:rPr/>
          </w:pPr>
          <w:hyperlink w:anchor="__RefHeading___Toc1459080_1395250215">
            <w:r>
              <w:rPr>
                <w:webHidden/>
                <w:rStyle w:val="IndexLink"/>
              </w:rPr>
              <w:t>4</w:t>
            </w:r>
            <w:r>
              <w:rPr>
                <w:rStyle w:val="IndexLink"/>
                <w:rtl w:val="true"/>
              </w:rPr>
              <w:t xml:space="preserve">. </w:t>
            </w:r>
            <w:r>
              <w:rPr>
                <w:rStyle w:val="IndexLink"/>
                <w:rtl w:val="true"/>
              </w:rPr>
              <w:t>احمد بن عبدالله بن هاشم، معروف به الملثم</w:t>
            </w:r>
            <w:r>
              <w:rPr>
                <w:rStyle w:val="IndexLink"/>
                <w:rtl w:val="true"/>
              </w:rPr>
              <w:tab/>
            </w:r>
            <w:r>
              <w:rPr>
                <w:rStyle w:val="IndexLink"/>
              </w:rPr>
              <w:t>22</w:t>
            </w:r>
          </w:hyperlink>
        </w:p>
        <w:p>
          <w:pPr>
            <w:pStyle w:val="Contents4"/>
            <w:tabs>
              <w:tab w:val="clear" w:pos="8176"/>
              <w:tab w:val="right" w:pos="9026" w:leader="dot"/>
            </w:tabs>
            <w:rPr/>
          </w:pPr>
          <w:hyperlink w:anchor="__RefHeading___Toc1459082_1395250215">
            <w:r>
              <w:rPr>
                <w:webHidden/>
                <w:rStyle w:val="IndexLink"/>
              </w:rPr>
              <w:t>5</w:t>
            </w:r>
            <w:r>
              <w:rPr>
                <w:rStyle w:val="IndexLink"/>
                <w:rtl w:val="true"/>
              </w:rPr>
              <w:t xml:space="preserve">. </w:t>
            </w:r>
            <w:r>
              <w:rPr>
                <w:rStyle w:val="IndexLink"/>
                <w:rtl w:val="true"/>
              </w:rPr>
              <w:t>فضل الله حروفی</w:t>
            </w:r>
            <w:r>
              <w:rPr>
                <w:rStyle w:val="IndexLink"/>
                <w:rtl w:val="true"/>
              </w:rPr>
              <w:tab/>
            </w:r>
            <w:r>
              <w:rPr>
                <w:rStyle w:val="IndexLink"/>
              </w:rPr>
              <w:t>22</w:t>
            </w:r>
          </w:hyperlink>
        </w:p>
        <w:p>
          <w:pPr>
            <w:pStyle w:val="Contents4"/>
            <w:tabs>
              <w:tab w:val="clear" w:pos="8176"/>
              <w:tab w:val="right" w:pos="9026" w:leader="dot"/>
            </w:tabs>
            <w:rPr/>
          </w:pPr>
          <w:hyperlink w:anchor="__RefHeading___Toc1459084_1395250215">
            <w:r>
              <w:rPr>
                <w:webHidden/>
                <w:rStyle w:val="IndexLink"/>
              </w:rPr>
              <w:t>6</w:t>
            </w:r>
            <w:r>
              <w:rPr>
                <w:rStyle w:val="IndexLink"/>
                <w:rtl w:val="true"/>
              </w:rPr>
              <w:t xml:space="preserve">. </w:t>
            </w:r>
            <w:r>
              <w:rPr>
                <w:rStyle w:val="IndexLink"/>
                <w:rtl w:val="true"/>
              </w:rPr>
              <w:t>سید محمد نوربخش</w:t>
            </w:r>
            <w:r>
              <w:rPr>
                <w:rStyle w:val="IndexLink"/>
                <w:rtl w:val="true"/>
              </w:rPr>
              <w:tab/>
            </w:r>
            <w:r>
              <w:rPr>
                <w:rStyle w:val="IndexLink"/>
              </w:rPr>
              <w:t>23</w:t>
            </w:r>
          </w:hyperlink>
        </w:p>
        <w:p>
          <w:pPr>
            <w:pStyle w:val="Contents4"/>
            <w:tabs>
              <w:tab w:val="clear" w:pos="8176"/>
              <w:tab w:val="right" w:pos="9026" w:leader="dot"/>
            </w:tabs>
            <w:rPr/>
          </w:pPr>
          <w:hyperlink w:anchor="__RefHeading___Toc1459086_1395250215">
            <w:r>
              <w:rPr>
                <w:webHidden/>
                <w:rStyle w:val="IndexLink"/>
              </w:rPr>
              <w:t>7</w:t>
            </w:r>
            <w:r>
              <w:rPr>
                <w:rStyle w:val="IndexLink"/>
                <w:rtl w:val="true"/>
              </w:rPr>
              <w:t xml:space="preserve">. </w:t>
            </w:r>
            <w:r>
              <w:rPr>
                <w:rStyle w:val="IndexLink"/>
                <w:rtl w:val="true"/>
              </w:rPr>
              <w:t>بایزید انصاری</w:t>
            </w:r>
            <w:r>
              <w:rPr>
                <w:rStyle w:val="IndexLink"/>
                <w:rtl w:val="true"/>
              </w:rPr>
              <w:tab/>
            </w:r>
            <w:r>
              <w:rPr>
                <w:rStyle w:val="IndexLink"/>
              </w:rPr>
              <w:t>24</w:t>
            </w:r>
          </w:hyperlink>
        </w:p>
        <w:p>
          <w:pPr>
            <w:pStyle w:val="Contents4"/>
            <w:tabs>
              <w:tab w:val="clear" w:pos="8176"/>
              <w:tab w:val="right" w:pos="9026" w:leader="dot"/>
            </w:tabs>
            <w:rPr/>
          </w:pPr>
          <w:hyperlink w:anchor="__RefHeading___Toc1459088_1395250215">
            <w:r>
              <w:rPr>
                <w:webHidden/>
                <w:rStyle w:val="IndexLink"/>
              </w:rPr>
              <w:t>8</w:t>
            </w:r>
            <w:r>
              <w:rPr>
                <w:rStyle w:val="IndexLink"/>
                <w:rtl w:val="true"/>
              </w:rPr>
              <w:t xml:space="preserve">. </w:t>
            </w:r>
            <w:r>
              <w:rPr>
                <w:rStyle w:val="IndexLink"/>
                <w:rtl w:val="true"/>
              </w:rPr>
              <w:t>شیخ احمد احسایی</w:t>
            </w:r>
            <w:r>
              <w:rPr>
                <w:rStyle w:val="IndexLink"/>
                <w:rtl w:val="true"/>
              </w:rPr>
              <w:tab/>
            </w:r>
            <w:r>
              <w:rPr>
                <w:rStyle w:val="IndexLink"/>
              </w:rPr>
              <w:t>24</w:t>
            </w:r>
          </w:hyperlink>
        </w:p>
        <w:p>
          <w:pPr>
            <w:pStyle w:val="Contents4"/>
            <w:tabs>
              <w:tab w:val="clear" w:pos="8176"/>
              <w:tab w:val="right" w:pos="9026" w:leader="dot"/>
            </w:tabs>
            <w:rPr/>
          </w:pPr>
          <w:hyperlink w:anchor="__RefHeading___Toc1459090_1395250215">
            <w:r>
              <w:rPr>
                <w:webHidden/>
                <w:rStyle w:val="IndexLink"/>
              </w:rPr>
              <w:t>9</w:t>
            </w:r>
            <w:r>
              <w:rPr>
                <w:rStyle w:val="IndexLink"/>
                <w:rtl w:val="true"/>
              </w:rPr>
              <w:t xml:space="preserve">. </w:t>
            </w:r>
            <w:r>
              <w:rPr>
                <w:rStyle w:val="IndexLink"/>
                <w:rtl w:val="true"/>
              </w:rPr>
              <w:t>سید کاظم رشتی</w:t>
            </w:r>
            <w:r>
              <w:rPr>
                <w:rStyle w:val="IndexLink"/>
                <w:rtl w:val="true"/>
              </w:rPr>
              <w:tab/>
            </w:r>
            <w:r>
              <w:rPr>
                <w:rStyle w:val="IndexLink"/>
              </w:rPr>
              <w:t>26</w:t>
            </w:r>
          </w:hyperlink>
        </w:p>
        <w:p>
          <w:pPr>
            <w:pStyle w:val="Contents4"/>
            <w:tabs>
              <w:tab w:val="clear" w:pos="8176"/>
              <w:tab w:val="right" w:pos="9026" w:leader="dot"/>
            </w:tabs>
            <w:rPr/>
          </w:pPr>
          <w:hyperlink w:anchor="__RefHeading___Toc1459092_1395250215">
            <w:r>
              <w:rPr>
                <w:webHidden/>
                <w:rStyle w:val="IndexLink"/>
              </w:rPr>
              <w:t>10</w:t>
            </w:r>
            <w:r>
              <w:rPr>
                <w:rStyle w:val="IndexLink"/>
                <w:rtl w:val="true"/>
              </w:rPr>
              <w:t xml:space="preserve">. </w:t>
            </w:r>
            <w:r>
              <w:rPr>
                <w:rStyle w:val="IndexLink"/>
                <w:rtl w:val="true"/>
              </w:rPr>
              <w:t>فرقه بابیه و علی محمد شیرازی</w:t>
            </w:r>
            <w:r>
              <w:rPr>
                <w:rStyle w:val="IndexLink"/>
                <w:rtl w:val="true"/>
              </w:rPr>
              <w:tab/>
            </w:r>
            <w:r>
              <w:rPr>
                <w:rStyle w:val="IndexLink"/>
              </w:rPr>
              <w:t>27</w:t>
            </w:r>
          </w:hyperlink>
        </w:p>
        <w:p>
          <w:pPr>
            <w:pStyle w:val="Contents4"/>
            <w:tabs>
              <w:tab w:val="clear" w:pos="8176"/>
              <w:tab w:val="right" w:pos="9026" w:leader="dot"/>
            </w:tabs>
            <w:rPr/>
          </w:pPr>
          <w:hyperlink w:anchor="__RefHeading___Toc1459094_1395250215">
            <w:r>
              <w:rPr>
                <w:webHidden/>
                <w:rStyle w:val="IndexLink"/>
              </w:rPr>
              <w:t>11</w:t>
            </w:r>
            <w:r>
              <w:rPr>
                <w:rStyle w:val="IndexLink"/>
                <w:rtl w:val="true"/>
              </w:rPr>
              <w:t xml:space="preserve">. </w:t>
            </w:r>
            <w:r>
              <w:rPr>
                <w:rStyle w:val="IndexLink"/>
                <w:rtl w:val="true"/>
              </w:rPr>
              <w:t>حسینعلی نوری</w:t>
            </w:r>
            <w:r>
              <w:rPr>
                <w:rStyle w:val="IndexLink"/>
                <w:rtl w:val="true"/>
              </w:rPr>
              <w:tab/>
            </w:r>
            <w:r>
              <w:rPr>
                <w:rStyle w:val="IndexLink"/>
              </w:rPr>
              <w:t>28</w:t>
            </w:r>
          </w:hyperlink>
        </w:p>
        <w:p>
          <w:pPr>
            <w:pStyle w:val="Contents4"/>
            <w:tabs>
              <w:tab w:val="clear" w:pos="8176"/>
              <w:tab w:val="right" w:pos="9026" w:leader="dot"/>
            </w:tabs>
            <w:rPr/>
          </w:pPr>
          <w:hyperlink w:anchor="__RefHeading___Toc1459096_1395250215">
            <w:r>
              <w:rPr>
                <w:webHidden/>
                <w:rStyle w:val="IndexLink"/>
              </w:rPr>
              <w:t>12</w:t>
            </w:r>
            <w:r>
              <w:rPr>
                <w:rStyle w:val="IndexLink"/>
                <w:rtl w:val="true"/>
              </w:rPr>
              <w:t xml:space="preserve">. </w:t>
            </w:r>
            <w:r>
              <w:rPr>
                <w:rStyle w:val="IndexLink"/>
                <w:rtl w:val="true"/>
              </w:rPr>
              <w:t>محمد احمد سودانی</w:t>
            </w:r>
            <w:r>
              <w:rPr>
                <w:rStyle w:val="IndexLink"/>
                <w:rtl w:val="true"/>
              </w:rPr>
              <w:tab/>
            </w:r>
            <w:r>
              <w:rPr>
                <w:rStyle w:val="IndexLink"/>
              </w:rPr>
              <w:t>29</w:t>
            </w:r>
          </w:hyperlink>
        </w:p>
        <w:p>
          <w:pPr>
            <w:pStyle w:val="Contents4"/>
            <w:tabs>
              <w:tab w:val="clear" w:pos="8176"/>
              <w:tab w:val="right" w:pos="9026" w:leader="dot"/>
            </w:tabs>
            <w:rPr/>
          </w:pPr>
          <w:hyperlink w:anchor="__RefHeading___Toc1459098_1395250215">
            <w:r>
              <w:rPr>
                <w:webHidden/>
                <w:rStyle w:val="IndexLink"/>
              </w:rPr>
              <w:t>13</w:t>
            </w:r>
            <w:r>
              <w:rPr>
                <w:rStyle w:val="IndexLink"/>
                <w:rtl w:val="true"/>
              </w:rPr>
              <w:t xml:space="preserve">. </w:t>
            </w:r>
            <w:r>
              <w:rPr>
                <w:rStyle w:val="IndexLink"/>
                <w:rtl w:val="true"/>
              </w:rPr>
              <w:t>محمد المهدی بن محمد بن علی السنوسی</w:t>
            </w:r>
            <w:r>
              <w:rPr>
                <w:rStyle w:val="IndexLink"/>
                <w:rtl w:val="true"/>
              </w:rPr>
              <w:tab/>
            </w:r>
            <w:r>
              <w:rPr>
                <w:rStyle w:val="IndexLink"/>
              </w:rPr>
              <w:t>30</w:t>
            </w:r>
          </w:hyperlink>
        </w:p>
        <w:p>
          <w:pPr>
            <w:pStyle w:val="Contents4"/>
            <w:tabs>
              <w:tab w:val="clear" w:pos="8176"/>
              <w:tab w:val="right" w:pos="9026" w:leader="dot"/>
            </w:tabs>
            <w:rPr/>
          </w:pPr>
          <w:hyperlink w:anchor="__RefHeading___Toc1459100_1395250215">
            <w:r>
              <w:rPr>
                <w:webHidden/>
                <w:rStyle w:val="IndexLink"/>
              </w:rPr>
              <w:t>14</w:t>
            </w:r>
            <w:r>
              <w:rPr>
                <w:rStyle w:val="IndexLink"/>
                <w:rtl w:val="true"/>
              </w:rPr>
              <w:t xml:space="preserve">. </w:t>
            </w:r>
            <w:r>
              <w:rPr>
                <w:rStyle w:val="IndexLink"/>
                <w:rtl w:val="true"/>
              </w:rPr>
              <w:t>غلام احمد قادیانی</w:t>
            </w:r>
            <w:r>
              <w:rPr>
                <w:rStyle w:val="IndexLink"/>
                <w:rtl w:val="true"/>
              </w:rPr>
              <w:tab/>
            </w:r>
            <w:r>
              <w:rPr>
                <w:rStyle w:val="IndexLink"/>
              </w:rPr>
              <w:t>30</w:t>
            </w:r>
          </w:hyperlink>
        </w:p>
        <w:p>
          <w:pPr>
            <w:pStyle w:val="Contents4"/>
            <w:tabs>
              <w:tab w:val="clear" w:pos="8176"/>
              <w:tab w:val="right" w:pos="9026" w:leader="dot"/>
            </w:tabs>
            <w:rPr/>
          </w:pPr>
          <w:hyperlink w:anchor="__RefHeading___Toc1459102_1395250215">
            <w:r>
              <w:rPr>
                <w:webHidden/>
                <w:rStyle w:val="IndexLink"/>
              </w:rPr>
              <w:t>15</w:t>
            </w:r>
            <w:r>
              <w:rPr>
                <w:rStyle w:val="IndexLink"/>
                <w:rtl w:val="true"/>
              </w:rPr>
              <w:t xml:space="preserve">. </w:t>
            </w:r>
            <w:r>
              <w:rPr>
                <w:rStyle w:val="IndexLink"/>
                <w:rtl w:val="true"/>
              </w:rPr>
              <w:t>سلطان محمد گنابادی</w:t>
            </w:r>
            <w:r>
              <w:rPr>
                <w:rStyle w:val="IndexLink"/>
                <w:rtl w:val="true"/>
              </w:rPr>
              <w:tab/>
            </w:r>
            <w:r>
              <w:rPr>
                <w:rStyle w:val="IndexLink"/>
              </w:rPr>
              <w:t>31</w:t>
            </w:r>
          </w:hyperlink>
        </w:p>
        <w:p>
          <w:pPr>
            <w:pStyle w:val="Contents4"/>
            <w:tabs>
              <w:tab w:val="clear" w:pos="8176"/>
              <w:tab w:val="right" w:pos="9026" w:leader="dot"/>
            </w:tabs>
            <w:rPr/>
          </w:pPr>
          <w:hyperlink w:anchor="__RefHeading___Toc1459104_1395250215">
            <w:r>
              <w:rPr>
                <w:webHidden/>
                <w:rStyle w:val="IndexLink"/>
              </w:rPr>
              <w:t>16</w:t>
            </w:r>
            <w:r>
              <w:rPr>
                <w:rStyle w:val="IndexLink"/>
                <w:rtl w:val="true"/>
              </w:rPr>
              <w:t xml:space="preserve">. </w:t>
            </w:r>
            <w:r>
              <w:rPr>
                <w:rStyle w:val="IndexLink"/>
                <w:rtl w:val="true"/>
              </w:rPr>
              <w:t>میرزا حسن صفی علیشاه</w:t>
            </w:r>
            <w:r>
              <w:rPr>
                <w:rStyle w:val="IndexLink"/>
                <w:rtl w:val="true"/>
              </w:rPr>
              <w:tab/>
            </w:r>
            <w:r>
              <w:rPr>
                <w:rStyle w:val="IndexLink"/>
              </w:rPr>
              <w:t>33</w:t>
            </w:r>
          </w:hyperlink>
        </w:p>
        <w:p>
          <w:pPr>
            <w:pStyle w:val="Contents4"/>
            <w:tabs>
              <w:tab w:val="clear" w:pos="8176"/>
              <w:tab w:val="right" w:pos="9026" w:leader="dot"/>
            </w:tabs>
            <w:rPr/>
          </w:pPr>
          <w:hyperlink w:anchor="__RefHeading___Toc1459106_1395250215">
            <w:r>
              <w:rPr>
                <w:webHidden/>
                <w:rStyle w:val="IndexLink"/>
              </w:rPr>
              <w:t>17</w:t>
            </w:r>
            <w:r>
              <w:rPr>
                <w:rStyle w:val="IndexLink"/>
                <w:rtl w:val="true"/>
              </w:rPr>
              <w:t xml:space="preserve">. </w:t>
            </w:r>
            <w:r>
              <w:rPr>
                <w:rStyle w:val="IndexLink"/>
                <w:rtl w:val="true"/>
              </w:rPr>
              <w:t>فتح الله جیحون آبادی معروف به نور علی الهی</w:t>
            </w:r>
            <w:r>
              <w:rPr>
                <w:rStyle w:val="IndexLink"/>
                <w:rtl w:val="true"/>
              </w:rPr>
              <w:tab/>
            </w:r>
            <w:r>
              <w:rPr>
                <w:rStyle w:val="IndexLink"/>
              </w:rPr>
              <w:t>34</w:t>
            </w:r>
          </w:hyperlink>
        </w:p>
        <w:p>
          <w:pPr>
            <w:pStyle w:val="Contents4"/>
            <w:tabs>
              <w:tab w:val="clear" w:pos="8176"/>
              <w:tab w:val="right" w:pos="9026" w:leader="dot"/>
            </w:tabs>
            <w:rPr/>
          </w:pPr>
          <w:hyperlink w:anchor="__RefHeading___Toc1459108_1395250215">
            <w:r>
              <w:rPr>
                <w:webHidden/>
                <w:rStyle w:val="IndexLink"/>
              </w:rPr>
              <w:t>18</w:t>
            </w:r>
            <w:r>
              <w:rPr>
                <w:rStyle w:val="IndexLink"/>
                <w:rtl w:val="true"/>
              </w:rPr>
              <w:t xml:space="preserve">. </w:t>
            </w:r>
            <w:r>
              <w:rPr>
                <w:rStyle w:val="IndexLink"/>
                <w:rtl w:val="true"/>
              </w:rPr>
              <w:t>محمد بن عبدالله قحطانی و جهیمان العتبی</w:t>
            </w:r>
            <w:r>
              <w:rPr>
                <w:rStyle w:val="IndexLink"/>
                <w:rtl w:val="true"/>
              </w:rPr>
              <w:tab/>
            </w:r>
            <w:r>
              <w:rPr>
                <w:rStyle w:val="IndexLink"/>
              </w:rPr>
              <w:t>35</w:t>
            </w:r>
          </w:hyperlink>
        </w:p>
        <w:p>
          <w:pPr>
            <w:pStyle w:val="Contents4"/>
            <w:tabs>
              <w:tab w:val="clear" w:pos="8176"/>
              <w:tab w:val="right" w:pos="9026" w:leader="dot"/>
            </w:tabs>
            <w:rPr/>
          </w:pPr>
          <w:hyperlink w:anchor="__RefHeading___Toc1459110_1395250215">
            <w:r>
              <w:rPr>
                <w:webHidden/>
                <w:rStyle w:val="IndexLink"/>
              </w:rPr>
              <w:t>19</w:t>
            </w:r>
            <w:r>
              <w:rPr>
                <w:rStyle w:val="IndexLink"/>
                <w:rtl w:val="true"/>
              </w:rPr>
              <w:t xml:space="preserve">. </w:t>
            </w:r>
            <w:r>
              <w:rPr>
                <w:rStyle w:val="IndexLink"/>
                <w:rtl w:val="true"/>
              </w:rPr>
              <w:t>الحسین بن موسی اللحیدی</w:t>
            </w:r>
            <w:r>
              <w:rPr>
                <w:rStyle w:val="IndexLink"/>
                <w:rtl w:val="true"/>
              </w:rPr>
              <w:tab/>
            </w:r>
            <w:r>
              <w:rPr>
                <w:rStyle w:val="IndexLink"/>
              </w:rPr>
              <w:t>36</w:t>
            </w:r>
          </w:hyperlink>
        </w:p>
        <w:p>
          <w:pPr>
            <w:pStyle w:val="Contents4"/>
            <w:tabs>
              <w:tab w:val="clear" w:pos="8176"/>
              <w:tab w:val="right" w:pos="9026" w:leader="dot"/>
            </w:tabs>
            <w:rPr/>
          </w:pPr>
          <w:hyperlink w:anchor="__RefHeading___Toc1459112_1395250215">
            <w:r>
              <w:rPr>
                <w:webHidden/>
                <w:rStyle w:val="IndexLink"/>
              </w:rPr>
              <w:t>20</w:t>
            </w:r>
            <w:r>
              <w:rPr>
                <w:rStyle w:val="IndexLink"/>
                <w:rtl w:val="true"/>
              </w:rPr>
              <w:t xml:space="preserve">. </w:t>
            </w:r>
            <w:r>
              <w:rPr>
                <w:rStyle w:val="IndexLink"/>
                <w:rtl w:val="true"/>
              </w:rPr>
              <w:t>احمد بن اسماعیل بصری</w:t>
            </w:r>
            <w:r>
              <w:rPr>
                <w:rStyle w:val="IndexLink"/>
                <w:rtl w:val="true"/>
              </w:rPr>
              <w:tab/>
            </w:r>
            <w:r>
              <w:rPr>
                <w:rStyle w:val="IndexLink"/>
              </w:rPr>
              <w:t>36</w:t>
            </w:r>
          </w:hyperlink>
        </w:p>
        <w:p>
          <w:pPr>
            <w:pStyle w:val="Contents4"/>
            <w:tabs>
              <w:tab w:val="clear" w:pos="8176"/>
              <w:tab w:val="right" w:pos="9026" w:leader="dot"/>
            </w:tabs>
            <w:rPr/>
          </w:pPr>
          <w:hyperlink w:anchor="__RefHeading___Toc1459114_1395250215">
            <w:r>
              <w:rPr>
                <w:webHidden/>
                <w:rStyle w:val="IndexLink"/>
              </w:rPr>
              <w:t>21</w:t>
            </w:r>
            <w:r>
              <w:rPr>
                <w:rStyle w:val="IndexLink"/>
                <w:rtl w:val="true"/>
              </w:rPr>
              <w:t xml:space="preserve">. </w:t>
            </w:r>
            <w:r>
              <w:rPr>
                <w:rStyle w:val="IndexLink"/>
                <w:rtl w:val="true"/>
              </w:rPr>
              <w:t>حیدر مشتت</w:t>
            </w:r>
            <w:r>
              <w:rPr>
                <w:rStyle w:val="IndexLink"/>
                <w:rtl w:val="true"/>
              </w:rPr>
              <w:tab/>
            </w:r>
            <w:r>
              <w:rPr>
                <w:rStyle w:val="IndexLink"/>
              </w:rPr>
              <w:t>37</w:t>
            </w:r>
          </w:hyperlink>
        </w:p>
        <w:p>
          <w:pPr>
            <w:pStyle w:val="Contents4"/>
            <w:tabs>
              <w:tab w:val="clear" w:pos="8176"/>
              <w:tab w:val="right" w:pos="9026" w:leader="dot"/>
            </w:tabs>
            <w:rPr/>
          </w:pPr>
          <w:hyperlink w:anchor="__RefHeading___Toc1459116_1395250215">
            <w:r>
              <w:rPr>
                <w:webHidden/>
                <w:rStyle w:val="IndexLink"/>
              </w:rPr>
              <w:t>22</w:t>
            </w:r>
            <w:r>
              <w:rPr>
                <w:rStyle w:val="IndexLink"/>
                <w:rtl w:val="true"/>
              </w:rPr>
              <w:t xml:space="preserve">. </w:t>
            </w:r>
            <w:r>
              <w:rPr>
                <w:rStyle w:val="IndexLink"/>
                <w:rtl w:val="true"/>
              </w:rPr>
              <w:t>نبیل عبدالقادر اکبر</w:t>
            </w:r>
            <w:r>
              <w:rPr>
                <w:rStyle w:val="IndexLink"/>
                <w:rtl w:val="true"/>
              </w:rPr>
              <w:tab/>
            </w:r>
            <w:r>
              <w:rPr>
                <w:rStyle w:val="IndexLink"/>
              </w:rPr>
              <w:t>38</w:t>
            </w:r>
          </w:hyperlink>
        </w:p>
        <w:p>
          <w:pPr>
            <w:pStyle w:val="Contents4"/>
            <w:tabs>
              <w:tab w:val="clear" w:pos="8176"/>
              <w:tab w:val="right" w:pos="9026" w:leader="dot"/>
            </w:tabs>
            <w:rPr/>
          </w:pPr>
          <w:hyperlink w:anchor="__RefHeading___Toc1459118_1395250215">
            <w:r>
              <w:rPr>
                <w:webHidden/>
                <w:rStyle w:val="IndexLink"/>
              </w:rPr>
              <w:t>23</w:t>
            </w:r>
            <w:r>
              <w:rPr>
                <w:rStyle w:val="IndexLink"/>
                <w:rtl w:val="true"/>
              </w:rPr>
              <w:t xml:space="preserve">. </w:t>
            </w:r>
            <w:r>
              <w:rPr>
                <w:rStyle w:val="IndexLink"/>
                <w:rtl w:val="true"/>
              </w:rPr>
              <w:t>شایعه تولد امام مهدی علیه السلام با تعبیر خواب از منظر اهل سنت</w:t>
            </w:r>
            <w:r>
              <w:rPr>
                <w:rStyle w:val="IndexLink"/>
                <w:rtl w:val="true"/>
              </w:rPr>
              <w:tab/>
            </w:r>
            <w:r>
              <w:rPr>
                <w:rStyle w:val="IndexLink"/>
              </w:rPr>
              <w:t>38</w:t>
            </w:r>
          </w:hyperlink>
        </w:p>
        <w:p>
          <w:pPr>
            <w:pStyle w:val="Contents2"/>
            <w:tabs>
              <w:tab w:val="clear" w:pos="8743"/>
              <w:tab w:val="right" w:pos="9026" w:leader="dot"/>
            </w:tabs>
            <w:rPr/>
          </w:pPr>
          <w:hyperlink w:anchor="__RefHeading___Toc1459120_1395250215">
            <w:r>
              <w:rPr>
                <w:webHidden/>
                <w:rStyle w:val="IndexLink"/>
                <w:rtl w:val="true"/>
              </w:rPr>
              <w:t>بخش دوم</w:t>
            </w:r>
            <w:r>
              <w:rPr>
                <w:rStyle w:val="IndexLink"/>
                <w:rtl w:val="true"/>
              </w:rPr>
              <w:t xml:space="preserve">: </w:t>
            </w:r>
            <w:r>
              <w:rPr>
                <w:rStyle w:val="IndexLink"/>
                <w:rtl w:val="true"/>
              </w:rPr>
              <w:t>ادعاهای قرآنی برخی مدعیان دروغین، در بهره‌گیری از رویا جهت تشخیص حجت الهی</w:t>
            </w:r>
            <w:r>
              <w:rPr>
                <w:rStyle w:val="IndexLink"/>
                <w:rtl w:val="true"/>
              </w:rPr>
              <w:tab/>
            </w:r>
            <w:r>
              <w:rPr>
                <w:rStyle w:val="IndexLink"/>
              </w:rPr>
              <w:t>39</w:t>
            </w:r>
          </w:hyperlink>
        </w:p>
        <w:p>
          <w:pPr>
            <w:pStyle w:val="Contents3"/>
            <w:tabs>
              <w:tab w:val="clear" w:pos="8459"/>
              <w:tab w:val="right" w:pos="9026" w:leader="dot"/>
            </w:tabs>
            <w:rPr/>
          </w:pPr>
          <w:hyperlink w:anchor="__RefHeading___Toc1459122_1395250215">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459124_1395250215">
            <w:r>
              <w:rPr>
                <w:webHidden/>
                <w:rStyle w:val="IndexLink"/>
                <w:rtl w:val="true"/>
              </w:rPr>
              <w:t>الف</w:t>
            </w:r>
            <w:r>
              <w:rPr>
                <w:rStyle w:val="IndexLink"/>
                <w:rtl w:val="true"/>
              </w:rPr>
              <w:t>)</w:t>
            </w:r>
            <w:r>
              <w:rPr>
                <w:rStyle w:val="IndexLink"/>
                <w:rtl w:val="true"/>
              </w:rPr>
              <w:t>آیاتی که به صورت کلی به وجود و اعتبار رویای صادقه پرداخته و عموماً درباره‌ی انبیاء است</w:t>
            </w:r>
            <w:r>
              <w:rPr>
                <w:rStyle w:val="IndexLink"/>
                <w:rtl w:val="true"/>
              </w:rPr>
              <w:tab/>
            </w:r>
            <w:r>
              <w:rPr>
                <w:rStyle w:val="IndexLink"/>
              </w:rPr>
              <w:t>40</w:t>
            </w:r>
          </w:hyperlink>
        </w:p>
        <w:p>
          <w:pPr>
            <w:pStyle w:val="Contents3"/>
            <w:tabs>
              <w:tab w:val="clear" w:pos="8459"/>
              <w:tab w:val="right" w:pos="9026" w:leader="dot"/>
            </w:tabs>
            <w:rPr/>
          </w:pPr>
          <w:hyperlink w:anchor="__RefHeading___Toc1459126_1395250215">
            <w:r>
              <w:rPr>
                <w:webHidden/>
                <w:rStyle w:val="IndexLink"/>
                <w:rtl w:val="true"/>
              </w:rPr>
              <w:t>ب</w:t>
            </w:r>
            <w:r>
              <w:rPr>
                <w:rStyle w:val="IndexLink"/>
                <w:rtl w:val="true"/>
              </w:rPr>
              <w:t>)</w:t>
            </w:r>
            <w:r>
              <w:rPr>
                <w:rStyle w:val="IndexLink"/>
                <w:rtl w:val="true"/>
              </w:rPr>
              <w:t>آیه‌های ادعا شده به صورت خاص، اشاره به استفاده از خواب و رویا برای تشخیص حجت الهی دارد</w:t>
            </w:r>
            <w:r>
              <w:rPr>
                <w:rStyle w:val="IndexLink"/>
                <w:rtl w:val="true"/>
              </w:rPr>
              <w:t>.</w:t>
              <w:tab/>
            </w:r>
            <w:r>
              <w:rPr>
                <w:rStyle w:val="IndexLink"/>
              </w:rPr>
              <w:t>41</w:t>
            </w:r>
          </w:hyperlink>
        </w:p>
        <w:p>
          <w:pPr>
            <w:pStyle w:val="Contents4"/>
            <w:tabs>
              <w:tab w:val="clear" w:pos="8176"/>
              <w:tab w:val="right" w:pos="9026" w:leader="dot"/>
            </w:tabs>
            <w:rPr/>
          </w:pPr>
          <w:hyperlink w:anchor="__RefHeading___Toc1459128_1395250215">
            <w:r>
              <w:rPr>
                <w:webHidden/>
                <w:rStyle w:val="IndexLink"/>
              </w:rPr>
              <w:t>1</w:t>
            </w:r>
            <w:r>
              <w:rPr>
                <w:rStyle w:val="IndexLink"/>
                <w:rtl w:val="true"/>
              </w:rPr>
              <w:t xml:space="preserve">. </w:t>
            </w:r>
            <w:r>
              <w:rPr>
                <w:rStyle w:val="IndexLink"/>
                <w:rtl w:val="true"/>
              </w:rPr>
              <w:t xml:space="preserve">سوره نمل، آیه </w:t>
            </w:r>
            <w:r>
              <w:rPr>
                <w:rStyle w:val="IndexLink"/>
              </w:rPr>
              <w:t>26</w:t>
            </w:r>
            <w:r>
              <w:rPr>
                <w:rStyle w:val="IndexLink"/>
                <w:rtl w:val="true"/>
              </w:rPr>
              <w:tab/>
            </w:r>
            <w:r>
              <w:rPr>
                <w:rStyle w:val="IndexLink"/>
              </w:rPr>
              <w:t>41</w:t>
            </w:r>
          </w:hyperlink>
        </w:p>
        <w:p>
          <w:pPr>
            <w:pStyle w:val="Contents4"/>
            <w:tabs>
              <w:tab w:val="clear" w:pos="8176"/>
              <w:tab w:val="right" w:pos="9026" w:leader="dot"/>
            </w:tabs>
            <w:rPr/>
          </w:pPr>
          <w:hyperlink w:anchor="__RefHeading___Toc1459130_1395250215">
            <w:r>
              <w:rPr>
                <w:webHidden/>
                <w:rStyle w:val="IndexLink"/>
              </w:rPr>
              <w:t>2</w:t>
            </w:r>
            <w:r>
              <w:rPr>
                <w:rStyle w:val="IndexLink"/>
                <w:rtl w:val="true"/>
              </w:rPr>
              <w:t xml:space="preserve">. </w:t>
            </w:r>
            <w:r>
              <w:rPr>
                <w:rStyle w:val="IndexLink"/>
                <w:rtl w:val="true"/>
              </w:rPr>
              <w:t xml:space="preserve">سوره یوسف، آیه </w:t>
            </w:r>
            <w:r>
              <w:rPr>
                <w:rStyle w:val="IndexLink"/>
              </w:rPr>
              <w:t>5</w:t>
            </w:r>
            <w:r>
              <w:rPr>
                <w:rStyle w:val="IndexLink"/>
                <w:rtl w:val="true"/>
              </w:rPr>
              <w:tab/>
            </w:r>
            <w:r>
              <w:rPr>
                <w:rStyle w:val="IndexLink"/>
              </w:rPr>
              <w:t>45</w:t>
            </w:r>
          </w:hyperlink>
        </w:p>
        <w:p>
          <w:pPr>
            <w:pStyle w:val="Contents4"/>
            <w:tabs>
              <w:tab w:val="clear" w:pos="8176"/>
              <w:tab w:val="right" w:pos="9026" w:leader="dot"/>
            </w:tabs>
            <w:rPr/>
          </w:pPr>
          <w:hyperlink w:anchor="__RefHeading___Toc1459132_1395250215">
            <w:r>
              <w:rPr>
                <w:webHidden/>
                <w:rStyle w:val="IndexLink"/>
              </w:rPr>
              <w:t>3</w:t>
            </w:r>
            <w:r>
              <w:rPr>
                <w:rStyle w:val="IndexLink"/>
                <w:rtl w:val="true"/>
              </w:rPr>
              <w:t xml:space="preserve">. </w:t>
            </w:r>
            <w:r>
              <w:rPr>
                <w:rStyle w:val="IndexLink"/>
                <w:rtl w:val="true"/>
              </w:rPr>
              <w:t xml:space="preserve">سوره مائده، آیه </w:t>
            </w:r>
            <w:r>
              <w:rPr>
                <w:rStyle w:val="IndexLink"/>
              </w:rPr>
              <w:t>111</w:t>
            </w:r>
            <w:r>
              <w:rPr>
                <w:rStyle w:val="IndexLink"/>
                <w:rtl w:val="true"/>
              </w:rPr>
              <w:tab/>
            </w:r>
            <w:r>
              <w:rPr>
                <w:rStyle w:val="IndexLink"/>
              </w:rPr>
              <w:t>51</w:t>
            </w:r>
          </w:hyperlink>
        </w:p>
        <w:p>
          <w:pPr>
            <w:pStyle w:val="Contents2"/>
            <w:tabs>
              <w:tab w:val="clear" w:pos="8743"/>
              <w:tab w:val="right" w:pos="9026" w:leader="dot"/>
            </w:tabs>
            <w:rPr/>
          </w:pPr>
          <w:hyperlink w:anchor="__RefHeading___Toc1459134_1395250215">
            <w:r>
              <w:rPr>
                <w:webHidden/>
                <w:rStyle w:val="IndexLink"/>
                <w:rtl w:val="true"/>
              </w:rPr>
              <w:t>بخش سوم</w:t>
            </w:r>
            <w:r>
              <w:rPr>
                <w:rStyle w:val="IndexLink"/>
                <w:rtl w:val="true"/>
              </w:rPr>
              <w:t xml:space="preserve">: </w:t>
            </w:r>
            <w:r>
              <w:rPr>
                <w:rStyle w:val="IndexLink"/>
                <w:rtl w:val="true"/>
              </w:rPr>
              <w:t>جایگاه خواب در تشخیص حجت الهی از نگاه روایات</w:t>
            </w:r>
            <w:r>
              <w:rPr>
                <w:rStyle w:val="IndexLink"/>
                <w:rtl w:val="true"/>
              </w:rPr>
              <w:tab/>
            </w:r>
            <w:r>
              <w:rPr>
                <w:rStyle w:val="IndexLink"/>
              </w:rPr>
              <w:t>54</w:t>
            </w:r>
          </w:hyperlink>
        </w:p>
        <w:p>
          <w:pPr>
            <w:pStyle w:val="Contents3"/>
            <w:tabs>
              <w:tab w:val="clear" w:pos="8459"/>
              <w:tab w:val="right" w:pos="9026" w:leader="dot"/>
            </w:tabs>
            <w:rPr/>
          </w:pPr>
          <w:hyperlink w:anchor="__RefHeading___Toc1459136_1395250215">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459138_1395250215">
            <w:r>
              <w:rPr>
                <w:webHidden/>
                <w:rStyle w:val="IndexLink"/>
                <w:rtl w:val="true"/>
              </w:rPr>
              <w:t>دلایل عدم حجیت رویا</w:t>
            </w:r>
            <w:r>
              <w:rPr>
                <w:rStyle w:val="IndexLink"/>
                <w:rtl w:val="true"/>
              </w:rPr>
              <w:tab/>
            </w:r>
            <w:r>
              <w:rPr>
                <w:rStyle w:val="IndexLink"/>
              </w:rPr>
              <w:t>56</w:t>
            </w:r>
          </w:hyperlink>
        </w:p>
        <w:p>
          <w:pPr>
            <w:pStyle w:val="Contents4"/>
            <w:tabs>
              <w:tab w:val="clear" w:pos="8176"/>
              <w:tab w:val="right" w:pos="9026" w:leader="dot"/>
            </w:tabs>
            <w:rPr/>
          </w:pPr>
          <w:hyperlink w:anchor="__RefHeading___Toc1459140_1395250215">
            <w:r>
              <w:rPr>
                <w:webHidden/>
                <w:rStyle w:val="IndexLink"/>
              </w:rPr>
              <w:t>1</w:t>
            </w:r>
            <w:r>
              <w:rPr>
                <w:rStyle w:val="IndexLink"/>
                <w:rtl w:val="true"/>
              </w:rPr>
              <w:t xml:space="preserve">. </w:t>
            </w:r>
            <w:r>
              <w:rPr>
                <w:rStyle w:val="IndexLink"/>
                <w:rtl w:val="true"/>
              </w:rPr>
              <w:t xml:space="preserve">روایت </w:t>
            </w:r>
            <w:r>
              <w:rPr>
                <w:rStyle w:val="IndexLink"/>
                <w:rtl w:val="true"/>
              </w:rPr>
              <w:t>(</w:t>
            </w:r>
            <w:r>
              <w:rPr>
                <w:rStyle w:val="IndexLink"/>
                <w:rtl w:val="true"/>
              </w:rPr>
              <w:t>ان دینَ الله</w:t>
            </w:r>
            <w:r>
              <w:rPr>
                <w:rStyle w:val="IndexLink"/>
                <w:rtl w:val="true"/>
              </w:rPr>
              <w:t xml:space="preserve">- </w:t>
            </w:r>
            <w:r>
              <w:rPr>
                <w:rStyle w:val="IndexLink"/>
                <w:rtl w:val="true"/>
              </w:rPr>
              <w:t>عزَّوجل</w:t>
            </w:r>
            <w:r>
              <w:rPr>
                <w:rStyle w:val="IndexLink"/>
                <w:rtl w:val="true"/>
              </w:rPr>
              <w:t xml:space="preserve">- </w:t>
            </w:r>
            <w:r>
              <w:rPr>
                <w:rStyle w:val="IndexLink"/>
                <w:rtl w:val="true"/>
              </w:rPr>
              <w:t xml:space="preserve">أعُزّ مِن أنْ یُری فِی النَوم </w:t>
            </w:r>
            <w:r>
              <w:rPr>
                <w:rStyle w:val="IndexLink"/>
                <w:rtl w:val="true"/>
              </w:rPr>
              <w:t>)</w:t>
              <w:tab/>
            </w:r>
            <w:r>
              <w:rPr>
                <w:rStyle w:val="IndexLink"/>
              </w:rPr>
              <w:t>56</w:t>
            </w:r>
          </w:hyperlink>
        </w:p>
        <w:p>
          <w:pPr>
            <w:pStyle w:val="Contents4"/>
            <w:tabs>
              <w:tab w:val="clear" w:pos="8176"/>
              <w:tab w:val="right" w:pos="9026" w:leader="dot"/>
            </w:tabs>
            <w:rPr/>
          </w:pPr>
          <w:hyperlink w:anchor="__RefHeading___Toc1459142_1395250215">
            <w:r>
              <w:rPr>
                <w:webHidden/>
                <w:rStyle w:val="IndexLink"/>
              </w:rPr>
              <w:t>2</w:t>
            </w:r>
            <w:r>
              <w:rPr>
                <w:rStyle w:val="IndexLink"/>
                <w:rtl w:val="true"/>
              </w:rPr>
              <w:t xml:space="preserve">. </w:t>
            </w:r>
            <w:r>
              <w:rPr>
                <w:rStyle w:val="IndexLink"/>
                <w:rtl w:val="true"/>
              </w:rPr>
              <w:t>اجماع قولی و عملی</w:t>
            </w:r>
            <w:r>
              <w:rPr>
                <w:rStyle w:val="IndexLink"/>
                <w:rtl w:val="true"/>
              </w:rPr>
              <w:tab/>
            </w:r>
            <w:r>
              <w:rPr>
                <w:rStyle w:val="IndexLink"/>
              </w:rPr>
              <w:t>58</w:t>
            </w:r>
          </w:hyperlink>
        </w:p>
        <w:p>
          <w:pPr>
            <w:pStyle w:val="Contents4"/>
            <w:tabs>
              <w:tab w:val="clear" w:pos="8176"/>
              <w:tab w:val="right" w:pos="9026" w:leader="dot"/>
            </w:tabs>
            <w:rPr/>
          </w:pPr>
          <w:hyperlink w:anchor="__RefHeading___Toc1459144_1395250215">
            <w:r>
              <w:rPr>
                <w:webHidden/>
                <w:rStyle w:val="IndexLink"/>
              </w:rPr>
              <w:t>3</w:t>
            </w:r>
            <w:r>
              <w:rPr>
                <w:rStyle w:val="IndexLink"/>
                <w:rtl w:val="true"/>
              </w:rPr>
              <w:t xml:space="preserve">. </w:t>
            </w:r>
            <w:r>
              <w:rPr>
                <w:rStyle w:val="IndexLink"/>
                <w:rtl w:val="true"/>
              </w:rPr>
              <w:t>سیره متشرعه</w:t>
            </w:r>
            <w:r>
              <w:rPr>
                <w:rStyle w:val="IndexLink"/>
                <w:rtl w:val="true"/>
              </w:rPr>
              <w:tab/>
            </w:r>
            <w:r>
              <w:rPr>
                <w:rStyle w:val="IndexLink"/>
              </w:rPr>
              <w:t>59</w:t>
            </w:r>
          </w:hyperlink>
        </w:p>
        <w:p>
          <w:pPr>
            <w:pStyle w:val="Contents4"/>
            <w:tabs>
              <w:tab w:val="clear" w:pos="8176"/>
              <w:tab w:val="right" w:pos="9026" w:leader="dot"/>
            </w:tabs>
            <w:rPr/>
          </w:pPr>
          <w:hyperlink w:anchor="__RefHeading___Toc1459146_1395250215">
            <w:r>
              <w:rPr>
                <w:webHidden/>
                <w:rStyle w:val="IndexLink"/>
              </w:rPr>
              <w:t>4</w:t>
            </w:r>
            <w:r>
              <w:rPr>
                <w:rStyle w:val="IndexLink"/>
                <w:rtl w:val="true"/>
              </w:rPr>
              <w:t xml:space="preserve">. </w:t>
            </w:r>
            <w:r>
              <w:rPr>
                <w:rStyle w:val="IndexLink"/>
                <w:rtl w:val="true"/>
              </w:rPr>
              <w:t>اصل</w:t>
            </w:r>
            <w:r>
              <w:rPr>
                <w:rStyle w:val="IndexLink"/>
                <w:rtl w:val="true"/>
              </w:rPr>
              <w:tab/>
            </w:r>
            <w:r>
              <w:rPr>
                <w:rStyle w:val="IndexLink"/>
              </w:rPr>
              <w:t>60</w:t>
            </w:r>
          </w:hyperlink>
        </w:p>
        <w:p>
          <w:pPr>
            <w:pStyle w:val="Contents4"/>
            <w:tabs>
              <w:tab w:val="clear" w:pos="8176"/>
              <w:tab w:val="right" w:pos="9026" w:leader="dot"/>
            </w:tabs>
            <w:rPr/>
          </w:pPr>
          <w:hyperlink w:anchor="__RefHeading___Toc1459148_1395250215">
            <w:r>
              <w:rPr>
                <w:webHidden/>
                <w:rStyle w:val="IndexLink"/>
              </w:rPr>
              <w:t>5</w:t>
            </w:r>
            <w:r>
              <w:rPr>
                <w:rStyle w:val="IndexLink"/>
                <w:rtl w:val="true"/>
              </w:rPr>
              <w:t xml:space="preserve">. </w:t>
            </w:r>
            <w:r>
              <w:rPr>
                <w:rStyle w:val="IndexLink"/>
                <w:rtl w:val="true"/>
              </w:rPr>
              <w:t>مشکل بودن تعبیر و تاویل رویا</w:t>
            </w:r>
            <w:r>
              <w:rPr>
                <w:rStyle w:val="IndexLink"/>
                <w:rtl w:val="true"/>
              </w:rPr>
              <w:tab/>
            </w:r>
            <w:r>
              <w:rPr>
                <w:rStyle w:val="IndexLink"/>
              </w:rPr>
              <w:t>60</w:t>
            </w:r>
          </w:hyperlink>
        </w:p>
        <w:p>
          <w:pPr>
            <w:pStyle w:val="Contents3"/>
            <w:tabs>
              <w:tab w:val="clear" w:pos="8459"/>
              <w:tab w:val="right" w:pos="9026" w:leader="dot"/>
            </w:tabs>
            <w:rPr/>
          </w:pPr>
          <w:hyperlink w:anchor="__RefHeading___Toc1459150_1395250215">
            <w:r>
              <w:rPr>
                <w:webHidden/>
                <w:rStyle w:val="IndexLink"/>
                <w:rtl w:val="true"/>
              </w:rPr>
              <w:t>مطلق یا مقید بودن عدم حجیت رویا</w:t>
            </w:r>
            <w:r>
              <w:rPr>
                <w:rStyle w:val="IndexLink"/>
                <w:rtl w:val="true"/>
              </w:rPr>
              <w:tab/>
            </w:r>
            <w:r>
              <w:rPr>
                <w:rStyle w:val="IndexLink"/>
              </w:rPr>
              <w:t>63</w:t>
            </w:r>
          </w:hyperlink>
        </w:p>
        <w:p>
          <w:pPr>
            <w:pStyle w:val="Contents3"/>
            <w:tabs>
              <w:tab w:val="clear" w:pos="8459"/>
              <w:tab w:val="right" w:pos="9026" w:leader="dot"/>
            </w:tabs>
            <w:rPr/>
          </w:pPr>
          <w:hyperlink w:anchor="__RefHeading___Toc1459152_1395250215">
            <w:r>
              <w:rPr>
                <w:webHidden/>
                <w:rStyle w:val="IndexLink"/>
                <w:rtl w:val="true"/>
              </w:rPr>
              <w:t>اشکال اول به عمومیت و اطلاق عدم حجیت</w:t>
            </w:r>
            <w:r>
              <w:rPr>
                <w:rStyle w:val="IndexLink"/>
                <w:rtl w:val="true"/>
              </w:rPr>
              <w:tab/>
            </w:r>
            <w:r>
              <w:rPr>
                <w:rStyle w:val="IndexLink"/>
              </w:rPr>
              <w:t>64</w:t>
            </w:r>
          </w:hyperlink>
        </w:p>
        <w:p>
          <w:pPr>
            <w:pStyle w:val="Contents4"/>
            <w:tabs>
              <w:tab w:val="clear" w:pos="8176"/>
              <w:tab w:val="right" w:pos="9026" w:leader="dot"/>
            </w:tabs>
            <w:rPr/>
          </w:pPr>
          <w:hyperlink w:anchor="__RefHeading___Toc1459154_1395250215">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459156_1395250215">
            <w:r>
              <w:rPr>
                <w:webHidden/>
                <w:rStyle w:val="IndexLink"/>
                <w:rtl w:val="true"/>
              </w:rPr>
              <w:t>پاسخ به اشکال اول</w:t>
            </w:r>
            <w:r>
              <w:rPr>
                <w:rStyle w:val="IndexLink"/>
                <w:rtl w:val="true"/>
              </w:rPr>
              <w:tab/>
            </w:r>
            <w:r>
              <w:rPr>
                <w:rStyle w:val="IndexLink"/>
              </w:rPr>
              <w:t>66</w:t>
            </w:r>
          </w:hyperlink>
        </w:p>
        <w:p>
          <w:pPr>
            <w:pStyle w:val="Contents5"/>
            <w:tabs>
              <w:tab w:val="clear" w:pos="7892"/>
              <w:tab w:val="right" w:pos="9026" w:leader="dot"/>
            </w:tabs>
            <w:rPr/>
          </w:pPr>
          <w:hyperlink w:anchor="__RefHeading___Toc1459158_1395250215">
            <w:r>
              <w:rPr>
                <w:webHidden/>
                <w:rStyle w:val="IndexLink"/>
              </w:rPr>
              <w:t>1</w:t>
            </w:r>
            <w:r>
              <w:rPr>
                <w:rStyle w:val="IndexLink"/>
                <w:rtl w:val="true"/>
              </w:rPr>
              <w:t xml:space="preserve">. </w:t>
            </w:r>
            <w:r>
              <w:rPr>
                <w:rStyle w:val="IndexLink"/>
                <w:rtl w:val="true"/>
              </w:rPr>
              <w:t>این دسته از روایات خبر واحد هستند</w:t>
            </w:r>
            <w:r>
              <w:rPr>
                <w:rStyle w:val="IndexLink"/>
                <w:rtl w:val="true"/>
              </w:rPr>
              <w:t>.</w:t>
              <w:tab/>
            </w:r>
            <w:r>
              <w:rPr>
                <w:rStyle w:val="IndexLink"/>
              </w:rPr>
              <w:t>66</w:t>
            </w:r>
          </w:hyperlink>
        </w:p>
        <w:p>
          <w:pPr>
            <w:pStyle w:val="Contents5"/>
            <w:tabs>
              <w:tab w:val="clear" w:pos="7892"/>
              <w:tab w:val="right" w:pos="9026" w:leader="dot"/>
            </w:tabs>
            <w:rPr/>
          </w:pPr>
          <w:hyperlink w:anchor="__RefHeading___Toc1459160_1395250215">
            <w:r>
              <w:rPr>
                <w:webHidden/>
                <w:rStyle w:val="IndexLink"/>
              </w:rPr>
              <w:t>2</w:t>
            </w:r>
            <w:r>
              <w:rPr>
                <w:rStyle w:val="IndexLink"/>
                <w:rtl w:val="true"/>
              </w:rPr>
              <w:t xml:space="preserve">. </w:t>
            </w:r>
            <w:r>
              <w:rPr>
                <w:rStyle w:val="IndexLink"/>
                <w:rtl w:val="true"/>
              </w:rPr>
              <w:t>مراد دیدن چهره حقیقی حجت الهی است</w:t>
            </w:r>
            <w:r>
              <w:rPr>
                <w:rStyle w:val="IndexLink"/>
                <w:rtl w:val="true"/>
              </w:rPr>
              <w:t>.</w:t>
              <w:tab/>
            </w:r>
            <w:r>
              <w:rPr>
                <w:rStyle w:val="IndexLink"/>
              </w:rPr>
              <w:t>71</w:t>
            </w:r>
          </w:hyperlink>
        </w:p>
        <w:p>
          <w:pPr>
            <w:pStyle w:val="Contents5"/>
            <w:tabs>
              <w:tab w:val="clear" w:pos="7892"/>
              <w:tab w:val="right" w:pos="9026" w:leader="dot"/>
            </w:tabs>
            <w:rPr/>
          </w:pPr>
          <w:hyperlink w:anchor="__RefHeading___Toc1459162_1395250215">
            <w:r>
              <w:rPr>
                <w:webHidden/>
                <w:rStyle w:val="IndexLink"/>
              </w:rPr>
              <w:t>3</w:t>
            </w:r>
            <w:r>
              <w:rPr>
                <w:rStyle w:val="IndexLink"/>
                <w:rtl w:val="true"/>
              </w:rPr>
              <w:t xml:space="preserve">. </w:t>
            </w:r>
            <w:r>
              <w:rPr>
                <w:rStyle w:val="IndexLink"/>
                <w:rtl w:val="true"/>
              </w:rPr>
              <w:t>تجربیات مخالف</w:t>
            </w:r>
            <w:r>
              <w:rPr>
                <w:rStyle w:val="IndexLink"/>
                <w:rtl w:val="true"/>
              </w:rPr>
              <w:tab/>
            </w:r>
            <w:r>
              <w:rPr>
                <w:rStyle w:val="IndexLink"/>
              </w:rPr>
              <w:t>72</w:t>
            </w:r>
          </w:hyperlink>
        </w:p>
        <w:p>
          <w:pPr>
            <w:pStyle w:val="Contents5"/>
            <w:tabs>
              <w:tab w:val="clear" w:pos="7892"/>
              <w:tab w:val="right" w:pos="9026" w:leader="dot"/>
            </w:tabs>
            <w:rPr/>
          </w:pPr>
          <w:hyperlink w:anchor="__RefHeading___Toc1459164_1395250215">
            <w:r>
              <w:rPr>
                <w:webHidden/>
                <w:rStyle w:val="IndexLink"/>
              </w:rPr>
              <w:t>4</w:t>
            </w:r>
            <w:r>
              <w:rPr>
                <w:rStyle w:val="IndexLink"/>
                <w:rtl w:val="true"/>
              </w:rPr>
              <w:t xml:space="preserve">. </w:t>
            </w:r>
            <w:r>
              <w:rPr>
                <w:rStyle w:val="IndexLink"/>
                <w:rtl w:val="true"/>
              </w:rPr>
              <w:t>آیه‌ی نجوا</w:t>
            </w:r>
            <w:r>
              <w:rPr>
                <w:rStyle w:val="IndexLink"/>
                <w:rtl w:val="true"/>
              </w:rPr>
              <w:tab/>
            </w:r>
            <w:r>
              <w:rPr>
                <w:rStyle w:val="IndexLink"/>
              </w:rPr>
              <w:t>73</w:t>
            </w:r>
          </w:hyperlink>
        </w:p>
        <w:p>
          <w:pPr>
            <w:pStyle w:val="Contents6"/>
            <w:tabs>
              <w:tab w:val="clear" w:pos="7609"/>
              <w:tab w:val="right" w:pos="9026" w:leader="dot"/>
            </w:tabs>
            <w:rPr/>
          </w:pPr>
          <w:hyperlink w:anchor="__RefHeading___Toc1459166_1395250215">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1459168_1395250215">
            <w:r>
              <w:rPr>
                <w:webHidden/>
                <w:rStyle w:val="IndexLink"/>
                <w:rtl w:val="true"/>
              </w:rPr>
              <w:t>توجیه روایت مرد خراسانی</w:t>
            </w:r>
            <w:r>
              <w:rPr>
                <w:rStyle w:val="IndexLink"/>
                <w:rtl w:val="true"/>
              </w:rPr>
              <w:tab/>
            </w:r>
            <w:r>
              <w:rPr>
                <w:rStyle w:val="IndexLink"/>
              </w:rPr>
              <w:t>76</w:t>
            </w:r>
          </w:hyperlink>
        </w:p>
        <w:p>
          <w:pPr>
            <w:pStyle w:val="Contents5"/>
            <w:tabs>
              <w:tab w:val="clear" w:pos="7892"/>
              <w:tab w:val="right" w:pos="9026" w:leader="dot"/>
            </w:tabs>
            <w:rPr/>
          </w:pPr>
          <w:hyperlink w:anchor="__RefHeading___Toc1459170_1395250215">
            <w:r>
              <w:rPr>
                <w:webHidden/>
                <w:rStyle w:val="IndexLink"/>
              </w:rPr>
              <w:t>5</w:t>
            </w:r>
            <w:r>
              <w:rPr>
                <w:rStyle w:val="IndexLink"/>
                <w:rtl w:val="true"/>
              </w:rPr>
              <w:t xml:space="preserve">. </w:t>
            </w:r>
            <w:r>
              <w:rPr>
                <w:rStyle w:val="IndexLink"/>
                <w:rtl w:val="true"/>
              </w:rPr>
              <w:t>عدم تقیید روایت</w:t>
            </w:r>
            <w:r>
              <w:rPr>
                <w:rStyle w:val="IndexLink"/>
                <w:rtl w:val="true"/>
              </w:rPr>
              <w:t xml:space="preserve">( </w:t>
            </w:r>
            <w:r>
              <w:rPr>
                <w:rStyle w:val="IndexLink"/>
                <w:rtl w:val="true"/>
              </w:rPr>
              <w:t xml:space="preserve">ان دین الله أعزّ مِنْ أنْ یُری فی النوم </w:t>
            </w:r>
            <w:r>
              <w:rPr>
                <w:rStyle w:val="IndexLink"/>
                <w:rtl w:val="true"/>
              </w:rPr>
              <w:t>)</w:t>
              <w:tab/>
            </w:r>
            <w:r>
              <w:rPr>
                <w:rStyle w:val="IndexLink"/>
              </w:rPr>
              <w:t>76</w:t>
            </w:r>
          </w:hyperlink>
        </w:p>
        <w:p>
          <w:pPr>
            <w:pStyle w:val="Contents3"/>
            <w:tabs>
              <w:tab w:val="clear" w:pos="8459"/>
              <w:tab w:val="right" w:pos="9026" w:leader="dot"/>
            </w:tabs>
            <w:rPr/>
          </w:pPr>
          <w:hyperlink w:anchor="__RefHeading___Toc1459172_1395250215">
            <w:r>
              <w:rPr>
                <w:webHidden/>
                <w:rStyle w:val="IndexLink"/>
                <w:rtl w:val="true"/>
              </w:rPr>
              <w:t>اشکال دوم</w:t>
            </w:r>
            <w:r>
              <w:rPr>
                <w:rStyle w:val="IndexLink"/>
                <w:rtl w:val="true"/>
              </w:rPr>
              <w:t xml:space="preserve">: </w:t>
            </w:r>
            <w:r>
              <w:rPr>
                <w:rStyle w:val="IndexLink"/>
                <w:rtl w:val="true"/>
              </w:rPr>
              <w:t>گزارش های تاریخی و مخالفت با عمومیت عدم حجیت رویا</w:t>
            </w:r>
            <w:r>
              <w:rPr>
                <w:rStyle w:val="IndexLink"/>
                <w:rtl w:val="true"/>
              </w:rPr>
              <w:tab/>
            </w:r>
            <w:r>
              <w:rPr>
                <w:rStyle w:val="IndexLink"/>
              </w:rPr>
              <w:t>77</w:t>
            </w:r>
          </w:hyperlink>
        </w:p>
        <w:p>
          <w:pPr>
            <w:pStyle w:val="Contents4"/>
            <w:tabs>
              <w:tab w:val="clear" w:pos="8176"/>
              <w:tab w:val="right" w:pos="9026" w:leader="dot"/>
            </w:tabs>
            <w:rPr/>
          </w:pPr>
          <w:hyperlink w:anchor="__RefHeading___Toc1459174_1395250215">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459176_1395250215">
            <w:r>
              <w:rPr>
                <w:webHidden/>
                <w:rStyle w:val="IndexLink"/>
              </w:rPr>
              <w:t>1</w:t>
            </w:r>
            <w:r>
              <w:rPr>
                <w:rStyle w:val="IndexLink"/>
                <w:rtl w:val="true"/>
              </w:rPr>
              <w:t xml:space="preserve">. </w:t>
            </w:r>
            <w:r>
              <w:rPr>
                <w:rStyle w:val="IndexLink"/>
                <w:rtl w:val="true"/>
              </w:rPr>
              <w:t>إسلام خالد بن سعید</w:t>
            </w:r>
            <w:r>
              <w:rPr>
                <w:rStyle w:val="IndexLink"/>
                <w:rtl w:val="true"/>
              </w:rPr>
              <w:tab/>
            </w:r>
            <w:r>
              <w:rPr>
                <w:rStyle w:val="IndexLink"/>
              </w:rPr>
              <w:t>77</w:t>
            </w:r>
          </w:hyperlink>
        </w:p>
        <w:p>
          <w:pPr>
            <w:pStyle w:val="Contents4"/>
            <w:tabs>
              <w:tab w:val="clear" w:pos="8176"/>
              <w:tab w:val="right" w:pos="9026" w:leader="dot"/>
            </w:tabs>
            <w:rPr/>
          </w:pPr>
          <w:hyperlink w:anchor="__RefHeading___Toc1459178_1395250215">
            <w:r>
              <w:rPr>
                <w:webHidden/>
                <w:rStyle w:val="IndexLink"/>
              </w:rPr>
              <w:t>2</w:t>
            </w:r>
            <w:r>
              <w:rPr>
                <w:rStyle w:val="IndexLink"/>
                <w:rtl w:val="true"/>
              </w:rPr>
              <w:t xml:space="preserve">. </w:t>
            </w:r>
            <w:r>
              <w:rPr>
                <w:rStyle w:val="IndexLink"/>
                <w:rtl w:val="true"/>
              </w:rPr>
              <w:t>اسلام جندل بن جنادة</w:t>
            </w:r>
            <w:r>
              <w:rPr>
                <w:rStyle w:val="IndexLink"/>
                <w:rtl w:val="true"/>
              </w:rPr>
              <w:tab/>
            </w:r>
            <w:r>
              <w:rPr>
                <w:rStyle w:val="IndexLink"/>
              </w:rPr>
              <w:t>79</w:t>
            </w:r>
          </w:hyperlink>
        </w:p>
        <w:p>
          <w:pPr>
            <w:pStyle w:val="Contents4"/>
            <w:tabs>
              <w:tab w:val="clear" w:pos="8176"/>
              <w:tab w:val="right" w:pos="9026" w:leader="dot"/>
            </w:tabs>
            <w:rPr/>
          </w:pPr>
          <w:hyperlink w:anchor="__RefHeading___Toc1459180_1395250215">
            <w:r>
              <w:rPr>
                <w:webHidden/>
                <w:rStyle w:val="IndexLink"/>
              </w:rPr>
              <w:t>3</w:t>
            </w:r>
            <w:r>
              <w:rPr>
                <w:rStyle w:val="IndexLink"/>
                <w:rtl w:val="true"/>
              </w:rPr>
              <w:t xml:space="preserve">. </w:t>
            </w:r>
            <w:r>
              <w:rPr>
                <w:rStyle w:val="IndexLink"/>
                <w:rtl w:val="true"/>
              </w:rPr>
              <w:t>ایمان وهب نصرانی</w:t>
            </w:r>
            <w:r>
              <w:rPr>
                <w:rStyle w:val="IndexLink"/>
                <w:rtl w:val="true"/>
              </w:rPr>
              <w:tab/>
            </w:r>
            <w:r>
              <w:rPr>
                <w:rStyle w:val="IndexLink"/>
              </w:rPr>
              <w:t>80</w:t>
            </w:r>
          </w:hyperlink>
        </w:p>
        <w:p>
          <w:pPr>
            <w:pStyle w:val="Contents4"/>
            <w:tabs>
              <w:tab w:val="clear" w:pos="8176"/>
              <w:tab w:val="right" w:pos="9026" w:leader="dot"/>
            </w:tabs>
            <w:rPr/>
          </w:pPr>
          <w:hyperlink w:anchor="__RefHeading___Toc1459182_1395250215">
            <w:r>
              <w:rPr>
                <w:webHidden/>
                <w:rStyle w:val="IndexLink"/>
              </w:rPr>
              <w:t>4</w:t>
            </w:r>
            <w:r>
              <w:rPr>
                <w:rStyle w:val="IndexLink"/>
                <w:rtl w:val="true"/>
              </w:rPr>
              <w:t xml:space="preserve">. </w:t>
            </w:r>
            <w:r>
              <w:rPr>
                <w:rStyle w:val="IndexLink"/>
                <w:rtl w:val="true"/>
              </w:rPr>
              <w:t>قبول ولایت امام رضا علیه السلام به وسیله یک واقفی</w:t>
            </w:r>
            <w:r>
              <w:rPr>
                <w:rStyle w:val="IndexLink"/>
                <w:rtl w:val="true"/>
              </w:rPr>
              <w:tab/>
            </w:r>
            <w:r>
              <w:rPr>
                <w:rStyle w:val="IndexLink"/>
              </w:rPr>
              <w:t>83</w:t>
            </w:r>
          </w:hyperlink>
        </w:p>
        <w:p>
          <w:pPr>
            <w:pStyle w:val="Contents3"/>
            <w:tabs>
              <w:tab w:val="clear" w:pos="8459"/>
              <w:tab w:val="right" w:pos="9026" w:leader="dot"/>
            </w:tabs>
            <w:rPr/>
          </w:pPr>
          <w:hyperlink w:anchor="__RefHeading___Toc1459184_1395250215">
            <w:r>
              <w:rPr>
                <w:webHidden/>
                <w:rStyle w:val="IndexLink"/>
                <w:rtl w:val="true"/>
              </w:rPr>
              <w:t>حضرت نرجس علیها السلام</w:t>
            </w:r>
            <w:r>
              <w:rPr>
                <w:rStyle w:val="IndexLink"/>
                <w:rtl w:val="true"/>
              </w:rPr>
              <w:tab/>
            </w:r>
            <w:r>
              <w:rPr>
                <w:rStyle w:val="IndexLink"/>
              </w:rPr>
              <w:t>86</w:t>
            </w:r>
          </w:hyperlink>
        </w:p>
        <w:p>
          <w:pPr>
            <w:pStyle w:val="Contents2"/>
            <w:tabs>
              <w:tab w:val="clear" w:pos="8743"/>
              <w:tab w:val="right" w:pos="9026" w:leader="dot"/>
            </w:tabs>
            <w:rPr/>
          </w:pPr>
          <w:hyperlink w:anchor="__RefHeading___Toc1459186_1395250215">
            <w:r>
              <w:rPr>
                <w:webHidden/>
                <w:rStyle w:val="IndexLink"/>
                <w:rtl w:val="true"/>
              </w:rPr>
              <w:t>کتابنامه</w:t>
            </w:r>
            <w:r>
              <w:rPr>
                <w:rStyle w:val="IndexLink"/>
                <w:rtl w:val="true"/>
              </w:rPr>
              <w:tab/>
            </w:r>
            <w:r>
              <w:rPr>
                <w:rStyle w:val="IndexLink"/>
              </w:rPr>
              <w:t>89</w:t>
            </w:r>
          </w:hyperlink>
        </w:p>
        <w:p>
          <w:pPr>
            <w:pStyle w:val="Contents2"/>
            <w:tabs>
              <w:tab w:val="clear" w:pos="8743"/>
              <w:tab w:val="right" w:pos="9026" w:leader="dot"/>
            </w:tabs>
            <w:rPr/>
          </w:pPr>
          <w:hyperlink w:anchor="__RefHeading___Toc1459188_1395250215">
            <w:r>
              <w:rPr>
                <w:webHidden/>
                <w:rStyle w:val="IndexLink"/>
                <w:rtl w:val="true"/>
              </w:rPr>
              <w:t>سایت ها</w:t>
            </w:r>
            <w:r>
              <w:rPr>
                <w:rStyle w:val="IndexLink"/>
                <w:rtl w:val="true"/>
              </w:rPr>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10_27834"/>
      <w:bookmarkStart w:id="1" w:name="pg2710_27834"/>
      <w:bookmarkEnd w:id="1"/>
    </w:p>
    <w:p>
      <w:pPr>
        <w:pStyle w:val="Heading2"/>
        <w:numPr>
          <w:ilvl w:val="1"/>
          <w:numId w:val="1"/>
        </w:numPr>
        <w:rPr/>
      </w:pPr>
      <w:bookmarkStart w:id="2" w:name="pg2710_27834"/>
      <w:bookmarkStart w:id="3" w:name="__RefHeading___Toc1459050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شهبازیان، محمد،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نقش خواب و رویا در جریان های انحرافی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بنیاد فرهنگی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فیپای مختصر</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کامل این اثر در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۳۷۸۶۴۳۸</w:t>
      </w:r>
    </w:p>
    <w:p>
      <w:pPr>
        <w:pStyle w:val="Heading2"/>
        <w:numPr>
          <w:ilvl w:val="1"/>
          <w:numId w:val="1"/>
        </w:numPr>
        <w:rPr/>
      </w:pPr>
      <w:bookmarkStart w:id="5" w:name="__RefHeading___Toc1459052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خـواب پــریشان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نقش خواب و رویا در جریان های انحرافی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شهبازیان</w:t>
      </w:r>
    </w:p>
    <w:p>
      <w:pPr>
        <w:pStyle w:val="BookText"/>
        <w:rPr/>
      </w:pPr>
      <w:r>
        <w:rPr>
          <w:rFonts w:ascii="IRNazanin" w:hAnsi="IRNazanin" w:eastAsia="IRNazanin"/>
          <w:color w:val="111111"/>
          <w:sz w:val="28"/>
          <w:sz w:val="28"/>
          <w:szCs w:val="28"/>
          <w:rtl w:val="true"/>
          <w:lang w:bidi="fa-IR"/>
        </w:rPr>
        <w:t>خواب پریشان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شهبازیان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داداش 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 و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سلیمانی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m www. mahdi313. com</w:t>
      </w:r>
    </w:p>
    <w:p>
      <w:pPr>
        <w:pStyle w:val="BookText"/>
        <w:rPr/>
      </w:pPr>
      <w:r>
        <w:rPr>
          <w:rFonts w:eastAsia="Times New Roman" w:cs="Times New Roman" w:ascii="Times New Roman" w:hAnsi="Times New Roman"/>
          <w:color w:val="111111"/>
          <w:sz w:val="28"/>
          <w:szCs w:val="28"/>
          <w:lang w:val="en-US" w:bidi="en-US"/>
        </w:rPr>
        <w:t>m www. mahdaviat. ir</w:t>
      </w:r>
    </w:p>
    <w:p>
      <w:pPr>
        <w:pStyle w:val="BookText"/>
        <w:rPr/>
      </w:pPr>
      <w:r>
        <w:rPr>
          <w:rFonts w:eastAsia="Times New Roman" w:cs="Times New Roman" w:ascii="Times New Roman" w:hAnsi="Times New Roman"/>
          <w:color w:val="111111"/>
          <w:sz w:val="28"/>
          <w:szCs w:val="28"/>
          <w:lang w:val="en-US" w:bidi="en-US"/>
        </w:rPr>
        <w:t>m info@mahdaviat. 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 Entesharatbonyad@chmail. ir</w:t>
      </w:r>
      <w:bookmarkStart w:id="7" w:name="pg2710_27842"/>
    </w:p>
    <w:p>
      <w:pPr>
        <w:pStyle w:val="Heading2"/>
        <w:numPr>
          <w:ilvl w:val="1"/>
          <w:numId w:val="1"/>
        </w:numPr>
        <w:rPr/>
      </w:pPr>
      <w:bookmarkStart w:id="8" w:name="__RefHeading___Toc1459054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نکاتی قبل از ورود به بحث</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فرضیه‌ی 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شناسی و تاریخچه استفاده</w:t>
      </w:r>
    </w:p>
    <w:p>
      <w:pPr>
        <w:pStyle w:val="BookText"/>
        <w:rPr/>
      </w:pPr>
      <w:r>
        <w:rPr>
          <w:rFonts w:ascii="IRNazanin" w:hAnsi="IRNazanin" w:eastAsia="IRNazanin"/>
          <w:color w:val="111111"/>
          <w:sz w:val="28"/>
          <w:sz w:val="28"/>
          <w:szCs w:val="28"/>
          <w:rtl w:val="true"/>
          <w:lang w:bidi="fa-IR"/>
        </w:rPr>
        <w:t>از رویا در میان فرقه‌ها و مدعیان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قائنی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شجاع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ابوالخیر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عبدالله بن هاشم، معروف به الملثم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الله حروفی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نوربخش</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بایزید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احمد احسایی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کاظم رشتی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بابیه و علی محمد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حسینعلی نوری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احمد سودانی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المهدی بن محمد بن علی السنوسی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 احمد قادیانی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محمد گنابادی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حسن صفی علیشاه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الله جیحون آبادی معروف به نور علی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قحطانی و جهیمان العتبی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موسی اللحیدی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اسماعیل بصری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 مشتت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نبیل عبدالقادر اکبر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شایعه تولد امام مهدی علیه السلام با تعبیر خواب از منظر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قرآنی برخی مدعیان دروغین،</w:t>
      </w:r>
    </w:p>
    <w:p>
      <w:pPr>
        <w:pStyle w:val="BookText"/>
        <w:rPr/>
      </w:pPr>
      <w:r>
        <w:rPr>
          <w:rFonts w:ascii="IRNazanin" w:hAnsi="IRNazanin" w:eastAsia="IRNazanin"/>
          <w:color w:val="111111"/>
          <w:sz w:val="28"/>
          <w:sz w:val="28"/>
          <w:szCs w:val="28"/>
          <w:rtl w:val="true"/>
          <w:lang w:bidi="fa-IR"/>
        </w:rPr>
        <w:t>در بهره‌گیری از رویا جهت تشخیص حجت الهی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به صورت کلی به وجود و اعتبار رویای صادقه پرداخته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آیه‌های ادعا شده به صورت خاص، اشاره به استفاده از خواب و رویا برای تشخیص حجت الهی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نمل، آیه</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یوسف، آیه</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مائده، آیه</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خواب در تشخیص حجت الهی از نگاه روایات</w:t>
      </w:r>
    </w:p>
    <w:p>
      <w:pPr>
        <w:pStyle w:val="BookText"/>
        <w:rPr/>
      </w:pPr>
      <w:r>
        <w:rPr>
          <w:rFonts w:ascii="IRNazanin" w:hAnsi="IRNazanin" w:eastAsia="IRNazanin"/>
          <w:color w:val="111111"/>
          <w:sz w:val="28"/>
          <w:sz w:val="28"/>
          <w:szCs w:val="28"/>
          <w:rtl w:val="true"/>
          <w:lang w:bidi="fa-IR"/>
        </w:rPr>
        <w:t>دلایل عدم حجیت رویا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مِن أنْ یُری فِی النَوم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قولی و عملی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متشرعه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 یا مقید بودن عدم حجیت رویا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اشکال اول به عمومیت و اطلاق عدم حجیت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پاسخ به اشکال اول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دسته از روایات خبر واحد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دیدن چهره حقیقی حجت الهی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تجربیات 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آیه‌ی نجوا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تقیید روایت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دین الله أعزّ مِنْ أنْ یُری فی النوم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تاریخی و مخالفت با عمومیت عدم حجیت رویا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إسلام خالد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جندل بن جنادة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وهب نصرانی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ولایت امام رضا علیه السلام به وسیله یک واقفی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حضرت نرجس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 ها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bookmarkStart w:id="10" w:name="pg2710_27849"/>
    </w:p>
    <w:p>
      <w:pPr>
        <w:pStyle w:val="Heading2"/>
        <w:numPr>
          <w:ilvl w:val="1"/>
          <w:numId w:val="1"/>
        </w:numPr>
        <w:rPr/>
      </w:pPr>
      <w:bookmarkStart w:id="11" w:name="__RefHeading___Toc1459056_1395250215"/>
      <w:bookmarkStart w:id="12" w:name="_Toc4"/>
      <w:bookmarkEnd w:id="10"/>
      <w:bookmarkEnd w:id="11"/>
      <w:r>
        <w:rPr>
          <w:rtl w:val="true"/>
        </w:rPr>
        <w:t>مقدمه</w:t>
      </w:r>
      <w:bookmarkEnd w:id="12"/>
    </w:p>
    <w:p>
      <w:pPr>
        <w:pStyle w:val="Heading3"/>
        <w:numPr>
          <w:ilvl w:val="2"/>
          <w:numId w:val="1"/>
        </w:numPr>
        <w:rPr/>
      </w:pPr>
      <w:bookmarkStart w:id="13" w:name="__RefHeading___Toc1459058_1395250215"/>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رؤیا تجربه‌ی افکار، تصاویر یا احساسات به هنگام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ممکن است اتفاقات عادی و روزمره و یا عجیب و غریب را دربر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صورت تاریخی همواره اهمیت زیادی به رؤیا داده، و به روش‌های گوناگونی به آن نگریسته‌اند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گروهی آن را پنجره‌ای به سمت مقدسات، گذشته، آینده و یا دنیای مردگان در نظر گرفته‌اند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هیچ چیز به اندازه‌ی رویا در میان عموم مردم و حتی تحصیل کردگان ساده دل تاثیر 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همه‌ی ما این‌گونه افراد را دیده و برخورد ساده لوحانه‌ی تعدادی دیگر را تجربه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فراموش نمی‌کنم که بزرگ‌ترهای ما اگر خواب شخص سیّدی را می‌دیدند، آن را پذیرفته و برای خود حجت پنداشته، تا آن‌جا که وقتی در دوره‌ی نوجوانی به مساله‌ای اختلافی میان خود و مادرم گرفتار شدم؛ یکی از اقوام با دیدن خواب خود به فریادم رسید و تنها با این رویا توانستم در برابر پافشاری‌هایش پیروز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 سوگمندانه گریبانگیر تمام ملّت‌ها و ادیان و مذاهب شده و نمی‌توان آن را به مذهب یا دین خاصّی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عالمان دینی، بی‌اعتبار جلوه دادن تمام و یا زیر سوال بردن مقوله‌ی خواب نیست؛ بلکه آنان در صدد آموزش مراقبت پذیرش رؤیای صادقه و محدودة اعتبار و جایگاه آن برآمده‌اند که چگونه می‌توان از این نعمت خدادادی بهره جُست؟</w:t>
      </w:r>
    </w:p>
    <w:p>
      <w:pPr>
        <w:pStyle w:val="BookText"/>
        <w:rPr/>
      </w:pPr>
      <w:r>
        <w:rPr>
          <w:rFonts w:ascii="IRNazanin" w:hAnsi="IRNazanin" w:eastAsia="IRNazanin"/>
          <w:color w:val="111111"/>
          <w:sz w:val="28"/>
          <w:sz w:val="28"/>
          <w:szCs w:val="28"/>
          <w:rtl w:val="true"/>
          <w:lang w:bidi="fa-IR"/>
        </w:rPr>
        <w:t>گفتنی است در وجود انواع خواب برای انسان ها و از جمله رویای صادقه شکّی نیست؛ و بحث‌های گوناگونی از عالمان دینی و راویان شیعه و سنی، درباره‌ی ماهیت خواب و انواع آن، ارائه شده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اما مسئله ای که کمتر بدان پرداخته شده، جایگاه رویا در تشخیص مصداق حجت الهی و معصوم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مدعیان، دلیل‌های قرآنی و روایی در اثبات مدعای خود آورده و به مریدان خود القا کرده‌اند که با خواب می‌توانند حقانیت آنها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برآنیم تا پس از بررسی 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در قرآن و ارتباط آن ها با یکدیگر، به بیان تاریخچه‌ی مختصری از به کار گیری رویا در میان فرقه‌های انحرافی و نقد ادله قرآنی، روایی و تاریخیِ ادعا شده،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در ادامه‌ی نقد جریان انحرافی یمانی معاصر در عراق است که پیش از این در دو فصلنامه‌ی علمی پژوهشی مشرق موعود و علمی‌ترویجی پژوهش های مهدوی به چاپ رسیده بود؛ اما اینک با توجه به مطالب ضمیمه شده‌ی بیشتر، به‌ویژه در قسمت تاریخچه‌ی بهره‌گیری از رویا در میان مدعیان، به صورت کتاب تقدیمتان می‌شود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لازم است از قائم مقام بنیاد فرهنگی حضرت مهدی موعود علیه السلام، جناب حجت الاسلام دکتر محمد صابر جعفری و حجج اسلام نائینی و فوادیان که در چاپ این اثر همکاری نمودند و حجج اسلام مجتبی کلباسی، اکبر ترابی</w:t>
      </w:r>
    </w:p>
    <w:p>
      <w:pPr>
        <w:pStyle w:val="BookText"/>
        <w:rPr/>
      </w:pPr>
      <w:r>
        <w:rPr>
          <w:rFonts w:ascii="IRNazanin" w:hAnsi="IRNazanin" w:eastAsia="IRNazanin"/>
          <w:color w:val="111111"/>
          <w:sz w:val="28"/>
          <w:sz w:val="28"/>
          <w:szCs w:val="28"/>
          <w:rtl w:val="true"/>
          <w:lang w:bidi="fa-IR"/>
        </w:rPr>
        <w:t>شهرضایی، نصرت الله آیتی و مهدی یوسفیان که با رهنمود های خود بر غنای مباحث افزودند و نیز حجت الاسلام و المسلمین پور سید آقایی که اجازه‌ی چاپ مقالات را در قالب کتاب داده اند،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خوانندگان عزیز با راهنمایی های خود بر غنای این بحث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محمد شهبازیان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Tarid12.ir</w:t>
      </w:r>
      <w:bookmarkStart w:id="15" w:name="pg2710_27855"/>
    </w:p>
    <w:p>
      <w:pPr>
        <w:pStyle w:val="Heading3"/>
        <w:numPr>
          <w:ilvl w:val="2"/>
          <w:numId w:val="1"/>
        </w:numPr>
        <w:rPr/>
      </w:pPr>
      <w:bookmarkStart w:id="16" w:name="__RefHeading___Toc1459060_1395250215"/>
      <w:bookmarkStart w:id="17" w:name="_Toc6"/>
      <w:bookmarkEnd w:id="15"/>
      <w:bookmarkEnd w:id="16"/>
      <w:r>
        <w:rPr>
          <w:rtl w:val="true"/>
        </w:rPr>
        <w:t>نکاتی قبل از ورود به بحث</w:t>
      </w:r>
      <w:bookmarkEnd w:id="17"/>
    </w:p>
    <w:p>
      <w:pPr>
        <w:pStyle w:val="BookText"/>
        <w:rPr/>
      </w:pPr>
      <w:r>
        <w:rPr>
          <w:rFonts w:ascii="IRNazanin" w:hAnsi="IRNazanin" w:eastAsia="IRNazanin"/>
          <w:color w:val="111111"/>
          <w:sz w:val="28"/>
          <w:sz w:val="28"/>
          <w:szCs w:val="28"/>
          <w:rtl w:val="true"/>
          <w:lang w:bidi="fa-IR"/>
        </w:rPr>
        <w:t>قبل از ورود به بحث و برای آسانی در بررسی دلایل، به نکته‌هایی پذیرفته شده از سوی تمام فرقه‌های اسلامی و حتی مدعیان دروغین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اصل خواب و رویا و به وجود آمدن ارتباط روحی میان انسان خاکی و مبادی عالی و کشف بخشی از حقایق برای انسان را پذیرفته و به استناد آیات قرآن و روایات معصومین علیهم السلام، آن را نوعی الهام درونی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رؤیا به سه نوع تقسیم شده،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بشارة من الله للمومن، و تحذیر من الشیطان</w:t>
      </w:r>
      <w:r>
        <w:rPr>
          <w:rStyle w:val="FootnoteAnchor"/>
          <w:rtl w:val="true"/>
        </w:rPr>
        <w:footnoteReference w:id="7"/>
      </w:r>
      <w:r>
        <w:rPr>
          <w:rFonts w:ascii="IRNazanin" w:hAnsi="IRNazanin" w:eastAsia="IRNazanin"/>
          <w:color w:val="111111"/>
          <w:sz w:val="28"/>
          <w:sz w:val="28"/>
          <w:szCs w:val="28"/>
          <w:rtl w:val="true"/>
          <w:lang w:bidi="fa-IR"/>
        </w:rPr>
        <w:t>، و أضغاثُ أحلام ؛ خواب یا بشارتی از سوی خداوند به مؤمن است یا القای شیطان و یا چیزی جز خواب های آشفته نیست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عبارت دیگر، در وجود خواب های قابل تعبیر ورویاهای صادقه تردیدی وجود ندارد و آیات قرآن و روایات، به موارد متعدد این گونه رویا اشاره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رویای یک فرد غیر مومن نیز می‌تواند به واقعیت خارجی بپیوندد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گوناگونی تصریح شده که مؤمن نیز خواب‌های آشفته دارد و همیشه رویاهای او صادقه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شیخ صدوق در روایتی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 اللَّهِ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یَرَی الرُّؤْیَا فَتَکُونُ کَمَا رَآهَا وَ رُبَّمَا رَأَی الرُّؤْیَا فَلَا تَکُونُ شَیْئاً؟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نَامَ خَرَجَتْ مِنْ رُوحِهِ حَرَکَةٌ مَمْدُودَةٌ صَاعِدَةٌ إِلَی السَّمَاءِ فَکُلَّمَا رَآهُ رُوحُ الْمُؤْمِنِ فِی مَلَکُوتِ السَّمَاءِ فِی مَوْضِعِ التَّقْدِیرِ وَ التَّدْبِیرِ فَهُوَ الْحَقُّ وَ کُلَّمَا رَآهُ فِی الْأَرْضِ فَهُوَ أَضْغَاثُ أَحْلَام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محمد بن قاسم 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پرسیدم بسا مؤمن خوابی ببیند و همان طور واقع شود و بسا خوابی ببیند و اثری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حال خواب حرکتی از روحش تا آسمان بالا می‌رود و هرچه را روح مؤمن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تقدیر و 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حق است و هر چه را در زمین ببیند اضغاث و احلام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دیگر در پاسخ به مفضّل نیز، به همین نکته اشاره فرمود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شیاطین می‌توانند برای انسان‌ها خواب‌سازی کرده و به تعبیر عامیانه آنها را خواب نما کنند، </w:t>
      </w:r>
      <w:r>
        <w:rPr>
          <w:rStyle w:val="FootnoteAnchor"/>
          <w:rtl w:val="true"/>
        </w:rPr>
        <w:footnoteReference w:id="12"/>
      </w:r>
      <w:r>
        <w:rPr>
          <w:rFonts w:ascii="IRNazanin" w:hAnsi="IRNazanin" w:eastAsia="IRNazanin"/>
          <w:color w:val="111111"/>
          <w:sz w:val="28"/>
          <w:sz w:val="28"/>
          <w:szCs w:val="28"/>
          <w:rtl w:val="true"/>
          <w:lang w:bidi="fa-IR"/>
        </w:rPr>
        <w:t>که در آیاتی از قرآن اشاراتی به این مطلب شده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فردی چیزی را در خواب ببیند و با عقل سلیم و آیات و روایات تعارض داشت، بی‌تردید این رویا از نوع دروغ آن بوده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w:t>
      </w:r>
    </w:p>
    <w:p>
      <w:pPr>
        <w:pStyle w:val="BookText"/>
        <w:rPr/>
      </w:pPr>
      <w:r>
        <w:rPr>
          <w:rFonts w:ascii="IRNazanin" w:hAnsi="IRNazanin" w:eastAsia="IRNazanin"/>
          <w:color w:val="111111"/>
          <w:sz w:val="28"/>
          <w:sz w:val="28"/>
          <w:szCs w:val="28"/>
          <w:rtl w:val="true"/>
          <w:lang w:bidi="fa-IR"/>
        </w:rPr>
        <w:t>مورد ادعاهای مدعیان دروغین به این نکته توجه داشت که راه تشخیص حق یا باطل بودن این گروه با بررسی سخنان آنان آشکار شده و تا کنون در تشخیص بطلان هیچ موردی از مدعیان، شبهه و تردیدی برای اهل علم و فهم وجود نداشته است؛ و پس از اثبات ادعای باطل این افراد، به‌یقین اگر رویایی نیز در مدح آنان دیده شود، حمل بر رویای شیطانی می‌شود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و نیز سخنان عالمان دینی، معیارهایی برای اثبات صادقه بودن رویا ذکر شده که تشخیص آن از عهده‌ی مردم عادی خارج است و باید برای این کار به متخصص تعبیر خواب مراجعه کرد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علاّمه‌ی مجلسی، گاهی دو فرد یک موضوع را درخواب می بینند، اما تعبیر خواب هر یک با دیگری تفاوت دارد و نمی‌توان برای هر دو یک حکم را در نظر گرفت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خواب و رویا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اثبات صادقه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مؤیّد و یا دلگرمی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به کار برده می‌شود و خداوند متعال پس از ایمان فردی از طریق صحیح و علمی به عقیده‌ای، برای استحکام در امرش رویای صادقه ای به او نشان داده و ایمان به دست آمده از علم او در این رویا تایید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روایات، رویای انبیا با دیگران فرق داشته و حکم یا الاهیات نشان داده شده در خواب، به عنوان وحی محسوب می‌شود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ولی بحث در این است که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بنا بر آیات الهی، خواب می‌تواند راهی برای تشخیص مصداق امام و</w:t>
      </w:r>
      <w:bookmarkStart w:id="18" w:name="pg2710_27860"/>
    </w:p>
    <w:p>
      <w:pPr>
        <w:pStyle w:val="BookText"/>
        <w:rPr/>
      </w:pPr>
      <w:bookmarkEnd w:id="18"/>
      <w:r>
        <w:rPr>
          <w:rFonts w:ascii="IRNazanin" w:hAnsi="IRNazanin" w:eastAsia="IRNazanin"/>
          <w:color w:val="111111"/>
          <w:sz w:val="28"/>
          <w:sz w:val="28"/>
          <w:szCs w:val="28"/>
          <w:rtl w:val="true"/>
          <w:lang w:bidi="fa-IR"/>
        </w:rPr>
        <w:t>حجت الهی قرار گیرد؟</w:t>
      </w:r>
    </w:p>
    <w:p>
      <w:pPr>
        <w:pStyle w:val="BookText"/>
        <w:rPr/>
      </w:pPr>
      <w:r>
        <w:rPr>
          <w:rFonts w:ascii="IRNazanin" w:hAnsi="IRNazanin" w:eastAsia="IRNazanin"/>
          <w:color w:val="111111"/>
          <w:sz w:val="28"/>
          <w:sz w:val="28"/>
          <w:szCs w:val="28"/>
          <w:rtl w:val="true"/>
          <w:lang w:bidi="fa-IR"/>
        </w:rPr>
        <w:t>در این جا پس از بیان تاریخچه ای از مدعیان و جریان های انحرافی تمسک کننده به رویا، به بیان و نقد دلیل‌های قرآنی، روایی و تاریخی مدعیان پرداخته، و نظریه‌ی مختار را تقدیم می‌کنیم</w:t>
      </w:r>
      <w:r>
        <w:rPr>
          <w:rFonts w:eastAsia="IRNazanin" w:cs="IRNazanin"/>
          <w:color w:val="111111"/>
          <w:sz w:val="28"/>
          <w:szCs w:val="28"/>
          <w:rtl w:val="true"/>
          <w:lang w:bidi="fa-IR"/>
        </w:rPr>
        <w:t>.</w:t>
      </w:r>
    </w:p>
    <w:p>
      <w:pPr>
        <w:pStyle w:val="Heading2"/>
        <w:numPr>
          <w:ilvl w:val="1"/>
          <w:numId w:val="1"/>
        </w:numPr>
        <w:rPr/>
      </w:pPr>
      <w:bookmarkStart w:id="19" w:name="__RefHeading___Toc1459062_1395250215"/>
      <w:bookmarkStart w:id="20" w:name="_Toc7"/>
      <w:bookmarkEnd w:id="19"/>
      <w:r>
        <w:rPr>
          <w:rtl w:val="true"/>
        </w:rPr>
        <w:t>فرضیه‌ی مخالف</w:t>
      </w:r>
      <w:bookmarkEnd w:id="2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گذشت، بسیاری از مدعیان امامت و نیابت رؤیا را دلیل بر امامت و حقانیت خود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احمد بن اسماعیل بصری می باشدکه برای ادعای خود به ادله ای نیزتمسک کرده است</w:t>
      </w:r>
      <w:r>
        <w:rPr>
          <w:rFonts w:eastAsia="IRNazanin" w:cs="IRNazanin"/>
          <w:color w:val="111111"/>
          <w:sz w:val="28"/>
          <w:szCs w:val="28"/>
          <w:rtl w:val="true"/>
          <w:lang w:bidi="fa-IR"/>
        </w:rPr>
        <w:t>.</w:t>
      </w:r>
      <w:bookmarkStart w:id="21" w:name="pg2710_27862"/>
    </w:p>
    <w:p>
      <w:pPr>
        <w:pStyle w:val="Heading2"/>
        <w:numPr>
          <w:ilvl w:val="1"/>
          <w:numId w:val="1"/>
        </w:numPr>
        <w:rPr/>
      </w:pPr>
      <w:bookmarkStart w:id="22" w:name="__RefHeading___Toc1459064_1395250215"/>
      <w:bookmarkStart w:id="23" w:name="_Toc8"/>
      <w:bookmarkEnd w:id="21"/>
      <w:bookmarkEnd w:id="22"/>
      <w:r>
        <w:rPr>
          <w:rtl w:val="true"/>
        </w:rPr>
        <w:t>بخش اول</w:t>
      </w:r>
      <w:r>
        <w:rPr>
          <w:rtl w:val="true"/>
        </w:rPr>
        <w:t xml:space="preserve">: </w:t>
      </w:r>
      <w:r>
        <w:rPr>
          <w:rtl w:val="true"/>
        </w:rPr>
        <w:t>واژه شناسی و تاریخچه استفاده از رویا در میان فرقه‌ها و مدعیان</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1459066_1395250215"/>
      <w:bookmarkStart w:id="25" w:name="_Toc9"/>
      <w:bookmarkEnd w:id="24"/>
      <w:r>
        <w:rPr>
          <w:rtl w:val="true"/>
        </w:rPr>
        <w:t>اشاره</w:t>
      </w:r>
      <w:bookmarkStart w:id="26" w:name="pg2710_27864"/>
      <w:bookmarkEnd w:id="25"/>
    </w:p>
    <w:p>
      <w:pPr>
        <w:pStyle w:val="Heading3"/>
        <w:numPr>
          <w:ilvl w:val="2"/>
          <w:numId w:val="1"/>
        </w:numPr>
        <w:rPr/>
      </w:pPr>
      <w:bookmarkStart w:id="27" w:name="__RefHeading___Toc1459068_1395250215"/>
      <w:bookmarkStart w:id="28" w:name="_Toc10"/>
      <w:bookmarkEnd w:id="26"/>
      <w:bookmarkEnd w:id="27"/>
      <w:r>
        <w:rPr>
          <w:rtl w:val="true"/>
        </w:rPr>
        <w:t>واژه شناسی</w:t>
      </w:r>
      <w:bookmarkEnd w:id="28"/>
    </w:p>
    <w:p>
      <w:pPr>
        <w:pStyle w:val="BookText"/>
        <w:rPr/>
      </w:pPr>
      <w:r>
        <w:rPr>
          <w:rFonts w:ascii="IRNazanin" w:hAnsi="IRNazanin" w:eastAsia="IRNazanin"/>
          <w:color w:val="111111"/>
          <w:sz w:val="28"/>
          <w:sz w:val="28"/>
          <w:szCs w:val="28"/>
          <w:rtl w:val="true"/>
          <w:lang w:bidi="fa-IR"/>
        </w:rPr>
        <w:t xml:space="preserve">رویا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w:t>
      </w:r>
      <w:r>
        <w:rPr>
          <w:rStyle w:val="FootnoteAnchor"/>
          <w:rtl w:val="true"/>
        </w:rPr>
        <w:footnoteReference w:id="18"/>
      </w:r>
      <w:r>
        <w:rPr>
          <w:rFonts w:ascii="IRNazanin" w:hAnsi="IRNazanin" w:eastAsia="IRNazanin"/>
          <w:color w:val="111111"/>
          <w:sz w:val="28"/>
          <w:sz w:val="28"/>
          <w:szCs w:val="28"/>
          <w:rtl w:val="true"/>
          <w:lang w:bidi="fa-IR"/>
        </w:rPr>
        <w:t>و مراد از آن، چیزی است که در خواب دیده شود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این لغت با کلمات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w:t>
      </w:r>
      <w:r>
        <w:rPr>
          <w:rStyle w:val="FootnoteAnchor"/>
          <w:rtl w:val="true"/>
        </w:rPr>
        <w:footnoteReference w:id="20"/>
      </w:r>
      <w:r>
        <w:rPr>
          <w:rFonts w:ascii="IRNazanin" w:hAnsi="IRNazanin" w:eastAsia="IRNazanin"/>
          <w:color w:val="111111"/>
          <w:sz w:val="28"/>
          <w:sz w:val="28"/>
          <w:szCs w:val="28"/>
          <w:rtl w:val="true"/>
          <w:lang w:bidi="fa-IR"/>
        </w:rPr>
        <w:t>، نوم</w:t>
      </w:r>
      <w:r>
        <w:rPr>
          <w:rStyle w:val="FootnoteAnchor"/>
          <w:rtl w:val="true"/>
        </w:rPr>
        <w:footnoteReference w:id="21"/>
      </w:r>
      <w:r>
        <w:rPr>
          <w:rFonts w:ascii="IRNazanin" w:hAnsi="IRNazanin" w:eastAsia="IRNazanin"/>
          <w:color w:val="111111"/>
          <w:sz w:val="28"/>
          <w:sz w:val="28"/>
          <w:szCs w:val="28"/>
          <w:rtl w:val="true"/>
          <w:lang w:bidi="fa-IR"/>
        </w:rPr>
        <w:t>و حدیث</w:t>
      </w:r>
      <w:r>
        <w:rPr>
          <w:rStyle w:val="FootnoteAnchor"/>
          <w:rtl w:val="true"/>
        </w:rPr>
        <w:footnoteReference w:id="22"/>
      </w:r>
      <w:r>
        <w:rPr>
          <w:rFonts w:ascii="IRNazanin" w:hAnsi="IRNazanin" w:eastAsia="IRNazanin"/>
          <w:color w:val="111111"/>
          <w:sz w:val="28"/>
          <w:sz w:val="28"/>
          <w:szCs w:val="28"/>
          <w:rtl w:val="true"/>
          <w:lang w:bidi="fa-IR"/>
        </w:rPr>
        <w:t>مترادف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ترادف حدیث با رویا، علاّمه‌ی طباطبایی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حدیث است، و بسیار می‌شود که این کلمه را می‌گویند و از آن رؤیاها را اراده می‌کنند؛ چون در حقیقت رؤیا هم حدیث نفس است؛ زیرا در عالم خواب، امور به صورتهایی در برابر نفس انسان مجسّم می‌شود، همان‌طور که در بیداری هر گوینده‌ای مطالب خود را برای گوش شنونده‌اش مجسم می‌کند، پس رؤیا هم مانند بیداری، حدیث است</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تفاوت نوم با رویا، برخی از لغت شناسان برآنند که مراد از نوم، خواب غافلانه است؛</w:t>
      </w:r>
      <w:r>
        <w:rPr>
          <w:rStyle w:val="FootnoteAnchor"/>
          <w:rtl w:val="true"/>
        </w:rPr>
        <w:footnoteReference w:id="24"/>
      </w:r>
      <w:r>
        <w:rPr>
          <w:rFonts w:ascii="IRNazanin" w:hAnsi="IRNazanin" w:eastAsia="IRNazanin"/>
          <w:color w:val="111111"/>
          <w:sz w:val="28"/>
          <w:sz w:val="28"/>
          <w:szCs w:val="28"/>
          <w:rtl w:val="true"/>
          <w:lang w:bidi="fa-IR"/>
        </w:rPr>
        <w:t>و در مورد تفاوت با حلم، معتقدند که واژه‌ی حلم گاهی اشاره به</w:t>
      </w:r>
      <w:bookmarkStart w:id="29" w:name="pg2710_27866"/>
    </w:p>
    <w:p>
      <w:pPr>
        <w:pStyle w:val="BookText"/>
        <w:rPr/>
      </w:pPr>
      <w:bookmarkEnd w:id="29"/>
      <w:r>
        <w:rPr>
          <w:rFonts w:ascii="IRNazanin" w:hAnsi="IRNazanin" w:eastAsia="IRNazanin"/>
          <w:color w:val="111111"/>
          <w:sz w:val="28"/>
          <w:sz w:val="28"/>
          <w:szCs w:val="28"/>
          <w:rtl w:val="true"/>
          <w:lang w:bidi="fa-IR"/>
        </w:rPr>
        <w:t xml:space="preserve">خواب آشفته دارد و در تایید نظر خود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استناد می‌کنند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30" w:name="__RefHeading___Toc1459070_1395250215"/>
      <w:bookmarkStart w:id="31" w:name="_Toc11"/>
      <w:bookmarkEnd w:id="30"/>
      <w:r>
        <w:rPr>
          <w:rtl w:val="true"/>
        </w:rPr>
        <w:t>تاریخچه استفاده از رویا در میان فرقه ها و مدعیان</w:t>
      </w:r>
      <w:bookmarkEnd w:id="31"/>
    </w:p>
    <w:p>
      <w:pPr>
        <w:pStyle w:val="Heading4"/>
        <w:numPr>
          <w:ilvl w:val="3"/>
          <w:numId w:val="1"/>
        </w:numPr>
        <w:rPr/>
      </w:pPr>
      <w:bookmarkStart w:id="32" w:name="__RefHeading___Toc1459072_1395250215"/>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تاریخچه استفاده از رویا در میان فرقه ها و مدعیان</w:t>
      </w:r>
      <w:r>
        <w:rPr>
          <w:rStyle w:val="FootnoteAnchor"/>
          <w:rtl w:val="true"/>
        </w:rPr>
        <w:footnoteReference w:id="27"/>
      </w:r>
    </w:p>
    <w:p>
      <w:pPr>
        <w:pStyle w:val="Heading4"/>
        <w:numPr>
          <w:ilvl w:val="3"/>
          <w:numId w:val="1"/>
        </w:numPr>
        <w:rPr/>
      </w:pPr>
      <w:bookmarkStart w:id="34" w:name="__RefHeading___Toc1459074_1395250215"/>
      <w:bookmarkStart w:id="35" w:name="_Toc13"/>
      <w:bookmarkEnd w:id="34"/>
      <w:r>
        <w:rPr/>
        <w:t>1</w:t>
      </w:r>
      <w:r>
        <w:rPr>
          <w:rtl w:val="true"/>
        </w:rPr>
        <w:t xml:space="preserve">. </w:t>
      </w:r>
      <w:r>
        <w:rPr>
          <w:rtl w:val="true"/>
        </w:rPr>
        <w:t>ابوجعفر قائنی</w:t>
      </w:r>
      <w:bookmarkEnd w:id="35"/>
    </w:p>
    <w:p>
      <w:pPr>
        <w:pStyle w:val="BookText"/>
        <w:rPr/>
      </w:pPr>
      <w:r>
        <w:rPr>
          <w:rFonts w:ascii="IRNazanin" w:hAnsi="IRNazanin" w:eastAsia="IRNazanin"/>
          <w:color w:val="111111"/>
          <w:sz w:val="28"/>
          <w:sz w:val="28"/>
          <w:szCs w:val="28"/>
          <w:rtl w:val="true"/>
          <w:lang w:bidi="fa-IR"/>
        </w:rPr>
        <w:t>در قرن هفتم هجری قمری رویایی به وسیله‌ی ابوعمرو عثمان بن مفتی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الشیخ العلامة تقی الدین أحد أئمة المسلمین علما ودینا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وتفقه علیه خلائق وکان إماما کبیرا فقیها محدثا زاهدا ورعا مفیدا معلما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الشافعیة،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متعلق به ابو جعفر محمد بن عبدالله القائنی از نویسندگان قرن چهارم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فرد اطلاعی در دست نیست و رویای او تنها در دو نسخه‌ی خطّی آمده که متن آن را جان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لاموروکس بازخوانی و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قائنی ادعا کرده که به سال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رویای خود حضرت محمد صلی الله علیه و آله را دیده و با او در مورد مشکلات خود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تمسک به خواب نسبتا طولانی خود بدعت گذاران، قائلین به جسمانیت خدا و قدریه را مورد بخشش خدا دانسته و پیامبر اسلام صلی الله علیه و آله آن‌ها را مشمول شفاعت خود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کنار این سخنان، در عظمت صوفیانی همچون جنید بن محمد بغدادی، سری سقطی، ابو یزید بسطامی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قسمت از خواب خود تمسک یافته و می‌گوید</w:t>
      </w:r>
      <w:r>
        <w:rPr>
          <w:rFonts w:eastAsia="IRNazanin" w:cs="IRNazanin"/>
          <w:color w:val="111111"/>
          <w:sz w:val="28"/>
          <w:szCs w:val="28"/>
          <w:rtl w:val="true"/>
          <w:lang w:bidi="fa-IR"/>
        </w:rPr>
        <w:t>:</w:t>
      </w:r>
      <w:bookmarkStart w:id="36" w:name="pg2710_27868"/>
    </w:p>
    <w:p>
      <w:pPr>
        <w:pStyle w:val="BookText"/>
        <w:rPr/>
      </w:pPr>
      <w:bookmarkEnd w:id="36"/>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فرستاده‌ی خدا، بزرگان صوفی مانند ابراهیم ادهم، ذوالنون، جنید بن محمد، سری، ابویزید بسطامی و ابوعبدالله نباجی چه طور؟آن ها پیروانشان را از سه چیز منع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جدلی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مشارکت در مباحث مربوط به فتنه‌ی صحابه یا گوش دادن به آن ها </w:t>
      </w:r>
      <w:r>
        <w:rPr>
          <w:rStyle w:val="FootnoteAnchor"/>
          <w:rtl w:val="true"/>
        </w:rPr>
        <w:footnoteReference w:id="29"/>
      </w:r>
      <w:r>
        <w:rPr>
          <w:rFonts w:ascii="IRNazanin" w:hAnsi="IRNazanin" w:eastAsia="IRNazanin"/>
          <w:color w:val="111111"/>
          <w:sz w:val="28"/>
          <w:sz w:val="28"/>
          <w:szCs w:val="28"/>
          <w:rtl w:val="true"/>
          <w:lang w:bidi="fa-IR"/>
        </w:rPr>
        <w:t>و تمرد در امور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تایید رسول خدا صلی الله علیه و آله را درباره‌ی این راه و اشخاص چنین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من است؛ هر کس آنرا طی کند در راه راست است</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37" w:name="__RefHeading___Toc1459076_1395250215"/>
      <w:bookmarkStart w:id="38" w:name="_Toc14"/>
      <w:bookmarkEnd w:id="37"/>
      <w:r>
        <w:rPr/>
        <w:t>2</w:t>
      </w:r>
      <w:r>
        <w:rPr>
          <w:rtl w:val="true"/>
        </w:rPr>
        <w:t xml:space="preserve">. </w:t>
      </w:r>
      <w:r>
        <w:rPr>
          <w:rtl w:val="true"/>
        </w:rPr>
        <w:t>شاه شجاع</w:t>
      </w:r>
      <w:bookmarkEnd w:id="38"/>
    </w:p>
    <w:p>
      <w:pPr>
        <w:pStyle w:val="BookText"/>
        <w:rPr/>
      </w:pPr>
      <w:r>
        <w:rPr>
          <w:rFonts w:ascii="IRNazanin" w:hAnsi="IRNazanin" w:eastAsia="IRNazanin"/>
          <w:color w:val="111111"/>
          <w:sz w:val="28"/>
          <w:sz w:val="28"/>
          <w:szCs w:val="28"/>
          <w:rtl w:val="true"/>
          <w:lang w:bidi="fa-IR"/>
        </w:rPr>
        <w:t>برخی صوفیه در عظمت شیوخ خود به خواب تمسّک کرده و در شرح حال آنها چنین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شجاع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 نخفته بود بر طمع؛ وقتی در خواب شد حق تعالی را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 و این بیت را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رأیتُک فی المنام سرور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فاحببت التعیش و المناما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قلبم پس دوست می دارم خواب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پیوسته همی‌خفتی یا وی را خفته یا فتندی یا در طلب خواب</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39" w:name="__RefHeading___Toc1459078_1395250215"/>
      <w:bookmarkStart w:id="40" w:name="_Toc15"/>
      <w:bookmarkEnd w:id="39"/>
      <w:r>
        <w:rPr/>
        <w:t>3</w:t>
      </w:r>
      <w:r>
        <w:rPr>
          <w:rtl w:val="true"/>
        </w:rPr>
        <w:t xml:space="preserve">. </w:t>
      </w:r>
      <w:r>
        <w:rPr>
          <w:rtl w:val="true"/>
        </w:rPr>
        <w:t>ابوسعید ابوالخیر</w:t>
      </w:r>
      <w:bookmarkEnd w:id="4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عظمت ابو سعید ابوالخیر</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داستان و خواب تمسّک جسته‌اند که شیخ علی بن محمد بن عبدالله، معروف به ابن باکویه، از رقص و</w:t>
      </w:r>
      <w:bookmarkStart w:id="41" w:name="pg2710_27870"/>
    </w:p>
    <w:p>
      <w:pPr>
        <w:pStyle w:val="BookText"/>
        <w:rPr/>
      </w:pPr>
      <w:bookmarkEnd w:id="41"/>
      <w:r>
        <w:rPr>
          <w:rFonts w:ascii="IRNazanin" w:hAnsi="IRNazanin" w:eastAsia="IRNazanin"/>
          <w:color w:val="111111"/>
          <w:sz w:val="28"/>
          <w:sz w:val="28"/>
          <w:szCs w:val="28"/>
          <w:rtl w:val="true"/>
          <w:lang w:bidi="fa-IR"/>
        </w:rPr>
        <w:t>سماع ابو سعید ابوالخیر، برائت می جست؛ اما در سه رویای پیاپی چنین می بیند که به او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قوموا وارقصوا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یقین کرد که رقص ابو سعید بی اشکال است </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42" w:name="__RefHeading___Toc1459080_1395250215"/>
      <w:bookmarkStart w:id="43" w:name="_Toc16"/>
      <w:bookmarkEnd w:id="42"/>
      <w:r>
        <w:rPr/>
        <w:t>4</w:t>
      </w:r>
      <w:r>
        <w:rPr>
          <w:rtl w:val="true"/>
        </w:rPr>
        <w:t xml:space="preserve">. </w:t>
      </w:r>
      <w:r>
        <w:rPr>
          <w:rtl w:val="true"/>
        </w:rPr>
        <w:t>احمد بن عبدالله بن هاشم، معروف به الملثم</w:t>
      </w:r>
      <w:bookmarkEnd w:id="43"/>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به دنیا آمد وپس از آموزش فقه شافعی از اساتید مصر، در سال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ادعای مهدویت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داشت که خدای بلند مرتبه را در خواب دیده وپس از دیدارش در سدرة المنتهی به همراه جبرئیل به عرش رفته و در آنجا با خدا سخن گفته و خداوند به او خبر مهدی بودنش را وحی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مدّعی است که در خوابی دیگر پیامبر اسلام صلی الله علیه و آله را دیده و ایشان او را فرزند خود و مهدی موعود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کتابی در مورد حالات خود نوشته که بیشتر مطالب آن، رویاهای خود اوست و بر درستی هر یک از خواب هایش قسم یاد کرده</w:t>
      </w:r>
      <w:r>
        <w:rPr>
          <w:rStyle w:val="FootnoteAnchor"/>
          <w:rtl w:val="true"/>
        </w:rPr>
        <w:footnoteReference w:id="33"/>
      </w:r>
      <w:r>
        <w:rPr>
          <w:rFonts w:ascii="IRNazanin" w:hAnsi="IRNazanin" w:eastAsia="IRNazanin"/>
          <w:color w:val="111111"/>
          <w:sz w:val="28"/>
          <w:sz w:val="28"/>
          <w:szCs w:val="28"/>
          <w:rtl w:val="true"/>
          <w:lang w:bidi="fa-IR"/>
        </w:rPr>
        <w:t>و برخی از رویاهای او به واقعیت می‌پیوست</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44" w:name="__RefHeading___Toc1459082_1395250215"/>
      <w:bookmarkStart w:id="45" w:name="_Toc17"/>
      <w:bookmarkEnd w:id="44"/>
      <w:r>
        <w:rPr/>
        <w:t>5</w:t>
      </w:r>
      <w:r>
        <w:rPr>
          <w:rtl w:val="true"/>
        </w:rPr>
        <w:t xml:space="preserve">. </w:t>
      </w:r>
      <w:r>
        <w:rPr>
          <w:rtl w:val="true"/>
        </w:rPr>
        <w:t>فضل الله حروفی</w:t>
      </w:r>
      <w:bookmarkEnd w:id="4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الله حروفی </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استر آبادی بود و سالها در اصفهان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مکه رفت و بازگشت و در سال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این شهر ادعای مهدویت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مهدی بودن وی با خواب، و این که این ادعا در خواب مورد تایید حضرت علی علیه السلام هم قرار گرفته،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آمده است</w:t>
      </w:r>
      <w:r>
        <w:rPr>
          <w:rFonts w:eastAsia="IRNazanin" w:cs="IRNazanin"/>
          <w:color w:val="111111"/>
          <w:sz w:val="28"/>
          <w:szCs w:val="28"/>
          <w:rtl w:val="true"/>
          <w:lang w:bidi="fa-IR"/>
        </w:rPr>
        <w:t>:</w:t>
      </w:r>
      <w:bookmarkStart w:id="46" w:name="pg2710_27872"/>
    </w:p>
    <w:p>
      <w:pPr>
        <w:pStyle w:val="BookText"/>
        <w:rPr/>
      </w:pPr>
      <w:bookmarkEnd w:id="46"/>
      <w:r>
        <w:rPr>
          <w:rFonts w:ascii="IRNazanin" w:hAnsi="IRNazanin" w:eastAsia="IRNazanin"/>
          <w:color w:val="111111"/>
          <w:sz w:val="28"/>
          <w:sz w:val="28"/>
          <w:szCs w:val="28"/>
          <w:rtl w:val="true"/>
          <w:lang w:bidi="fa-IR"/>
        </w:rPr>
        <w:t xml:space="preserve">در اوایل جمادی الاولی سنه ست و ثمانین و سبعمائه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ذی‌حجه که جامه‌ی من سپید و پاک، به غایت شسته بودند و بینداخته و من دانستم که جامه من است و می‌دانستم که جامه‌ی مهدی است امام، یعنی می‌دانستم که منم</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47" w:name="__RefHeading___Toc1459084_1395250215"/>
      <w:bookmarkStart w:id="48" w:name="_Toc18"/>
      <w:bookmarkEnd w:id="47"/>
      <w:r>
        <w:rPr/>
        <w:t>6</w:t>
      </w:r>
      <w:r>
        <w:rPr>
          <w:rtl w:val="true"/>
        </w:rPr>
        <w:t xml:space="preserve">. </w:t>
      </w:r>
      <w:r>
        <w:rPr>
          <w:rtl w:val="true"/>
        </w:rPr>
        <w:t>سید محمد نوربخش</w:t>
      </w:r>
      <w:bookmarkEnd w:id="48"/>
    </w:p>
    <w:p>
      <w:pPr>
        <w:pStyle w:val="BookText"/>
        <w:rPr/>
      </w:pPr>
      <w:r>
        <w:rPr>
          <w:rFonts w:ascii="IRNazanin" w:hAnsi="IRNazanin" w:eastAsia="IRNazanin"/>
          <w:color w:val="111111"/>
          <w:sz w:val="28"/>
          <w:sz w:val="28"/>
          <w:szCs w:val="28"/>
          <w:rtl w:val="true"/>
          <w:lang w:bidi="fa-IR"/>
        </w:rPr>
        <w:t>نوربخشیه، فرقه 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 منتسب به محمد بن عبدالله نوربخش </w:t>
      </w: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قائنی از پدری از سادات، و مادری ترک است، که گویند همراه سید محمد فلاح شاگردی ابن فهد حلی را داشت؛گرچه در این باره تردیدهایی وجود دارد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فرد در نوشتاری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ادله‌ی مهدی بودن خود را بیان کرده که از جمله آن ها به خواب استناد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عمدة الواصلین و قدوة ارباب المکاشفة بالیقین خلیل الله بن رکن الدین بغلانی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دیدم که به مردم خطاب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و با فرزند من بیعت کنید؛ و با دست اشاره به تو می‌کرد و آنان یقین داشتند که او همان مهدی موعود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رویایی دیگر نیز چنین می آورد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مکاشف محمد بن علی بن بهرام قائنی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ای را در حقایق پرسیدم،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اشیاء را کسی جز مهدی نمی داند، وبا دست اشاره به من می‌کرد</w:t>
      </w:r>
      <w:r>
        <w:rPr>
          <w:rFonts w:eastAsia="IRNazanin" w:cs="IRNazanin"/>
          <w:color w:val="111111"/>
          <w:sz w:val="28"/>
          <w:szCs w:val="28"/>
          <w:rtl w:val="true"/>
          <w:lang w:bidi="fa-IR"/>
        </w:rPr>
        <w:t>.</w:t>
      </w:r>
      <w:r>
        <w:rPr>
          <w:rStyle w:val="FootnoteAnchor"/>
          <w:rtl w:val="true"/>
        </w:rPr>
        <w:footnoteReference w:id="38"/>
      </w:r>
      <w:bookmarkStart w:id="49" w:name="pg2710_27874"/>
    </w:p>
    <w:p>
      <w:pPr>
        <w:pStyle w:val="BookText"/>
        <w:rPr/>
      </w:pPr>
      <w:bookmarkEnd w:id="49"/>
      <w:r>
        <w:rPr>
          <w:rFonts w:ascii="IRNazanin" w:hAnsi="IRNazanin" w:eastAsia="IRNazanin"/>
          <w:color w:val="111111"/>
          <w:sz w:val="28"/>
          <w:sz w:val="28"/>
          <w:szCs w:val="28"/>
          <w:rtl w:val="true"/>
          <w:lang w:bidi="fa-IR"/>
        </w:rPr>
        <w:t>این فرد پس از نقل خواب دیگران در مورد خود، به رؤیای خویش و دیدارش با امام علی علیه السلام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را که خودم در عالم مثال درباره امامتم دیدم،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 که امیر 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نزدم آمد و من از فراوانی ستمگران و گستردگی محنت هایم از دست آنها، ناراحت بودم؛ پس برخاستم و استقبال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معانقه کرد و برابرم نشست؛ در حالی که میان من و او به اندازه‌ی دو ذراع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تو روبراه خواهد شد البته، البته</w:t>
      </w:r>
      <w:r>
        <w:rPr>
          <w:rFonts w:eastAsia="IRNazanin" w:cs="IRNazanin"/>
          <w:color w:val="111111"/>
          <w:sz w:val="28"/>
          <w:szCs w:val="28"/>
          <w:rtl w:val="true"/>
          <w:lang w:bidi="fa-IR"/>
        </w:rPr>
        <w:t xml:space="preserve">.... </w:t>
      </w:r>
      <w:r>
        <w:rPr>
          <w:rStyle w:val="FootnoteAnchor"/>
          <w:rtl w:val="true"/>
        </w:rPr>
        <w:footnoteReference w:id="39"/>
      </w:r>
    </w:p>
    <w:p>
      <w:pPr>
        <w:pStyle w:val="Heading4"/>
        <w:numPr>
          <w:ilvl w:val="3"/>
          <w:numId w:val="1"/>
        </w:numPr>
        <w:rPr/>
      </w:pPr>
      <w:bookmarkStart w:id="50" w:name="__RefHeading___Toc1459086_1395250215"/>
      <w:bookmarkStart w:id="51" w:name="_Toc19"/>
      <w:bookmarkEnd w:id="50"/>
      <w:r>
        <w:rPr/>
        <w:t>7</w:t>
      </w:r>
      <w:r>
        <w:rPr>
          <w:rtl w:val="true"/>
        </w:rPr>
        <w:t xml:space="preserve">. </w:t>
      </w:r>
      <w:r>
        <w:rPr>
          <w:rtl w:val="true"/>
        </w:rPr>
        <w:t>بایزید انصاری</w:t>
      </w:r>
      <w:bookmarkEnd w:id="51"/>
    </w:p>
    <w:p>
      <w:pPr>
        <w:pStyle w:val="BookText"/>
        <w:rPr/>
      </w:pPr>
      <w:r>
        <w:rPr>
          <w:rFonts w:ascii="IRNazanin" w:hAnsi="IRNazanin" w:eastAsia="IRNazanin"/>
          <w:color w:val="111111"/>
          <w:sz w:val="28"/>
          <w:sz w:val="28"/>
          <w:szCs w:val="28"/>
          <w:rtl w:val="true"/>
          <w:lang w:bidi="fa-IR"/>
        </w:rPr>
        <w:t xml:space="preserve">بایزید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پیرروشان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قاضی عبدالله فرزند شیخ محمد، عارف و نویسنده‌ی افغانی تبار شبه قاره و پایه گذار گروه روشنیان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اوایل حیاتش با معلمان جوکی هندو نیز معاشرت داشت و باید اصول حلول روح را از آنها فرا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خود را پیر کامل دانست و مدعی مکاشفاتی شد و ادعا کرد که در خواب خضر را دیدار کرده و از دست او آب حیات نوشیده است</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52" w:name="__RefHeading___Toc1459088_1395250215"/>
      <w:bookmarkStart w:id="53" w:name="_Toc20"/>
      <w:bookmarkEnd w:id="52"/>
      <w:r>
        <w:rPr/>
        <w:t>8</w:t>
      </w:r>
      <w:r>
        <w:rPr>
          <w:rtl w:val="true"/>
        </w:rPr>
        <w:t xml:space="preserve">. </w:t>
      </w:r>
      <w:r>
        <w:rPr>
          <w:rtl w:val="true"/>
        </w:rPr>
        <w:t>شیخ احمد احسایی</w:t>
      </w:r>
      <w:bookmarkEnd w:id="53"/>
    </w:p>
    <w:p>
      <w:pPr>
        <w:pStyle w:val="BookText"/>
        <w:rPr/>
      </w:pPr>
      <w:r>
        <w:rPr>
          <w:rFonts w:ascii="IRNazanin" w:hAnsi="IRNazanin" w:eastAsia="IRNazanin"/>
          <w:color w:val="111111"/>
          <w:sz w:val="28"/>
          <w:sz w:val="28"/>
          <w:szCs w:val="28"/>
          <w:rtl w:val="true"/>
          <w:lang w:bidi="fa-IR"/>
        </w:rPr>
        <w:t>شیخ احمد احسایی</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متولد روستای مطیرفی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در منطقه احساء در شرق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آموزش‌های او اساس تشکیل جماعت شیخیه گردید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احسایی از رویایی در ایام تحصیل خود یاد می‌کند که در آن شخصی تفسیر</w:t>
      </w:r>
    </w:p>
    <w:p>
      <w:pPr>
        <w:pStyle w:val="BookText"/>
        <w:rPr/>
      </w:pPr>
      <w:r>
        <w:rPr>
          <w:rFonts w:ascii="IRNazanin" w:hAnsi="IRNazanin" w:eastAsia="IRNazanin"/>
          <w:color w:val="111111"/>
          <w:sz w:val="28"/>
          <w:sz w:val="28"/>
          <w:szCs w:val="28"/>
          <w:rtl w:val="true"/>
          <w:lang w:bidi="fa-IR"/>
        </w:rPr>
        <w:t>عمیقی از دو آیه‌ی قرآن به او ارائه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رویا مرا از دنیا و آن درسی که می‌خواندم رویگردان ساخت ؛ از زبان هیچ بزرگی که به مجلس او می‌رفتم، نظیر سخنان آن مرد را نشنیده بودم و از آن پس تنها تنم در میان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سر آغاز تحولی معنوی در زندگی احسایی بود که رویاهای الهام بخش</w:t>
      </w:r>
      <w:r>
        <w:rPr>
          <w:rStyle w:val="FootnoteAnchor"/>
          <w:rtl w:val="true"/>
        </w:rPr>
        <w:footnoteReference w:id="41"/>
      </w:r>
      <w:r>
        <w:rPr>
          <w:rFonts w:ascii="IRNazanin" w:hAnsi="IRNazanin" w:eastAsia="IRNazanin"/>
          <w:color w:val="111111"/>
          <w:sz w:val="28"/>
          <w:sz w:val="28"/>
          <w:szCs w:val="28"/>
          <w:rtl w:val="true"/>
          <w:lang w:bidi="fa-IR"/>
        </w:rPr>
        <w:t>دیگری را در پی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یک سلسله از این رویا ها را برای فرزندش باز گو کرده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راهنمایی یکی از رویاها به عبادت و تفکر بسیار پرداخته است؛ پاسخ مسائل خود را در خواب از ائمه اطهار علیهم السلام دریافت می داشته و در بیداری به درستی و مطابقت آن پاسخ ها با احادیث پی می برده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سید کاظم رشتی که از جمله شاگردان شیخ احمد احسایی و ادامه دهنده راه و تفکرات او بوده، در مورد شیخ احمد و رویاهایش چنین می‌گوید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اسم 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روزها این فرقه را بدان اسم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منسوبند به شیخ جلیل و عالم نبیل فهو الشیخ احمد ابن زین‌الدین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الاحسایی وحید عصر و یگانه‌ی دهر که اخذ کرده است علوم را از معدنش و برداشته است از منبعش که عبارتند ائمه‌ی طاهرین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درخوابهای صادق و نومهای صالح از ائمه‌ی هدی علیهم السلام به آن جناب می‌رسید و شبهه ای نیست که شیطان به صورتهای مبارک ایشان متصور نمی‌تواند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حسن علیه السلام را در خواب دید و آن حضرت زبان مبارک خود را بر دهان او بداد و از لعاب دهان مبارک آن حضرت استفاضه و استمداد نمود و کامش شیرین‌تر از عسل و خوشبوتر از مشک بود</w:t>
      </w:r>
      <w:r>
        <w:rPr>
          <w:rFonts w:eastAsia="IRNazanin" w:cs="IRNazanin"/>
          <w:color w:val="111111"/>
          <w:sz w:val="28"/>
          <w:szCs w:val="28"/>
          <w:rtl w:val="true"/>
          <w:lang w:bidi="fa-IR"/>
        </w:rPr>
        <w:t>.</w:t>
      </w:r>
      <w:bookmarkStart w:id="54" w:name="pg2710_27878"/>
    </w:p>
    <w:p>
      <w:pPr>
        <w:pStyle w:val="BookText"/>
        <w:rPr/>
      </w:pPr>
      <w:bookmarkEnd w:id="54"/>
      <w:r>
        <w:rPr>
          <w:rFonts w:ascii="IRNazanin" w:hAnsi="IRNazanin" w:eastAsia="IRNazanin"/>
          <w:color w:val="111111"/>
          <w:sz w:val="28"/>
          <w:sz w:val="28"/>
          <w:szCs w:val="28"/>
          <w:rtl w:val="true"/>
          <w:lang w:bidi="fa-IR"/>
        </w:rPr>
        <w:t>پس زمانی که بیدار شد از فیوضات خداوند برخوردار 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وصول الشیخ إلیهم فی الرؤیا وأما هذا الشیخ الجلیل والعالم النبیل الذی یسمی المنتسبون إلیه الکشفیة أو الشیخیة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أحمد بن الشیخ زین الدین بن إبراهیم بن صقر بن إبراهیم ابن داغر بن راشد بن وهیم بن شمروخ آل صقر المطیرفی الإحسائی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العصر وفرید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العلوم عن معدنها وغرفها من منبعها أی الأئمة الطاهرین سلام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یصل إلیهم فی الرؤیا الصادقة والمنامات الصالحة ولا ریب أن الشیطان لا یتمثل بصورهم ولا یشبه نفسه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 سیدنا ومولانا الحسن فی المنام فجعل علیه السلام لسانه الشریف فی فمه وأمده من ریقه وکان أحلی من العسل وأطیب من المسک ولکنه فی حراره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انتبه واستیقظ تهیجت فیه نوائر الإقبال إلی الله والتوجه إلی عبادة الله والإنقطاع إلی الله والإعراض عن کل ما سوی الله والتوکل علی الله والاعتماد بالله وابتغاء سبیل مرضاة الله بشوق وافر وحب متکاثر بحیث اشغلته عن الطعام والشراب فلا یأکل ولا یشرب إلا ما یسد به الرمق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مخالطة الناس وعن معاشرة الخلق لم یزل قلبه متوجها ولسانه ذاکرا دائم التفکر والتدبر فی عالم الآفاق والأنفس کثیر النظر فی عجائب حکمة الله وغرائب قدرة الله وعظیم التنبه للحکم والمصالح والأسرار المودعة فی حقائق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أشغله ما ذکرنا عن الطعام والشراب والقرار والمنام ومعاشرة الأنام وکان لا یستقر له قرار ولا یلتفت إلی نفسه لا باللیل ولا بالنهار ولا مستقرا به الحال إلی مدة سنتین إلی أن آل البدن إلی الاضمحلال والبنیة إلی الانتقال ولم یتحمل الجسم لتلک الأعمال والعبادات وتکلف الأمور الشاقة من الخیرات وتحصیل مزید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رأی رسول الله صلی الله علیه وآله وسلم فی الرؤیا الصادقة فأمده من ریقه الشریف وسقاه منه إلی أن ارتوی فکان الطعم والرائحة مثل الأول لکنه بارد فلما انتبه سکنت تلک النائرة وتوجهت إلیه العنایة فتعلم منهم العلوم والأسرار وأشرق من أفق قلبه مطالع الأنوار ولیست تلک العلوم بمحض الرؤیا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انتبه یجد دلیله من الکتاب والسنة ومن بیانات الأئمة وإرشاداتهم للرعایا ودلالة العقل السدید الذی هو لکل مقام حجة وکان یجمع بین ظواهر الأدلة وبواطنها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قشورها وحقائقها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واطلع علی جوامع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وأحاط بکلیات الرسوم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بالتوجه إلی الحی القیوم ببرکة الإمام المعصوم</w:t>
      </w:r>
      <w:r>
        <w:rPr>
          <w:rFonts w:eastAsia="IRNazanin" w:cs="IRNazanin"/>
          <w:color w:val="111111"/>
          <w:sz w:val="28"/>
          <w:szCs w:val="28"/>
          <w:rtl w:val="true"/>
          <w:lang w:bidi="fa-IR"/>
        </w:rPr>
        <w:t>.</w:t>
      </w:r>
    </w:p>
    <w:p>
      <w:pPr>
        <w:pStyle w:val="Heading4"/>
        <w:numPr>
          <w:ilvl w:val="3"/>
          <w:numId w:val="1"/>
        </w:numPr>
        <w:rPr/>
      </w:pPr>
      <w:bookmarkStart w:id="55" w:name="__RefHeading___Toc1459090_1395250215"/>
      <w:bookmarkStart w:id="56" w:name="_Toc21"/>
      <w:bookmarkEnd w:id="55"/>
      <w:r>
        <w:rPr/>
        <w:t>9</w:t>
      </w:r>
      <w:r>
        <w:rPr>
          <w:rtl w:val="true"/>
        </w:rPr>
        <w:t xml:space="preserve">. </w:t>
      </w:r>
      <w:r>
        <w:rPr>
          <w:rtl w:val="true"/>
        </w:rPr>
        <w:t>سید کاظم رشتی</w:t>
      </w:r>
      <w:bookmarkEnd w:id="56"/>
    </w:p>
    <w:p>
      <w:pPr>
        <w:pStyle w:val="BookText"/>
        <w:rPr/>
      </w:pPr>
      <w:r>
        <w:rPr>
          <w:rFonts w:ascii="IRNazanin" w:hAnsi="IRNazanin" w:eastAsia="IRNazanin"/>
          <w:color w:val="111111"/>
          <w:sz w:val="28"/>
          <w:sz w:val="28"/>
          <w:szCs w:val="28"/>
          <w:rtl w:val="true"/>
          <w:lang w:bidi="fa-IR"/>
        </w:rPr>
        <w:t xml:space="preserve">پس از مرگ شیخ احمد احسایی به سید کاظم رشتی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۱۲۵۹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کرده و مریدانش در اثبات حقانیت او به این رویا تمسک یافته‌اند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رویه‌ی سید کاظم رشتی چنین بود که هر ماه ذی القعده از کربلا به کاظمین مسافرت میفرمودند و برای روز عرفه به کربلا مراجعت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در اوایل ماه ذی القعده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آخرین سال حیات او بود، به‌کاظمین سفر کرد؛ روز چهارم ماه به مسجد برته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بین بغداد و کاظمین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ظهر بود، مؤذّن را فرمان داد که برای نماز ظهر اذان بگوید؛</w:t>
      </w:r>
      <w:bookmarkStart w:id="57" w:name="pg2710_27880"/>
    </w:p>
    <w:p>
      <w:pPr>
        <w:pStyle w:val="BookText"/>
        <w:rPr/>
      </w:pPr>
      <w:bookmarkEnd w:id="57"/>
      <w:r>
        <w:rPr>
          <w:rFonts w:ascii="IRNazanin" w:hAnsi="IRNazanin" w:eastAsia="IRNazanin"/>
          <w:color w:val="111111"/>
          <w:sz w:val="28"/>
          <w:sz w:val="28"/>
          <w:szCs w:val="28"/>
          <w:rtl w:val="true"/>
          <w:lang w:bidi="fa-IR"/>
        </w:rPr>
        <w:t>روبروی درب مسجد درخت خرمایی بود؛ سید زیر درخت ایستاده بود که ناگهان مردی عرب از مسجد بیرون آمد و به حضور سید شتافت و گفت سه روز من اینجا هستم، گوسفندانم را در چراگاه نزدیک اینجا می‌چرانم، خوابی دیدم و مامورم که آن را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حضرت رسول الله صلی الله علیه و آله را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مرا درست گوش بده و در خاطر نگهدار؛ زیرا این گفتار به منزله‌ی امانت خداست که به تو می‌سپارم؛ اگر به قول من رفتار کنی، اجر عظیم خواهی داشت و اگر اهمال نمایی، به عذاب شدید مبتلا خواهی شد؛ در همین‌جا بمان، روز سوم یکی ازاولاد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سید کاظم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همراهی پیروان خود اینجا خواهد آمد و اول ظهر در زیر درخت خرما نزدیک این مسجدخواهد ایستاد؛ به حضور او برو، سلام مرا به او برسان و بگو مژده باد که ساعت مرگ تو نزدیک است، پس از زیارت کاظمین فوری به کربلا برگرد، زیرا پس از سه روز ازورود به کربلا؛ یعنی در روز عرفه وفات خواهی کرد و طولی نمی کشدکه پس از وفات تو موعود الهی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رشتی چون این شنید تبسّمی برلبانش آشکار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چوپان رویای تو درست است</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58" w:name="__RefHeading___Toc1459092_1395250215"/>
      <w:bookmarkStart w:id="59" w:name="_Toc22"/>
      <w:bookmarkEnd w:id="58"/>
      <w:r>
        <w:rPr/>
        <w:t>10</w:t>
      </w:r>
      <w:r>
        <w:rPr>
          <w:rtl w:val="true"/>
        </w:rPr>
        <w:t xml:space="preserve">. </w:t>
      </w:r>
      <w:r>
        <w:rPr>
          <w:rtl w:val="true"/>
        </w:rPr>
        <w:t>فرقه بابیه و علی محمد شیرازی</w:t>
      </w:r>
      <w:bookmarkEnd w:id="59"/>
    </w:p>
    <w:p>
      <w:pPr>
        <w:pStyle w:val="BookText"/>
        <w:rPr/>
      </w:pPr>
      <w:r>
        <w:rPr>
          <w:rFonts w:ascii="IRNazanin" w:hAnsi="IRNazanin" w:eastAsia="IRNazanin"/>
          <w:color w:val="111111"/>
          <w:sz w:val="28"/>
          <w:sz w:val="28"/>
          <w:szCs w:val="28"/>
          <w:rtl w:val="true"/>
          <w:lang w:bidi="fa-IR"/>
        </w:rPr>
        <w:t>علی محمد شیرازی</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فرقه‌ی بابیه و یارانش نیز از رویا در اثبات دعوت باطل خود بهره برده و علی محمد باب درباره‌ی خود چنین می‌گوید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یک‌سال قبل از اظهار امر، در رویا چنین مشاهده کردم که سر</w:t>
      </w:r>
      <w:bookmarkStart w:id="60" w:name="pg2710_27882"/>
    </w:p>
    <w:p>
      <w:pPr>
        <w:pStyle w:val="BookText"/>
        <w:rPr/>
      </w:pPr>
      <w:bookmarkEnd w:id="60"/>
      <w:r>
        <w:rPr>
          <w:rFonts w:ascii="IRNazanin" w:hAnsi="IRNazanin" w:eastAsia="IRNazanin"/>
          <w:color w:val="111111"/>
          <w:sz w:val="28"/>
          <w:sz w:val="28"/>
          <w:szCs w:val="28"/>
          <w:rtl w:val="true"/>
          <w:lang w:bidi="fa-IR"/>
        </w:rPr>
        <w:t>مطهر امام حسین علیه السلام از درختی آویخته است، قطره‌های خون از آن می‌چکد، من نزدیک آن درخت رفتم، نهایت بهجت و سرور راداشتم که به چنین موهبتی فایز شدم؛ دو دست خودم را پیش بردم و در زیر حلقوم بریده مقدس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خون از آن می‌چکید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داشتم؛ مقداری خون در دست من جمع شد، آن‌ها را آشامیدم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بیدار شدم خود را در عالم دیگر دیدم؛ روح الهی از تجلی خویش جسمم را می‌گداخت و سرا پای مرا انوار فیض خداوند فرو گرفته بود، سروری الهی در خود می‌دیدم، اسرار وحی خداوندی با نهایت عظمت و جلال در مقابل چشم من مکشوف و پدیدار بود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یا عبدالکریم قزوینی برای حقانیت ظهور علی محمد شیرازی در سال شصت قمری به این رویا تمسک یافته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عید را به نماز و دعا گذراندم، بغتتا خوابم برد؛ در خواب دیدم مرغ سفیدی مثل برف دور سر من پرواز می‌کند پهلوی درختی ایستاده بودم، مرغ روی شانه‌ی آن درخت نشست و با نغمه‌ی موثری که از وصف آن عاجزم،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جستجوی مظهر موعود هستی ؟منتظر باش که در سنه‌ی 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61" w:name="__RefHeading___Toc1459094_1395250215"/>
      <w:bookmarkStart w:id="62" w:name="_Toc23"/>
      <w:bookmarkEnd w:id="61"/>
      <w:r>
        <w:rPr/>
        <w:t>11</w:t>
      </w:r>
      <w:r>
        <w:rPr>
          <w:rtl w:val="true"/>
        </w:rPr>
        <w:t xml:space="preserve">. </w:t>
      </w:r>
      <w:r>
        <w:rPr>
          <w:rtl w:val="true"/>
        </w:rPr>
        <w:t>حسینعلی نوری</w:t>
      </w:r>
      <w:bookmarkEnd w:id="6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حسینعلی نوری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فرقه‌ی بهاییت بوده که مانند دیگر مدعیان، خواب‌هایی را برای اثبات ادعای خود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خواب ها چنین است</w:t>
      </w:r>
      <w:r>
        <w:rPr>
          <w:rFonts w:eastAsia="IRNazanin" w:cs="IRNazanin"/>
          <w:color w:val="111111"/>
          <w:sz w:val="28"/>
          <w:szCs w:val="28"/>
          <w:rtl w:val="true"/>
          <w:lang w:bidi="fa-IR"/>
        </w:rPr>
        <w:t>:</w:t>
      </w:r>
      <w:bookmarkStart w:id="63" w:name="pg2710_27883"/>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تقی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شاگردان خویش دو فقره رویایی را که درباره حضرت بهاءالله دیده بود و خیلی به آن ها اهمیت می‌داد،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اول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جمعی از مردم ایستاده بودم، دیدم همه به منزلی اشاره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صاحب‌الزمان در آنجا تشریف دارند؛ من خیلی خوشحال شدم و با سرعت به طرف آن منزل رفتم که زودتر خود را به حضرت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هیئت و خصوصیات مأمورینی که درب منزل ایستاده بودند چنین استنباط کردم که آن شخص جلیل حضرت بهاء‌الله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دیگر در خواب دیدم که چند صندوق در محلی دور من گذاشته شده، یکی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صندوق‌ها متعلق به حضرت بهاء‌الله است، صندوق‌ها را باز کردم، دیدم همه پر از کتاب است، کتابها را باز کردم، دیدم تمام کلمات و حروفش با جواهر گرانبها نوشته شده و تابش آنها چشم را خیره می‌کند، نورانیت و تابش آن جواهرها به حدی بود که از شدت حیرت و تعجب، بغتتاً از خواب بیدار شدم</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64" w:name="__RefHeading___Toc1459096_1395250215"/>
      <w:bookmarkStart w:id="65" w:name="_Toc24"/>
      <w:bookmarkEnd w:id="64"/>
      <w:r>
        <w:rPr/>
        <w:t>12</w:t>
      </w:r>
      <w:r>
        <w:rPr>
          <w:rtl w:val="true"/>
        </w:rPr>
        <w:t xml:space="preserve">. </w:t>
      </w:r>
      <w:r>
        <w:rPr>
          <w:rtl w:val="true"/>
        </w:rPr>
        <w:t>محمد احمد سودانی</w:t>
      </w:r>
      <w:bookmarkEnd w:id="6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سودانی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وی محمد احمد بن عبدالله و از سادات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فقیه بود، اما زمانی که مهدی طفل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خارطوم رفت و به تحصیلات مذهبی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سودانی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مهدی منتظر معرفی کرده و از فقهای سودان خواست تا از وی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عبدالله التعایشی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بعد از او جانشینش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 که دیده او را مهدی منتظر نشان داده و وی نیز در زمره‌ی نخستین حواریین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وی همین خواب و نیز ادعای شنیدن صداهایی در</w:t>
      </w:r>
      <w:bookmarkStart w:id="66" w:name="pg2710_27884"/>
    </w:p>
    <w:p>
      <w:pPr>
        <w:pStyle w:val="BookText"/>
        <w:rPr/>
      </w:pPr>
      <w:bookmarkEnd w:id="66"/>
      <w:r>
        <w:rPr>
          <w:rFonts w:ascii="IRNazanin" w:hAnsi="IRNazanin" w:eastAsia="IRNazanin"/>
          <w:color w:val="111111"/>
          <w:sz w:val="28"/>
          <w:sz w:val="28"/>
          <w:szCs w:val="28"/>
          <w:rtl w:val="true"/>
          <w:lang w:bidi="fa-IR"/>
        </w:rPr>
        <w:t xml:space="preserve">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وی بر اساس آنها مدعی شد نوعی دعوت مهدیانه و حتی نبوت گونه دارد</w:t>
      </w:r>
      <w:r>
        <w:rPr>
          <w:rFonts w:eastAsia="IRNazanin" w:cs="IRNazanin"/>
          <w:color w:val="111111"/>
          <w:sz w:val="28"/>
          <w:szCs w:val="28"/>
          <w:rtl w:val="true"/>
          <w:lang w:bidi="fa-IR"/>
        </w:rPr>
        <w:t xml:space="preserve">. </w:t>
      </w:r>
      <w:r>
        <w:rPr>
          <w:rStyle w:val="FootnoteAnchor"/>
          <w:rtl w:val="true"/>
        </w:rPr>
        <w:footnoteReference w:id="48"/>
      </w:r>
    </w:p>
    <w:p>
      <w:pPr>
        <w:pStyle w:val="Heading4"/>
        <w:numPr>
          <w:ilvl w:val="3"/>
          <w:numId w:val="1"/>
        </w:numPr>
        <w:rPr/>
      </w:pPr>
      <w:bookmarkStart w:id="67" w:name="__RefHeading___Toc1459098_1395250215"/>
      <w:bookmarkStart w:id="68" w:name="_Toc25"/>
      <w:bookmarkEnd w:id="67"/>
      <w:r>
        <w:rPr/>
        <w:t>13</w:t>
      </w:r>
      <w:r>
        <w:rPr>
          <w:rtl w:val="true"/>
        </w:rPr>
        <w:t xml:space="preserve">. </w:t>
      </w:r>
      <w:r>
        <w:rPr>
          <w:rtl w:val="true"/>
        </w:rPr>
        <w:t>محمد المهدی بن محمد بن علی السنوسی</w:t>
      </w:r>
      <w:bookmarkEnd w:id="68"/>
    </w:p>
    <w:p>
      <w:pPr>
        <w:pStyle w:val="BookText"/>
        <w:rPr/>
      </w:pPr>
      <w:r>
        <w:rPr>
          <w:rFonts w:ascii="IRNazanin" w:hAnsi="IRNazanin" w:eastAsia="IRNazanin"/>
          <w:color w:val="111111"/>
          <w:sz w:val="28"/>
          <w:sz w:val="28"/>
          <w:szCs w:val="28"/>
          <w:rtl w:val="true"/>
          <w:lang w:bidi="fa-IR"/>
        </w:rPr>
        <w:t xml:space="preserve">این فرد </w:t>
      </w:r>
      <w:r>
        <w:rPr>
          <w:rFonts w:eastAsia="IRNazanin" w:cs="IRNazanin"/>
          <w:color w:val="111111"/>
          <w:sz w:val="28"/>
          <w:szCs w:val="28"/>
          <w:lang w:bidi="fa-IR"/>
        </w:rPr>
        <w:t>1260</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 </w:t>
      </w:r>
      <w:r>
        <w:rPr>
          <w:rFonts w:eastAsia="IRNazanin" w:cs="IRNazanin"/>
          <w:color w:val="111111"/>
          <w:sz w:val="28"/>
          <w:szCs w:val="28"/>
          <w:lang w:bidi="fa-IR"/>
        </w:rPr>
        <w:t>1844</w:t>
      </w:r>
      <w:r>
        <w:rPr>
          <w:rFonts w:eastAsia="IRNazanin" w:cs="IRNazanin"/>
          <w:color w:val="111111"/>
          <w:sz w:val="28"/>
          <w:szCs w:val="28"/>
          <w:rtl w:val="true"/>
          <w:lang w:bidi="fa-IR"/>
        </w:rPr>
        <w:t>-</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موسس حرکت سنوسیه و دومین رهبر تفکر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احمد الشریف السنوسی علّت نامگذاری‌اش به محمد المهدی را، دستور حضرت محمد صلی الله علیه و آله می‌داند که در رویا به پدرش نامگذاری محمد المهدی را به او فرمان می‌دهد و بشارت داد که این فرزند احیا کننده سنت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www. rubat. com/phpbb/viewtopic. php?p=56058</w:t>
      </w:r>
    </w:p>
    <w:p>
      <w:pPr>
        <w:pStyle w:val="BookText"/>
        <w:rPr/>
      </w:pPr>
      <w:r>
        <w:rPr>
          <w:rFonts w:ascii="IRNazanin" w:hAnsi="IRNazanin" w:eastAsia="IRNazanin"/>
          <w:color w:val="111111"/>
          <w:sz w:val="28"/>
          <w:sz w:val="28"/>
          <w:szCs w:val="28"/>
          <w:rtl w:val="true"/>
          <w:lang w:bidi="fa-IR"/>
        </w:rPr>
        <w:t>وکان الاستاذ رضی الله عنه یرید أن یسمیه أحمد الا انه بعد دلک حکی للاخوان فقال اتانی الاستاذ السید احمد بن ادریس والاستاد عبد القادر الجیلانی وسیدنا احمد الخضر وا رونی أن أسمیه محمد المهدی فاعتدرت لهم وقلت لهم ان هدا أمر عظیم لاقدرة لی علیه ودلک لان کثیرا من أهل الله تحصل لهم البشارة ولم یزل کل واحد منهم یترقب مایبشر به حتلی یأتیه اجله ویکون الامر الواقع بخلافه فسبحان من اختص بعلمه وتدبیره من شاء بما شاء ولایطلع علی غیبه احد الا من ارتضی من رسله ثم قال رضی الله عنه وبعد دلک رأیت رسول الله صلی الله علیه وسلم وقال لی سمه محمد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یارسول الله سمعا وطاعة عن یقین وادن منک فقال رسول الله صلی الله علیه وسلم هذا الدی یکون قدمه علی قدمی ویشبه خلقه خلقی ویحی الله به سنتی ویجدد به الله الدین فعند دلک سماه محمد المهدی</w:t>
      </w:r>
      <w:r>
        <w:rPr>
          <w:rFonts w:eastAsia="IRNazanin" w:cs="IRNazanin"/>
          <w:color w:val="111111"/>
          <w:sz w:val="28"/>
          <w:szCs w:val="28"/>
          <w:rtl w:val="true"/>
          <w:lang w:bidi="fa-IR"/>
        </w:rPr>
        <w:t>.</w:t>
      </w:r>
    </w:p>
    <w:p>
      <w:pPr>
        <w:pStyle w:val="Heading4"/>
        <w:numPr>
          <w:ilvl w:val="3"/>
          <w:numId w:val="1"/>
        </w:numPr>
        <w:rPr/>
      </w:pPr>
      <w:bookmarkStart w:id="69" w:name="__RefHeading___Toc1459100_1395250215"/>
      <w:bookmarkStart w:id="70" w:name="_Toc26"/>
      <w:bookmarkEnd w:id="69"/>
      <w:r>
        <w:rPr/>
        <w:t>14</w:t>
      </w:r>
      <w:r>
        <w:rPr>
          <w:rtl w:val="true"/>
        </w:rPr>
        <w:t xml:space="preserve">. </w:t>
      </w:r>
      <w:r>
        <w:rPr>
          <w:rtl w:val="true"/>
        </w:rPr>
        <w:t>غلام احمد قادیانی</w:t>
      </w:r>
      <w:bookmarkEnd w:id="70"/>
    </w:p>
    <w:p>
      <w:pPr>
        <w:pStyle w:val="BookText"/>
        <w:rPr/>
      </w:pPr>
      <w:r>
        <w:rPr>
          <w:rFonts w:ascii="IRNazanin" w:hAnsi="IRNazanin" w:eastAsia="IRNazanin"/>
          <w:color w:val="111111"/>
          <w:sz w:val="28"/>
          <w:sz w:val="28"/>
          <w:szCs w:val="28"/>
          <w:rtl w:val="true"/>
          <w:lang w:bidi="fa-IR"/>
        </w:rPr>
        <w:t>میرزا غلام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بنیانگذار و مسیح موعود جماعت احمدیه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آغاز وحی به خود را، در چهل سالگی دانسته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در قالب رویای صادقه بود که به سرخی هنگام طلوع خورشید شباهت داشت، در این دوره نزدیک به دوهزار یا بیشتر رویای صالحه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را در حافظه دارم و بسیاری را از یاد برده ام</w:t>
      </w:r>
      <w:r>
        <w:rPr>
          <w:rFonts w:eastAsia="IRNazanin" w:cs="IRNazanin"/>
          <w:color w:val="111111"/>
          <w:sz w:val="28"/>
          <w:szCs w:val="28"/>
          <w:rtl w:val="true"/>
          <w:lang w:bidi="fa-IR"/>
        </w:rPr>
        <w:t xml:space="preserve">. </w:t>
      </w:r>
      <w:r>
        <w:rPr>
          <w:rStyle w:val="FootnoteAnchor"/>
          <w:rtl w:val="true"/>
        </w:rPr>
        <w:footnoteReference w:id="50"/>
      </w:r>
      <w:bookmarkStart w:id="71" w:name="pg2710_27885"/>
    </w:p>
    <w:p>
      <w:pPr>
        <w:pStyle w:val="BookText"/>
        <w:rPr/>
      </w:pPr>
      <w:bookmarkEnd w:id="71"/>
      <w:r>
        <w:rPr>
          <w:rFonts w:ascii="IRNazanin" w:hAnsi="IRNazanin" w:eastAsia="IRNazanin"/>
          <w:color w:val="111111"/>
          <w:sz w:val="28"/>
          <w:sz w:val="28"/>
          <w:szCs w:val="28"/>
          <w:rtl w:val="true"/>
          <w:lang w:bidi="fa-IR"/>
        </w:rPr>
        <w:t>سپس ادعا می‌کند که در یکی از خواب ها رسول خدا صلی الله علیه و آلهرا در رویا دیده وایشان بعد از اشاره نمودن به کتابی در دستش و خوراندن مقداری عسل به او، به آسمان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بیداری چنین دریافته که اسلام مرده است و خداوند به دست او که شاگرد مستقیم پیامبر اسلام صلی الله علیه و آله است، این دین را زنده می‌کند</w:t>
      </w:r>
      <w:r>
        <w:rPr>
          <w:rFonts w:eastAsia="IRNazanin" w:cs="IRNazanin"/>
          <w:color w:val="111111"/>
          <w:sz w:val="28"/>
          <w:szCs w:val="28"/>
          <w:rtl w:val="true"/>
          <w:lang w:bidi="fa-IR"/>
        </w:rPr>
        <w:t xml:space="preserve">. </w:t>
      </w:r>
      <w:r>
        <w:rPr>
          <w:rStyle w:val="FootnoteAnchor"/>
          <w:rtl w:val="true"/>
        </w:rPr>
        <w:footnoteReference w:id="51"/>
      </w:r>
    </w:p>
    <w:p>
      <w:pPr>
        <w:pStyle w:val="Heading4"/>
        <w:numPr>
          <w:ilvl w:val="3"/>
          <w:numId w:val="1"/>
        </w:numPr>
        <w:rPr/>
      </w:pPr>
      <w:bookmarkStart w:id="72" w:name="__RefHeading___Toc1459102_1395250215"/>
      <w:bookmarkStart w:id="73" w:name="_Toc27"/>
      <w:bookmarkEnd w:id="72"/>
      <w:r>
        <w:rPr/>
        <w:t>15</w:t>
      </w:r>
      <w:r>
        <w:rPr>
          <w:rtl w:val="true"/>
        </w:rPr>
        <w:t xml:space="preserve">. </w:t>
      </w:r>
      <w:r>
        <w:rPr>
          <w:rtl w:val="true"/>
        </w:rPr>
        <w:t>سلطان محمد گنابادی</w:t>
      </w:r>
      <w:bookmarkEnd w:id="73"/>
    </w:p>
    <w:p>
      <w:pPr>
        <w:pStyle w:val="BookText"/>
        <w:rPr/>
      </w:pPr>
      <w:r>
        <w:rPr>
          <w:rFonts w:ascii="IRNazanin" w:hAnsi="IRNazanin" w:eastAsia="IRNazanin"/>
          <w:color w:val="111111"/>
          <w:sz w:val="28"/>
          <w:sz w:val="28"/>
          <w:szCs w:val="28"/>
          <w:rtl w:val="true"/>
          <w:lang w:bidi="fa-IR"/>
        </w:rPr>
        <w:t xml:space="preserve">در مسلک دراویش گنابادی نیز یکی از راه‌های دست‌یابی به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فرد ماذون از جانب امام معصوم علیه السلام تلقی می‌شود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رویا بوده و در اثبات آن به خواب سلطان محمد گنابادی</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یازدهم از شریعت نهم</w:t>
      </w:r>
    </w:p>
    <w:p>
      <w:pPr>
        <w:pStyle w:val="BookText"/>
        <w:rPr/>
      </w:pPr>
      <w:r>
        <w:rPr>
          <w:rFonts w:ascii="IRNazanin" w:hAnsi="IRNazanin" w:eastAsia="IRNazanin"/>
          <w:color w:val="111111"/>
          <w:sz w:val="28"/>
          <w:sz w:val="28"/>
          <w:szCs w:val="28"/>
          <w:rtl w:val="true"/>
          <w:lang w:bidi="fa-IR"/>
        </w:rPr>
        <w:t>در این‌که آن عالم به چه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چند قسم راه و طریق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آنکه امام را به صورت او در خواب بینند به نوعی یقین پیدا شود که خواب شیطانی و خیالی نبود، و خواب بیننده خود بهتر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ذکر این سخن، در پاورقی چنین آمده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حاج ملا سلطان محمد نقل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رسیدن خدمت آقای سعادت علیشاه خواب دیدم به خدمت حضرت امیرالمؤمنین علیه السلام رسیده و آن حضرت قدحی از آب به من مرحمت کرد؛ من تمام آن را آشامیده و چیزی باقی نگذاشتم، پس از آن به هر وسیله خود را به اصفهان رسانیده، پس از شرفیابی خدمت آقای سعادت علیشاه، به همان طور که حضرت را در خواب دیده بودم، ایشان را مشاهده کردم و دیگر</w:t>
      </w:r>
    </w:p>
    <w:p>
      <w:pPr>
        <w:pStyle w:val="BookText"/>
        <w:rPr/>
      </w:pPr>
      <w:r>
        <w:rPr>
          <w:rFonts w:ascii="IRNazanin" w:hAnsi="IRNazanin" w:eastAsia="IRNazanin"/>
          <w:color w:val="111111"/>
          <w:sz w:val="28"/>
          <w:sz w:val="28"/>
          <w:szCs w:val="28"/>
          <w:rtl w:val="true"/>
          <w:lang w:bidi="fa-IR"/>
        </w:rPr>
        <w:t>شکّی در حقّانیت ایشان باقی نماند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سلطان فلک سعادت، از جمله تألیفات گوناگون جناب حاج ملاّ علی نورعلیشاه ثانی از علما و عرفای بزرگ زمان و فرزند و جانشین منصوص حضرت آقای سلطان علیشاه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درکتاب دیگری از مشایخ گنابادیه، رویایی بیان شده که گویا به دلیل ایمان عمیق ملا محمد گنابادی، او را در عالم رویا با عنوان و به جای امام زمان علیه السلام نشان داده‌اند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موضوع مشاهده است که در خواب برای ایشان پیش آمده نه آنکه بزرگان ما مدعی امامت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چون در بندگی خدا و پیروی از ائمه هدی علیهم السلام به کمال رسیده‌اند؛ از این رو به صورت مولای خود در خواب مشاهده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نابغه علم و عرفان،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مرحوم حاج نایب الصدر در سفرنامه خود و گزارش وقایع دیگر یومیه ازتاریخ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سفر حج حرکت کرد تا پانزدهم رجب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مشهد توقف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پنج شنبه چهاردهم ربیع الاول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شیخ ابوالقاسم طبسی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ذکر کرده که در مشهد، جناب حاج ملا سلطان علی</w:t>
      </w:r>
      <w:r>
        <w:rPr>
          <w:rStyle w:val="FootnoteAnchor"/>
          <w:rtl w:val="true"/>
        </w:rPr>
        <w:footnoteReference w:id="55"/>
      </w:r>
      <w:r>
        <w:rPr>
          <w:rFonts w:ascii="IRNazanin" w:hAnsi="IRNazanin" w:eastAsia="IRNazanin"/>
          <w:color w:val="111111"/>
          <w:sz w:val="28"/>
          <w:sz w:val="28"/>
          <w:szCs w:val="28"/>
          <w:rtl w:val="true"/>
          <w:lang w:bidi="fa-IR"/>
        </w:rPr>
        <w:t>از من تفقدی فرمود و چون خواب غریبی دیده بودم، خواستم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رویا مشاهده نمودم در بیابان وسیع واقع وجمعی از دور به طرفی می‌روند و سرودی می‌خوانند و من هم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فتی الا علی لا سیف الا ذوالفقار       </w:t>
      </w:r>
    </w:p>
    <w:p>
      <w:pPr>
        <w:pStyle w:val="BookText"/>
        <w:rPr/>
      </w:pPr>
      <w:r>
        <w:rPr>
          <w:rFonts w:ascii="IRNazanin" w:hAnsi="IRNazanin" w:eastAsia="IRNazanin"/>
          <w:color w:val="111111"/>
          <w:sz w:val="28"/>
          <w:sz w:val="28"/>
          <w:szCs w:val="28"/>
          <w:rtl w:val="true"/>
          <w:lang w:bidi="fa-IR"/>
        </w:rPr>
        <w:t>شاه مردان شیر یزدان قدرت پروردگار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امام زمان بعد از نماز در رکاب امام جنگ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 زیاد است و ما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همه آنها را تمام</w:t>
      </w:r>
      <w:bookmarkStart w:id="74" w:name="pg2710_27887"/>
    </w:p>
    <w:p>
      <w:pPr>
        <w:pStyle w:val="BookText"/>
        <w:rPr/>
      </w:pPr>
      <w:bookmarkEnd w:id="74"/>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کجا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هودج است؛ دیدم جناب حاج ملا سلطان علی و طرف فلان مجتهد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نیز یکی از مریدان اجازه یافته از طرف قطب سلسله نعمت اللهیه، در بیان شرح حال رضاعلیشاه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رویایی تمسک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جلسه، رویایی راکه در ایام جوانی دیده بودم تداعی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رؤیا که گاهی آن راذکر می کردند این بود که حضرت مولی را زیارت کردم که در مسجد بسیار طولانی تشریف آوردند و اقامه‌ی جماعت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ازختم نماز صبح در بازگشت مچ دست مرا و بازوی شخصی با عمامه و عبا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هادی و مهدی زمان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هر چه می‌گشتم که صاحب آن چهره را بیابم موفّق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در همان سفر به بیدخت آن شخصی را که در رؤیا دیده بودم، زیارت کردم که در جوار حضرت صالح‌علیشاه جلوس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حضرت رضاعلیشاه و در آن زمان از مشایخ حضرت صالح‌علیشاه بودند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75" w:name="__RefHeading___Toc1459104_1395250215"/>
      <w:bookmarkStart w:id="76" w:name="_Toc28"/>
      <w:bookmarkEnd w:id="75"/>
      <w:r>
        <w:rPr/>
        <w:t>16</w:t>
      </w:r>
      <w:r>
        <w:rPr>
          <w:rtl w:val="true"/>
        </w:rPr>
        <w:t xml:space="preserve">. </w:t>
      </w:r>
      <w:r>
        <w:rPr>
          <w:rtl w:val="true"/>
        </w:rPr>
        <w:t>میرزا حسن صفی علیشاه</w:t>
      </w:r>
      <w:bookmarkEnd w:id="76"/>
    </w:p>
    <w:p>
      <w:pPr>
        <w:pStyle w:val="BookText"/>
        <w:rPr/>
      </w:pPr>
      <w:r>
        <w:rPr>
          <w:rFonts w:ascii="IRNazanin" w:hAnsi="IRNazanin" w:eastAsia="IRNazanin"/>
          <w:color w:val="111111"/>
          <w:sz w:val="28"/>
          <w:sz w:val="28"/>
          <w:szCs w:val="28"/>
          <w:rtl w:val="true"/>
          <w:lang w:bidi="fa-IR"/>
        </w:rPr>
        <w:t>در کشف اجازه نامه بهره گیری از قطب، میرزا حسن صفی علیشاه</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استناد کرده و می‌گوید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نابغه‌ی علم و عرفان در دو جا به این امر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قول از مرحوم موثّق السلطان جلالی راد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میرزاعلی آقا صدرالعرفا فرزند حضرت مست علیشاه در یکی از سفرها که عازم گناباد بود، چون به تهران ورود نمود به منزل سراج الملک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میرزا حسن صفی علیشاه</w:t>
      </w:r>
      <w:bookmarkStart w:id="77" w:name="pg2710_27888"/>
    </w:p>
    <w:p>
      <w:pPr>
        <w:pStyle w:val="BookText"/>
        <w:rPr/>
      </w:pPr>
      <w:bookmarkEnd w:id="77"/>
      <w:r>
        <w:rPr>
          <w:rFonts w:ascii="IRNazanin" w:hAnsi="IRNazanin" w:eastAsia="IRNazanin"/>
          <w:color w:val="111111"/>
          <w:sz w:val="28"/>
          <w:sz w:val="28"/>
          <w:szCs w:val="28"/>
          <w:rtl w:val="true"/>
          <w:lang w:bidi="fa-IR"/>
        </w:rPr>
        <w:t>اطلاع یافته، اجازة ملاقات خواست، ایشان هم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میرزا حسن از ایشان دیدن نمود و نهایت احترام و کوچکی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خانقاه خودتان ورود نفرموید؟ ایشان پرسیده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خانقاه خودمان کجاست؟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چراغی که پدر بزرگوارتان روشن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چراغ فعلا در گناباد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حاج میرزاحسن پرسیده بودند که نسب طریق و اجازة شما به کدام یک از بزرگان می‌رسد؟ پس از قدری تأمل جواب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از مولا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بود بسیار خوب پس دیگر با هم صحبتی نداریم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آقای حاج آقا محمد، حاج میرزا حسن صفی علیشاه را از مقام خود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صفی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دارای اجازه و سمت رسمی از جناب رحمت علیشاه نبوده، صاحب اجازه حاج آقا محمد کاظم اصفهانی است و خود اظهار نمود که در خواب از طرف جناب رحمت علیشاه مأمور دستگیری و هدایت گردیدم</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78" w:name="__RefHeading___Toc1459106_1395250215"/>
      <w:bookmarkStart w:id="79" w:name="_Toc29"/>
      <w:bookmarkEnd w:id="78"/>
      <w:r>
        <w:rPr/>
        <w:t>17</w:t>
      </w:r>
      <w:r>
        <w:rPr>
          <w:rtl w:val="true"/>
        </w:rPr>
        <w:t xml:space="preserve">. </w:t>
      </w:r>
      <w:r>
        <w:rPr>
          <w:rtl w:val="true"/>
        </w:rPr>
        <w:t>فتح الله جیحون آبادی معروف به نور علی الهی</w:t>
      </w:r>
      <w:bookmarkEnd w:id="7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الله جیحون آبادی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نور علی الهی، از بنیانگذاران شاخه ای از فرقه‌های اهل حق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او دلیل اعتبار بدعت دینی خود را، رویا و تایید حضرت علی علیه السلام بر آن دانسته و می‌گوید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بازنشسته بودم، برآن</w:t>
      </w:r>
      <w:bookmarkStart w:id="80" w:name="pg2710_27889"/>
    </w:p>
    <w:p>
      <w:pPr>
        <w:pStyle w:val="BookText"/>
        <w:rPr/>
      </w:pPr>
      <w:bookmarkEnd w:id="80"/>
      <w:r>
        <w:rPr>
          <w:rFonts w:ascii="IRNazanin" w:hAnsi="IRNazanin" w:eastAsia="IRNazanin"/>
          <w:color w:val="111111"/>
          <w:sz w:val="28"/>
          <w:sz w:val="28"/>
          <w:szCs w:val="28"/>
          <w:rtl w:val="true"/>
          <w:lang w:bidi="fa-IR"/>
        </w:rPr>
        <w:t>شدم که در منزل بنشینم و فقط مطالعه کنم، سال بعدش که به زیارت عتبات رفتم، مناجاتم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تحت توجه تو یک دینی داشته باشم که واقعی و خدا پسندانه باشد تا شعار خود قرار دهم و به آن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خواب حضرت علی علیه السلام را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ابداعی است ولی نیک ابداعی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پرده عوض شد و دیدم دو نفر آمدند با هم صحبت می‌کنند؛ یکی به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ابداعی معنایش این است که فلان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علی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شد و هرچه خواهد خواست خداست</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81" w:name="__RefHeading___Toc1459108_1395250215"/>
      <w:bookmarkStart w:id="82" w:name="_Toc30"/>
      <w:bookmarkEnd w:id="81"/>
      <w:r>
        <w:rPr/>
        <w:t>18</w:t>
      </w:r>
      <w:r>
        <w:rPr>
          <w:rtl w:val="true"/>
        </w:rPr>
        <w:t xml:space="preserve">. </w:t>
      </w:r>
      <w:r>
        <w:rPr>
          <w:rtl w:val="true"/>
        </w:rPr>
        <w:t>محمد بن عبدالله قحطانی و جهیمان العتبی</w:t>
      </w:r>
      <w:bookmarkEnd w:id="82"/>
    </w:p>
    <w:p>
      <w:pPr>
        <w:pStyle w:val="BookText"/>
        <w:rPr/>
      </w:pPr>
      <w:r>
        <w:rPr>
          <w:rFonts w:ascii="IRNazanin" w:hAnsi="IRNazanin" w:eastAsia="IRNazanin"/>
          <w:color w:val="111111"/>
          <w:sz w:val="28"/>
          <w:sz w:val="28"/>
          <w:szCs w:val="28"/>
          <w:rtl w:val="true"/>
          <w:lang w:bidi="fa-IR"/>
        </w:rPr>
        <w:t xml:space="preserve">در تاریخ اول محرم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مکه، فردی با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جهیمان عتبی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شیوخ سلفی و وهابی مقیم عربستان و معرفی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مهدی موعود آشوب یک هفته‌ای در مکه به 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جهیمان در اثبات ادعاهای خود پیرامون مهدویت محمد بن عبدالله، می‌گوید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سال است که برادران، او را به عنوان مهدی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بشارت می دهم که بارها خواب ها در باره خروج مهدی دیده شده و کسانی خواب دیده اند که این مهدی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تایید کردند که همان است که در خواب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حدیثی هم از پیامبر در تایید خواب خواند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یبق من الوحی الا المبشرات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الرویة الصالحة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از وحی چیزی جز مبشرات که همان رویای صالحه است،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w:t>
      </w:r>
      <w:bookmarkStart w:id="83" w:name="pg2710_27890"/>
    </w:p>
    <w:p>
      <w:pPr>
        <w:pStyle w:val="BookText"/>
        <w:rPr/>
      </w:pPr>
      <w:bookmarkEnd w:id="83"/>
      <w:r>
        <w:rPr>
          <w:rFonts w:ascii="IRNazanin" w:hAnsi="IRNazanin" w:eastAsia="IRNazanin"/>
          <w:color w:val="111111"/>
          <w:sz w:val="28"/>
          <w:sz w:val="28"/>
          <w:szCs w:val="28"/>
          <w:rtl w:val="true"/>
          <w:lang w:bidi="fa-IR"/>
        </w:rPr>
        <w:t>که مومن می بیند یا برای او می‌بینند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84" w:name="__RefHeading___Toc1459110_1395250215"/>
      <w:bookmarkStart w:id="85" w:name="_Toc31"/>
      <w:bookmarkEnd w:id="84"/>
      <w:r>
        <w:rPr/>
        <w:t>19</w:t>
      </w:r>
      <w:r>
        <w:rPr>
          <w:rtl w:val="true"/>
        </w:rPr>
        <w:t xml:space="preserve">. </w:t>
      </w:r>
      <w:r>
        <w:rPr>
          <w:rtl w:val="true"/>
        </w:rPr>
        <w:t>الحسین بن موسی اللحیدی</w:t>
      </w:r>
      <w:bookmarkEnd w:id="85"/>
    </w:p>
    <w:p>
      <w:pPr>
        <w:pStyle w:val="BookText"/>
        <w:rPr/>
      </w:pPr>
      <w:r>
        <w:rPr>
          <w:rFonts w:ascii="IRNazanin" w:hAnsi="IRNazanin" w:eastAsia="IRNazanin"/>
          <w:color w:val="111111"/>
          <w:sz w:val="28"/>
          <w:sz w:val="28"/>
          <w:szCs w:val="28"/>
          <w:rtl w:val="true"/>
          <w:lang w:bidi="fa-IR"/>
        </w:rPr>
        <w:t xml:space="preserve">این فرد از مدعیان اهل سنت و متولد کویت است که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ادعای مهدویت خود را علنی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دیگر مدعیان یکی از روش های خود را رویا قرار داده و بر این باور است که حضرت محمد صلی الله علیه و آله بشارت مهدوی بودن را به او داده است</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86" w:name="__RefHeading___Toc1459112_1395250215"/>
      <w:bookmarkStart w:id="87" w:name="_Toc32"/>
      <w:bookmarkEnd w:id="86"/>
      <w:r>
        <w:rPr/>
        <w:t>20</w:t>
      </w:r>
      <w:r>
        <w:rPr>
          <w:rtl w:val="true"/>
        </w:rPr>
        <w:t xml:space="preserve">. </w:t>
      </w:r>
      <w:r>
        <w:rPr>
          <w:rtl w:val="true"/>
        </w:rPr>
        <w:t>احمد بن اسماعیل بصری</w:t>
      </w:r>
      <w:bookmarkEnd w:id="87"/>
    </w:p>
    <w:p>
      <w:pPr>
        <w:pStyle w:val="BookText"/>
        <w:rPr/>
      </w:pPr>
      <w:r>
        <w:rPr>
          <w:rFonts w:ascii="IRNazanin" w:hAnsi="IRNazanin" w:eastAsia="IRNazanin"/>
          <w:color w:val="111111"/>
          <w:sz w:val="28"/>
          <w:sz w:val="28"/>
          <w:szCs w:val="28"/>
          <w:rtl w:val="true"/>
          <w:lang w:bidi="fa-IR"/>
        </w:rPr>
        <w:t>این فرد در کتاب‌ها، بیانیه‌ی صوتی و سایت رسمی‌خود خواب را روشی از غیب و نزدیک ترین راه برای تشخیص امام معصوم دانسته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أقصر طریق للإیمان بالغیب هو الغیب، اسألی الله بعد أن تصومی ثلاثة أیام وتتوسلی بحق فاطمة بنت محمد صلی الله علیه و آله أن تعرفی الحق من الله بالرؤیا أو الکشف أو بأی آیة من آیاته الغیبیة الملکوتیة سبحانه وتعالی؛</w:t>
      </w:r>
      <w:r>
        <w:rPr>
          <w:rStyle w:val="FootnoteAnchor"/>
          <w:rtl w:val="true"/>
        </w:rPr>
        <w:footnoteReference w:id="64"/>
      </w:r>
      <w:r>
        <w:rPr>
          <w:rFonts w:ascii="IRNazanin" w:hAnsi="IRNazanin" w:eastAsia="IRNazanin"/>
          <w:color w:val="111111"/>
          <w:sz w:val="28"/>
          <w:sz w:val="28"/>
          <w:szCs w:val="28"/>
          <w:rtl w:val="true"/>
          <w:lang w:bidi="fa-IR"/>
        </w:rPr>
        <w:t>کوتاه ترین راه برای ایمان به غیب، استفاده از خود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روزه داری متوسل به حضرت زهرا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و از خدا بخواهید که حق را در عالم رویا، مکاشفه و یا به وسیله‌ی یکی از نشانه های غیبی اش به شما نشان دهد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روشی دیگر نیز، خواندن دعایی به مدت چهل شب را پیشنهاد داده و آن را مقدمه ای برای کشف حقیقت از طریق رویا می داند</w:t>
      </w:r>
      <w:r>
        <w:rPr>
          <w:rFonts w:eastAsia="IRNazanin" w:cs="IRNazanin"/>
          <w:color w:val="111111"/>
          <w:sz w:val="28"/>
          <w:szCs w:val="28"/>
          <w:rtl w:val="true"/>
          <w:lang w:bidi="fa-IR"/>
        </w:rPr>
        <w:t>.</w:t>
      </w:r>
      <w:r>
        <w:rPr>
          <w:rStyle w:val="FootnoteAnchor"/>
          <w:rtl w:val="true"/>
        </w:rPr>
        <w:footnoteReference w:id="65"/>
      </w:r>
      <w:bookmarkStart w:id="88" w:name="pg2710_27891"/>
    </w:p>
    <w:p>
      <w:pPr>
        <w:pStyle w:val="Heading4"/>
        <w:numPr>
          <w:ilvl w:val="3"/>
          <w:numId w:val="1"/>
        </w:numPr>
        <w:rPr/>
      </w:pPr>
      <w:bookmarkStart w:id="89" w:name="__RefHeading___Toc1459114_1395250215"/>
      <w:bookmarkStart w:id="90" w:name="_Toc33"/>
      <w:bookmarkEnd w:id="88"/>
      <w:bookmarkEnd w:id="89"/>
      <w:r>
        <w:rPr/>
        <w:t>21</w:t>
      </w:r>
      <w:r>
        <w:rPr>
          <w:rtl w:val="true"/>
        </w:rPr>
        <w:t xml:space="preserve">. </w:t>
      </w:r>
      <w:r>
        <w:rPr>
          <w:rtl w:val="true"/>
        </w:rPr>
        <w:t>حیدر مشتت</w:t>
      </w:r>
      <w:bookmarkEnd w:id="90"/>
    </w:p>
    <w:p>
      <w:pPr>
        <w:pStyle w:val="BookText"/>
        <w:rPr/>
      </w:pPr>
      <w:r>
        <w:rPr>
          <w:rFonts w:ascii="IRNazanin" w:hAnsi="IRNazanin" w:eastAsia="IRNazanin"/>
          <w:color w:val="111111"/>
          <w:sz w:val="28"/>
          <w:sz w:val="28"/>
          <w:szCs w:val="28"/>
          <w:rtl w:val="true"/>
          <w:lang w:bidi="fa-IR"/>
        </w:rPr>
        <w:t xml:space="preserve">این فرد از جمله مدعیان یمانی در عراق بود که کتاب های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ابو عبد الله الحسینی القحطانی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کتاب این فرد موسوعة القائم بوده و در آن دلایل خود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کورانی در مورد ادعای این فرد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مشتت حدود ده سال قبل از مرگش به قم و پیش من آمد و سوالاتی در مورد امام مهدی 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سقوط صدام نیز پیش من آمد و تقاضا کرد تا ادعای یمانی بودن او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دیگری که آخرین ملاقات با او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فرستاده ای از طرف مهدی علیه السلامهستم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 نامه، یکی برای تو و دیگری برای رهبر انقلاب سید علی خامنه ای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امام مهدی علیه السلام را ملاقات کرده ای، و ایشان نامه ای داده که به من برسانی؟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 او را نصیحت کردم و قصه معجزه طلبیدن پدر شیخ صدوق از حلاّج را نقل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نامه ات را بپذیرم و حرفت را قبول کنم و اگر می‌توانی معجزه ای برای من بیاور؟ حیدر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معجزه ای می‌خواهی؟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معجزه ای که صدوقِ اول، از دجّال زمان خود حلاّج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ریش های سفیدم را گرفته و مرا به دوران جوانی برده، ریش های سیاه عطا کن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حیدر مشتت شگفت‌زده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کاری کنم تا خواب ببینی و ایمان بیاوری؟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با دیدن بیست خواب هم ایمان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دینمان را از خواب بگیریم؟</w:t>
      </w:r>
      <w:r>
        <w:rPr>
          <w:rFonts w:eastAsia="IRNazanin" w:cs="IRNazanin"/>
          <w:color w:val="111111"/>
          <w:sz w:val="28"/>
          <w:szCs w:val="28"/>
          <w:rtl w:val="true"/>
          <w:lang w:bidi="fa-IR"/>
        </w:rPr>
        <w:t>!»</w:t>
      </w:r>
      <w:r>
        <w:rPr>
          <w:rStyle w:val="FootnoteAnchor"/>
          <w:rtl w:val="true"/>
        </w:rPr>
        <w:footnoteReference w:id="66"/>
      </w:r>
      <w:bookmarkStart w:id="91" w:name="pg2710_27892"/>
    </w:p>
    <w:p>
      <w:pPr>
        <w:pStyle w:val="Heading4"/>
        <w:numPr>
          <w:ilvl w:val="3"/>
          <w:numId w:val="1"/>
        </w:numPr>
        <w:rPr/>
      </w:pPr>
      <w:bookmarkStart w:id="92" w:name="__RefHeading___Toc1459116_1395250215"/>
      <w:bookmarkStart w:id="93" w:name="_Toc34"/>
      <w:bookmarkEnd w:id="91"/>
      <w:bookmarkEnd w:id="92"/>
      <w:r>
        <w:rPr/>
        <w:t>22</w:t>
      </w:r>
      <w:r>
        <w:rPr>
          <w:rtl w:val="true"/>
        </w:rPr>
        <w:t xml:space="preserve">. </w:t>
      </w:r>
      <w:r>
        <w:rPr>
          <w:rtl w:val="true"/>
        </w:rPr>
        <w:t>نبیل عبدالقادر اکبر</w:t>
      </w:r>
      <w:bookmarkEnd w:id="93"/>
    </w:p>
    <w:p>
      <w:pPr>
        <w:pStyle w:val="BookText"/>
        <w:rPr/>
      </w:pPr>
      <w:r>
        <w:rPr>
          <w:rFonts w:ascii="IRNazanin" w:hAnsi="IRNazanin" w:eastAsia="IRNazanin"/>
          <w:color w:val="111111"/>
          <w:sz w:val="28"/>
          <w:sz w:val="28"/>
          <w:szCs w:val="28"/>
          <w:rtl w:val="true"/>
          <w:lang w:bidi="fa-IR"/>
        </w:rPr>
        <w:t xml:space="preserve">وی متولّد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در طائف است که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دکترای ژئو فیزیک از دانشگاه استنفورد آمریکا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علاوه بر استفاده از حروف ابجد و محاسبات ریاضی، خواب را از جمله دلایل خود قرار داده و بشارت های مطرح شده در رویا را دلیل بر حقانیت و اعلام دعوتش می‌داند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94" w:name="__RefHeading___Toc1459118_1395250215"/>
      <w:bookmarkStart w:id="95" w:name="_Toc35"/>
      <w:bookmarkEnd w:id="94"/>
      <w:r>
        <w:rPr/>
        <w:t>23</w:t>
      </w:r>
      <w:r>
        <w:rPr>
          <w:rtl w:val="true"/>
        </w:rPr>
        <w:t xml:space="preserve">. </w:t>
      </w:r>
      <w:r>
        <w:rPr>
          <w:rtl w:val="true"/>
        </w:rPr>
        <w:t>شایعه تولد امام مهدی علیه السلام با تعبیر خواب از منظر اهل سنت</w:t>
      </w:r>
      <w:bookmarkEnd w:id="9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اختلاف های بیشتر عالمان سنّی با شیعیان در این است که حضرت مهدی علیه السلام تا کنون به دنیا نیامده و حدود چهل سال قبل از ظهورش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تولد حضرت مهدی علیه السلام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در میان مدعیان و دروغگویان اهل سنت با تمسک به رویایی، تولد حضرت مهدی علیه السلام را بر مبنای اهل سنت شایعه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در مصر شایعه شده که در یک برنامه‌ی تلویزیونی زنی با شیخ محمد الحنفی تماس گرفته و بعد از تعریف رویای خود، شیخ او را به صحت خوابش قسم داده و پس از اطمینان از درستی خوابش آن را به تولد حضرت مهدی علیه السلام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شایعه در حالی است که علاوه بر مخالف بودن با دیدگاه شیعه و تعدادی از علمای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میلاد حضرت مهدی را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دانند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از طرف شیخ محمود الحنفی نیز تکذیب شده است</w:t>
      </w:r>
      <w:r>
        <w:rPr>
          <w:rFonts w:eastAsia="IRNazanin" w:cs="IRNazanin"/>
          <w:color w:val="111111"/>
          <w:sz w:val="28"/>
          <w:szCs w:val="28"/>
          <w:rtl w:val="true"/>
          <w:lang w:bidi="fa-IR"/>
        </w:rPr>
        <w:t>.</w:t>
      </w:r>
      <w:r>
        <w:rPr>
          <w:rStyle w:val="FootnoteAnchor"/>
          <w:rtl w:val="true"/>
        </w:rPr>
        <w:footnoteReference w:id="69"/>
      </w:r>
      <w:bookmarkStart w:id="96" w:name="pg2710_27894"/>
    </w:p>
    <w:p>
      <w:pPr>
        <w:pStyle w:val="Heading2"/>
        <w:numPr>
          <w:ilvl w:val="1"/>
          <w:numId w:val="1"/>
        </w:numPr>
        <w:rPr/>
      </w:pPr>
      <w:bookmarkStart w:id="97" w:name="__RefHeading___Toc1459120_1395250215"/>
      <w:bookmarkStart w:id="98" w:name="_Toc36"/>
      <w:bookmarkEnd w:id="96"/>
      <w:bookmarkEnd w:id="97"/>
      <w:r>
        <w:rPr>
          <w:rtl w:val="true"/>
        </w:rPr>
        <w:t>بخش دوم</w:t>
      </w:r>
      <w:r>
        <w:rPr>
          <w:rtl w:val="true"/>
        </w:rPr>
        <w:t xml:space="preserve">: </w:t>
      </w:r>
      <w:r>
        <w:rPr>
          <w:rtl w:val="true"/>
        </w:rPr>
        <w:t>ادعاهای قرآنی برخی مدعیان دروغین، در بهره‌گیری از رویا جهت تشخیص حجت الهی</w:t>
      </w:r>
      <w:bookmarkEnd w:id="9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1459122_1395250215"/>
      <w:bookmarkStart w:id="100" w:name="_Toc37"/>
      <w:bookmarkEnd w:id="99"/>
      <w:r>
        <w:rPr>
          <w:rtl w:val="true"/>
        </w:rPr>
        <w:t>اشاره</w:t>
      </w:r>
      <w:bookmarkStart w:id="101" w:name="pg2710_27896"/>
      <w:bookmarkEnd w:id="100"/>
    </w:p>
    <w:p>
      <w:pPr>
        <w:pStyle w:val="BookText"/>
        <w:rPr/>
      </w:pPr>
      <w:bookmarkEnd w:id="101"/>
      <w:r>
        <w:rPr>
          <w:rFonts w:ascii="IRNazanin" w:hAnsi="IRNazanin" w:eastAsia="IRNazanin"/>
          <w:color w:val="111111"/>
          <w:sz w:val="28"/>
          <w:sz w:val="28"/>
          <w:szCs w:val="28"/>
          <w:rtl w:val="true"/>
          <w:lang w:bidi="fa-IR"/>
        </w:rPr>
        <w:t>دلایل ادعا</w:t>
      </w:r>
    </w:p>
    <w:p>
      <w:pPr>
        <w:pStyle w:val="BookText"/>
        <w:rPr/>
      </w:pPr>
      <w:r>
        <w:rPr>
          <w:rFonts w:ascii="IRNazanin" w:hAnsi="IRNazanin" w:eastAsia="IRNazanin"/>
          <w:color w:val="111111"/>
          <w:sz w:val="28"/>
          <w:sz w:val="28"/>
          <w:szCs w:val="28"/>
          <w:rtl w:val="true"/>
          <w:lang w:bidi="fa-IR"/>
        </w:rPr>
        <w:t>این جریان ها و در میان آن ها احمد اسماعیل بصری به آیاتی از قرآن استناد کرده</w:t>
      </w:r>
      <w:r>
        <w:rPr>
          <w:rStyle w:val="FootnoteAnchor"/>
          <w:rtl w:val="true"/>
        </w:rPr>
        <w:footnoteReference w:id="70"/>
      </w:r>
      <w:r>
        <w:rPr>
          <w:rFonts w:ascii="IRNazanin" w:hAnsi="IRNazanin" w:eastAsia="IRNazanin"/>
          <w:color w:val="111111"/>
          <w:sz w:val="28"/>
          <w:sz w:val="28"/>
          <w:szCs w:val="28"/>
          <w:rtl w:val="true"/>
          <w:lang w:bidi="fa-IR"/>
        </w:rPr>
        <w:t>که می‌توان آنها را به دو دسته تقسیم کرد</w:t>
      </w:r>
      <w:r>
        <w:rPr>
          <w:rFonts w:eastAsia="IRNazanin" w:cs="IRNazanin"/>
          <w:color w:val="111111"/>
          <w:sz w:val="28"/>
          <w:szCs w:val="28"/>
          <w:rtl w:val="true"/>
          <w:lang w:bidi="fa-IR"/>
        </w:rPr>
        <w:t>:</w:t>
      </w:r>
    </w:p>
    <w:p>
      <w:pPr>
        <w:pStyle w:val="Heading3"/>
        <w:numPr>
          <w:ilvl w:val="2"/>
          <w:numId w:val="1"/>
        </w:numPr>
        <w:rPr/>
      </w:pPr>
      <w:bookmarkStart w:id="102" w:name="__RefHeading___Toc1459124_1395250215"/>
      <w:bookmarkStart w:id="103" w:name="_Toc38"/>
      <w:bookmarkEnd w:id="102"/>
      <w:r>
        <w:rPr>
          <w:rtl w:val="true"/>
        </w:rPr>
        <w:t>الف</w:t>
      </w:r>
      <w:r>
        <w:rPr>
          <w:rtl w:val="true"/>
        </w:rPr>
        <w:t>)</w:t>
      </w:r>
      <w:r>
        <w:rPr>
          <w:rtl w:val="true"/>
        </w:rPr>
        <w:t>آیاتی که به صورت کلی به وجود و اعتبار رویای صادقه پرداخته و عموماً درباره‌ی انبیاء است</w:t>
      </w:r>
      <w:bookmarkEnd w:id="103"/>
    </w:p>
    <w:p>
      <w:pPr>
        <w:pStyle w:val="BookText"/>
        <w:rPr/>
      </w:pP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نَادَینَاهُ َأن یا ِإبْرَاهیمُ قدْ صَدَّقْتَ الرُّؤْیا ِإنَّا َ کذلکَ نَجْزی الْمُحْسِنینَ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ابراهیم را ندا دادیم رؤیا را تصدیق کردی، همانا ما به این ترتیب تو را پاداش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یوسُفُ َأیهَا الصِّدِّیقُ َأْفتنَا فی سَبْع بَقَرَاتٍ سمَانٍ یأْکُلُهُنَّ سَبْعٌ عجَافٌ وَ سَبْع سُنْبُلاتٍ خُضْر وَ أُخَرَ یاِبسَاتٍ لعَلِّی َأرْجعُ ِإَلی النَّاس َلعَلَّهُمْ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ده از خوابی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گاو درشت را هفت گاو لاغر خوردند و هفت خوشه‌ی سبز که پس از آن هفت خوشه‌ی زرد آمد تا شاید به سوی مردم بازگردم؛ باشدکه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ُقْلنَا َلکَ ِإنَّ رَبَّکَ َأحَاط ِبالنَّاس وَ مَا جَعَلنَا الرُّؤْیا الَّتی َأرَینَاکَ ِإلَّا فتْنَة للنَّاس وَ الشَّجَرَة الْمَلْعُونَة فی الْقرْآن وَ نُخَوِّفُهُمْ َفمَا یزِیدُهُمْ ِإلَّا طُغْیانًا کَبِیرًا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که به تو گفتیم همانا پروردگارت به مردم احاطه دارد و رؤیایی که نشانت دادیم نبود، مگر فتنه ای برای مردم و نبود مگر درختی لعنت شده در قران و آنان را می‌ترسانیم؛ پس جز طغیان بزرگ بر آنان نمی افزاید</w:t>
      </w:r>
      <w:r>
        <w:rPr>
          <w:rFonts w:eastAsia="IRNazanin" w:cs="IRNazanin"/>
          <w:color w:val="111111"/>
          <w:sz w:val="28"/>
          <w:szCs w:val="28"/>
          <w:rtl w:val="true"/>
          <w:lang w:bidi="fa-IR"/>
        </w:rPr>
        <w:t>.</w:t>
      </w:r>
      <w:bookmarkStart w:id="104" w:name="pg2710_27897"/>
    </w:p>
    <w:p>
      <w:pPr>
        <w:pStyle w:val="BookText"/>
        <w:rPr/>
      </w:pPr>
      <w:bookmarkEnd w:id="10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إِنَّ أَوْلِیاءَ اللَّهِ لا خَوْفٌ عَلَیهِمْ وَلا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وَفِی الْآخِرَةِ لا تَبْدِیلَ لِکَلِمَاتِ اللَّهِ ذَلِکَ هُوَ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یحْزُنْکَ قَوْلُهُمْ إِنَّ الْعِزَّةَ لِلَّهِ جَمِیعاً هُوَ السَّمِیعُ الْعَلِیمُ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دوستان خدا نه بیـمـی بر آنان است و نه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 آورده و همواره پرهیزکاری دارند آنان را در زندگی دنیا و آخرت مژده و بشارت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 در کلمات خدا هیچ دگرگونی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کامیابی بزرگ و گفتار مخالفان، تو را غمگین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همه‌ی عزت و توانمندی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این آیات، اصل رویای صادقه و امکان تعبیر برخی خوا بها را بیان می‌کند و بیش از این سخنی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شواهد، اعم از مدعای افرادی است که می‌خواهند رویا را روشی در تشخیص حجت الهی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نمی‌توان با استدلال به این آیات، ادعای تشخیص حجت الهی به وسیله‌ی رویا را مطرح کرد</w:t>
      </w:r>
      <w:r>
        <w:rPr>
          <w:rFonts w:eastAsia="IRNazanin" w:cs="IRNazanin"/>
          <w:color w:val="111111"/>
          <w:sz w:val="28"/>
          <w:szCs w:val="28"/>
          <w:rtl w:val="true"/>
          <w:lang w:bidi="fa-IR"/>
        </w:rPr>
        <w:t>.</w:t>
      </w:r>
    </w:p>
    <w:p>
      <w:pPr>
        <w:pStyle w:val="Heading3"/>
        <w:numPr>
          <w:ilvl w:val="2"/>
          <w:numId w:val="1"/>
        </w:numPr>
        <w:rPr/>
      </w:pPr>
      <w:bookmarkStart w:id="105" w:name="__RefHeading___Toc1459126_1395250215"/>
      <w:bookmarkStart w:id="106" w:name="_Toc39"/>
      <w:bookmarkEnd w:id="105"/>
      <w:r>
        <w:rPr>
          <w:rtl w:val="true"/>
        </w:rPr>
        <w:t>ب</w:t>
      </w:r>
      <w:r>
        <w:rPr>
          <w:rtl w:val="true"/>
        </w:rPr>
        <w:t>)</w:t>
      </w:r>
      <w:r>
        <w:rPr>
          <w:rtl w:val="true"/>
        </w:rPr>
        <w:t>آیه‌های ادعا شده به صورت خاص، اشاره به استفاده از خواب و رویا برای تشخیص حجت الهی دارد</w:t>
      </w:r>
      <w:r>
        <w:rPr>
          <w:rtl w:val="true"/>
        </w:rPr>
        <w:t>.</w:t>
      </w:r>
      <w:bookmarkEnd w:id="106"/>
    </w:p>
    <w:p>
      <w:pPr>
        <w:pStyle w:val="Heading4"/>
        <w:numPr>
          <w:ilvl w:val="3"/>
          <w:numId w:val="1"/>
        </w:numPr>
        <w:rPr/>
      </w:pPr>
      <w:bookmarkStart w:id="107" w:name="__RefHeading___Toc1459128_1395250215"/>
      <w:bookmarkStart w:id="108" w:name="_Toc40"/>
      <w:bookmarkEnd w:id="107"/>
      <w:r>
        <w:rPr/>
        <w:t>1</w:t>
      </w:r>
      <w:r>
        <w:rPr>
          <w:rtl w:val="true"/>
        </w:rPr>
        <w:t xml:space="preserve">. </w:t>
      </w:r>
      <w:r>
        <w:rPr>
          <w:rtl w:val="true"/>
        </w:rPr>
        <w:t xml:space="preserve">سوره نمل، آیه </w:t>
      </w:r>
      <w:r>
        <w:rPr/>
        <w:t>26</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یا َأیهَا الْمَلأُ ِإنِّی أُلْقی ِإَلی کتَابٌ َ 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سبأ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مهمّی برای من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w:t>
      </w:r>
    </w:p>
    <w:p>
      <w:pPr>
        <w:pStyle w:val="BookText"/>
        <w:rPr/>
      </w:pPr>
      <w:r>
        <w:rPr>
          <w:rFonts w:ascii="IRNazanin" w:hAnsi="IRNazanin" w:eastAsia="IRNazanin"/>
          <w:color w:val="111111"/>
          <w:sz w:val="28"/>
          <w:sz w:val="28"/>
          <w:szCs w:val="28"/>
          <w:rtl w:val="true"/>
          <w:lang w:bidi="fa-IR"/>
        </w:rPr>
        <w:t>برخی مدعیان جهت ادعای خود آیه را چنین تحلیل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بر ما قصه بلقیس، ملکه‌ی سبا را می‌خواند و او در عالم رؤیا دانست که سلیمان علیه السلام نبی خداست؛ پس رؤیایش را راست پنداشت و در نهایت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کجا دانست که این نامه نامه ای بزرگ است مگر از راه خدا و رویا و کشف؟</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گویا استدلالشان این است که چون راهی برای اطلاع از کریم بودن نامه نیست، پس حتما در خواب از آن آگاهی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کمترین ارتباطی با مباحث رویا ندارد وخوابی در کار نبوده است تا این که بخواهد دلیلی بر حجیت رویا برای تشخیص حجت الهی باشد و چگونگی برداشت از این آیه روشن نیست؟ در حالی‌که بنابر صریح آیات قبل و بعد، نامه‌ای به وسیله‌ی هدهد به بلقیس داده شده و او پس از مشورت با وزرای خود تصمیم به دیدار با سلیمان نبی گرفته و بعد از دیدن معجزات آن حضرت، به خدای بلند مرتبه ایمان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قرآن چنین می 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جاءَتْ قیلَ أَ هکَذا عَرْشُکِ قالَتْ کَأَنَّهُ هُوَ وَ أُوتینَا الْعِلْمَ مِنْ قَبْلِها وَ کُنَّا مُسْلِمینَ وَ صَدَّها ما کانَتْ تَعْبُدُ مِنْ دُونِ اللَّهِ إِنَّها کانَتْ مِنْ قَوْمٍ کافِرینَ قیلَ لَهَا ادْخُلِی الصَّرْحَ فَلَمَّا رَأَتْهُ حَسِبَتْهُ لُجَّةً وَ کَشَفَتْ عَنْ ساقَیْها قالَ إِنَّهُ صَرْحٌ مُمَرَّدٌ مِنْ قَواریرَ قالَتْ رَبِّ إِنِّی ظَلَمْتُ نَفْسی وَ أَسْلَمْتُ مَعَ سُلَیْمانَ لِلَّهِ رَبِّ الْعالَمینَ</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تخت تو نیز این چنین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این همان است و پیش از این به ما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بود و از تسلیم‌شدگان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را آنچه به جای خدا می‌پرستید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به خدا و پرستش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بود، زیرا او از گروه کافران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حیاط قصر داخل شو، پس چون حیاط قصر را دید، گمان کرد آب زیادی است؛ پس دامن جامه را از ساق‌های خود بالا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صاف و ساده‌ای است از شیشه،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کرده‌ام و اینک در برابر پروردگار جهانیان همراه سلیمان، اسلام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دیدن عظمت قصر و سابقه امر هدهد و آوردن تخت سبب اسلام او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احمد بصری و هوادارانش، هیچ دلیلی بر ادعای اینکه کریم بودن کتاب را از طریق رویا به دست آورده، ارائه نشده است،</w:t>
      </w:r>
      <w:r>
        <w:rPr>
          <w:rStyle w:val="FootnoteAnchor"/>
          <w:rtl w:val="true"/>
        </w:rPr>
        <w:footnoteReference w:id="74"/>
      </w:r>
      <w:r>
        <w:rPr>
          <w:rFonts w:ascii="IRNazanin" w:hAnsi="IRNazanin" w:eastAsia="IRNazanin"/>
          <w:color w:val="111111"/>
          <w:sz w:val="28"/>
          <w:sz w:val="28"/>
          <w:szCs w:val="28"/>
          <w:rtl w:val="true"/>
          <w:lang w:bidi="fa-IR"/>
        </w:rPr>
        <w:t>و این سخن که چون نمی دانیم بلقیس چگونه کریم بودن نامه را فهمیده، پس از طریق رویا بوده، سخنی مضحک و بی منطق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مفسرین احتمالات متعددی را در تبیین این آیه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نامه را دارای خیر و برکت برای مردمش تلقی کرد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فردی کریم است که انس، جن و پرندگان از او پیروی می‌کنند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این نامه مهر داشت، و استناد به این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الکتاب ختمه</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نامه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 بردن به صفت کریم، خط زیبای آن بود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بلند نامه، حسن کلام و عدم اهانت به طرف مقابل، دلالت بر کرامت نامه داشته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علاّمه طباطبایی پس از بیان قولهای گوناگون، دلیل کرامت را عظمت سلیمان و محتوای نامه دانسته و در تبیین آیه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آیه دوم این است که می‌خواهد علت کریم بودن آن را بیان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کرامتش این است که این نامه از ناحیه‌ی سلیمان است، چون ملکه‌ی سبأ از جبروت سلیمان خبر داشت و می‌دانست که چه سلطنت و شوکت باشکوهی دارد، به شهادت این‌که در چند آیه‌ی بعد از ملکه سبأ حکایت می‌کند که وقتی عرش خود را در کاخ سلیمان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أُوتِینَا الْعِلْمَ مِنْ قَبْلِها وَ کُنَّا مُسْلِمِینَ ؛ ما از قبل از شوکت سلیمان خبر داشتیم و تسلیم او بودیم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إِنَّهُ بِسْمِ اللَّهِ الرَّحْمنِ الرَّحِیمِ؛ یعنی این نامه به نام خدا آغاز شده و به این جهت نیز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بت‌پرستان وَثَنی، همگی به وجود خدای سبحان قائلند، ولی او را ربّ الأرباب دانسته، نمی‌پرستیدند؛ چون خود را کوچک‌تر از آن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پرستان نیز، وثنی مسلک، و یکی از تیره‌های صابئین بودند، که خدا و صفاتش را احترام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صفات او را</w:t>
      </w:r>
      <w:bookmarkStart w:id="109" w:name="pg2710_27901"/>
    </w:p>
    <w:p>
      <w:pPr>
        <w:pStyle w:val="BookText"/>
        <w:rPr/>
      </w:pPr>
      <w:bookmarkEnd w:id="109"/>
      <w:r>
        <w:rPr>
          <w:rFonts w:ascii="IRNazanin" w:hAnsi="IRNazanin" w:eastAsia="IRNazanin"/>
          <w:color w:val="111111"/>
          <w:sz w:val="28"/>
          <w:sz w:val="28"/>
          <w:szCs w:val="28"/>
          <w:rtl w:val="true"/>
          <w:lang w:bidi="fa-IR"/>
        </w:rPr>
        <w:t>به نفی نواقص و نیستی‌ها برمی‌گردانیدند؛ مثلا، علم و قدرت و حیات و رحمت را به نبود جهل و عجز و مرگ و قساوت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صورت قهری وقتی نامه، بِسْمِ اللَّهِ الرَّحْمنِ الرَّحِیمِ باشد نامه‌ای کریم می‌شود، چنان که بودن آن از ناحیه سلیمان عظیم نیز، اقتضاء می‌کند که نامه‌ای کریم بوده باشد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این نکته هم توجه کردکه، بحث ما در تشخیص حجت الهی به وسیله‌ی رویاست؛ و این آیه خارج از موضوع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سرانجام اثبات دقت متن و محتوای یک نامه را توسط رویا تذکر می دهد</w:t>
      </w:r>
      <w:r>
        <w:rPr>
          <w:rFonts w:eastAsia="IRNazanin" w:cs="IRNazanin"/>
          <w:color w:val="111111"/>
          <w:sz w:val="28"/>
          <w:szCs w:val="28"/>
          <w:rtl w:val="true"/>
          <w:lang w:bidi="fa-IR"/>
        </w:rPr>
        <w:t>.</w:t>
      </w:r>
    </w:p>
    <w:p>
      <w:pPr>
        <w:pStyle w:val="Heading4"/>
        <w:numPr>
          <w:ilvl w:val="3"/>
          <w:numId w:val="1"/>
        </w:numPr>
        <w:rPr/>
      </w:pPr>
      <w:bookmarkStart w:id="110" w:name="__RefHeading___Toc1459130_1395250215"/>
      <w:bookmarkStart w:id="111" w:name="_Toc41"/>
      <w:bookmarkEnd w:id="110"/>
      <w:r>
        <w:rPr/>
        <w:t>2</w:t>
      </w:r>
      <w:r>
        <w:rPr>
          <w:rtl w:val="true"/>
        </w:rPr>
        <w:t xml:space="preserve">. </w:t>
      </w:r>
      <w:r>
        <w:rPr>
          <w:rtl w:val="true"/>
        </w:rPr>
        <w:t xml:space="preserve">سوره یوسف، آیه </w:t>
      </w:r>
      <w:r>
        <w:rPr/>
        <w:t>5</w:t>
      </w:r>
      <w:bookmarkEnd w:id="11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قالَ یُوسُفُ لِأَبِیهِ یا أَبَتِ إِنِّی رَأَیْتُ أَحَدَ عَشَرَ کَوْکَباً وَ الشَّمْسَ وَ الْقَمَرَ رَأَیْتُهُمْ لِی ساجِدِین قَالَ یا بُنَی لاَ تَقْصُصْ رُؤْیاکَ عَلَی إِخْوَتِکَ فَیکِیدُواْ لَکَ کَیداً إِنَّ الشَّیطَانَ لِلإِنسَانِ عَدُوٌّ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خود را بر برادران حکایت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اغوای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بــر تو مکر و حسد می‌ورزند؛ زیرا دشمنی شیطان بر آدمیان بسیار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را نخوانده و در داستان یوسف نیندیشیدیدکه چگونه یعقوب علیه السلام در حالی‌که پیامبر خداست و در قرآن – که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یوسف را دلیل تشخیص و مصداق خلیفه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یوسف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دانست و یوسف را بر حذر داشت که این خواب را به برادران خود نگوید؛ زیرا که با این رؤیا او را شناخته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اقرار قرآن به حجیت خواب در تشخیص</w:t>
      </w:r>
    </w:p>
    <w:p>
      <w:pPr>
        <w:pStyle w:val="BookText"/>
        <w:rPr/>
      </w:pPr>
      <w:r>
        <w:rPr>
          <w:rFonts w:ascii="IRNazanin" w:hAnsi="IRNazanin" w:eastAsia="IRNazanin"/>
          <w:color w:val="111111"/>
          <w:sz w:val="28"/>
          <w:sz w:val="28"/>
          <w:szCs w:val="28"/>
          <w:rtl w:val="true"/>
          <w:lang w:bidi="fa-IR"/>
        </w:rPr>
        <w:t>مصداق خلیفه خدا در زمین نیست؟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می بینیم که رؤیای یوسف علیه السلام نه تنها برای خود او، بلکه برای پدرش یعقوب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پیامبران و حجتهای معصوم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شناخت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یعقوب با دیدن این رؤیا از سوی حضرت یوسف علیه السلام او را از برگزیدگان پروردگار و در زمره‌ی دیگر حجتهای خدا؛ یعنی ابراهیم علیه السلام و اسحاق علیه السلام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گفتار یعقوب علیه السلام به 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خواب خود را برای برادرانت بازگو مکن چون برای تو نقشه خطرناک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آن است که رؤیای صادقه از راه‌های شناخت حجت برای مردم نیز بوده است؛ زیرا با این خوابی که وی دیده بود، برادرانش پی به حجت بودن او می بردند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زکی الانصاری در کتاب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الرائی یوسف علیه السلام رأی هذه الرؤیا قبل أن یبعث، وعندما قصها علی أبیه یعقوب عرف یعقوب عنها أن هذه رسالة السماء إلیه تبین له أن الحجیة ستنتقل منه إلی ابنه یوسف وستکون له الولایة علی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ادعای طرف مقابل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نمی دانست که یوسف وصی و نبی بعد از اوست و این مهم را بعد از رویای یوسف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با این خواب می‌توانستند نبوت یوسف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خواب می‌تواند راه شناخت حجت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رویای حضرت یوسف نیز اشتباه در تفسیر آیه صورت گرفته و با</w:t>
      </w:r>
    </w:p>
    <w:p>
      <w:pPr>
        <w:pStyle w:val="BookText"/>
        <w:rPr/>
      </w:pPr>
      <w:r>
        <w:rPr>
          <w:rFonts w:ascii="IRNazanin" w:hAnsi="IRNazanin" w:eastAsia="IRNazanin"/>
          <w:color w:val="111111"/>
          <w:sz w:val="28"/>
          <w:sz w:val="28"/>
          <w:szCs w:val="28"/>
          <w:rtl w:val="true"/>
          <w:lang w:bidi="fa-IR"/>
        </w:rPr>
        <w:t>توجه به مطرح شدن حرفی اشتباه، سعی در اثبات ادعای خود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دلیلی نداریم که مراد از رویای یوسف علیه السلام، بشارت بر نبوت او باشد؛ بلکه بنا بر تصریح قرآن کریم این رویا، پیش‌گویی واقعه‌ای خارجی بوده که همان پاسداشت برادران، پدر و خاله یوسف در شهر مصر و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در ادامه‌ی آیات، یوسف علیه السلام خطاب به پدر بزرگوار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سجده ایشان و 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هذا تَأْوِیلُ رُءْیایَ مِنْ قَبْلُ قَدْ جَعَلَها رَبِّی حَقًّا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این مطلب را روایتی از اهل بیت علیهم السلام نیز تایید می‌کند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هَذِهِ الرُّؤْیَا أَنَّهُ سَیَمْلِکُ مِصْرَ وَ یَدْخُلُ عَلَیْهِ أَبَوَاهُ وَ إِخْوَتُهُ، أَمَّا الشَّمْسَ فَأُمُّ یُوسُفَ رَاحِیلُ وَ الْقَمَرَ یَعْقُوبُ وَ أَمَّا أَحَدَ عَشَرَ کَوْکَباً فَإِخْوَتُهُ فَلَمَّا دَخَلُوا عَلَیْهِ سَجَدُوا شُکْراً لِلَّهِ وَحْدَهُ حِینَ نَظَرُوا إِلَیْهِ وَ کَانَ ذَلِکَ السُّجُودُ لِلَّهِ؛</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امام باقر علیه السلامدر باره تأویل این رؤیا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زودی پادشاه مصر شده و پدر و مادر و برادرانش بر او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خورشید مادر یوسف راحیل، و قمر پدر او یعقوب، و ستاره‌ها برادران اویند که وقتی در مصر بر او وارد می‌شوند، سجده شکر الهی را بجا آورده و از هیبت و جمال یوسف، پروردگار را سپاس می‌گویند و این سجده برای خداوند بوده نه برای یوسف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دلیلی بر مستند بودن خواب حضرت یعقوب برای وصایت حضرت یوسف در دست نیست، بلکه دلیل داریم که حضرت یعقوب علیه السلام بنابر علم نبوت خود از آینده‌ی یوسف و وصایت او با خبر بوده و آن را به یوسف بشارت می</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مطلب روایت مفضّل بن عمر است؛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پیراهن یوسف علیه السلام چه بود؟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ابراهیم علیه السلام آتش افروختند؛ جبرئیل علیه السلام جامه‌ای از جامه‌های بهشت برایش آورد؛ او پوشید و با آن جامه گرما و سرما به ابراهیم زیانی نمی‌رسانید؛ هنگامی که مرگ ابراهیم فرارسید، آن را در غلافی نهاد و به اسحاق آویخت و اسحاق آن را به یعقوب آویخت و چون یوسف علیه السلام متولد شد، آن را بر او آویخت و در بازوی او بود تا امرش به آنجا که باید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حکومت مصر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یوسف آن را در مصر از غلاف بیرون آورد، یعقوب بوی خوش آن را دریافت‌و همین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سفیهم نمی‌خوانید من بوی یوسف را احساس می‌کنم</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 آن همان پیراهنی بود که خدا از بهشت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آن پیراهن به چه کس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اهلش؛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پیغمبری که دانش یا چیز دیگری را به ارث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 محمد صلی الله علیه و آله رسیده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عَنْ مُحَمَّدِ بْنِ الْحُسَیْنِ عَنْ مُحَمَّدِ بْنِ إِسْمَاعِیلَ عَنْ أَبِی إِسْمَاعِیلَ السَّرَّاجِ عَنْ بِشْرِ بْنِ جَعْفَرٍ عَنْ مُفَضَّلِ بْنِ عُمَرَ عَنْ أَبِی عَبْدِ اللَّهِ علیه السلام قَالَ سَمِعْتُهُ یَقُولُ أَ تَدْرِی مَا کَانَ قَمِیصُ یُوسُفَ علیه السلام قَالَ قُلْتُ لَا قَالَ إِنَّ إِبْرَاهِیمَ ع لَمَّا أُوقِدَتْ لَهُ النَّارُ أَتَاهُ جَبْرَئِیلُ علیه السلام بِثَوْبٍ مِنْ ثِیَابِ الْجَنَّةِ فَأَلْبَسَهُ إِیَّاهُ فَلَمْ یَضُرَّهُ مَعَهُ حَرٌّ وَ لَا بَرْدٌ فَلَمَّا حَضَرَ إِبْرَاهِیمَ الْمَوْتُ جَعَلَهُ فِی تَمِیمَةٍ وَ عَلَّقَهُ عَلَی إِسْحَاقَ وَ عَلَّقَهُ إِسْحَاقُ عَلَی یَعْقُوبَ فَلَمَّا وُلِدَ یُوسُفُ علیه السلامعَلَّقَهُ عَلَیْهِ فَکَانَ فِی عَضُدِهِ حَتَّی کَانَ مِنْ أَمْرِهِ مَا کَانَ فَلَمَّا أَخْرَجَهُ یُوسُفُ بِمِصْرَ مِنَ التَّمِیمَةِ وَجَدَ یَعْقُوبُ رِیحَهُ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لَأَجِدُ رِیحَ یُوسُفَ لَوْ لا أَنْ تُفَنِّدُونِ فَهُوَ ذَلِکَ الْقَمِیصُ الَّذِی أَنْزَلَهُ اللَّهُ مِنَ الْجَنَّةِ قُلْتُ جُعِلْتُ فِدَاکَ فَإِلَی مَنْ صَارَ ذَلِکَ الْقَمِیصُ قَالَ إِلَی أَهْلِهِ ثُمَّ قَالَ کُلُّ نَبِیٍّ وَرِثَ عِلْماً أَوْ غَیْرَهُ فَقَدِ انْتَهَی إِلَی آلِ مُحَمَّدٍ صلی الله علیه و آله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بیانگر به ارث رسیدن پیراهن ابراهیم علیه السلام به اوصیا و انبیا بوده، و یعقوب علیه السلام پس از تولد یوسف علیه السلام، این پیراهن را به گردن او می آویزد و</w:t>
      </w:r>
    </w:p>
    <w:p>
      <w:pPr>
        <w:pStyle w:val="BookText"/>
        <w:rPr/>
      </w:pPr>
      <w:r>
        <w:rPr>
          <w:rFonts w:ascii="IRNazanin" w:hAnsi="IRNazanin" w:eastAsia="IRNazanin"/>
          <w:color w:val="111111"/>
          <w:sz w:val="28"/>
          <w:sz w:val="28"/>
          <w:szCs w:val="28"/>
          <w:rtl w:val="true"/>
          <w:lang w:bidi="fa-IR"/>
        </w:rPr>
        <w:t>یوسف علیه السلام، میراث دار پیراهن ابراهیم علیه 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توجه داشت که این پیراهن جز در اختیار وصی و حجت الهی قرار نمی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این پیراهن، در اختیار آخرین وصی موجود، حضرت مهدی علیه السلام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روضة المتقین،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 این مطلب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این‌رو در آیه‌ی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یَجْتَبِیکَ رَبُّکَ وَ یُعَلِّمُکَ مِنْ تَأْوِیلِ الْأَحادِیثِ وَ یُتِمُّ نِعْمَتَهُ عَلَیْکَ وَ عَلی آلِ یَعْقُوبَ کَما أَتَمَّها عَلی أَبَوَیْکَ مِنْ قَبْلُ إِبْراهِیمَ وَ إِسْحاقَ إِنَّ رَبَّکَ عَلِیمٌ حَکِیم</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قبل از بیان نبوت و افاضه‌ی علم تعبیر خواب برای یوسف،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حضرت یعقوب علیه السلامآورده که مراد از آن اکرام یوسف به وسیله ی برادران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تعبیر رویای یوسف نیست، بلکه بشارت حضرت یعقوب به یوسف است و بنابر علم نبوّتش او را از آینده‌ی خود آگاه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نگاه امین‌الاسلام طبرسی، علاّمه‌ی مجلسی و دیگران معنای آیه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کما أراک هذه الرؤیا تکرمة لک و بین أن إخوتک یخضعون لک أو یسجدون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یَجْتَبِیکَ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یصطفیک ربک و یختارک للنبوة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همان‌گونه که خداوند تو را به خوابی بزرگ بشارت داد و اکرام برادرانت را گوشزد کرد، بدان که در آینده نیز تو را به عنوان پیامبرش بر می‌گزیند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این مطلب، که برادران یوسف از راه خواب به نبوت او پی برده و</w:t>
      </w:r>
    </w:p>
    <w:p>
      <w:pPr>
        <w:pStyle w:val="BookText"/>
        <w:rPr/>
      </w:pPr>
      <w:r>
        <w:rPr>
          <w:rFonts w:ascii="IRNazanin" w:hAnsi="IRNazanin" w:eastAsia="IRNazanin"/>
          <w:color w:val="111111"/>
          <w:sz w:val="28"/>
          <w:sz w:val="28"/>
          <w:szCs w:val="28"/>
          <w:rtl w:val="true"/>
          <w:lang w:bidi="fa-IR"/>
        </w:rPr>
        <w:t>تصمیم به قتل اوگرفتند</w:t>
      </w:r>
      <w:r>
        <w:rPr>
          <w:rStyle w:val="FootnoteAnchor"/>
          <w:rtl w:val="true"/>
        </w:rPr>
        <w:footnoteReference w:id="91"/>
      </w:r>
      <w:r>
        <w:rPr>
          <w:rFonts w:ascii="IRNazanin" w:hAnsi="IRNazanin" w:eastAsia="IRNazanin"/>
          <w:color w:val="111111"/>
          <w:sz w:val="28"/>
          <w:sz w:val="28"/>
          <w:szCs w:val="28"/>
          <w:rtl w:val="true"/>
          <w:lang w:bidi="fa-IR"/>
        </w:rPr>
        <w:t>، سخنی بی‌دلیل است که آیه‌ی قرآن و برخی از روایات، خلاف آن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آیات و روایات به دست می‌آید، عنایت ویژه یعقوب علیه السلام به یوسف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توجه و محبت پیش از دیدن خواب یوسف بوده است ؛ و از طرف دیگر، ظاهر رویای دیده شده، صراحت در عظمت یوسف نسبت به برادرانش دارد، و این فهم اندک از رویای یوسف نیاز به علم تعبیر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حسادت برادران برانگیخته می‌شد و حضرت یعقوب با توجه به این فهم، یوسف علیه السلام را از بیان آن برحذر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 آیه‌ی شریفه، علت هایی بیان شده که هیچ یک اشاره به فهم نبوت از طریق 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حسادت به یوسف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یُوسُفُ مِنْ أَحْسَنِ النَّاسِ وَجْهاً وَ کَانَ یَعْقُوبُ یُحِبُّهُ وَ یُؤْثِرُهُ عَلَی أَوْلَادِهِ فَحَسَدَهُ إِخْوَتُهُ عَلَی ذَلِکَ وَ قَالُوا فِیمَا بَیْنَهُمْ کَمَا حَکَی اللَّهُ عَزَّ وَ جَلَ إِذْ قالُوا لَیُوسُفُ وَ أَخُوهُ أَحَبُّ إِلی أَبِینا مِنَّا وَ نَحْنُ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یوسف بسیار زیبا بود و یعقوب او را بیشتر از فرزندان دیگرش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برادران بر وی حسادت کرده و بنابر آیه قرآن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و برادرش نزد پدرمان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جمعی نیرومند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بیقین پدر ما در گمراهی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نیز می 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بلایی که بر یعقوب و اهل بیتش وارد شد، حسدی بود که</w:t>
      </w:r>
      <w:bookmarkStart w:id="112" w:name="pg2710_27907"/>
    </w:p>
    <w:p>
      <w:pPr>
        <w:pStyle w:val="BookText"/>
        <w:rPr/>
      </w:pPr>
      <w:bookmarkEnd w:id="112"/>
      <w:r>
        <w:rPr>
          <w:rFonts w:ascii="IRNazanin" w:hAnsi="IRNazanin" w:eastAsia="IRNazanin"/>
          <w:color w:val="111111"/>
          <w:sz w:val="28"/>
          <w:sz w:val="28"/>
          <w:szCs w:val="28"/>
          <w:rtl w:val="true"/>
          <w:lang w:bidi="fa-IR"/>
        </w:rPr>
        <w:t>برادران یوسف پس از شنیدن خواب بر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رقّت و عطوفت یعقوب بر یوسف پس از آن زیاد شد و پیوسته بیم داشت آنچه را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نموده و وی را آماده برای بلا گردانده، موردش تنها یوسف باشد؛ از این رو در بین فرزندان به یوسف رقّت و مهربانی فوق العاده‌ای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با دیدن این صحنه‌های تکریم نسبت به یوسف علیه السلام برایشان گران تمام شد و بلا و گرفتاری در بینشان پدیدار شد؛ از این‌رو به مشاوره پرداخته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ما چندین برادر هستیم، پدر چنان دلبسته‌ی یوسف شده که او را تنها بیش از همه‌ی ما دوست دارد و اشتباه او در دوستی یوسف به خوبی روشن است؛ باید یوسف را کشته یا در دیاری دور از پدر افکنده و روی پدر را یک جهت به طرف خود نماییم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با توجه به آنچه گذشت، ادعای فهم نبوت یوسف علیه السلام به وسیله‌ی رویا، نه تنها دلیل ندارد، بلکه دلایلی بر خلاف آن در کلام اهل بیت علیهم السلام وجود دارد</w:t>
      </w:r>
      <w:r>
        <w:rPr>
          <w:rFonts w:eastAsia="IRNazanin" w:cs="IRNazanin"/>
          <w:color w:val="111111"/>
          <w:sz w:val="28"/>
          <w:szCs w:val="28"/>
          <w:rtl w:val="true"/>
          <w:lang w:bidi="fa-IR"/>
        </w:rPr>
        <w:t>.</w:t>
      </w:r>
    </w:p>
    <w:p>
      <w:pPr>
        <w:pStyle w:val="Heading4"/>
        <w:numPr>
          <w:ilvl w:val="3"/>
          <w:numId w:val="1"/>
        </w:numPr>
        <w:rPr/>
      </w:pPr>
      <w:bookmarkStart w:id="113" w:name="__RefHeading___Toc1459132_1395250215"/>
      <w:bookmarkStart w:id="114" w:name="_Toc42"/>
      <w:bookmarkEnd w:id="113"/>
      <w:r>
        <w:rPr/>
        <w:t>3</w:t>
      </w:r>
      <w:r>
        <w:rPr>
          <w:rtl w:val="true"/>
        </w:rPr>
        <w:t xml:space="preserve">. </w:t>
      </w:r>
      <w:r>
        <w:rPr>
          <w:rtl w:val="true"/>
        </w:rPr>
        <w:t xml:space="preserve">سوره مائده، آیه </w:t>
      </w:r>
      <w:r>
        <w:rPr/>
        <w:t>111</w:t>
      </w:r>
      <w:bookmarkEnd w:id="11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أَوْحَیتُ إِلَی الْحَوَارِیینَ أَنْ آمِنُواْ بِی وَ بِرَسُولِی قَالُوَاْ آمَنَّا وَ اشْهَدْ بِأَنَّنَا مُسْلِمُون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کن هنگامی‌که به حواریین وحی کردیم که به من و فرستاده‌ام ایمان آرید،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خدایا گواه باش که ما تسلیم امر توایم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خداوند برای شناخت عیسای مسیح به حواریین وحی را عنایت</w:t>
      </w:r>
    </w:p>
    <w:p>
      <w:pPr>
        <w:pStyle w:val="BookText"/>
        <w:rPr/>
      </w:pPr>
      <w:r>
        <w:rPr>
          <w:rFonts w:ascii="IRNazanin" w:hAnsi="IRNazanin" w:eastAsia="IRNazanin"/>
          <w:color w:val="111111"/>
          <w:sz w:val="28"/>
          <w:sz w:val="28"/>
          <w:szCs w:val="28"/>
          <w:rtl w:val="true"/>
          <w:lang w:bidi="fa-IR"/>
        </w:rPr>
        <w:t>کرد، که مراد رؤیاست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نیز، فقط ادعایی از طرف احمد بصری شده و هیچ دلیلی برایش ارائه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وحی در آیات قرآن کریم مختلف بوده و مفسرین و اهل لغت، معانی گوناگون آن را بررسی کرده‌اند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مورد این آیه نیز چهار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این وحی، وحی حقیقی و مربوط به انبیاست؛ و احتمال دارد این آیه ناظر به نبوت حواریون و وحی به آنان باشد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وحی با واسطه و به وسیله‌ی عیسی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حواریون از طریق ایشان به این الهیات امر شده اند</w:t>
      </w:r>
      <w:r>
        <w:rPr>
          <w:rFonts w:eastAsia="IRNazanin" w:cs="IRNazanin"/>
          <w:color w:val="111111"/>
          <w:sz w:val="28"/>
          <w:szCs w:val="28"/>
          <w:rtl w:val="true"/>
          <w:lang w:bidi="fa-IR"/>
        </w:rPr>
        <w:t xml:space="preserve">. </w:t>
      </w:r>
      <w:r>
        <w:rPr>
          <w:rStyle w:val="FootnoteAnchor"/>
          <w:rtl w:val="true"/>
        </w:rPr>
        <w:footnoteReference w:id="97"/>
      </w:r>
      <w:r>
        <w:rPr>
          <w:rFonts w:ascii="Amiri" w:hAnsi="Amiri" w:eastAsia="Amiri" w:cs="Amiri"/>
          <w:color w:val="111111"/>
          <w:sz w:val="28"/>
          <w:sz w:val="28"/>
          <w:szCs w:val="28"/>
          <w:rtl w:val="true"/>
          <w:lang w:bidi="ar-SA"/>
        </w:rPr>
        <w:t>نمونه‌ی این معنا را برخی از مفسرین در این آیه جستجو کرده‌اند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أَوْحَیْنا إِلَیْهِمْ فِعْلَ الْخَیْرات</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راغب در تبیین این مطلب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وحی إلی الأمم بوساطة الأنبیاء</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وحی به امت ها را با واسطه‌ی انبیا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وحی، الهام قلبی و ایجاد اراده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مشابه این مورد، الهام</w:t>
      </w:r>
    </w:p>
    <w:p>
      <w:pPr>
        <w:pStyle w:val="BookText"/>
        <w:rPr/>
      </w:pPr>
      <w:r>
        <w:rPr>
          <w:rFonts w:ascii="IRNazanin" w:hAnsi="IRNazanin" w:eastAsia="IRNazanin"/>
          <w:color w:val="111111"/>
          <w:sz w:val="28"/>
          <w:sz w:val="28"/>
          <w:szCs w:val="28"/>
          <w:rtl w:val="true"/>
          <w:lang w:bidi="fa-IR"/>
        </w:rPr>
        <w:t>خدای متعال به زنبور عسل می باشد، که در قرآن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رَبُّکَ إِلَی النَّحْلِ</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القای مطلب با استفاده از نشانه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مراد این است که با توجه به معجزات عیسی علیه السلام، ایمان به خدا و رسولش را القا نموده‌ایم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نهایت با توجه به احتمالات ذکر شده، وجهی برای تمسک به ادعای جریان مدعی یمانی باقی نمی ماند و به تعبیر دیگر، در هنگام وجود احتمالات گوناگون استدلال به یک احتمال بدون قرینه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 مراد از وحی در این آیه را خواب و رویا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آیات فراوانی بحث از رویا و خواب صادقه ذکر شده، اما با توجه به همان آیات، اصل رویای صادقه و این‌که تعدادی از خواب ها دارای تعبیر بوده و بیننده‌ی خواب می‌تواند برخی از وقایع را به صورت رمز آلود یا آشکارا ببیند، مورد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که با توجه به خواب، بتوان در اصول عقاید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تشخیص حجت الهی و یا مسایل فقهی ورود نمود، ثابت شدنی نیست و هیچ یک از دلایل ادعایی به این مطلب اشاره ندارد</w:t>
      </w:r>
      <w:r>
        <w:rPr>
          <w:rFonts w:eastAsia="IRNazanin" w:cs="IRNazanin"/>
          <w:color w:val="111111"/>
          <w:sz w:val="28"/>
          <w:szCs w:val="28"/>
          <w:rtl w:val="true"/>
          <w:lang w:bidi="fa-IR"/>
        </w:rPr>
        <w:t>.</w:t>
      </w:r>
      <w:bookmarkStart w:id="115" w:name="pg2710_27910"/>
    </w:p>
    <w:p>
      <w:pPr>
        <w:pStyle w:val="Heading2"/>
        <w:numPr>
          <w:ilvl w:val="1"/>
          <w:numId w:val="1"/>
        </w:numPr>
        <w:rPr/>
      </w:pPr>
      <w:bookmarkStart w:id="116" w:name="__RefHeading___Toc1459134_1395250215"/>
      <w:bookmarkStart w:id="117" w:name="_Toc43"/>
      <w:bookmarkEnd w:id="115"/>
      <w:bookmarkEnd w:id="116"/>
      <w:r>
        <w:rPr>
          <w:rtl w:val="true"/>
        </w:rPr>
        <w:t>بخش سوم</w:t>
      </w:r>
      <w:r>
        <w:rPr>
          <w:rtl w:val="true"/>
        </w:rPr>
        <w:t xml:space="preserve">: </w:t>
      </w:r>
      <w:r>
        <w:rPr>
          <w:rtl w:val="true"/>
        </w:rPr>
        <w:t>جایگاه خواب در تشخیص حجت الهی از نگاه روایات</w:t>
      </w:r>
      <w:bookmarkEnd w:id="11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1459136_1395250215"/>
      <w:bookmarkStart w:id="119" w:name="_Toc44"/>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در منابع روایی و عقلی دلیلی بر اعتبار رویا در تشخیص مصداق حجت الهی وجود ندارد و با توجه به این‌که هیچ فقیه، متکلم و فیلسوفی خواب را در تشخیص حکم فقهی معتبر نمی‌داند، به طریق اولویت نمی‌توان از این روش در مباحث عقیدتی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دیگرسو افرادی از میان مدعیان دروغین که قائل به حجیت رویا شده اند، دلیلی منطقی بر اثبات دیدگاه خود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شیاطین می‌توانند برای انسان‌ها تخیل دیدن معصوم علیه السلام را ایجاد کنند و به صورت حتمی افرادی که به نام رسول خدا صلی الله علیه و آله یا یکی دیگر از معصومان علیهم السلام رویت می‌شوند، خود معصوم علیه السلام نیستند تا به دنبال آن اجرای فرمان‌های داده شده در رویا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متکلمان و فقیهان شیعه کسی خواب را، در کشف و یافتن حکم فقهی معتبر نمی‌داند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حق المبین فی تصویب المجتهدین و تخطئة الاخباریین، 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بحر الفوائد فی شرح الفرائد،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فقه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 التقلید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مجمع الأفکار و مطرح الأنظار،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الدرر النجفیة، من الملتقطات الیوسفیة،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صراط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المحشی للخوئی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باوجود سختگیری عالمان شیعی در اثبات اصول عقاید با تمسک به ادله‌ی قطعی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به طریق اولی رویا در مسائل عقیدتی، مانند کشف</w:t>
      </w:r>
      <w:bookmarkStart w:id="120" w:name="pg2710_27912"/>
    </w:p>
    <w:p>
      <w:pPr>
        <w:pStyle w:val="BookText"/>
        <w:rPr/>
      </w:pPr>
      <w:bookmarkEnd w:id="120"/>
      <w:r>
        <w:rPr>
          <w:rFonts w:ascii="IRNazanin" w:hAnsi="IRNazanin" w:eastAsia="IRNazanin"/>
          <w:color w:val="111111"/>
          <w:sz w:val="28"/>
          <w:sz w:val="28"/>
          <w:szCs w:val="28"/>
          <w:rtl w:val="true"/>
          <w:lang w:bidi="fa-IR"/>
        </w:rPr>
        <w:t>حجت الهی و امام معصوم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ابن ادریس حلی </w:t>
      </w:r>
      <w:r>
        <w:rPr>
          <w:rFonts w:eastAsia="IRNazanin" w:cs="IRNazanin"/>
          <w:color w:val="111111"/>
          <w:sz w:val="28"/>
          <w:szCs w:val="28"/>
          <w:rtl w:val="true"/>
          <w:lang w:bidi="fa-IR"/>
        </w:rPr>
        <w:t>(</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ملااحمد نراقی</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علاّمه مجلسی</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شیخ حرّ عاملی</w:t>
      </w:r>
      <w:r>
        <w:rPr>
          <w:rStyle w:val="FootnoteAnchor"/>
          <w:rtl w:val="true"/>
        </w:rPr>
        <w:footnoteReference w:id="109"/>
      </w:r>
      <w:r>
        <w:rPr>
          <w:rFonts w:ascii="IRNazanin" w:hAnsi="IRNazanin" w:eastAsia="IRNazanin"/>
          <w:color w:val="111111"/>
          <w:sz w:val="28"/>
          <w:sz w:val="28"/>
          <w:szCs w:val="28"/>
          <w:rtl w:val="true"/>
          <w:lang w:bidi="fa-IR"/>
        </w:rPr>
        <w:t>و آیت الله جوادی آملی</w:t>
      </w:r>
      <w:r>
        <w:rPr>
          <w:rStyle w:val="FootnoteAnchor"/>
          <w:rtl w:val="true"/>
        </w:rPr>
        <w:footnoteReference w:id="110"/>
      </w:r>
      <w:r>
        <w:rPr>
          <w:rFonts w:ascii="IRNazanin" w:hAnsi="IRNazanin" w:eastAsia="IRNazanin"/>
          <w:color w:val="111111"/>
          <w:sz w:val="28"/>
          <w:sz w:val="28"/>
          <w:szCs w:val="28"/>
          <w:rtl w:val="true"/>
          <w:lang w:bidi="fa-IR"/>
        </w:rPr>
        <w:t>مباحثی را در این زمینه آورده و حدود اعتبار خواب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فإنا لسنا نثبت الأحکام الدینیة من جهة المنامات؛</w:t>
      </w:r>
      <w:r>
        <w:rPr>
          <w:rStyle w:val="FootnoteAnchor"/>
          <w:rtl w:val="true"/>
        </w:rPr>
        <w:footnoteReference w:id="111"/>
      </w:r>
      <w:r>
        <w:rPr>
          <w:rFonts w:ascii="IRNazanin" w:hAnsi="IRNazanin" w:eastAsia="IRNazanin"/>
          <w:color w:val="111111"/>
          <w:sz w:val="28"/>
          <w:sz w:val="28"/>
          <w:szCs w:val="28"/>
          <w:rtl w:val="true"/>
          <w:lang w:bidi="fa-IR"/>
        </w:rPr>
        <w:t>باید توجه داشت که ما احکام دینی را به وسیله رؤیا و خواب اثبات نمی‌کنیم</w:t>
      </w:r>
      <w:r>
        <w:rPr>
          <w:rFonts w:eastAsia="IRNazanin" w:cs="IRNazanin"/>
          <w:color w:val="111111"/>
          <w:sz w:val="28"/>
          <w:szCs w:val="28"/>
          <w:rtl w:val="true"/>
          <w:lang w:bidi="fa-IR"/>
        </w:rPr>
        <w:t>».</w:t>
      </w:r>
    </w:p>
    <w:p>
      <w:pPr>
        <w:pStyle w:val="Heading3"/>
        <w:numPr>
          <w:ilvl w:val="2"/>
          <w:numId w:val="1"/>
        </w:numPr>
        <w:rPr/>
      </w:pPr>
      <w:bookmarkStart w:id="121" w:name="__RefHeading___Toc1459138_1395250215"/>
      <w:bookmarkStart w:id="122" w:name="_Toc45"/>
      <w:bookmarkEnd w:id="121"/>
      <w:r>
        <w:rPr>
          <w:rtl w:val="true"/>
        </w:rPr>
        <w:t>دلایل عدم حجیت رویا</w:t>
      </w:r>
      <w:bookmarkEnd w:id="122"/>
    </w:p>
    <w:p>
      <w:pPr>
        <w:pStyle w:val="Heading4"/>
        <w:numPr>
          <w:ilvl w:val="3"/>
          <w:numId w:val="1"/>
        </w:numPr>
        <w:rPr/>
      </w:pPr>
      <w:bookmarkStart w:id="123" w:name="__RefHeading___Toc1459140_1395250215"/>
      <w:bookmarkStart w:id="124" w:name="_Toc46"/>
      <w:bookmarkEnd w:id="123"/>
      <w:r>
        <w:rPr/>
        <w:t>1</w:t>
      </w:r>
      <w:r>
        <w:rPr>
          <w:rtl w:val="true"/>
        </w:rPr>
        <w:t xml:space="preserve">. </w:t>
      </w:r>
      <w:r>
        <w:rPr>
          <w:rtl w:val="true"/>
        </w:rPr>
        <w:t xml:space="preserve">روایت </w:t>
      </w:r>
      <w:r>
        <w:rPr>
          <w:rtl w:val="true"/>
        </w:rPr>
        <w:t>(</w:t>
      </w:r>
      <w:r>
        <w:rPr>
          <w:rtl w:val="true"/>
        </w:rPr>
        <w:t>ان دینَ الله</w:t>
      </w:r>
      <w:r>
        <w:rPr>
          <w:rtl w:val="true"/>
        </w:rPr>
        <w:t xml:space="preserve">- </w:t>
      </w:r>
      <w:r>
        <w:rPr>
          <w:rtl w:val="true"/>
        </w:rPr>
        <w:t>عزَّوجل</w:t>
      </w:r>
      <w:r>
        <w:rPr>
          <w:rtl w:val="true"/>
        </w:rPr>
        <w:t xml:space="preserve">- </w:t>
      </w:r>
      <w:r>
        <w:rPr>
          <w:rtl w:val="true"/>
        </w:rPr>
        <w:t xml:space="preserve">أعُزّ مِن أنْ یُری فِی النَوم </w:t>
      </w:r>
      <w:r>
        <w:rPr>
          <w:rtl w:val="true"/>
        </w:rPr>
        <w:t>)</w:t>
      </w:r>
      <w:bookmarkEnd w:id="124"/>
    </w:p>
    <w:p>
      <w:pPr>
        <w:pStyle w:val="BookText"/>
        <w:rPr/>
      </w:pPr>
      <w:r>
        <w:rPr>
          <w:rFonts w:ascii="IRNazanin" w:hAnsi="IRNazanin" w:eastAsia="IRNazanin"/>
          <w:color w:val="111111"/>
          <w:sz w:val="28"/>
          <w:sz w:val="28"/>
          <w:szCs w:val="28"/>
          <w:rtl w:val="true"/>
          <w:lang w:bidi="fa-IR"/>
        </w:rPr>
        <w:t>فقیهان در ردّ استنباط احکام شرعی به وسیله‌ی خواب،</w:t>
      </w:r>
      <w:r>
        <w:rPr>
          <w:rStyle w:val="FootnoteAnchor"/>
          <w:rtl w:val="true"/>
        </w:rPr>
        <w:footnoteReference w:id="112"/>
      </w:r>
      <w:r>
        <w:rPr>
          <w:rFonts w:ascii="IRNazanin" w:hAnsi="IRNazanin" w:eastAsia="IRNazanin"/>
          <w:color w:val="111111"/>
          <w:sz w:val="28"/>
          <w:sz w:val="28"/>
          <w:szCs w:val="28"/>
          <w:rtl w:val="true"/>
          <w:lang w:bidi="fa-IR"/>
        </w:rPr>
        <w:t>به روایت ذیل نیز استناد جسته‌اند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 عَنْ أَبِیهِ عَنِ ابْنِ أَبِی عُمَیْرٍ عَنِ ابْنِ أُذَیْنَةَ عَنْ أَبِی عَبْدِ</w:t>
      </w:r>
    </w:p>
    <w:p>
      <w:pPr>
        <w:pStyle w:val="BookText"/>
        <w:rPr/>
      </w:pPr>
      <w:r>
        <w:rPr>
          <w:rFonts w:ascii="Amiri" w:hAnsi="Amiri" w:eastAsia="Amiri" w:cs="Amiri"/>
          <w:color w:val="111111"/>
          <w:sz w:val="28"/>
          <w:sz w:val="28"/>
          <w:szCs w:val="28"/>
          <w:rtl w:val="true"/>
          <w:lang w:bidi="ar-SA"/>
        </w:rPr>
        <w:t>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تَرْوِی هَذِهِ النَّاصِبَةُ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فِیمَا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أَذَانِهِمْ وَ رُکُوعِهِمْ وَ 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یَقُولُونَ إِنَّ أُبَیَّ بْنَ کَعْبٍ رَآهُ فِی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فَإِنَّ دِینَ اللَّهِ عَزَّ وَ جَلَّ أَعَزُّ مِنْ أَنْ یُرَی فِی النَّوْم؛</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چه می‌گویند؟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چه موردی؟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اذانشان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ابی بن کعب آن را در خواب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زیرا دین خداوند عزیزتر از آن است که در خواب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سبب تشریع اذان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برای آگاه شدن از وقت نماز مشکل داشتند و پیامبر صلی الله علیه و آله با ایشان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ناقوس و بوق و دفّ و روشن کردن آتش و نصب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علامت نصاری و یهود و رومیان و مجوسیان بود – به پیامبر صلی الله علیه و آله داده شد، ولی ایشان آنها را نپذیرفت و در حالی که حضرت صلی الله علیه و آله با مشورت به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نرسیده بودند، عبدالله بن زید در رویا و یا بین خواب و بیداری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دید که به او اذان و اقامه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این جریان را به پیامبر صلی الله علیه و آله بازگو کرد و ایشان دستور دادند تا بلال آن را گرفته و برای اعلام وقت نماز بگوید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اما اهل بیت علیهم السلام این سخن را نفی کرده و تشریع اذان را به وحی الهی دانسته‌اند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عمومیت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روایت، تمام آموزه‌های دین، اعم ازمسایل عقیدتی و فقهی بوده و نفی استفاده از رویا در این روایت آشکارا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نمودن این عبارت در مسایل فقهی نیز تاثیری بر استدلال ندارد؛ چرا که با توجه به این‌که رویا نمی‌تواند نقشی در استنباط احکام فقهی داشته باشد، به طریق اولویت در مسایل عقیدتی بی‌فایده است</w:t>
      </w:r>
      <w:r>
        <w:rPr>
          <w:rFonts w:eastAsia="IRNazanin" w:cs="IRNazanin"/>
          <w:color w:val="111111"/>
          <w:sz w:val="28"/>
          <w:szCs w:val="28"/>
          <w:rtl w:val="true"/>
          <w:lang w:bidi="fa-IR"/>
        </w:rPr>
        <w:t>.</w:t>
      </w:r>
      <w:bookmarkStart w:id="125" w:name="pg2710_27914"/>
    </w:p>
    <w:p>
      <w:pPr>
        <w:pStyle w:val="BookText"/>
        <w:rPr/>
      </w:pPr>
      <w:bookmarkEnd w:id="125"/>
      <w:r>
        <w:rPr>
          <w:rFonts w:ascii="IRNazanin" w:hAnsi="IRNazanin" w:eastAsia="IRNazanin"/>
          <w:color w:val="111111"/>
          <w:sz w:val="28"/>
          <w:sz w:val="28"/>
          <w:szCs w:val="28"/>
          <w:rtl w:val="true"/>
          <w:lang w:bidi="fa-IR"/>
        </w:rPr>
        <w:t>از این‌رو علاّمه‌ی مجلسی پس از تایید سند این روایت،</w:t>
      </w:r>
      <w:r>
        <w:rPr>
          <w:rStyle w:val="FootnoteAnchor"/>
          <w:rtl w:val="true"/>
        </w:rPr>
        <w:footnoteReference w:id="115"/>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 الخبر یَدُلّ عَلی أنَّ بِالنومِ لا تَثبُتُ الأحکام؛</w:t>
      </w:r>
      <w:r>
        <w:rPr>
          <w:rStyle w:val="FootnoteAnchor"/>
          <w:rtl w:val="true"/>
        </w:rPr>
        <w:footnoteReference w:id="116"/>
      </w:r>
      <w:r>
        <w:rPr>
          <w:rFonts w:ascii="IRNazanin" w:hAnsi="IRNazanin" w:eastAsia="IRNazanin"/>
          <w:color w:val="111111"/>
          <w:sz w:val="28"/>
          <w:sz w:val="28"/>
          <w:szCs w:val="28"/>
          <w:rtl w:val="true"/>
          <w:lang w:bidi="fa-IR"/>
        </w:rPr>
        <w:t>این خبر دلالت می‌کند که با خواب نمی‌توان احکام الهی را ثابت کرد</w:t>
      </w:r>
      <w:r>
        <w:rPr>
          <w:rFonts w:eastAsia="IRNazanin" w:cs="IRNazanin"/>
          <w:color w:val="111111"/>
          <w:sz w:val="28"/>
          <w:szCs w:val="28"/>
          <w:rtl w:val="true"/>
          <w:lang w:bidi="fa-IR"/>
        </w:rPr>
        <w:t>».</w:t>
      </w:r>
    </w:p>
    <w:p>
      <w:pPr>
        <w:pStyle w:val="Heading4"/>
        <w:numPr>
          <w:ilvl w:val="3"/>
          <w:numId w:val="1"/>
        </w:numPr>
        <w:rPr/>
      </w:pPr>
      <w:bookmarkStart w:id="126" w:name="__RefHeading___Toc1459142_1395250215"/>
      <w:bookmarkStart w:id="127" w:name="_Toc47"/>
      <w:bookmarkEnd w:id="126"/>
      <w:r>
        <w:rPr/>
        <w:t>2</w:t>
      </w:r>
      <w:r>
        <w:rPr>
          <w:rtl w:val="true"/>
        </w:rPr>
        <w:t xml:space="preserve">. </w:t>
      </w:r>
      <w:r>
        <w:rPr>
          <w:rtl w:val="true"/>
        </w:rPr>
        <w:t>اجماع قولی و عملی</w:t>
      </w:r>
      <w:bookmarkEnd w:id="127"/>
    </w:p>
    <w:p>
      <w:pPr>
        <w:pStyle w:val="BookText"/>
        <w:rPr/>
      </w:pPr>
      <w:r>
        <w:rPr>
          <w:rFonts w:ascii="IRNazanin" w:hAnsi="IRNazanin" w:eastAsia="IRNazanin"/>
          <w:color w:val="111111"/>
          <w:sz w:val="28"/>
          <w:sz w:val="28"/>
          <w:szCs w:val="28"/>
          <w:rtl w:val="true"/>
          <w:lang w:bidi="fa-IR"/>
        </w:rPr>
        <w:t>در نگاه فقها شکّی در حجیت اجماع کاشف از قول معصوم علیه السلام نیست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یکی از راههای کشف قول معصوم علیه السلامحدس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روش حدس در باب اجماع آن است که انسان از راه دستیابی به فتوای همه‌ی فقها حدس قطعی پیدا کند به این‌که رأی معصوم همین بوده و این نظریه به دانشمندان در طول تاریخ 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با وجدان می‌بینیم که فقهادر برخی مسائل و احکام شرعیه‌ی فرعیه اختلاف نظر دارند؛ یکی قائل به وجوب، و دیگری قائل به حرمت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اگر در مسأله‌ای، تمام علما در طول تاریخ نظریه‌ی واحدی داشتند، ما حدس قطعی می‌زنیم به اینکه علما این رأی را از پیش خود اختراع ننموده‌اند، بلکه از رهبر و پیشوایشان به آنها رسیده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صورت اتفاق‌نظر قطعی سایر صاحبان آرا و مذاهب، انسان یقین می‌کند که این سخن را رهبر آنها گفته یا مثلاً در صورت اتّفاق تمام شاگردان کلاس بر مطلبی، انسان یقین می‌کند که این سخن را از استاد خود گرفته‌اند؛ نوع متاخرین از علما همین راه را برگزیده‌اند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و اگر بتوان نظر تمام فقها در تمام زمان‌ها را بدون نظر مخالف به دست آورد، این اجماع پذیرفتنی</w:t>
      </w:r>
      <w:bookmarkStart w:id="128" w:name="pg2710_27915"/>
    </w:p>
    <w:p>
      <w:pPr>
        <w:pStyle w:val="BookText"/>
        <w:rPr/>
      </w:pPr>
      <w:bookmarkEnd w:id="12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برخی از عالمان بر این باورند که در مورد عدم اعتبار رویا در کشف احکام فقهی شکی نیست و به عبارت دیگر اجماع علما در این‌باره پذیرفتنی است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حتی محدث نوری نیز با وجود داشتن مشربی گسترده در مباحث رویا، و نگاشتن کتابی مفصل در این زمینه، اعتقاد خود پیرامون عدم حجیت رویا در احکام شرعی را چنین بیان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 الارباب النهی عدم کون الرویا طریقا فی غیر الانبیاء فی الاحکام بأسرها؛</w:t>
      </w:r>
      <w:r>
        <w:rPr>
          <w:rStyle w:val="FootnoteAnchor"/>
          <w:rtl w:val="true"/>
        </w:rPr>
        <w:footnoteReference w:id="121"/>
      </w:r>
      <w:r>
        <w:rPr>
          <w:rFonts w:ascii="IRNazanin" w:hAnsi="IRNazanin" w:eastAsia="IRNazanin"/>
          <w:color w:val="111111"/>
          <w:sz w:val="28"/>
          <w:sz w:val="28"/>
          <w:szCs w:val="28"/>
          <w:rtl w:val="true"/>
          <w:lang w:bidi="fa-IR"/>
        </w:rPr>
        <w:t>و بر عقلا و اهل فن پوشیده نیست که رویا برای غیر انبیا، در استنباط هیچ حکم فقهی به کار نمی آید</w:t>
      </w:r>
      <w:r>
        <w:rPr>
          <w:rFonts w:eastAsia="IRNazanin" w:cs="IRNazanin"/>
          <w:color w:val="111111"/>
          <w:sz w:val="28"/>
          <w:szCs w:val="28"/>
          <w:rtl w:val="true"/>
          <w:lang w:bidi="fa-IR"/>
        </w:rPr>
        <w:t>.</w:t>
      </w:r>
    </w:p>
    <w:p>
      <w:pPr>
        <w:pStyle w:val="Heading4"/>
        <w:numPr>
          <w:ilvl w:val="3"/>
          <w:numId w:val="1"/>
        </w:numPr>
        <w:rPr/>
      </w:pPr>
      <w:bookmarkStart w:id="129" w:name="__RefHeading___Toc1459144_1395250215"/>
      <w:bookmarkStart w:id="130" w:name="_Toc48"/>
      <w:bookmarkEnd w:id="129"/>
      <w:r>
        <w:rPr/>
        <w:t>3</w:t>
      </w:r>
      <w:r>
        <w:rPr>
          <w:rtl w:val="true"/>
        </w:rPr>
        <w:t xml:space="preserve">. </w:t>
      </w:r>
      <w:r>
        <w:rPr>
          <w:rtl w:val="true"/>
        </w:rPr>
        <w:t>سیره متشرعه</w:t>
      </w:r>
      <w:bookmarkEnd w:id="130"/>
    </w:p>
    <w:p>
      <w:pPr>
        <w:pStyle w:val="BookText"/>
        <w:rPr/>
      </w:pPr>
      <w:r>
        <w:rPr>
          <w:rFonts w:ascii="IRNazanin" w:hAnsi="IRNazanin" w:eastAsia="IRNazanin"/>
          <w:color w:val="111111"/>
          <w:sz w:val="28"/>
          <w:sz w:val="28"/>
          <w:szCs w:val="28"/>
          <w:rtl w:val="true"/>
          <w:lang w:bidi="fa-IR"/>
        </w:rPr>
        <w:t>یکی از دلایل عدم حجیت رویا، سیره‌ی متشرعه و عدم اعتنای آنان به رؤیاست</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متشرعه پس از عمل عموم مسلمانان یا شیعیان، مطرح شده و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سیره‌ای که می‌دانیم در عصر معصوم علیه السلام جریان داشته به گونه‌ای که ایشان نیز بدان عمل یا آن را تقریر کرده، و سیره‌ای که جریان آن در زمان معصوم علیه السلام احراز نشده یا عدم جریان آن احراز شده، که در فرض اول حجت بوده و در فرض دوم حجیت نداشته و دلیل به شمار نمی‌آید</w:t>
      </w:r>
      <w:r>
        <w:rPr>
          <w:rFonts w:eastAsia="IRNazanin" w:cs="IRNazanin"/>
          <w:color w:val="111111"/>
          <w:sz w:val="28"/>
          <w:szCs w:val="28"/>
          <w:rtl w:val="true"/>
          <w:lang w:bidi="fa-IR"/>
        </w:rPr>
        <w:t>.</w:t>
      </w:r>
      <w:r>
        <w:rPr>
          <w:rStyle w:val="FootnoteAnchor"/>
          <w:rtl w:val="true"/>
        </w:rPr>
        <w:footnoteReference w:id="12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استناد کننده‌های این دلیل معتقدند که درمورد رویا نیز از دوران</w:t>
      </w:r>
      <w:bookmarkStart w:id="131" w:name="pg2710_27916"/>
    </w:p>
    <w:p>
      <w:pPr>
        <w:pStyle w:val="BookText"/>
        <w:rPr/>
      </w:pPr>
      <w:bookmarkEnd w:id="131"/>
      <w:r>
        <w:rPr>
          <w:rFonts w:ascii="IRNazanin" w:hAnsi="IRNazanin" w:eastAsia="IRNazanin"/>
          <w:color w:val="111111"/>
          <w:sz w:val="28"/>
          <w:sz w:val="28"/>
          <w:szCs w:val="28"/>
          <w:rtl w:val="true"/>
          <w:lang w:bidi="fa-IR"/>
        </w:rPr>
        <w:t>معصومین علیهم السلام تا کنون کسی از این روش، جهت استخراج حکم استفاده نکرده‌است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اخباری نیز در نقد استفاده از رویا چنین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فلأن الأدلة الدالة علی وجوب متابعتهم و أخذ الأحکام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تحمل علی ما هو المعروف المتکرر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الشائع الذائع المتکرر إنّما هو أخذ الأحکام منهم حال الیقظة؛</w:t>
      </w:r>
      <w:r>
        <w:rPr>
          <w:rStyle w:val="FootnoteAnchor"/>
          <w:rtl w:val="true"/>
        </w:rPr>
        <w:footnoteReference w:id="124"/>
      </w:r>
      <w:r>
        <w:rPr>
          <w:rFonts w:ascii="IRNazanin" w:hAnsi="IRNazanin" w:eastAsia="IRNazanin"/>
          <w:color w:val="111111"/>
          <w:sz w:val="28"/>
          <w:sz w:val="28"/>
          <w:szCs w:val="28"/>
          <w:rtl w:val="true"/>
          <w:lang w:bidi="fa-IR"/>
        </w:rPr>
        <w:t>دلایل وجوب اطاعت و اخذ احکام از ائمه علیهم السلام، بیان گر روش های متعارف و مورد اطمینان در زمان های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روش متعارف در اخذ احکام، استفاده از ادله در بیداری است و نمی‌توان به خواب استناد کرد</w:t>
      </w:r>
      <w:r>
        <w:rPr>
          <w:rFonts w:eastAsia="IRNazanin" w:cs="IRNazanin"/>
          <w:color w:val="111111"/>
          <w:sz w:val="28"/>
          <w:szCs w:val="28"/>
          <w:rtl w:val="true"/>
          <w:lang w:bidi="fa-IR"/>
        </w:rPr>
        <w:t>.</w:t>
      </w:r>
    </w:p>
    <w:p>
      <w:pPr>
        <w:pStyle w:val="Heading4"/>
        <w:numPr>
          <w:ilvl w:val="3"/>
          <w:numId w:val="1"/>
        </w:numPr>
        <w:rPr/>
      </w:pPr>
      <w:bookmarkStart w:id="132" w:name="__RefHeading___Toc1459146_1395250215"/>
      <w:bookmarkStart w:id="133" w:name="_Toc49"/>
      <w:bookmarkEnd w:id="132"/>
      <w:r>
        <w:rPr/>
        <w:t>4</w:t>
      </w:r>
      <w:r>
        <w:rPr>
          <w:rtl w:val="true"/>
        </w:rPr>
        <w:t xml:space="preserve">. </w:t>
      </w:r>
      <w:r>
        <w:rPr>
          <w:rtl w:val="true"/>
        </w:rPr>
        <w:t>اصل</w:t>
      </w:r>
      <w:bookmarkEnd w:id="133"/>
    </w:p>
    <w:p>
      <w:pPr>
        <w:pStyle w:val="BookText"/>
        <w:rPr/>
      </w:pPr>
      <w:r>
        <w:rPr>
          <w:rFonts w:ascii="IRNazanin" w:hAnsi="IRNazanin" w:eastAsia="IRNazanin"/>
          <w:color w:val="111111"/>
          <w:sz w:val="28"/>
          <w:sz w:val="28"/>
          <w:szCs w:val="28"/>
          <w:rtl w:val="true"/>
          <w:lang w:bidi="fa-IR"/>
        </w:rPr>
        <w:t xml:space="preserve">برای اثبات احکام شرعیه نیاز به علم داریم و نمی‌توان به صرف احتمال و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سخنی را به شرع مقدس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دلایلی برای اثبات حجیت برخی از ظنون و خارج شدنشان از ذیل حکم اولیه ارائه شده که به ظن هایی مانند خبر واحد تعلق گرفته و به آنها ظنون معتبره می گویند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رویا و خواب از جمله ظنونی هستند که دلیلی و قرینه ای بر خروجش از ذیل اصل اولیه وجود ندارد و در نهایت، حکم عدم حجیتش باقی می ماند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به تعبیر دیگر حجیت رویا نیاز به اثبات و احراز دارد که دلیل صریحی از طرف عقل و نقل در اثبات آن وجود نداشته، و عدم احراز، دلالت بر عدم اعتبار دارد</w:t>
      </w:r>
      <w:r>
        <w:rPr>
          <w:rFonts w:eastAsia="IRNazanin" w:cs="IRNazanin"/>
          <w:color w:val="111111"/>
          <w:sz w:val="28"/>
          <w:szCs w:val="28"/>
          <w:rtl w:val="true"/>
          <w:lang w:bidi="fa-IR"/>
        </w:rPr>
        <w:t>.</w:t>
      </w:r>
    </w:p>
    <w:p>
      <w:pPr>
        <w:pStyle w:val="Heading4"/>
        <w:numPr>
          <w:ilvl w:val="3"/>
          <w:numId w:val="1"/>
        </w:numPr>
        <w:rPr/>
      </w:pPr>
      <w:bookmarkStart w:id="134" w:name="__RefHeading___Toc1459148_1395250215"/>
      <w:bookmarkStart w:id="135" w:name="_Toc50"/>
      <w:bookmarkEnd w:id="134"/>
      <w:r>
        <w:rPr/>
        <w:t>5</w:t>
      </w:r>
      <w:r>
        <w:rPr>
          <w:rtl w:val="true"/>
        </w:rPr>
        <w:t xml:space="preserve">. </w:t>
      </w:r>
      <w:r>
        <w:rPr>
          <w:rtl w:val="true"/>
        </w:rPr>
        <w:t>مشکل بودن تعبیر و تاویل رویا</w:t>
      </w:r>
      <w:bookmarkEnd w:id="13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رویای صادقه به راحتی نبوده و افراد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تعبیر به آن ها</w:t>
      </w:r>
    </w:p>
    <w:p>
      <w:pPr>
        <w:pStyle w:val="BookText"/>
        <w:rPr/>
      </w:pPr>
      <w:r>
        <w:rPr>
          <w:rFonts w:ascii="IRNazanin" w:hAnsi="IRNazanin" w:eastAsia="IRNazanin"/>
          <w:color w:val="111111"/>
          <w:sz w:val="28"/>
          <w:sz w:val="28"/>
          <w:szCs w:val="28"/>
          <w:rtl w:val="true"/>
          <w:lang w:bidi="fa-IR"/>
        </w:rPr>
        <w:t xml:space="preserve">الهام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این مطلب را تشخیص دهند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و حتی برخی از فقیهان و عارفان نظیر امام خمینی رحمة الله نیز در تعبیر خواب خود به اشتباه رفته اند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ایشان خواب می بینند که مرگشان فرا رسیده و در هنگام دفن سنگی زیر پهلویشان را آزار می دهد و حضرت علی علیه السلام آن را برداشته و کمکشان می‌کنند، پس از بیداری رویا را چنین تعبیر نمودند که گناهی داشته وحضرت علیه السلام شفیع ایشان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و نقل این رویا برای آیت الله کشمیری، ایشان تعبیر را نادرست دانسته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نماد شاه ایران بوده و مرگ نشانه تبعید، که به لطف حضرت علی علیه السلام شما به ایران برمی گردید و شاه از ایران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زمانی که خواب ما صراحتی نداشته و نیاز به تأویل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علاّمه محمد تقی مجلسی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یعرف تعبیر الرؤیا إلا الأنبیاء و الأوصیاء أو من ألهمه الله من أولیائه، فإنه بحر عمیق بل جربنا أن لکل نفس تعبیر خاص لیس لغیرها؛</w:t>
      </w:r>
      <w:r>
        <w:rPr>
          <w:rStyle w:val="FootnoteAnchor"/>
          <w:rtl w:val="true"/>
        </w:rPr>
        <w:footnoteReference w:id="129"/>
      </w:r>
      <w:r>
        <w:rPr>
          <w:rFonts w:ascii="IRNazanin" w:hAnsi="IRNazanin" w:eastAsia="IRNazanin"/>
          <w:color w:val="111111"/>
          <w:sz w:val="28"/>
          <w:sz w:val="28"/>
          <w:szCs w:val="28"/>
          <w:rtl w:val="true"/>
          <w:lang w:bidi="fa-IR"/>
        </w:rPr>
        <w:t>تعبیر رویا را انبیا و اوصیا و یا دریافت‌کننده‌های الهام الهی می‌دانند، تعبیر خواب دریای عمیقی است و تجربه نشان داده که تعبیر خواب در یک موضوع خاص برای تمام افراد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تعبیر رویا و فهم کلام معصومین علیهم السلام در خواب، منجر می‌شود که نتوان به خواب کسی اطمینان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و دیگر فقها در این زمینه می گویند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ما یری فی المنام قد یحتاج إلی تعبیر و تأویل فلعل ما رآه مما له تعبیر و هو لا یعرفه و إن لم یکن من قبیل الأضغاث؛</w:t>
      </w:r>
      <w:r>
        <w:rPr>
          <w:rStyle w:val="FootnoteAnchor"/>
          <w:rtl w:val="true"/>
        </w:rPr>
        <w:footnoteReference w:id="130"/>
      </w:r>
      <w:r>
        <w:rPr>
          <w:rFonts w:ascii="IRNazanin" w:hAnsi="IRNazanin" w:eastAsia="IRNazanin"/>
          <w:color w:val="111111"/>
          <w:sz w:val="28"/>
          <w:sz w:val="28"/>
          <w:szCs w:val="28"/>
          <w:rtl w:val="true"/>
          <w:lang w:bidi="fa-IR"/>
        </w:rPr>
        <w:t>و همچنین آن‌چه در خواب می بیند، اگر از اقسام خواب های آشفته نباشد، به دلیل عدم درک صحیح تعبیر خواب و پیام های داده شده، نمی‌تواند حجت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برخی گزارش ها از رویاها به دست می‌آید، بیانگر این است که، تشخیص رویای صادقه از کاذبه، آن‌قدر مشکل است که برخی از علمای ربانی و اولیای الهی نیز از تعابیر اشتباه در امان نبوده و با گمان صادقه بودن رؤیا و استناد عقایدشان به آن، مسیر را به انحراف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قصه‌ی تحریم تنباکو اشاره کرد که برخی از اخباری‌ها با تمسک به رویا، و این‌که امام حسین علیه السلام دستور ترک استعمال تنباکو را داده اند، بر علمایی که استفاده از تنباکو را جایز دانسته، احتجاج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قائلین به جواز نیز، به رویای دیگری از آن حضرت علیه السلام استناد کرده که دلالت بر اذن امام علیه السلام به استفاده ازقلیان دارد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یا این‌که برخی از مخالفان فلسفه و اخباریون،</w:t>
      </w:r>
      <w:r>
        <w:rPr>
          <w:rStyle w:val="FootnoteAnchor"/>
          <w:rtl w:val="true"/>
        </w:rPr>
        <w:footnoteReference w:id="132"/>
      </w:r>
      <w:r>
        <w:rPr>
          <w:rFonts w:ascii="IRNazanin" w:hAnsi="IRNazanin" w:eastAsia="IRNazanin"/>
          <w:color w:val="111111"/>
          <w:sz w:val="28"/>
          <w:sz w:val="28"/>
          <w:szCs w:val="28"/>
          <w:rtl w:val="true"/>
          <w:lang w:bidi="fa-IR"/>
        </w:rPr>
        <w:t>علیه بزرگانی مانند ابن سینا</w:t>
      </w:r>
      <w:r>
        <w:rPr>
          <w:rStyle w:val="FootnoteAnchor"/>
          <w:rtl w:val="true"/>
        </w:rPr>
        <w:footnoteReference w:id="133"/>
      </w:r>
      <w:r>
        <w:rPr>
          <w:rFonts w:ascii="IRNazanin" w:hAnsi="IRNazanin" w:eastAsia="IRNazanin"/>
          <w:color w:val="111111"/>
          <w:sz w:val="28"/>
          <w:sz w:val="28"/>
          <w:szCs w:val="28"/>
          <w:rtl w:val="true"/>
          <w:lang w:bidi="fa-IR"/>
        </w:rPr>
        <w:t>، ابن ادریس حلی، علامه حلی و وحید بهبهانی به رویاهایی که از نظر آنها صادقه بوده، استناد جسته اند؛</w:t>
      </w:r>
      <w:r>
        <w:rPr>
          <w:rStyle w:val="FootnoteAnchor"/>
          <w:rtl w:val="true"/>
        </w:rPr>
        <w:footnoteReference w:id="13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یرتفع صیت هذا الخلاف و لا وقوع هذا الاعتساف إلا من زمن صاحب الفوائد المدنیة سامحه الله تعالی برحمته المرضیة، فإنه قد جرد لسان التشنیع علی الأصحاب و أسهب فی ذلک ای إسهاب، و أکثر من التعصبات التی لا تلیق بمثله من العلماء الأطیاب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ان أصاب الصواب فی جملة من المسائل التی ذکرها فی ذلک الکتاب، إلا انها لا تخرج عما ذکرنا من سائر الاختلافات و دخولها فیما ذکرنا من التوجیهات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الأنسب بمثله حملهم علی محامل السداد و الرشاد ان لم یجد ما یدفع به عن کلامهم الفساد، 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یألوا جهدا فی إقامة الدین و احیاء سنة المرسلین، و لا سیما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قد أکثر من الطعن علیه و الملامة، فإنه بما ألزم به علماء الخصوم و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الحجج القاطعة و البراهین، حتی آمن بسببه الجم الغفیر، و دخل فی هذا الدین الکبیر و الصغیر و الشریف و الحقیر، و صنف من الکتب المشتملة علی غوامض التحقیقات و دقائق التدقیقات، حتی ان من تأخر عنه لم یلتقط إلا من درر نثاره و لم یغترف إلا من زاخر بحاره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الید العلیا علیه و علی غیره من علماء الفرقة الناجیة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یستحق به الثناء الجمیل و مزید التعظیم و التبجیل، لا الذم و النسبة إلی تخریب الدین کما اجترأ به قلمه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غیره من المجتهدین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در تایید این بزرگان رویاهای</w:t>
      </w:r>
      <w:bookmarkStart w:id="136" w:name="pg2710_27919"/>
    </w:p>
    <w:p>
      <w:pPr>
        <w:pStyle w:val="BookText"/>
        <w:rPr/>
      </w:pPr>
      <w:bookmarkEnd w:id="136"/>
      <w:r>
        <w:rPr>
          <w:rFonts w:ascii="IRNazanin" w:hAnsi="IRNazanin" w:eastAsia="IRNazanin"/>
          <w:color w:val="111111"/>
          <w:sz w:val="28"/>
          <w:sz w:val="28"/>
          <w:szCs w:val="28"/>
          <w:rtl w:val="true"/>
          <w:lang w:bidi="fa-IR"/>
        </w:rPr>
        <w:t>صادقه‌ی دیگری از طرف علمای موافق آنها ارائه شده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آیت الله جوادی آملی نیز در عدم حجیت خواب در مباحث علمی و اعتقادی چنین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سرّش آن باشد که در آن صورت حدّ و مرزی برای رؤیا و مکاشفات عرفانی وجود نمی‌داشت و هر کس هر چه می‌خواست در عالم رؤیا می‌دید یا در عالم مکاشفه مشاهده می‌کرد؛ از امور ساده‌ای مثل اینکه فلانی باید فلان مبلغ را به فلان کس دهد؛ فلانی باید فلانی را به عقد خود درآورد یا به عقد فلانی درآید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امور مهمی مانند ادعای نیابت و سفارت از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بسیاری از امورْ واجب و بسیاری دیگرْ حرام می‌شدند و الزامات و التزامات فراوانی پدید می‌آمدند و راهی برای نفی و اثبات آن‌ها نبود و خلاصه، سنگی روی سنگی بند نمی‌شد، در حالی که معیار الزامات و التزامات فقهی در عصر غیبت آن است که دیگران راه عالمانه‌ای برای اثبات یا نفی آن داشته باشند و این، راهی جز استناد و اتکا به ادلّه‌ی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استنباطات فقهی ندارد</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137" w:name="__RefHeading___Toc1459150_1395250215"/>
      <w:bookmarkStart w:id="138" w:name="_Toc51"/>
      <w:bookmarkEnd w:id="137"/>
      <w:r>
        <w:rPr>
          <w:rtl w:val="true"/>
        </w:rPr>
        <w:t>مطلق یا مقید بودن عدم حجیت رویا</w:t>
      </w:r>
      <w:bookmarkEnd w:id="138"/>
    </w:p>
    <w:p>
      <w:pPr>
        <w:pStyle w:val="BookText"/>
        <w:rPr/>
      </w:pPr>
      <w:r>
        <w:rPr>
          <w:rFonts w:ascii="IRNazanin" w:hAnsi="IRNazanin" w:eastAsia="IRNazanin"/>
          <w:color w:val="111111"/>
          <w:sz w:val="28"/>
          <w:sz w:val="28"/>
          <w:szCs w:val="28"/>
          <w:rtl w:val="true"/>
          <w:lang w:bidi="fa-IR"/>
        </w:rPr>
        <w:t>ظاهر ادله و کلام علما در عدم حجیت رویا به صورت مطلق است ؛ که شامل عمومیت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مختلف اعم از عالم و غیر عالم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مسایل دینی اعم از فقهی و عقیدتی است</w:t>
      </w:r>
      <w:r>
        <w:rPr>
          <w:rFonts w:eastAsia="IRNazanin" w:cs="IRNazanin"/>
          <w:color w:val="111111"/>
          <w:sz w:val="28"/>
          <w:szCs w:val="28"/>
          <w:rtl w:val="true"/>
          <w:lang w:bidi="fa-IR"/>
        </w:rPr>
        <w:t>.</w:t>
      </w:r>
      <w:bookmarkStart w:id="139" w:name="pg2710_27920"/>
    </w:p>
    <w:p>
      <w:pPr>
        <w:pStyle w:val="BookText"/>
        <w:rPr/>
      </w:pPr>
      <w:bookmarkEnd w:id="13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زمان‌ها، چه دوران حضور معصوم علیه السلام و چه دوران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میان دیدن معصوم علیه السلام و گرفتن دستور یا پاسخی از ایشان، با دیگر افراد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ممکن است در این جا دو اشکال به ذهن برسد و گمان شود که برخی از روایات و وقایع تاریخی، عدم حجیت رویا را قید زده و بیانگر این است که اگر یکی از معصومین علیهم السلام در خواب دیده شد و سخنی را مطرح فرمود، یقین به صدور از سوی آنها پیدا کنیم و همان‌گونه که واجب است به دستورشان در بیداری عمل شود، باید به این دستور نیز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رویا نمی‌تواند ملاک کشف حقیقت باشد، مگر زمانی که یکی از معصومین علیهم السلامدر خواب دیده شود</w:t>
      </w:r>
      <w:r>
        <w:rPr>
          <w:rFonts w:eastAsia="IRNazanin" w:cs="IRNazanin"/>
          <w:color w:val="111111"/>
          <w:sz w:val="28"/>
          <w:szCs w:val="28"/>
          <w:rtl w:val="true"/>
          <w:lang w:bidi="fa-IR"/>
        </w:rPr>
        <w:t>.</w:t>
      </w:r>
    </w:p>
    <w:p>
      <w:pPr>
        <w:pStyle w:val="Heading3"/>
        <w:numPr>
          <w:ilvl w:val="2"/>
          <w:numId w:val="1"/>
        </w:numPr>
        <w:rPr/>
      </w:pPr>
      <w:bookmarkStart w:id="140" w:name="__RefHeading___Toc1459152_1395250215"/>
      <w:bookmarkStart w:id="141" w:name="_Toc52"/>
      <w:bookmarkEnd w:id="140"/>
      <w:r>
        <w:rPr>
          <w:rtl w:val="true"/>
        </w:rPr>
        <w:t>اشکال اول به عمومیت و اطلاق عدم حجیت</w:t>
      </w:r>
      <w:bookmarkEnd w:id="141"/>
    </w:p>
    <w:p>
      <w:pPr>
        <w:pStyle w:val="Heading4"/>
        <w:numPr>
          <w:ilvl w:val="3"/>
          <w:numId w:val="1"/>
        </w:numPr>
        <w:rPr/>
      </w:pPr>
      <w:bookmarkStart w:id="142" w:name="__RefHeading___Toc1459154_1395250215"/>
      <w:bookmarkStart w:id="143" w:name="_Toc53"/>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در اثبات این ادعا که به صرف دیدن یکی از معصومین علیهم السلام می‌توان ادعا به صادقانه بودن رؤیا کرد، و کلام آن معصوم برای ما حجت است، به این نوع از روایات تمسک جسته‌اند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رَآنِی فِی الْمَنَامِ فَقَدْ رَآنِی فَإِنَّ الشَّیْطَانَ لَا یَتَمَثَّلُ بِی فِی نَوْمٍ وَ لَا یَقَظَةٍ وَ لَا بِأَحَدٍ مِنْ أَوْصِیَائِی إِلَی یَوْمِ الْقِیَامَة؛</w:t>
      </w:r>
      <w:r>
        <w:rPr>
          <w:rStyle w:val="FootnoteAnchor"/>
          <w:rtl w:val="true"/>
        </w:rPr>
        <w:footnoteReference w:id="137"/>
      </w:r>
      <w:r>
        <w:rPr>
          <w:rFonts w:ascii="IRNazanin" w:hAnsi="IRNazanin" w:eastAsia="IRNazanin"/>
          <w:color w:val="111111"/>
          <w:sz w:val="28"/>
          <w:sz w:val="28"/>
          <w:szCs w:val="28"/>
          <w:rtl w:val="true"/>
          <w:lang w:bidi="fa-IR"/>
        </w:rPr>
        <w:t>کسی که مرا در خواب بیند، مرا دیده است ؛چرا که شیطان نمی‌تواند در خواب و بیداری، به صورت من و یا جانشینانم تا قیامت ظاهر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روایاتی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الشیطان لایتمثل بی</w:t>
      </w:r>
      <w:r>
        <w:rPr>
          <w:rStyle w:val="FootnoteAnchor"/>
          <w:rtl w:val="true"/>
        </w:rPr>
        <w:footnoteReference w:id="138"/>
      </w:r>
      <w:r>
        <w:rPr>
          <w:rFonts w:ascii="IRNazanin" w:hAnsi="IRNazanin" w:eastAsia="IRNazanin"/>
          <w:color w:val="111111"/>
          <w:sz w:val="28"/>
          <w:sz w:val="28"/>
          <w:szCs w:val="28"/>
          <w:rtl w:val="true"/>
          <w:lang w:bidi="fa-IR"/>
        </w:rPr>
        <w:t xml:space="preserve">و کلامنا فی النوم مثل کلامنا فی الیقظة </w:t>
      </w:r>
      <w:r>
        <w:rPr>
          <w:rStyle w:val="FootnoteAnchor"/>
          <w:rtl w:val="true"/>
        </w:rPr>
        <w:footnoteReference w:id="139"/>
      </w:r>
      <w:r>
        <w:rPr>
          <w:rFonts w:ascii="IRNazanin" w:hAnsi="IRNazanin" w:eastAsia="IRNazanin"/>
          <w:color w:val="111111"/>
          <w:sz w:val="28"/>
          <w:sz w:val="28"/>
          <w:szCs w:val="28"/>
          <w:rtl w:val="true"/>
          <w:lang w:bidi="fa-IR"/>
        </w:rPr>
        <w:t>، قیدی بر عمومیت نفی بهره گیری از رویا در مسایل</w:t>
      </w:r>
    </w:p>
    <w:p>
      <w:pPr>
        <w:pStyle w:val="BookText"/>
        <w:rPr/>
      </w:pPr>
      <w:r>
        <w:rPr>
          <w:rFonts w:ascii="IRNazanin" w:hAnsi="IRNazanin" w:eastAsia="IRNazanin"/>
          <w:color w:val="111111"/>
          <w:sz w:val="28"/>
          <w:sz w:val="28"/>
          <w:szCs w:val="28"/>
          <w:rtl w:val="true"/>
          <w:lang w:bidi="fa-IR"/>
        </w:rPr>
        <w:t>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استنباط حکم شرعی به واسطه‌ی دیدن یک غیر معصوم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رویا، یکی از ائمه علیهم السلام را دیدیم و حکم را از آن‌ها گرفتیم، ایرادی ندارد؛ چراکه در اصل، استنباط حکم به واسطه‌ی کلام معصوم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بیان،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دین الله عزوجل أعزّ مِنْ أن یُری فی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عمومیت نفی بهره گیری از رویا و خواب را نداشته و همانگونه که از روایت و گزارشات تاریخی به دست می آید، اهل سنت معتقد بودند که پیامبر اکرم صلی الله علیه و آله، تشریع اذان را با تمسک به رویای عبد الله بن زید انجام داده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و امام صادق علیه السلام، استنباط احکام به صورت تأسیسی و به وسیله‌ی رویا از غیر معصومین علیهم السلام را اشکال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را می‌توان در کلمات علامه مجلسی به دست آورد، گرچه خود این توجیه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یخص بابتداء شرعیتها و رأیت فی بعض أجوبة العلامة رحمه الله عما سئل عنه، تجویز العمل بما یسمع فی المنام عن النبی و الأئمة علیهم السلامإذا لم یکن مخالفا للإجماع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روی من أن الشیطان لا یتمثل بصورتهم و فیه إشکال؛</w:t>
      </w:r>
      <w:r>
        <w:rPr>
          <w:rStyle w:val="FootnoteAnchor"/>
          <w:rtl w:val="true"/>
        </w:rPr>
        <w:footnoteReference w:id="141"/>
      </w:r>
      <w:r>
        <w:rPr>
          <w:rFonts w:ascii="IRNazanin" w:hAnsi="IRNazanin" w:eastAsia="IRNazanin"/>
          <w:color w:val="111111"/>
          <w:sz w:val="28"/>
          <w:sz w:val="28"/>
          <w:szCs w:val="28"/>
          <w:rtl w:val="true"/>
          <w:lang w:bidi="fa-IR"/>
        </w:rPr>
        <w:t>و امکان دارد که این نهی مربوط به وقتی باشد که فرد از طریق رویا بخواهد حکمی را تاسیس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کشف از حکم باشد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پاسخ‌های علامه‌ی حلّی چنین به نظر می‌رسد که عمل به دستور داده شده در خواب را جایز می دانند؛ البته به این شرط که با اجماع و احکام دین تنافی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بیان این مطلب، روایتی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نمی‌تواند در قالب رسول خدا و ائمه علیهم السلام ظاهر</w:t>
      </w:r>
      <w:bookmarkStart w:id="144" w:name="pg2710_27922"/>
    </w:p>
    <w:p>
      <w:pPr>
        <w:pStyle w:val="BookText"/>
        <w:rPr/>
      </w:pPr>
      <w:bookmarkEnd w:id="144"/>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کلام اشکالاتی دارد ونمی‌توان آن را پذیرفت</w:t>
      </w:r>
      <w:r>
        <w:rPr>
          <w:rFonts w:eastAsia="IRNazanin" w:cs="IRNazanin"/>
          <w:color w:val="111111"/>
          <w:sz w:val="28"/>
          <w:szCs w:val="28"/>
          <w:rtl w:val="true"/>
          <w:lang w:bidi="fa-IR"/>
        </w:rPr>
        <w:t>.</w:t>
      </w:r>
    </w:p>
    <w:p>
      <w:pPr>
        <w:pStyle w:val="Heading4"/>
        <w:numPr>
          <w:ilvl w:val="3"/>
          <w:numId w:val="1"/>
        </w:numPr>
        <w:rPr/>
      </w:pPr>
      <w:bookmarkStart w:id="145" w:name="__RefHeading___Toc1459156_1395250215"/>
      <w:bookmarkStart w:id="146" w:name="_Toc54"/>
      <w:bookmarkEnd w:id="145"/>
      <w:r>
        <w:rPr>
          <w:rtl w:val="true"/>
        </w:rPr>
        <w:t>پاسخ به اشکال اول</w:t>
      </w:r>
      <w:bookmarkEnd w:id="146"/>
    </w:p>
    <w:p>
      <w:pPr>
        <w:pStyle w:val="Heading5"/>
        <w:numPr>
          <w:ilvl w:val="4"/>
          <w:numId w:val="1"/>
        </w:numPr>
        <w:rPr/>
      </w:pPr>
      <w:bookmarkStart w:id="147" w:name="__RefHeading___Toc1459158_1395250215"/>
      <w:bookmarkStart w:id="148" w:name="_Toc55"/>
      <w:bookmarkEnd w:id="147"/>
      <w:r>
        <w:rPr/>
        <w:t>1</w:t>
      </w:r>
      <w:r>
        <w:rPr>
          <w:rtl w:val="true"/>
        </w:rPr>
        <w:t xml:space="preserve">. </w:t>
      </w:r>
      <w:r>
        <w:rPr>
          <w:rtl w:val="true"/>
        </w:rPr>
        <w:t>این دسته از روایات خبر واحد هستند</w:t>
      </w:r>
      <w:r>
        <w:rPr>
          <w:rtl w:val="true"/>
        </w:rPr>
        <w:t>.</w:t>
      </w:r>
      <w:bookmarkEnd w:id="148"/>
    </w:p>
    <w:p>
      <w:pPr>
        <w:pStyle w:val="BookText"/>
        <w:rPr/>
      </w:pPr>
      <w:r>
        <w:rPr>
          <w:rFonts w:ascii="IRNazanin" w:hAnsi="IRNazanin" w:eastAsia="IRNazanin"/>
          <w:color w:val="111111"/>
          <w:sz w:val="28"/>
          <w:sz w:val="28"/>
          <w:szCs w:val="28"/>
          <w:rtl w:val="true"/>
          <w:lang w:bidi="fa-IR"/>
        </w:rPr>
        <w:t>این پاسخ را علمایی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Style w:val="FootnoteAnchor"/>
          <w:rtl w:val="true"/>
        </w:rPr>
        <w:footnoteReference w:id="142"/>
      </w:r>
      <w:r>
        <w:rPr>
          <w:rFonts w:ascii="IRNazanin" w:hAnsi="IRNazanin" w:eastAsia="IRNazanin"/>
          <w:color w:val="111111"/>
          <w:sz w:val="28"/>
          <w:sz w:val="28"/>
          <w:szCs w:val="28"/>
          <w:rtl w:val="true"/>
          <w:lang w:bidi="fa-IR"/>
        </w:rPr>
        <w:t>، سید مرتضی</w:t>
      </w:r>
      <w:r>
        <w:rPr>
          <w:rStyle w:val="FootnoteAnchor"/>
          <w:rtl w:val="true"/>
        </w:rPr>
        <w:footnoteReference w:id="143"/>
      </w:r>
      <w:r>
        <w:rPr>
          <w:rFonts w:ascii="IRNazanin" w:hAnsi="IRNazanin" w:eastAsia="IRNazanin"/>
          <w:color w:val="111111"/>
          <w:sz w:val="28"/>
          <w:sz w:val="28"/>
          <w:szCs w:val="28"/>
          <w:rtl w:val="true"/>
          <w:lang w:bidi="fa-IR"/>
        </w:rPr>
        <w:t>، نراقی</w:t>
      </w:r>
      <w:r>
        <w:rPr>
          <w:rStyle w:val="FootnoteAnchor"/>
          <w:rtl w:val="true"/>
        </w:rPr>
        <w:footnoteReference w:id="144"/>
      </w:r>
      <w:r>
        <w:rPr>
          <w:rFonts w:ascii="IRNazanin" w:hAnsi="IRNazanin" w:eastAsia="IRNazanin"/>
          <w:color w:val="111111"/>
          <w:sz w:val="28"/>
          <w:sz w:val="28"/>
          <w:szCs w:val="28"/>
          <w:rtl w:val="true"/>
          <w:lang w:bidi="fa-IR"/>
        </w:rPr>
        <w:t>و علاّمه‌ی مجلسی</w:t>
      </w:r>
      <w:r>
        <w:rPr>
          <w:rStyle w:val="FootnoteAnchor"/>
          <w:rtl w:val="true"/>
        </w:rPr>
        <w:footnoteReference w:id="145"/>
      </w:r>
      <w:r>
        <w:rPr>
          <w:rFonts w:ascii="IRNazanin" w:hAnsi="IRNazanin" w:eastAsia="IRNazanin"/>
          <w:color w:val="111111"/>
          <w:sz w:val="28"/>
          <w:sz w:val="28"/>
          <w:szCs w:val="28"/>
          <w:rtl w:val="true"/>
          <w:lang w:bidi="fa-IR"/>
        </w:rPr>
        <w:t>داده‌اند، که بنابر خبر واحد بودن این دسته از روایات، نمی‌توان به مفاد آن در اثبات اصول عقاید توجه و عمل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جمیع هذه الروایات أخبار آحاد </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بر خلاف نظرات ذکر شده، محدث نوری این دسته از روایات را، از جمله اخبار متواتر می داند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البته احتمال دارد که مراد محدث نوری از تواتر همان استفاضه باشد؛چرا که برخی از اخباریون تفاوتی میان معنای تواتر استفاضه قائل نبوده و در صورت تعدد اسناد در یک روایت، آن را به عنوان متواتر نقل می‌کرده‌اند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برخی دیگر، گرچه روایت را متواتر ندانسته‌اند، اما بر آن اعتماد داشته و در احتجاج خود از آن بهره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شیخ صدوق در مقام رد نظریه‌ی اسماعیلیه، ایجاد تخیل شیطان در قالب اسماعیل را دلیل عدم امامت او دانسته و چنین می‌گوید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 أَنَّ الشَّیْطَانَ لَا یَتَمَثَّلُ فِی صُورَةِ نَبِیٍّ وَ لَا فِی صُورَةِ وَصِیِّ</w:t>
      </w:r>
    </w:p>
    <w:p>
      <w:pPr>
        <w:pStyle w:val="BookText"/>
        <w:rPr/>
      </w:pPr>
      <w:r>
        <w:rPr>
          <w:rFonts w:ascii="IRNazanin" w:hAnsi="IRNazanin" w:eastAsia="IRNazanin"/>
          <w:color w:val="111111"/>
          <w:sz w:val="28"/>
          <w:sz w:val="28"/>
          <w:szCs w:val="28"/>
          <w:rtl w:val="true"/>
          <w:lang w:bidi="fa-IR"/>
        </w:rPr>
        <w:t>نَبِیٍّ؛ فکیف یجوز أن ینص علیه بالإمامة مع صحة هذا القول منه فیه؛</w:t>
      </w:r>
      <w:r>
        <w:rPr>
          <w:rStyle w:val="FootnoteAnchor"/>
          <w:rtl w:val="true"/>
        </w:rPr>
        <w:footnoteReference w:id="149"/>
      </w:r>
      <w:r>
        <w:rPr>
          <w:rFonts w:ascii="IRNazanin" w:hAnsi="IRNazanin" w:eastAsia="IRNazanin"/>
          <w:color w:val="111111"/>
          <w:sz w:val="28"/>
          <w:sz w:val="28"/>
          <w:szCs w:val="28"/>
          <w:rtl w:val="true"/>
          <w:lang w:bidi="fa-IR"/>
        </w:rPr>
        <w:t>و روایت شده که شیطان نمی‌تواند به صورت نبی یا وصیِّ نبی، خود را تجسم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قائل به امامت اسماعیل شویم، در حالی‌که شیطان جهت انحراف در شیعیان، خود را به ظاهر اسماعیل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امین الاسلام طبرسی، در تنزیه مقام حضرت سلیمان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 یمکن الشیطان من التمثل بصورة النبی؛</w:t>
      </w:r>
      <w:r>
        <w:rPr>
          <w:rStyle w:val="FootnoteAnchor"/>
          <w:rtl w:val="true"/>
        </w:rPr>
        <w:footnoteReference w:id="150"/>
      </w:r>
      <w:r>
        <w:rPr>
          <w:rFonts w:ascii="IRNazanin" w:hAnsi="IRNazanin" w:eastAsia="IRNazanin"/>
          <w:color w:val="111111"/>
          <w:sz w:val="28"/>
          <w:sz w:val="28"/>
          <w:szCs w:val="28"/>
          <w:rtl w:val="true"/>
          <w:lang w:bidi="fa-IR"/>
        </w:rPr>
        <w:t>و امکان ندارد که شیطان در قالب نبی رُخ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پاسخ اول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مفاد دوازده روایت نقل شده در منابع شیعی و در باب عدم تمثل شیطان به صورت حجت الهی را، می‌توان به سه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تمثل شیطان در بیداری برای افرادی که آن حجت الهی را درک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حَمْزَةَ أَ یَزْعُمُ أَنَّ أَبِی آتِیهِ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کَذَبَ وَ اللَّهِ مَا یَأْتِیهِ إِلَّا الْمُتَکَوِّنُ إِنَّ إِبْلِیسَ سَلَّطَ شَیْطَاناً یُقَالُ لَهُ الْمُتَکَوِّنُ یَأْتِی النَّاسَ فِی أَیِّ صُورَةٍ شَاءَ إِنْ شَاءَ فِی صُورَةٍ کَبِیرَةٍ وَ إِنْ شَاءَ فِی صُورَةٍ صَغِیرَةٍ وَ لَا وَ اللَّهِ مَا یَسْتَطِیعُ أَنْ یَجِی‌ءَ فِی صُورَةِ أَبِی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عَلِیِّ بْنِ عُقْبَةَ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فَسَلَّمْتُ وَ جَلَسْتُ فَقَالَ لِی وَ کَانَ فِی مَجْلِسِکَ هَذَا أَبُو الْخَطَّابِ وَ مَعَهُ سَبْعُونَ رَجُلًا کُلُّهُ إِلَیْهِمْ یَتَأَلَّمُ مِنْهُمْ شَیْئاً فَرَحِمْتُهُمْ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أُخْبِرُکُمْ بِفَضَائِلِ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الرِّجَالَ فَإِنَّ الرِّجَالَ لِلرِّجَالِ مَهْلَکَةٌ فَإِنِّی سَمِعْتُ أَبِی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شَیْطَاناً یُقَالُ لَهُ الْمُذْهِبُ یَأْتِی فِی کُلِ صُورَةٍ إِلَّا أَنَّهُ لَا یَأْتِی فِی صُورَةِ نَبِیٍّ وَ لَا وَصِیِّ نَبِیٍّ وَ لَا أَحْسَبُهُ إِلَّا وَ قَدْ تَرَاءَی لِصَاحِبِکُمْ فَاحْذَرُوهُ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أَمِیرُ الْمُؤْمِنِینَ علیه السلام أَبَا بَکْرٍ فِی بَعْضِ سِکَکِ الْمَدِینَةِ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 وَ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یَعْلَمُ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لِی بِرَسُولِ اللَّهِ حَتَّی یُعْلِمَنِی ذَلِکَ لَوْ أَتَانِی فِی الْمَنَامِ فَأَخْبَرَنِی لَقَبِلْتُ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أُدْخِلُکَ إِلَی رَسُولِ اللَّهِ صلی الله علیه و آله فَأَدْخَلَهُ مَسْجِدَ قُبَا فَإِذَا هُوَ بِرَسُولِ اللَّهِ صلی الله علیه و آله فِی مَسْجِدِ قُبَا فَقَالَ لَهُ صلی الله علیه و آله اعْتَزِلْ عَنْ ظُلْمِ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عِنْدِهِ فَلَقِیَهُ عُمَرُ فَأَخْبَرَهُ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اسْکُتْ أَ مَا عَرَفْتَ قَدِیماً سِحْرَ بَنِی هَاشِمِ 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ترتیب احادیث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اصول الستة عشر،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اختیار معرفة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الاختصاص،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شیطان نمی‌تواند در قالب یکی از حجّت‌های الهی در آمده و به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زید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شیطانا قد ولع بابنی اسمعیل یتصور فی صورته لیفتن به الناس و انه لا یتصور فی صورة نبی و لا وصی نبی فمن قال لک من الناس ان اسمعیل ابنی حی لم یمت فانما ذلک الشیطان تمثل له فی صورة اسمعیل ما زلت ابتهل الی اللّه عز و جل فی اسمعیل ابنی ان یحییه لی و یکون القیم من بعدی فابی ربی ذلک و ان هذا شی‌ء لیس الی الرجل منا یضعه حیث یشاء و انما ذلک عهد من اللّه عز و جل یعهده الی من یشاء فشاء اللّه ان یکون موسی ابنی و ابی ان یکون اسمعیل و لو جهد الشیطان ان یتمثل بابنی موسی ما قدر علی ذلک ابدا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او برای مردم سخن گوید تا سبب انحراف آنان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تمثل در خواب برای کسانی است که این حجت الهی را درک نموده و در دوران او زندگی کرده‌اند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أَبَانٌ عَنْ سُلَیْم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قلت أنت عند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موت أبیک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یمنعک أن تستخلفه؟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 علیک؟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علیّ شیئا أکتمه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صلی الله علیه و آلهأخبرنی بکلّ ما قال لک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متی أخبرک؟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فی حیاته، ثمّ أخبرنی به لیلة مات أبوک فی منامی، وَ مَنْ رَأَی رَسُولَ اللَّهِ صلی الله علیه و آله فِی الْمَنَامِ فَقَدْ رَآه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بسر من رأی وقت خروج سیدی أبی الحسن علیه السلام، فرأینا أبا محمد ماشیا قد شق ثیابه، فجعلت أتعجب من جلالته و ما هو له أهل و من شدة اللون و الادمة، و أشفق علیه من 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اللیل رأیته علیه السّلام فی منامی،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اللون الذی تعجبت منه اختیار من اللّه لخلقه یجریه کیف یشاء، و أنها هی لعبرة لاولی الابصار، لا یقع فیه علی المختبر ذم، و لسنا کالناس فنتعب کما یتعبون، نسأل اللّه الثبات و نتفکر فی خلق اللّه فان فیه متسعا و اعلم أن کلامنا فی النوم مثل کلامنا فی الیقظة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چون او را درک کرده وچهره اش را می‌شناسند، شیاطین نمی‌توانند برای آنها ایجاد شبهه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تمثل برای کسانی که حجت الهی دیده شده در رویا را ندیده‌اند</w:t>
      </w:r>
    </w:p>
    <w:p>
      <w:pPr>
        <w:pStyle w:val="BookText"/>
        <w:rPr/>
      </w:pPr>
      <w:r>
        <w:rPr>
          <w:rFonts w:ascii="IRNazanin" w:hAnsi="IRNazanin" w:eastAsia="IRNazanin"/>
          <w:color w:val="111111"/>
          <w:sz w:val="28"/>
          <w:sz w:val="28"/>
          <w:szCs w:val="28"/>
          <w:rtl w:val="true"/>
          <w:lang w:bidi="fa-IR"/>
        </w:rPr>
        <w:t>وچهره اش را نمی‌شناسند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 آنجا که مورد سوم محل نزاع است، به نقل روایت آن می‌پردازیم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الْحَسَنُ بْنُ عَلِیِّ بْنِ فَضَّالٍ عَنْ أَبِی الْحَسَنِ عَلِیِّ بْنِ مُوسَی الرِّضَا علیه السلام أَنَّهُ قَالَ لَهُ رَجُلٌ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فِی الْمَنَامِ کَأَنَّهُ یَقُولُ لِی کَیْفَ أَنْتُمْ إِذَا دُفِنَ فِی أَرْضِکُمْ بَضْعَتِی وَ اسْتُحْفِظْتُمْ وَدِیعَتِی وَ غُیِّبَ فِی ثَرَاکُمْ نَجْمِی؟ فَقَالَ لَهُ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الْمَدْفُونُ فِی أَرْضِکُمْ وَ أَنَا بَضْعَةٌ مِنْ نَبِیِّکُمْ وَ أَنَا الْوَدِیعَةُ وَ النَّجْمُ؛ أَلَا فَمَنْ زَارَنِی وَ هُوَ یَعْرِفُ مَا أَوْجَبَ اللَّهُ عَزَّ وَ جَلَّ مِنْ حَقِّی وَ طَاعَتِی فَأَنَا وَ آبَائِی شُفَعَاؤُهُ یَوْمَ الْقِیَامَةِ وَ مَنْ کُنَّا شُفَعَاءَهُ نَجَا وَ لَوْ کَانَ عَلَیْهِ مِثْلُ وِزْرِ الثَّقَلَیْنِ الْجِنِّ وَ الْإِنْسِ وَ لَقَدْ حَدَّثَنِی أَبِی عَنْ جَدِّی عَنْ أَبِیهِ علیه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رَآنِی فِی مَنَامِهِ فَقَدْ رَآنِی لِأَنَّ الشَّیْطَانَ لَا یَتَمَثَّلُ فِی صُورَتِی وَ لَا فِی صُورَةِ أَحَدٍ مِنْ أَوْصِیَائِی وَ لَا فِی صُورَةِ وَاحِدَةٍ مِنْ شِیعَتِهِمْ وَ إِنَّ الرُّؤْیَا الصَّادِقَةَ جُزْءٌ مِنْ سَبْعِینَ جُزْءاً مِنَ النُّبُوَّةِ</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بن فضّال از علی بن موسی الرضا علیه السلام روایت کرده که مردی از اهل خراسان به آن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صلی الله علیه و آله را در خواب دیدم که گویا به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زمانی که پاره‌ای از تن من در سرزمین شما مدفون شود، و شما نگهبان ودیعه‌ی من باشید، و ستاره‌ی من در خاک شما روی بپوشاند؟ پس‌امام رضا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مدفون در زمین شما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تن پیمبر شما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ودیعه و آن ستاره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مرا زیارت کند، و آنچه را از حق من و طاعت من که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کرده بشناسد، من و پدرانم روز قیامت شفیع او خواهیم بود، و کسی که ما شفیعان او</w:t>
      </w:r>
    </w:p>
    <w:p>
      <w:pPr>
        <w:pStyle w:val="BookText"/>
        <w:rPr/>
      </w:pPr>
      <w:r>
        <w:rPr>
          <w:rFonts w:ascii="IRNazanin" w:hAnsi="IRNazanin" w:eastAsia="IRNazanin"/>
          <w:color w:val="111111"/>
          <w:sz w:val="28"/>
          <w:sz w:val="28"/>
          <w:szCs w:val="28"/>
          <w:rtl w:val="true"/>
          <w:lang w:bidi="fa-IR"/>
        </w:rPr>
        <w:t xml:space="preserve">باشیم، نجات خواهد یافت؛ اگر چه گناه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از جدم از پدرش علیهم السلام برایم حکایت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در خواب بیند، در حقیقت مرا دیده؛ زیرا شیطان به‌صورت من و یکی از جانشینانم و یکی از شیعیان ایشان در نمی‌آید، و رؤیای صادقه جزئی از هفتاد جزء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شیخ صدوق به حسن بن علی بن فضال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الحسن بن علیّ بن فضّال فقد رویته عن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محمّد بن عیسی، عن الحسن بن علیّ بن فضّال</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این روایت درکتابی دیگر از شیخ صدوق با این سند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إِبْرَاهِیمَ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الْهَمْدَانِیُّ عَنْ عَلِیِّ بْنِ الْحَسَنِ بْنِ عَلِیِّ بْنِ فَضَّالٍ عَنْ أَبِیهِ عَنْ أَبِی الْحَسَنِ عَلِیِّ بْنِ مُوسَی الرِّضَا علیه السلام</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اگر چه به دلیل نقل زیاد و گوناگونی اسناد در میان شیعه و سنی</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فی غریب الحدیث و الأثر،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إمتاع‌الأسماع،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جامع الاحادیث،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کلیت عدم تمثل شیطان در قالب حجت الهی را متواتر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اما این سخن بدان معنا نیست که تمام مفاد روایات متعدد را می‌پذیریم؛ بلکه در بحث تواترمعنوی، به قدر متیقن و نقطه اشتراک برگرفته از روایات تمسک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از روایات وارده در منابع شیعی و اهل سنت به دست</w:t>
      </w:r>
      <w:bookmarkStart w:id="149" w:name="pg2710_27927"/>
    </w:p>
    <w:p>
      <w:pPr>
        <w:pStyle w:val="BookText"/>
        <w:rPr/>
      </w:pPr>
      <w:bookmarkEnd w:id="149"/>
      <w:r>
        <w:rPr>
          <w:rFonts w:ascii="IRNazanin" w:hAnsi="IRNazanin" w:eastAsia="IRNazanin"/>
          <w:color w:val="111111"/>
          <w:sz w:val="28"/>
          <w:sz w:val="28"/>
          <w:szCs w:val="28"/>
          <w:rtl w:val="true"/>
          <w:lang w:bidi="fa-IR"/>
        </w:rPr>
        <w:t>می‌آید که اثبات تواتر عدم تمثل شیطان به صورت چهره حقیقی رسول خدا صلی الله علیه و آله و دیگر حجّت‌های الهی برای کسانی است که ایشان را به چشم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دسته سوم نیز از جمله اخبار واحدی است که حتی به درجه استفاضه</w:t>
      </w:r>
      <w:r>
        <w:rPr>
          <w:rStyle w:val="FootnoteAnchor"/>
          <w:rtl w:val="true"/>
        </w:rPr>
        <w:footnoteReference w:id="157"/>
      </w:r>
      <w:r>
        <w:rPr>
          <w:rFonts w:ascii="IRNazanin" w:hAnsi="IRNazanin" w:eastAsia="IRNazanin"/>
          <w:color w:val="111111"/>
          <w:sz w:val="28"/>
          <w:sz w:val="28"/>
          <w:szCs w:val="28"/>
          <w:rtl w:val="true"/>
          <w:lang w:bidi="fa-IR"/>
        </w:rPr>
        <w:t>نمی‌رسد، و محتوای آن را نمی‌توان به عنوان محتوای متواتر مد نظر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می‌توان میان نظر شیخ مفید و تابعین ایشان با دیدگاه محدث نوری جمع کرد و بیان هر یک را به دو حیث صحیح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محتوای روایاتی که عدم تمثل شیطان برای کسانی که رسول خدا صلی الله علیه و آله را ندیده‌اند، درنظر بگیریم، روایات، واحد بوده که قرینه و شاهدی بر اعتبار نیز ندارد، بدین‌رو در مسایل عقیدتی به کار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ما عدم تمثل شیطان در قالب حجت‌های الهی و برای کسانی که ایشان را دیده اند باشد، روایات متواتر است</w:t>
      </w:r>
      <w:r>
        <w:rPr>
          <w:rFonts w:eastAsia="IRNazanin" w:cs="IRNazanin"/>
          <w:color w:val="111111"/>
          <w:sz w:val="28"/>
          <w:szCs w:val="28"/>
          <w:rtl w:val="true"/>
          <w:lang w:bidi="fa-IR"/>
        </w:rPr>
        <w:t>.</w:t>
      </w:r>
    </w:p>
    <w:p>
      <w:pPr>
        <w:pStyle w:val="Heading5"/>
        <w:numPr>
          <w:ilvl w:val="4"/>
          <w:numId w:val="1"/>
        </w:numPr>
        <w:rPr/>
      </w:pPr>
      <w:bookmarkStart w:id="150" w:name="__RefHeading___Toc1459160_1395250215"/>
      <w:bookmarkStart w:id="151" w:name="_Toc56"/>
      <w:bookmarkEnd w:id="150"/>
      <w:r>
        <w:rPr/>
        <w:t>2</w:t>
      </w:r>
      <w:r>
        <w:rPr>
          <w:rtl w:val="true"/>
        </w:rPr>
        <w:t xml:space="preserve">. </w:t>
      </w:r>
      <w:r>
        <w:rPr>
          <w:rtl w:val="true"/>
        </w:rPr>
        <w:t>مراد دیدن چهره حقیقی حجت الهی است</w:t>
      </w:r>
      <w:r>
        <w:rPr>
          <w:rtl w:val="true"/>
        </w:rPr>
        <w:t>.</w:t>
      </w:r>
      <w:bookmarkEnd w:id="151"/>
    </w:p>
    <w:p>
      <w:pPr>
        <w:pStyle w:val="BookText"/>
        <w:rPr/>
      </w:pPr>
      <w:r>
        <w:rPr>
          <w:rFonts w:ascii="IRNazanin" w:hAnsi="IRNazanin" w:eastAsia="IRNazanin"/>
          <w:color w:val="111111"/>
          <w:sz w:val="28"/>
          <w:sz w:val="28"/>
          <w:szCs w:val="28"/>
          <w:rtl w:val="true"/>
          <w:lang w:bidi="fa-IR"/>
        </w:rPr>
        <w:t xml:space="preserve">آنچه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دیده شدن چهره‌ی پیامبر اسلام صلی الله علیه و آله است، یعنی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قطع دارد که مرا دیده، در این صورت القای شیطان نبوده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محل بحث نیز همین است که در زمان ما، کسی نمی‌تواند ادعا کند چهره‌ی رسول خدا صلی الله علیه و آله را دیده تا قسمت دوم روایت برای او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فرض پذیرش روایات عدم تمثل شیطان در چهره‌ی حجت‌های الهی، یقین به رسیدن قسمت اول روایت، یعنی دیدن چهره‌ی پیامبر صلی الله علیه و آله به دست نمی‌آید تا قسمت دوم را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شیاطین می‌توانند القائات خود را به انسان ها وارد کرده و آنها را دچار شبهه کنند</w:t>
      </w:r>
      <w:r>
        <w:rPr>
          <w:rFonts w:eastAsia="IRNazanin" w:cs="IRNazanin"/>
          <w:color w:val="111111"/>
          <w:sz w:val="28"/>
          <w:szCs w:val="28"/>
          <w:rtl w:val="true"/>
          <w:lang w:bidi="fa-IR"/>
        </w:rPr>
        <w:t>.</w:t>
      </w:r>
      <w:r>
        <w:rPr>
          <w:rStyle w:val="FootnoteAnchor"/>
          <w:rtl w:val="true"/>
        </w:rPr>
        <w:footnoteReference w:id="158"/>
      </w:r>
      <w:bookmarkStart w:id="152" w:name="pg2710_27928"/>
    </w:p>
    <w:p>
      <w:pPr>
        <w:pStyle w:val="BookText"/>
        <w:rPr/>
      </w:pPr>
      <w:bookmarkEnd w:id="152"/>
      <w:r>
        <w:rPr>
          <w:rFonts w:ascii="IRNazanin" w:hAnsi="IRNazanin" w:eastAsia="IRNazanin"/>
          <w:color w:val="111111"/>
          <w:sz w:val="28"/>
          <w:sz w:val="28"/>
          <w:szCs w:val="28"/>
          <w:rtl w:val="true"/>
          <w:lang w:bidi="fa-IR"/>
        </w:rPr>
        <w:t>آیت الله جوادی آملی در این‌باره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مشکل این است که بیشتر ما امامان معصوم علیهم السلام را ندیده‌ایم و اگر صورتی نورانی در خواب بینیم که صاحب آن ادعا کند که من امام هستم، چگونه او را بشناسیم؟ از کجا معلوم شیطانی که ادعای ربوبیت کرده، ادعای نبوّت و امامت نکند؟</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153" w:name="__RefHeading___Toc1459162_1395250215"/>
      <w:bookmarkStart w:id="154" w:name="_Toc57"/>
      <w:bookmarkEnd w:id="153"/>
      <w:r>
        <w:rPr/>
        <w:t>3</w:t>
      </w:r>
      <w:r>
        <w:rPr>
          <w:rtl w:val="true"/>
        </w:rPr>
        <w:t xml:space="preserve">. </w:t>
      </w:r>
      <w:r>
        <w:rPr>
          <w:rtl w:val="true"/>
        </w:rPr>
        <w:t>تجربیات مخالف</w:t>
      </w:r>
      <w:bookmarkEnd w:id="154"/>
    </w:p>
    <w:p>
      <w:pPr>
        <w:pStyle w:val="BookText"/>
        <w:rPr/>
      </w:pPr>
      <w:r>
        <w:rPr>
          <w:rFonts w:ascii="IRNazanin" w:hAnsi="IRNazanin" w:eastAsia="IRNazanin"/>
          <w:color w:val="111111"/>
          <w:sz w:val="28"/>
          <w:sz w:val="28"/>
          <w:szCs w:val="28"/>
          <w:rtl w:val="true"/>
          <w:lang w:bidi="fa-IR"/>
        </w:rPr>
        <w:t>در میان علمای فرقه‌های گوناگون و شیعه و اهل سنت؛ بسیار رخ داده که سخنانی به رسول خدا صلی الله علیه و آله نسبت داده می‌شود درحالی‌که مخالف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گویای عدم اعتماد به دیده شدن یک چهره به نام معصوم علیه السلاماست و نمی‌توان به راحتی به رویای خود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اهل سنت رویاهایی را نقل می‌کنند که دلالت بر رضایت رسول خدا صلی الله علیه و آله از خلافت ابوبکر و عمر دارد</w:t>
      </w:r>
      <w:r>
        <w:rPr>
          <w:rStyle w:val="FootnoteAnchor"/>
          <w:rtl w:val="true"/>
        </w:rPr>
        <w:footnoteReference w:id="160"/>
      </w:r>
      <w:r>
        <w:rPr>
          <w:rFonts w:ascii="IRNazanin" w:hAnsi="IRNazanin" w:eastAsia="IRNazanin"/>
          <w:color w:val="111111"/>
          <w:sz w:val="28"/>
          <w:sz w:val="28"/>
          <w:szCs w:val="28"/>
          <w:rtl w:val="true"/>
          <w:lang w:bidi="fa-IR"/>
        </w:rPr>
        <w:t>و شیعیان نیز رویاهایی در برابر آن را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به این مطلب اشاره کافی داشته و به نقل از یکی از مستبصرین اهل سنت تمسک کرده که قبل از شیعه شدن، بارها آن حضرت را در خواب می دیده که خلیفه اول و دوم را تایید می‌کرد؛ اما پس از تشیع، رویاهایی خلاف را می دیده که پیامبر صلی الله علیه و آله به غاصب بودن آن دو اشاره می‌کرده‌اند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این گونه رویا ها آشکارا می‌گوید که شیاطین می‌توانند برای کسانی که رسول خدا و دیگر معصومین علیهم السلام را ندیده‌اند، چهره‌سازی 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مثال‌هایی که در قسمت مشکل بودن تعبیر رویا آورده‌ایم، استناد</w:t>
      </w:r>
      <w:bookmarkStart w:id="155" w:name="pg2710_27929"/>
    </w:p>
    <w:p>
      <w:pPr>
        <w:pStyle w:val="BookText"/>
        <w:rPr/>
      </w:pPr>
      <w:bookmarkEnd w:id="155"/>
      <w:r>
        <w:rPr>
          <w:rFonts w:ascii="IRNazanin" w:hAnsi="IRNazanin" w:eastAsia="IRNazanin"/>
          <w:color w:val="111111"/>
          <w:sz w:val="28"/>
          <w:sz w:val="28"/>
          <w:szCs w:val="28"/>
          <w:rtl w:val="true"/>
          <w:lang w:bidi="fa-IR"/>
        </w:rPr>
        <w:t>اخباری‌ها بیان شد که امام حسین علیه السلام را در خواب دیده و قائل به حرمت تنباکو شده و اصولیون استناد می‌کنند که امام مهدی علیه السلام را دیده و قائل به جایز بودن تنباکو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کدام رویا می‌توان تمسک کرد؟ اگر بگوئیم که هر رویایی که معصومی در آن باشد حجت است، باید به نظر کدامیک از علمای اخباری یا اصولی متوسل شد؟آیا امکان دارد که دو معصوم سخنی مخالف یکدیگر بگویند؟ این گونه مثال ها که تعداد آن‌ها هم کم نیست، دلالت صریح و تمام دارد که اگر کسی خود را با نام یکی از معصومین معرفی کرد، نمی‌توانیم سخن او را قطعی پنداشته و ملزم به انجام آن شویم</w:t>
      </w:r>
      <w:r>
        <w:rPr>
          <w:rFonts w:eastAsia="IRNazanin" w:cs="IRNazanin"/>
          <w:color w:val="111111"/>
          <w:sz w:val="28"/>
          <w:szCs w:val="28"/>
          <w:rtl w:val="true"/>
          <w:lang w:bidi="fa-IR"/>
        </w:rPr>
        <w:t>.</w:t>
      </w:r>
    </w:p>
    <w:p>
      <w:pPr>
        <w:pStyle w:val="Heading5"/>
        <w:numPr>
          <w:ilvl w:val="4"/>
          <w:numId w:val="1"/>
        </w:numPr>
        <w:rPr/>
      </w:pPr>
      <w:bookmarkStart w:id="156" w:name="__RefHeading___Toc1459164_1395250215"/>
      <w:bookmarkStart w:id="157" w:name="_Toc58"/>
      <w:bookmarkEnd w:id="156"/>
      <w:r>
        <w:rPr/>
        <w:t>4</w:t>
      </w:r>
      <w:r>
        <w:rPr>
          <w:rtl w:val="true"/>
        </w:rPr>
        <w:t xml:space="preserve">. </w:t>
      </w:r>
      <w:r>
        <w:rPr>
          <w:rtl w:val="true"/>
        </w:rPr>
        <w:t>آیه‌ی نجوا</w:t>
      </w:r>
      <w:bookmarkEnd w:id="157"/>
    </w:p>
    <w:p>
      <w:pPr>
        <w:pStyle w:val="Heading6"/>
        <w:numPr>
          <w:ilvl w:val="5"/>
          <w:numId w:val="1"/>
        </w:numPr>
        <w:rPr/>
      </w:pPr>
      <w:bookmarkStart w:id="158" w:name="__RefHeading___Toc1459166_1395250215"/>
      <w:bookmarkStart w:id="159" w:name="_Toc59"/>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 xml:space="preserve">برخی از مفسرین،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النجوی من الشیطان </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روایتی را آورده‌اند که بیانگر ایجاد تخیل شیطانی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شیطان در قالب چهره‌ی رسول خدا، حضرت علی و حسنین علیهم السلام در آمده و مرگ آن ها را به حضرت فاطمه علیها السلام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اطلاع رسول خدا صلی الله علیه و آله از این رویا و جستجوی معنای آن از جبرئیل، متوجه می‌شوند که این شیطان برای آزار حضرت فاطمه علیها السلام این رویا را ایجاد کرده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گر چه متن فوق را دارای دو اشکال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قمی ذکر شده و این تفسیر در میان برخی از محققین اعتبار نداشته و در مورد روایات منفردی که درکتب دیگر نباشد، تامل کرده‌اند</w:t>
      </w:r>
      <w:r>
        <w:rPr>
          <w:rFonts w:eastAsia="IRNazanin" w:cs="IRNazanin"/>
          <w:color w:val="111111"/>
          <w:sz w:val="28"/>
          <w:szCs w:val="28"/>
          <w:rtl w:val="true"/>
          <w:lang w:bidi="fa-IR"/>
        </w:rPr>
        <w:t>.</w:t>
      </w:r>
      <w:r>
        <w:rPr>
          <w:rStyle w:val="FootnoteAnchor"/>
          <w:rtl w:val="true"/>
        </w:rPr>
        <w:footnoteReference w:id="16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 عصمت حضرت زهرا علیها السلام سازگاری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کلیت این مضمون در منابع دیگر یافت می‌شود</w:t>
      </w:r>
      <w:r>
        <w:rPr>
          <w:rStyle w:val="FootnoteAnchor"/>
          <w:rtl w:val="true"/>
        </w:rPr>
        <w:footnoteReference w:id="165"/>
      </w:r>
      <w:r>
        <w:rPr>
          <w:rFonts w:ascii="IRNazanin" w:hAnsi="IRNazanin" w:eastAsia="IRNazanin"/>
          <w:color w:val="111111"/>
          <w:sz w:val="28"/>
          <w:sz w:val="28"/>
          <w:szCs w:val="28"/>
          <w:rtl w:val="true"/>
          <w:lang w:bidi="fa-IR"/>
        </w:rPr>
        <w:t>و علاّمه‌ی مجلسی این روایت را پذیرفته و آن را از احادیث مشهوره می‌داند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از این‌رو در روشنگری آن کوشیده تا اشکالات وارد شده را پاسخ گوید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صرف نظر از پذیرش و عدم پذیرش این روایت، مهمّ برای نگارنده این است که احمد اسماعیل بصری این روایت را پذیرفته و از این رهگذر می‌توانیم دیدگاه او را نقد کنیم؛</w:t>
      </w:r>
      <w:r>
        <w:rPr>
          <w:rStyle w:val="FootnoteAnchor"/>
          <w:rtl w:val="true"/>
        </w:rPr>
        <w:footnoteReference w:id="168"/>
      </w:r>
      <w:r>
        <w:rPr>
          <w:rFonts w:ascii="IRNazanin" w:hAnsi="IRNazanin" w:eastAsia="IRNazanin"/>
          <w:color w:val="111111"/>
          <w:sz w:val="28"/>
          <w:sz w:val="28"/>
          <w:szCs w:val="28"/>
          <w:rtl w:val="true"/>
          <w:lang w:bidi="fa-IR"/>
        </w:rPr>
        <w:t>چرا که محتوای روایت صراحت در ایجاد تخیل چهره معصوم علیه السلام برای معصوم دیگر را دارد؛ آن هم شخصی مانند حضرت زهرا علیها السلام که شناخت کامل به چهره فرزندان و پدر بزرگوارشان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می‌توان نتیجه گرفت که شیاطین می‌توانند به طریق اولی برای ما که این بزرگواران را ندیده‌ایم، چهره‌سازی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اسماعیل در توجیه این روایت می‌گوید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الشیطان ألقی فی نهایة الرؤیا هذا الأمر وهو موت الرسول محمد، وبما أنّ العاصم موجود معها وهو رسول الله فقد وکلها الله إلیه لیبین لها إنّ الصوت الذی سمعته فی نهایة الرؤیا لیس من الرؤیا، بل هو من الشیطان أراد تحزینها به؛</w:t>
      </w:r>
      <w:r>
        <w:rPr>
          <w:rStyle w:val="FootnoteAnchor"/>
          <w:rtl w:val="true"/>
        </w:rPr>
        <w:footnoteReference w:id="169"/>
      </w:r>
      <w:r>
        <w:rPr>
          <w:rFonts w:ascii="IRNazanin" w:hAnsi="IRNazanin" w:eastAsia="IRNazanin"/>
          <w:color w:val="111111"/>
          <w:sz w:val="28"/>
          <w:sz w:val="28"/>
          <w:szCs w:val="28"/>
          <w:rtl w:val="true"/>
          <w:lang w:bidi="fa-IR"/>
        </w:rPr>
        <w:t>شیطان در انتهای رویای حضرت زهرا علیها السلام این مطلب را که مرگ حضرت محمد صلی الله علیه و آله باشد، القا و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حضرت محمد صلی الله علیه و آله را</w:t>
      </w:r>
    </w:p>
    <w:p>
      <w:pPr>
        <w:pStyle w:val="BookText"/>
        <w:rPr/>
      </w:pPr>
      <w:r>
        <w:rPr>
          <w:rFonts w:ascii="IRNazanin" w:hAnsi="IRNazanin" w:eastAsia="IRNazanin"/>
          <w:color w:val="111111"/>
          <w:sz w:val="28"/>
          <w:sz w:val="28"/>
          <w:szCs w:val="28"/>
          <w:rtl w:val="true"/>
          <w:lang w:bidi="fa-IR"/>
        </w:rPr>
        <w:t>روشن کننده‌ی این مکر شیطان قرار داده و به حضرت زهرا علیها السلام آگاهی داده که این رویا، جهت ناراحت کردن شما و القای شیطان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توجه داشت حتی اگر القای شیطان را در قسمت پایانی رویای ایشان بدانیم و کذب خواب را به این قسمت نسبت دهیم، این نکته باقی است که به هرصورت شیطان در قالب حضرت رسول صلی الله علیه و آله ظاهر شده و وفات ایشان را به نمایش گذارده است، در حالی‌که آن چهره‌ی نمایش داده شده به یقین رسول خدا صلی الله علیه و آله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توجه داشت که در زمان ما این تذکر دهنده و مانند رسول خدا صلی الله علیه و آله نیز وجود ندارد تا بتوانیم القای شیطان را از او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ادّعای احمد اسماعیل مبنی بر حضور پیامبر اسلام صلی الله علیه و آله و توانایی شیطان برخواب‌سازی برای حضرت زهرا علیها السلام، اما در زمان ما خداوند به صورت جبری دست شیطان را برای خواب سازی بسته و ما از این خطر در امانیم، این سخن پذیرفتنی نیست؛ چون علاوه بر عدم فهم این معنا از ظاهر روایت و صراحت آن در خواب سازی شیطان برای حضرت زهرا علیها السلام و همه انسان ها؛ دلیلی هم بر توجیه سخن احمد بصری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قضیه عکس توجیه احمد اسماعیل است و اهل بیت علیهم السلام با نقل روایات مزبور این پیام را به ما رسانده‌اند که گر چه حضرت زهرا علیها السلام معصوم بوده و رسول خدا صلی الله علیه و آله او را در شناخت دروغین بودن خوابش راهنمایی کرده، ولی شیطان توانسته خواب‌سازی کند؛ پس شما به طریق اولی و بیقین در تیررس شیطان و القای خواب‌های دروغین او قرار دارید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با توجه به خبر واحد بودن دسته‌ی سوم از اخبار، و نبود شواهدی بر صحت آن، بلکه قرائنی دال بر عدم پذیرش عمومیت آن در اختیار داریم که</w:t>
      </w:r>
      <w:bookmarkStart w:id="160" w:name="pg2710_27932"/>
    </w:p>
    <w:p>
      <w:pPr>
        <w:pStyle w:val="BookText"/>
        <w:rPr/>
      </w:pPr>
      <w:bookmarkEnd w:id="160"/>
      <w:r>
        <w:rPr>
          <w:rFonts w:ascii="IRNazanin" w:hAnsi="IRNazanin" w:eastAsia="IRNazanin"/>
          <w:color w:val="111111"/>
          <w:sz w:val="28"/>
          <w:sz w:val="28"/>
          <w:szCs w:val="28"/>
          <w:rtl w:val="true"/>
          <w:lang w:bidi="fa-IR"/>
        </w:rPr>
        <w:t>نمی‌توان در اصول عقاید از این دسته روایات استفاده کرد</w:t>
      </w:r>
      <w:r>
        <w:rPr>
          <w:rFonts w:eastAsia="IRNazanin" w:cs="IRNazanin"/>
          <w:color w:val="111111"/>
          <w:sz w:val="28"/>
          <w:szCs w:val="28"/>
          <w:rtl w:val="true"/>
          <w:lang w:bidi="fa-IR"/>
        </w:rPr>
        <w:t>.</w:t>
      </w:r>
    </w:p>
    <w:p>
      <w:pPr>
        <w:pStyle w:val="Heading6"/>
        <w:numPr>
          <w:ilvl w:val="5"/>
          <w:numId w:val="1"/>
        </w:numPr>
        <w:rPr/>
      </w:pPr>
      <w:bookmarkStart w:id="161" w:name="__RefHeading___Toc1459168_1395250215"/>
      <w:bookmarkStart w:id="162" w:name="_Toc60"/>
      <w:bookmarkEnd w:id="161"/>
      <w:r>
        <w:rPr>
          <w:rtl w:val="true"/>
        </w:rPr>
        <w:t>توجیه روایت مرد خراسانی</w:t>
      </w:r>
      <w:bookmarkEnd w:id="162"/>
    </w:p>
    <w:p>
      <w:pPr>
        <w:pStyle w:val="BookText"/>
        <w:rPr/>
      </w:pPr>
      <w:r>
        <w:rPr>
          <w:rFonts w:ascii="IRNazanin" w:hAnsi="IRNazanin" w:eastAsia="IRNazanin"/>
          <w:color w:val="111111"/>
          <w:sz w:val="28"/>
          <w:sz w:val="28"/>
          <w:szCs w:val="28"/>
          <w:rtl w:val="true"/>
          <w:lang w:bidi="fa-IR"/>
        </w:rPr>
        <w:t>از دیگر‌سو با توجه به قرائن فوق به نظر می‌رسد که محتوای دسته سوم از روایات با دیگر احادیث تنافی ندارد ؛چراکه رویای مرد نیشابوری به وسیله‌ی امام معصوم علیه السلام تایید شده، و او از این طریق یقین به دیده شدن چهره‌ی حقیقی رسول خدا صلی الله علیه و آله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قسمت اول روایت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واسطه‌ی تایید امام رضا علیه السلام محقق شده، پس قسمت دوم نیز جای تمسک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این فرد نیز نمی‌توانست به یقینی بودن چهره‌ی رسول خدا صلی الله علیه و آله اطمینان کند، و در زمان ما که از دیدن معصوم محرومیم تا از صحت رویای خود آگاه نشویم، نمی‌توان به رویا تمسک کرد</w:t>
      </w:r>
      <w:r>
        <w:rPr>
          <w:rFonts w:eastAsia="IRNazanin" w:cs="IRNazanin"/>
          <w:color w:val="111111"/>
          <w:sz w:val="28"/>
          <w:szCs w:val="28"/>
          <w:rtl w:val="true"/>
          <w:lang w:bidi="fa-IR"/>
        </w:rPr>
        <w:t>.</w:t>
      </w:r>
    </w:p>
    <w:p>
      <w:pPr>
        <w:pStyle w:val="Heading5"/>
        <w:numPr>
          <w:ilvl w:val="4"/>
          <w:numId w:val="1"/>
        </w:numPr>
        <w:rPr/>
      </w:pPr>
      <w:bookmarkStart w:id="163" w:name="__RefHeading___Toc1459170_1395250215"/>
      <w:bookmarkStart w:id="164" w:name="_Toc61"/>
      <w:bookmarkEnd w:id="163"/>
      <w:r>
        <w:rPr/>
        <w:t>5</w:t>
      </w:r>
      <w:r>
        <w:rPr>
          <w:rtl w:val="true"/>
        </w:rPr>
        <w:t xml:space="preserve">. </w:t>
      </w:r>
      <w:r>
        <w:rPr>
          <w:rtl w:val="true"/>
        </w:rPr>
        <w:t>عدم تقیید روایت</w:t>
      </w:r>
      <w:r>
        <w:rPr>
          <w:rtl w:val="true"/>
        </w:rPr>
        <w:t xml:space="preserve">( </w:t>
      </w:r>
      <w:r>
        <w:rPr>
          <w:rtl w:val="true"/>
        </w:rPr>
        <w:t xml:space="preserve">ان دین الله أعزّ مِنْ أنْ یُری فی النوم </w:t>
      </w:r>
      <w:r>
        <w:rPr>
          <w:rtl w:val="true"/>
        </w:rPr>
        <w:t>)</w:t>
      </w:r>
      <w:bookmarkEnd w:id="164"/>
    </w:p>
    <w:p>
      <w:pPr>
        <w:pStyle w:val="BookText"/>
        <w:rPr/>
      </w:pPr>
      <w:r>
        <w:rPr>
          <w:rFonts w:ascii="IRNazanin" w:hAnsi="IRNazanin" w:eastAsia="IRNazanin"/>
          <w:color w:val="111111"/>
          <w:sz w:val="28"/>
          <w:sz w:val="28"/>
          <w:szCs w:val="28"/>
          <w:rtl w:val="true"/>
          <w:lang w:bidi="fa-IR"/>
        </w:rPr>
        <w:t>دلیلی بر قید زدن روایت فوق به تشریع یک حکم به وسیله‌ی غیر معصوم وجود ندارد و شاهدی بر تصرف در معنای عام روایت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گذشت، محتوای روایات عدم تمثل شیطان به رسول خدا صلی الله علیه و آله، ربطی به کسانی که آن حضرت را ندیده اند نداشته و نمی‌توان از این روایات برای قید زدن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مفاد کلام علامه حلی نیز توجه کنیم، درمی یابیم که ایشان دیدن معصوم در خواب را به دو دسته تقسیم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مخالفت کلام ایشان با شرع و 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هماهنگی با روایات و دین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مقام پاسخ، مورد اول را جایز ندانسته و تنهاگزینه‌ی دوم را، آن‌هم بدون ایجاد الزامی برای بیننده‌ی رویا،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خواب یکی از معصومین علیهم السلام را ببیند که به او دستور داده‌اند به زیارت برود و</w:t>
      </w:r>
      <w:bookmarkStart w:id="165" w:name="pg2710_27933"/>
    </w:p>
    <w:p>
      <w:pPr>
        <w:pStyle w:val="BookText"/>
        <w:rPr/>
      </w:pPr>
      <w:bookmarkEnd w:id="165"/>
      <w:r>
        <w:rPr>
          <w:rFonts w:ascii="IRNazanin" w:hAnsi="IRNazanin" w:eastAsia="IRNazanin"/>
          <w:color w:val="111111"/>
          <w:sz w:val="28"/>
          <w:sz w:val="28"/>
          <w:szCs w:val="28"/>
          <w:rtl w:val="true"/>
          <w:lang w:bidi="fa-IR"/>
        </w:rPr>
        <w:t>یا به یکی از ائمه برای حل مشکلش متوسل شود و یا این‌که نماز شب خود را ترک نکند؛ چون این اعمال مورد قبول شرع است، بدون این‌که الزامی به همراه داشته باشد، سزاوار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علاّمه‌ی حلّی به هیچ عنوان تمسک به خواب را حجت ندانسته و معتقد نیست که کلام معصومین در رویا، مانند کلام ایشان در بیداری حجت است؛ چون اگر قائل به عدم تفاوت خواب و بیداری بود، انجام دستور در خواب را واجب می‌دانست، درحالی‌که چنین نفرمود</w:t>
      </w:r>
      <w:r>
        <w:rPr>
          <w:rFonts w:eastAsia="IRNazanin" w:cs="IRNazanin"/>
          <w:color w:val="111111"/>
          <w:sz w:val="28"/>
          <w:szCs w:val="28"/>
          <w:rtl w:val="true"/>
          <w:lang w:bidi="fa-IR"/>
        </w:rPr>
        <w:t>.</w:t>
      </w:r>
    </w:p>
    <w:p>
      <w:pPr>
        <w:pStyle w:val="Heading3"/>
        <w:numPr>
          <w:ilvl w:val="2"/>
          <w:numId w:val="1"/>
        </w:numPr>
        <w:rPr/>
      </w:pPr>
      <w:bookmarkStart w:id="166" w:name="__RefHeading___Toc1459172_1395250215"/>
      <w:bookmarkStart w:id="167" w:name="_Toc62"/>
      <w:bookmarkEnd w:id="166"/>
      <w:r>
        <w:rPr>
          <w:rtl w:val="true"/>
        </w:rPr>
        <w:t>اشکال دوم</w:t>
      </w:r>
      <w:r>
        <w:rPr>
          <w:rtl w:val="true"/>
        </w:rPr>
        <w:t xml:space="preserve">: </w:t>
      </w:r>
      <w:r>
        <w:rPr>
          <w:rtl w:val="true"/>
        </w:rPr>
        <w:t>گزارش های تاریخی و مخالفت با عمومیت عدم حجیت رویا</w:t>
      </w:r>
      <w:bookmarkEnd w:id="167"/>
    </w:p>
    <w:p>
      <w:pPr>
        <w:pStyle w:val="Heading4"/>
        <w:numPr>
          <w:ilvl w:val="3"/>
          <w:numId w:val="1"/>
        </w:numPr>
        <w:rPr/>
      </w:pPr>
      <w:bookmarkStart w:id="168" w:name="__RefHeading___Toc1459174_1395250215"/>
      <w:bookmarkStart w:id="169" w:name="_Toc63"/>
      <w:bookmarkEnd w:id="168"/>
      <w:r>
        <w:rPr>
          <w:rtl w:val="true"/>
        </w:rPr>
        <w:t>اشاره</w:t>
      </w:r>
      <w:bookmarkEnd w:id="16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اسماعیل</w:t>
      </w:r>
      <w:r>
        <w:rPr>
          <w:rStyle w:val="FootnoteAnchor"/>
          <w:rtl w:val="true"/>
        </w:rPr>
        <w:footnoteReference w:id="170"/>
      </w:r>
      <w:r>
        <w:rPr>
          <w:rFonts w:ascii="IRNazanin" w:hAnsi="IRNazanin" w:eastAsia="IRNazanin"/>
          <w:color w:val="111111"/>
          <w:sz w:val="28"/>
          <w:sz w:val="28"/>
          <w:szCs w:val="28"/>
          <w:rtl w:val="true"/>
          <w:lang w:bidi="fa-IR"/>
        </w:rPr>
        <w:t>مواردی تاریخی را آورده که ارتباطی با بحث نداشته و یا حرکتی از سوی غیر معصوم است و معصوم علیه السلام آن را تایید نکرده، ولی کوشیده که این موارد را وقایعی تاریخی در تشخیص حجت الهی به وسیله‌ی رویا قلمداد کرده و از این طریق عمومیت عدم تمسک به رویا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تعدادی از موارد ادّعاهای دروغین از نظرتان می‌گذرد</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170" w:name="__RefHeading___Toc1459176_1395250215"/>
      <w:bookmarkStart w:id="171" w:name="_Toc64"/>
      <w:bookmarkEnd w:id="170"/>
      <w:r>
        <w:rPr/>
        <w:t>1</w:t>
      </w:r>
      <w:r>
        <w:rPr>
          <w:rtl w:val="true"/>
        </w:rPr>
        <w:t xml:space="preserve">. </w:t>
      </w:r>
      <w:r>
        <w:rPr>
          <w:rtl w:val="true"/>
        </w:rPr>
        <w:t>إسلام خالد بن سعید</w:t>
      </w:r>
      <w:bookmarkEnd w:id="17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کوشیده تا اسلام آوردن خالد بن سعید را بنا بر رویا قرار داده و مدّعی شدند که او در خواب سقوطش درون یک چاه آتش را دیده و پدرش که از مشرکان بود او را به درون چاه هدایت می‌کند، اما رسول خدا صلی الله علیه و آله دست او را گرفته و از آتش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خواب دل او را نرم کرده تا نزد رسول خدا صلی الله علیه و آله برود و درباره‌ی اسلام پرسش‌هایی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w:t>
      </w:r>
    </w:p>
    <w:p>
      <w:pPr>
        <w:pStyle w:val="BookText"/>
        <w:rPr/>
      </w:pPr>
      <w:r>
        <w:rPr>
          <w:rFonts w:ascii="IRNazanin" w:hAnsi="IRNazanin" w:eastAsia="IRNazanin"/>
          <w:color w:val="111111"/>
          <w:sz w:val="28"/>
          <w:sz w:val="28"/>
          <w:szCs w:val="28"/>
          <w:rtl w:val="true"/>
          <w:lang w:bidi="fa-IR"/>
        </w:rPr>
        <w:t>آن‌ها و منطقی دیدن دین اسلام، آن را پذیرفته و مسلمان می‌شود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نقد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غیر معصوم حجت نبوده و نمی‌توان با توجه به آن، مساله ای عقیدتی را پایه ریزی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اصل اسلام او را پذیرفته و شاهدی بر تایید خواب و روش او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از متن این واقعه‌ی تاریخی به دست می‌آید، خالد بن سعید پس از دیدن رویا به محضر پیامبر اسلام صلی الله علیه و آله رسیده وبه رویایش اکتفا نکرده، بلکه با پرسش از محتوای دعوت ایشان و مقبول بودن آن ها، اسلام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خالد بن سعید با دیدن رویا قلبش نرم شده و شوق و انگیزه‌ی شنیدن دعوت را به دست می آورد و با تحقیق از محتوای دعوت اسلام، ایمان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مورخان گزارش اسلام او را چنین گزارش می‌دهند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تدعو؟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أدعوک إلی الله وحده لا شریک له، و أنّ محمدا عبده و رسوله، و تخلع ما أنت علیه من عبادة حجر لا یسمع و لا یبصر، و لا یضرّ و لا ینفع، و لا یدری من عبده ممن لم یعبده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أشهد أن لا إله إلا الله، و أشهد أنک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رسول الله صلّی الله علیه و سلم بإسلامه؛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چیزی دعوت می‌کنی ؟حضرت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خدای واحدی که شریکی ندارد، و این‌که محمّد بنده و فرستاده‌ی اوست و پرهیز از عبادت سنگ، که نه می‌شنود و نه می بیندو نه نفع و ضرری دارد و نه می فهمد که چه کسی او را عبادت می‌کند و چه کسی عبادت نمی‌کند،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w:t>
      </w:r>
      <w:bookmarkStart w:id="172" w:name="pg2710_27935"/>
    </w:p>
    <w:p>
      <w:pPr>
        <w:pStyle w:val="BookText"/>
        <w:rPr/>
      </w:pPr>
      <w:bookmarkEnd w:id="17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یگانگی خداوندو رسالتت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از اسلام او شادمان شد</w:t>
      </w:r>
      <w:r>
        <w:rPr>
          <w:rFonts w:eastAsia="IRNazanin" w:cs="IRNazanin"/>
          <w:color w:val="111111"/>
          <w:sz w:val="28"/>
          <w:szCs w:val="28"/>
          <w:rtl w:val="true"/>
          <w:lang w:bidi="fa-IR"/>
        </w:rPr>
        <w:t>.</w:t>
      </w:r>
    </w:p>
    <w:p>
      <w:pPr>
        <w:pStyle w:val="Heading4"/>
        <w:numPr>
          <w:ilvl w:val="3"/>
          <w:numId w:val="1"/>
        </w:numPr>
        <w:rPr/>
      </w:pPr>
      <w:bookmarkStart w:id="173" w:name="__RefHeading___Toc1459178_1395250215"/>
      <w:bookmarkStart w:id="174" w:name="_Toc65"/>
      <w:bookmarkEnd w:id="173"/>
      <w:r>
        <w:rPr/>
        <w:t>2</w:t>
      </w:r>
      <w:r>
        <w:rPr>
          <w:rtl w:val="true"/>
        </w:rPr>
        <w:t xml:space="preserve">. </w:t>
      </w:r>
      <w:r>
        <w:rPr>
          <w:rtl w:val="true"/>
        </w:rPr>
        <w:t>اسلام جندل بن جنادة</w:t>
      </w:r>
      <w:bookmarkEnd w:id="174"/>
    </w:p>
    <w:p>
      <w:pPr>
        <w:pStyle w:val="BookText"/>
        <w:rPr/>
      </w:pPr>
      <w:r>
        <w:rPr>
          <w:rFonts w:ascii="IRNazanin" w:hAnsi="IRNazanin" w:eastAsia="IRNazanin"/>
          <w:color w:val="111111"/>
          <w:sz w:val="28"/>
          <w:sz w:val="28"/>
          <w:szCs w:val="28"/>
          <w:rtl w:val="true"/>
          <w:lang w:bidi="fa-IR"/>
        </w:rPr>
        <w:t>ادعا شده که وی نیز با رویا از یهودیت به اسلام گرایش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جَنْدَلُ بْنُ جُنَادَةَ الْیَهُودِیُّ مِنْ خَیْبَرَ عَلَی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أَخْبِرْنِی عَمَّا لَیْسَ لِلَّهِ وَ عَمَّا لَیْسَ عِنْدَ اللَّهِ وَ عَمَّا لَا یَعْلَمُهُ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لَیْسَ لِلَّهِ فَلَیْسَ لِلَّهِ شَرِیکٌ وَ أَمَّا مَا لَیْسَ عِنْدَ اللَّهِ فَلَیْسَ عِنْدَ اللَّهِ ظُلْمٌ لِلْعِبَادِ وَ أَمَّا مَا لَا یَعْلَمُهُ اللَّهُ فَذَلِکَ قَوْلُکُمْ یَا مَعْشَرَ الْیَهُودِ عُزَیْرٌ ابْنُ اللَّهِ وَ اللَّهُ لَا یَعْلَمُ أَنَّ لَهُ وَلَداً فَقَالَ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أَنَّکَ رَسُولُ اللَّهِ حَقّاً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إِنِّی رَأَیْتُ الْبَارِحَةَ فِی النَّوْمِ مُوسَی بْنَ عِمْرَانَ علیه السلام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جَنْدَلُ أَسْلِمْ عَلَی یَدِ مُحَمَّدٍ وَ اسْتَمْسِکْ بِالْأَوْصِیَاءِ مِنْ بَعْدِهِ فَقَدْ أَسْلَمْتُ وَ رَزَقَنِیَ اللَّهُ ذَلِکَ</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جَندل بن جُناده که از یهودان خیبر بود، بر رسول خدا صلی الله علیه و آله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آنچه برای خدا نیست و آنچه نزد خدا نیست و آنچه خدا نمی‌داند،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برای خدا نیست، پس برای خدا شریکی نیست، و اما آنچه نزد خدا نیست، پس آن ظلم بر بندگان است، و اما آنچه خدا نمی‌داند، آن گفتار شما مردمان یهود است که عُزَیز فرزند خداست، و خدا برای خود فرزندی نمی‌داند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دهم که جز خدای یگانه خدایی نیست و به حقیقت تو رسول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جندل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موسی بن عمران علیه السلام در خواب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محمد اسلام آور، و به جانشینان پس از</w:t>
      </w:r>
      <w:bookmarkStart w:id="175" w:name="pg2710_27936"/>
    </w:p>
    <w:p>
      <w:pPr>
        <w:pStyle w:val="BookText"/>
        <w:rPr/>
      </w:pPr>
      <w:bookmarkEnd w:id="175"/>
      <w:r>
        <w:rPr>
          <w:rFonts w:ascii="IRNazanin" w:hAnsi="IRNazanin" w:eastAsia="IRNazanin"/>
          <w:color w:val="111111"/>
          <w:sz w:val="28"/>
          <w:sz w:val="28"/>
          <w:szCs w:val="28"/>
          <w:rtl w:val="true"/>
          <w:lang w:bidi="fa-IR"/>
        </w:rPr>
        <w:t>او متمسک شو و خداوند اسلام را روزی من فرمود و مسلمان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نه تنها این روایت موید این دسته از گروه‌های انحرافی نیست، بلکه خلاف نظر آنان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جندل رویای موسی علیه السلام را دیده بود، اما بدان متمسک نشده و جهت پی بردن به حقانیت دعوت رسول خدا صلی الله علیه و آله، از ایشان مطالبی را می‌پرسد، و پس از دقیق دیدن پاسخ‌ها، جهت تایید انتخاب خود به خواب اشاره می‌کند</w:t>
      </w:r>
      <w:r>
        <w:rPr>
          <w:rFonts w:eastAsia="IRNazanin" w:cs="IRNazanin"/>
          <w:color w:val="111111"/>
          <w:sz w:val="28"/>
          <w:szCs w:val="28"/>
          <w:rtl w:val="true"/>
          <w:lang w:bidi="fa-IR"/>
        </w:rPr>
        <w:t>.</w:t>
      </w:r>
    </w:p>
    <w:p>
      <w:pPr>
        <w:pStyle w:val="Heading4"/>
        <w:numPr>
          <w:ilvl w:val="3"/>
          <w:numId w:val="1"/>
        </w:numPr>
        <w:rPr/>
      </w:pPr>
      <w:bookmarkStart w:id="176" w:name="__RefHeading___Toc1459180_1395250215"/>
      <w:bookmarkStart w:id="177" w:name="_Toc66"/>
      <w:bookmarkEnd w:id="176"/>
      <w:r>
        <w:rPr/>
        <w:t>3</w:t>
      </w:r>
      <w:r>
        <w:rPr>
          <w:rtl w:val="true"/>
        </w:rPr>
        <w:t xml:space="preserve">. </w:t>
      </w:r>
      <w:r>
        <w:rPr>
          <w:rtl w:val="true"/>
        </w:rPr>
        <w:t>ایمان وهب نصرانی</w:t>
      </w:r>
      <w:bookmarkEnd w:id="177"/>
    </w:p>
    <w:p>
      <w:pPr>
        <w:pStyle w:val="BookText"/>
        <w:rPr/>
      </w:pPr>
      <w:r>
        <w:rPr>
          <w:rFonts w:ascii="IRNazanin" w:hAnsi="IRNazanin" w:eastAsia="IRNazanin"/>
          <w:color w:val="111111"/>
          <w:sz w:val="28"/>
          <w:sz w:val="28"/>
          <w:szCs w:val="28"/>
          <w:rtl w:val="true"/>
          <w:lang w:bidi="fa-IR"/>
        </w:rPr>
        <w:t>از وهب به نام های متفاوتی یاد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جناب کلبی</w:t>
      </w:r>
      <w:r>
        <w:rPr>
          <w:rStyle w:val="FootnoteAnchor"/>
          <w:rtl w:val="true"/>
        </w:rPr>
        <w:footnoteReference w:id="174"/>
      </w:r>
      <w:r>
        <w:rPr>
          <w:rFonts w:ascii="IRNazanin" w:hAnsi="IRNazanin" w:eastAsia="IRNazanin"/>
          <w:color w:val="111111"/>
          <w:sz w:val="28"/>
          <w:sz w:val="28"/>
          <w:szCs w:val="28"/>
          <w:rtl w:val="true"/>
          <w:lang w:bidi="fa-IR"/>
        </w:rPr>
        <w:t>وهب بن جناح کلبی</w:t>
      </w:r>
      <w:r>
        <w:rPr>
          <w:rStyle w:val="FootnoteAnchor"/>
          <w:rtl w:val="true"/>
        </w:rPr>
        <w:footnoteReference w:id="175"/>
      </w:r>
      <w:r>
        <w:rPr>
          <w:rFonts w:ascii="IRNazanin" w:hAnsi="IRNazanin" w:eastAsia="IRNazanin"/>
          <w:color w:val="111111"/>
          <w:sz w:val="28"/>
          <w:sz w:val="28"/>
          <w:szCs w:val="28"/>
          <w:rtl w:val="true"/>
          <w:lang w:bidi="fa-IR"/>
        </w:rPr>
        <w:t>وهب بن حباب الکلبی</w:t>
      </w:r>
      <w:r>
        <w:rPr>
          <w:rStyle w:val="FootnoteAnchor"/>
          <w:rtl w:val="true"/>
        </w:rPr>
        <w:footnoteReference w:id="176"/>
      </w:r>
      <w:r>
        <w:rPr>
          <w:rFonts w:ascii="IRNazanin" w:hAnsi="IRNazanin" w:eastAsia="IRNazanin"/>
          <w:color w:val="111111"/>
          <w:sz w:val="28"/>
          <w:sz w:val="28"/>
          <w:szCs w:val="28"/>
          <w:rtl w:val="true"/>
          <w:lang w:bidi="fa-IR"/>
        </w:rPr>
        <w:t>، وهب بن عبدالله</w:t>
      </w:r>
      <w:r>
        <w:rPr>
          <w:rStyle w:val="FootnoteAnchor"/>
          <w:rtl w:val="true"/>
        </w:rPr>
        <w:footnoteReference w:id="177"/>
      </w:r>
      <w:r>
        <w:rPr>
          <w:rFonts w:ascii="IRNazanin" w:hAnsi="IRNazanin" w:eastAsia="IRNazanin"/>
          <w:color w:val="111111"/>
          <w:sz w:val="28"/>
          <w:sz w:val="28"/>
          <w:szCs w:val="28"/>
          <w:rtl w:val="true"/>
          <w:lang w:bidi="fa-IR"/>
        </w:rPr>
        <w:t xml:space="preserve">، چنان که نام وهب بن وهب </w:t>
      </w:r>
      <w:r>
        <w:rPr>
          <w:rStyle w:val="FootnoteAnchor"/>
          <w:rtl w:val="true"/>
        </w:rPr>
        <w:footnoteReference w:id="178"/>
      </w:r>
      <w:r>
        <w:rPr>
          <w:rFonts w:ascii="IRNazanin" w:hAnsi="IRNazanin" w:eastAsia="IRNazanin"/>
          <w:color w:val="111111"/>
          <w:sz w:val="28"/>
          <w:sz w:val="28"/>
          <w:szCs w:val="28"/>
          <w:rtl w:val="true"/>
          <w:lang w:bidi="fa-IR"/>
        </w:rPr>
        <w:t>نیز در تاریخ عاشورا به چشم می‌خورد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علما مانند تستری، تمامی اسامی را تحریف نام یکی از یاران امام حسین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عمیر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شیخ صدوق او را وهب بن وهب دانسته که به همراه مادرش و به دست امام حسین علیه السلام به اسلام روی آوردند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سید بن طاوس نیز از او ومادر و همسرش نام می‌برد، اما اشاره ای به</w:t>
      </w:r>
    </w:p>
    <w:p>
      <w:pPr>
        <w:pStyle w:val="BookText"/>
        <w:rPr/>
      </w:pPr>
      <w:r>
        <w:rPr>
          <w:rFonts w:ascii="IRNazanin" w:hAnsi="IRNazanin" w:eastAsia="IRNazanin"/>
          <w:color w:val="111111"/>
          <w:sz w:val="28"/>
          <w:sz w:val="28"/>
          <w:szCs w:val="28"/>
          <w:rtl w:val="true"/>
          <w:lang w:bidi="fa-IR"/>
        </w:rPr>
        <w:t>چگونگی اسلام او نمی‌کند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اعلمی در دایرة المعارف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پسر عبدالله کلبی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همسرش نزد امام حسین علیه السلام آمده و مسلمان شدند و با هم در کربلا به شهادت رسیدند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ادعا شده که وهب نصرانی با دیدن رویای حضرت عیسی علیه السلام به امام حسین علیه السلام ایمان آورد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در حالی‌که تا کنون مستندی بر این مطلب ارائه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بصری در ادعای خود از ارائه‌ی حتی یک منبع علمی نیز درمانده و طرفدارانش تنها به مطلبی درج شده در یک سایت استناد می‌کنند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در این سایت داستانی را نقل می‌کند که امام حسین علیه السلام پس از ورود به خیمه‌ی امّ وهب،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وهب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رویایت را تصدیق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 چنین بوده که وهب در شب قبل حضرت عیسی علیه السلام را می بیند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حسین علیه السلام را در کربلا یاری کن</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نویسنده‌ی این متن در سایت براثا، دلیل مکتوب و علمی ارائه نکرده و منبع خود را شنیده هایش قرار داده و می‌گوید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سمعت هذه القصة من لسان الحاج أیوب الکبیسی الذی سکن المنطقة عام</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سمعتها أیضا بمحاضرة صوتیة للسید جاسم الطویرجاوی وکذلک من الشیخ أحمد الوائلی والشیخ عبد الحمید المهاجر وبعد بحث طویل عن مصدر هذه القصة وجدتها فی کتاب یسمی مصائب آل محمد للشیخ محمد محمدی الأشتهاردی</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طبعة قم؛</w:t>
      </w:r>
      <w:r>
        <w:rPr>
          <w:rStyle w:val="FootnoteAnchor"/>
          <w:rtl w:val="true"/>
        </w:rPr>
        <w:footnoteReference w:id="186"/>
      </w:r>
      <w:r>
        <w:rPr>
          <w:rFonts w:ascii="IRNazanin" w:hAnsi="IRNazanin" w:eastAsia="IRNazanin"/>
          <w:color w:val="111111"/>
          <w:sz w:val="28"/>
          <w:sz w:val="28"/>
          <w:szCs w:val="28"/>
          <w:rtl w:val="true"/>
          <w:lang w:bidi="fa-IR"/>
        </w:rPr>
        <w:t xml:space="preserve">این قصه را از زبان حاج ایوب کبیسی که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منطقه قطاره بوده و از فایل صوتی سخنرانی سید جاسم طویرجاوی و شیخ احمد وائلی و شیخ عبدالحمید مهاجر شنیده و آن را در کتاب مصایب آل محمد شیخ محمد محمدی اشتهاردی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روشن است، نویسنده‌ی این مطلب در سایت براثا نیوز، منبعی علمی و معتبر ذکر نکرده و تنها به قول شفاهی تعدادی از خطبای عراق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این‌که اشاره به کتاب حجة‌الاسلام و المسلمین محمدی اشتهاردی کرده، درحالی که پس از مراجعه از نبود این مطلب در آن کتاب باخبر می‌شویم، و ایشان هیچ اشاره ای به رؤیای وهب نکرده، بلکه دلیل ایمان و اسلامش را چنین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که با یارانش به سوی کربلا درحرکت بود، چشمش به خیمه‌ی سیاهی افتاد؛ امام نزدیک رفته، دید پیرزنی فقیر در آن‌جا زندگی می‌کند؛ او قمر، مادر وهب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حالش را پرسید؛ او گفت روزگار می‌گذرد، ولی در مضیقه‌ی کم آبی هستیم و اگر آب می‌داشتیم، بسیار خوب بود؛ امام علیه السلام با او به کناری رفتند تا به سنگی رسیدند، حضرت علیه السلام با نیزه‌ی خود آن سنگ را از جا کند و آب گوارایی از زیر آن بیرون آمد؛ پیرزن، بسیار شادمان شد و از ایشان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هنگام خداحافظی، جریانش را بازگو کرد و به آن مادر پیر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 به یار و یاور داریم؛ وقتی پسرت وهب بازگشت، بگو به ما بپیوندد و در راه دفاع از حق و مبارزه با ظلم یاری‌مان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عروس و پسرش وهب آمدند؛ آنها آب گوارای چشمه را در کنار خیمه‌ی خود دیدند و از علّت آن پرسیدند؛ قمر، تمام جریان را</w:t>
      </w:r>
      <w:bookmarkStart w:id="178" w:name="pg2710_27939"/>
    </w:p>
    <w:p>
      <w:pPr>
        <w:pStyle w:val="BookText"/>
        <w:rPr/>
      </w:pPr>
      <w:bookmarkEnd w:id="178"/>
      <w:r>
        <w:rPr>
          <w:rFonts w:ascii="IRNazanin" w:hAnsi="IRNazanin" w:eastAsia="IRNazanin"/>
          <w:color w:val="111111"/>
          <w:sz w:val="28"/>
          <w:sz w:val="28"/>
          <w:szCs w:val="28"/>
          <w:rtl w:val="true"/>
          <w:lang w:bidi="fa-IR"/>
        </w:rPr>
        <w:t>برای آنها بیان کرد و پیام امام حسین علیه السلام را نیز به پسرش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شیفته‌ی امام شده، بارو بنه‌ی خود را برداشتند و به سوی کاروان امام حرکت کردند؛ آنها به حضور امام رسیده، اسلام را پذیرفته و همراه سپاه امام، با کمال عشق و علاقه، به راه خود ادامه داده تا به کربلا رسیدند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پایان لازم به ذکر است، نگارنده پس از طرح سوال از نماینده‌ی فرقه‌ی احمد اسماعیل و پایان فرصتی که برای ارائه مدرک این رویای خیالی طلب کرد، اینچنین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رویای وهب مدرکی نداریم؛ اما شاید امام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امام مهدی علیه السلام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سوگمندانه، این تمام پاسخی است که تا کنون از این جماعت دریافت کرده‌ایم</w:t>
      </w:r>
      <w:r>
        <w:rPr>
          <w:rFonts w:eastAsia="IRNazanin" w:cs="IRNazanin"/>
          <w:color w:val="111111"/>
          <w:sz w:val="28"/>
          <w:szCs w:val="28"/>
          <w:rtl w:val="true"/>
          <w:lang w:bidi="fa-IR"/>
        </w:rPr>
        <w:t>.</w:t>
      </w:r>
    </w:p>
    <w:p>
      <w:pPr>
        <w:pStyle w:val="Heading4"/>
        <w:numPr>
          <w:ilvl w:val="3"/>
          <w:numId w:val="1"/>
        </w:numPr>
        <w:rPr/>
      </w:pPr>
      <w:bookmarkStart w:id="179" w:name="__RefHeading___Toc1459182_1395250215"/>
      <w:bookmarkStart w:id="180" w:name="_Toc67"/>
      <w:bookmarkEnd w:id="179"/>
      <w:r>
        <w:rPr/>
        <w:t>4</w:t>
      </w:r>
      <w:r>
        <w:rPr>
          <w:rtl w:val="true"/>
        </w:rPr>
        <w:t xml:space="preserve">. </w:t>
      </w:r>
      <w:r>
        <w:rPr>
          <w:rtl w:val="true"/>
        </w:rPr>
        <w:t>قبول ولایت امام رضا علیه السلام به وسیله یک واقفی</w:t>
      </w:r>
      <w:bookmarkEnd w:id="180"/>
    </w:p>
    <w:p>
      <w:pPr>
        <w:pStyle w:val="BookText"/>
        <w:rPr/>
      </w:pPr>
      <w:r>
        <w:rPr>
          <w:rFonts w:ascii="IRNazanin" w:hAnsi="IRNazanin" w:eastAsia="IRNazanin"/>
          <w:color w:val="111111"/>
          <w:sz w:val="28"/>
          <w:sz w:val="28"/>
          <w:szCs w:val="28"/>
          <w:rtl w:val="true"/>
          <w:lang w:bidi="fa-IR"/>
        </w:rPr>
        <w:t>در کتاب خرائج، روایتی را بدین مضمون آورده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رُوِیَ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رَجُلٍ بِمَرْوَ وَ کَانَ مَعَنَا رَجُلٌ وَاقِفِیٌّ،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قَدْ کُنْتُ مِثْلَکَ ثُمَّ نَوَّرَ اللَّهُ قَلْبِی فَصُمِ الْأَرْبِعَاءَ وَ الْخَمِیسَ وَ الْجُمُعَةَ وَ اغْتَسِلْ وَ صَلِّ رَکْعَتَیْنِ وَ سَلِ اللَّهَ أَنْ یُرِیَکَ فِی مَنَامِکَ مَا تَسْتَدِلُّ بِهِ عَلَی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إِلَی الْبَیْتِ وَ قَدْ سَبَقَنِی کِتَابُ أَبِی الْحَسَنِ إِلَیَّ یَأْمُرُنِی فِیهِ أَنْ أَدْعُوَ إِلَی هَذَا الْأَمْرِ ذَلِکَ الرَّجُلَ فَانْطَلَقْتُ إِلَیْهِ وَ أَخْبَرْتُهُ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وَ اسْتَخِرْهُ مِائَةَ مَرَّةٍ وَ قُلْتُ إِنِّی وَجَدْتُ کِتَابَ أَبِی الْحَسَنِ قَدْ سَبَقَنِی</w:t>
      </w:r>
    </w:p>
    <w:p>
      <w:pPr>
        <w:pStyle w:val="BookText"/>
        <w:rPr/>
      </w:pPr>
      <w:r>
        <w:rPr>
          <w:rFonts w:ascii="Amiri" w:hAnsi="Amiri" w:eastAsia="Amiri" w:cs="Amiri"/>
          <w:color w:val="111111"/>
          <w:sz w:val="28"/>
          <w:sz w:val="28"/>
          <w:szCs w:val="28"/>
          <w:rtl w:val="true"/>
          <w:lang w:bidi="ar-SA"/>
        </w:rPr>
        <w:t>إِلَی الدَّارِ أَنْ أَقُولَ لَکَ وَ فِیهِ مَا کُنَّا فِیهِ</w:t>
      </w:r>
      <w:r>
        <w:rPr>
          <w:rStyle w:val="FootnoteAnchor"/>
          <w:rtl w:val="true"/>
        </w:rPr>
        <w:footnoteReference w:id="188"/>
      </w:r>
      <w:r>
        <w:rPr>
          <w:rFonts w:ascii="Amiri" w:hAnsi="Amiri" w:eastAsia="Amiri" w:cs="Amiri"/>
          <w:color w:val="111111"/>
          <w:sz w:val="28"/>
          <w:sz w:val="28"/>
          <w:szCs w:val="28"/>
          <w:rtl w:val="true"/>
          <w:lang w:bidi="ar-SA"/>
        </w:rPr>
        <w:t>وَ إِنِّی لَأَرْجُو أَنْ یُنَوِّرَ اللَّهُ قَلْبَکَ فَافْعَلْ مَا قُلْتُ لَکَ مِنَ الصَّوْمِ وَ الدُّعَاءِ فَأَتَانِی یَوْمَ السَّبْتِ فِی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الْإِمَامُ الْمُفْتَرَضُ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أَبُو الْحَسَنِ الْبَارِحَةَ فِی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لَتَرْجِعَنَّ إِلَی الْحَقِّ وَ زَعَمَ أَنَّهُ لَمْ یَطَّلِعْ عَلَیْهِ إِلَّا اللَّه</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در مرو مردی واقفی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تو بودم، ولی خدا قلبم را نورانی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پنجشنبه و جمعه را روزه بگیر و غسل کن و دو رکعت نماز بخوان و از خدا بخواه تا آنچه را که بتوانی با آن برای این کار استدلال کنی، به تو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به خانه، نامه‌ای از طرف امام رضا علیه السلام دیدم که دستور داده بود تا آن مرد را برای این کار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آگاه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کن و صدبار از او طلب خیر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مورد تو نامه‌ای به من رسیده که درباره همان گفتگوهای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 قلبت را نورانی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روزه گرفتن و دعا کردن به تو گفتم،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سحر روز شنبه،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او امام واجب الاطاعه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را فهمیدی؟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امام رضا علیه السلام به خوابم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حقّ باز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خدا حال او را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را کسی جز راوندی درخرائج، نیاورده، و نمی‌توان با خبر واحد ضعیف، قائل به مطلبی در اصول عقاید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از نظر سند ضعیف بوده و مشخص نیست که راوندی با چه طریقی روایت را نقل کرده؟ به ویژه این‌که نویسنده‌ی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فرض دلالت این خبر به استفاده از رویا در تشخیص حجت الهی، در تعارض با ادله‌ی متقنی که در ابتدای مقاله ذکر شد قرار داشته و نمی‌توان در مقام تعارض به حدیث واحد و ضعیف تمسک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خبر گزارش می دهد که وشاء از این مرد واقفی درخواست کرده است تا برای شناخت طریق استدلال بر امامت حضرت رضا علیه السلام از خواب بهره گیرد، در حالی‌که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گزارش نیامده که این فرد بدین کار تمسک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امامت امام رضا را به دلیل دیدن معجزه غیب گویی آن حضرت علیه السلام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تاییدی از معصوم علیه السلام بر این روش وجود نداشته و سخن غیر معصوم برای ما حجت نیست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مهم این‌که با مراجعه به گزارش های تاریخی، به دست می آوریم که خود وشاء و دیگر واقفیه از طریق طرح مسائل علمی و دیدن معجزه از سوی امام علیه السلام به ایشان ایمان آورده و روشی به نام خواب یا رویا در کار نبوده است</w:t>
      </w:r>
      <w:r>
        <w:rPr>
          <w:rFonts w:eastAsia="IRNazanin" w:cs="IRNazanin"/>
          <w:color w:val="111111"/>
          <w:sz w:val="28"/>
          <w:szCs w:val="28"/>
          <w:rtl w:val="true"/>
          <w:lang w:bidi="fa-IR"/>
        </w:rPr>
        <w:t>.</w:t>
      </w:r>
      <w:r>
        <w:rPr>
          <w:rStyle w:val="FootnoteAnchor"/>
          <w:rtl w:val="true"/>
        </w:rPr>
        <w:footnoteReference w:id="190"/>
      </w:r>
      <w:bookmarkStart w:id="181" w:name="pg2710_27942"/>
    </w:p>
    <w:p>
      <w:pPr>
        <w:pStyle w:val="Heading3"/>
        <w:numPr>
          <w:ilvl w:val="2"/>
          <w:numId w:val="1"/>
        </w:numPr>
        <w:rPr/>
      </w:pPr>
      <w:bookmarkStart w:id="182" w:name="__RefHeading___Toc1459184_1395250215"/>
      <w:bookmarkStart w:id="183" w:name="_Toc68"/>
      <w:bookmarkEnd w:id="181"/>
      <w:bookmarkEnd w:id="182"/>
      <w:r>
        <w:rPr>
          <w:rtl w:val="true"/>
        </w:rPr>
        <w:t>حضرت نرجس علیها السلام</w:t>
      </w:r>
      <w:bookmarkEnd w:id="183"/>
    </w:p>
    <w:p>
      <w:pPr>
        <w:pStyle w:val="BookText"/>
        <w:rPr/>
      </w:pPr>
      <w:r>
        <w:rPr>
          <w:rFonts w:ascii="IRNazanin" w:hAnsi="IRNazanin" w:eastAsia="IRNazanin"/>
          <w:color w:val="111111"/>
          <w:sz w:val="28"/>
          <w:sz w:val="28"/>
          <w:szCs w:val="28"/>
          <w:rtl w:val="true"/>
          <w:lang w:bidi="fa-IR"/>
        </w:rPr>
        <w:t>یکی دیگر از ادعاها در پیدا کردن حجت الهی به وسیله‌ی رویا، خواب نقل شده در مورد حضرت نرجس علیها السلام و ازدواج ایشان با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داستانی که شیخ صدوق به عنوان اولین نفر بدان پرداخته، ایشان نوه‌ی پادشاه روم شرقی بوده و پس از دیدن خواب حضرت محمد صلی الله علیه و آله، حضرت عیسی علیه السلام، حضرت زهرا و حضرت مریم علیها السلام در خواب، اسلام را پذیرفته و همسری امام یازدهم علیه السلام را می‌پذیرد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خبر واحدی بوده که دارای ضعف سند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بیان شیخ صدوق، دو گزارش معارض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و شیخ صدوق روایتی می‌آورند که مادر حضرت مهدی علیه السلام را کنیز سیاه پوست می داند نه بانوی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جَعْفَرٍ الْبَاقِرَ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فِیهِ شَبَهٌ مِنْ یُوسُفَ ابْنُ أَمَةٍ سَوْدَاءَ یُصْلِحُ اللَّهُ لَهُ أَمْرَهُ فِی لَیْلَة؛شنیدم که امام باقر علیه السلام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صاحب این امر شباهتی به حضرت یوسف دارد و فرزند کنیزی سیاه است که خداوند در یک شب امر ظهورش را فراهم می‌کند</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نعمانی افراد موثقی هستند</w:t>
      </w:r>
      <w:r>
        <w:rPr>
          <w:rStyle w:val="FootnoteAnchor"/>
          <w:rtl w:val="true"/>
        </w:rPr>
        <w:footnoteReference w:id="194"/>
      </w:r>
      <w:r>
        <w:rPr>
          <w:rFonts w:ascii="IRNazanin" w:hAnsi="IRNazanin" w:eastAsia="IRNazanin"/>
          <w:color w:val="111111"/>
          <w:sz w:val="28"/>
          <w:sz w:val="28"/>
          <w:szCs w:val="28"/>
          <w:rtl w:val="true"/>
          <w:lang w:bidi="fa-IR"/>
        </w:rPr>
        <w:t>و فقط در مورد یزید الکناسی تردید</w:t>
      </w:r>
    </w:p>
    <w:p>
      <w:pPr>
        <w:pStyle w:val="BookText"/>
        <w:rPr/>
      </w:pPr>
      <w:r>
        <w:rPr>
          <w:rFonts w:ascii="IRNazanin" w:hAnsi="IRNazanin" w:eastAsia="IRNazanin"/>
          <w:color w:val="111111"/>
          <w:sz w:val="28"/>
          <w:sz w:val="28"/>
          <w:szCs w:val="28"/>
          <w:rtl w:val="true"/>
          <w:lang w:bidi="fa-IR"/>
        </w:rPr>
        <w:t>است که توثیق صریحی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ایشان را همان ابوخالد قماط دانسته و توثیق می‌کنند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آیت الله شبیری نیز ایشان را بنابر نقل اجلاء، پذیرفته</w:t>
      </w:r>
      <w:r>
        <w:rPr>
          <w:rStyle w:val="FootnoteAnchor"/>
          <w:rtl w:val="true"/>
        </w:rPr>
        <w:footnoteReference w:id="196"/>
      </w:r>
      <w:r>
        <w:rPr>
          <w:rFonts w:ascii="IRNazanin" w:hAnsi="IRNazanin" w:eastAsia="IRNazanin"/>
          <w:color w:val="111111"/>
          <w:sz w:val="28"/>
          <w:sz w:val="28"/>
          <w:szCs w:val="28"/>
          <w:rtl w:val="true"/>
          <w:lang w:bidi="fa-IR"/>
        </w:rPr>
        <w:t>واو را فقیهی زبده می دانند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در میان قدما نیزبزرگانی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روایات او را صحیحه دانسته اند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به نظرمی رسد، با توجه به این‌که این روایت را شیخ صدوق نیز از طریق ضریس نقل می‌کند واین فرد از افراد ثقه بوده</w:t>
      </w:r>
      <w:r>
        <w:rPr>
          <w:rStyle w:val="FootnoteAnchor"/>
          <w:rtl w:val="true"/>
        </w:rPr>
        <w:footnoteReference w:id="199"/>
      </w:r>
      <w:r>
        <w:rPr>
          <w:rFonts w:ascii="IRNazanin" w:hAnsi="IRNazanin" w:eastAsia="IRNazanin"/>
          <w:color w:val="111111"/>
          <w:sz w:val="28"/>
          <w:sz w:val="28"/>
          <w:szCs w:val="28"/>
          <w:rtl w:val="true"/>
          <w:lang w:bidi="fa-IR"/>
        </w:rPr>
        <w:t>و در سند نیز فردی مانند 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اجماع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می‌توان به این روایت اعتماد کرد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غیبت شیخ طوسی</w:t>
      </w:r>
      <w:r>
        <w:rPr>
          <w:rStyle w:val="FootnoteAnchor"/>
          <w:rtl w:val="true"/>
        </w:rPr>
        <w:footnoteReference w:id="201"/>
      </w:r>
      <w:r>
        <w:rPr>
          <w:rFonts w:ascii="IRNazanin" w:hAnsi="IRNazanin" w:eastAsia="IRNazanin"/>
          <w:color w:val="111111"/>
          <w:sz w:val="28"/>
          <w:sz w:val="28"/>
          <w:szCs w:val="28"/>
          <w:rtl w:val="true"/>
          <w:lang w:bidi="fa-IR"/>
        </w:rPr>
        <w:t>، اثبات الوصیة</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قال المؤلف لهذا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لنا الثقات من مشایخنا ان بعض أخوات أبی الحسن علیه السلام علی بن محمد علیه السلامکانت لها جاریة ولدت فی بیتها و ربّتها تسمّی 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عیون المعجزات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گزارشی آمده که تولد حضرت نرجس علیها السلام را در خانه حکیمه خاتون دانسته و داستانی مخالف رومی بودن ایشان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گذشت که برای اثبات مطلبی در اصول عقاید، نمی‌توان به یک گزارش ضعیف تمسک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 گزارش از جمله اخبار آحادی است که ضعف سندی هم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یادآور می‌شویم که در مباحث امامت، راه‌های گوناگونی برای</w:t>
      </w:r>
    </w:p>
    <w:p>
      <w:pPr>
        <w:pStyle w:val="BookText"/>
        <w:rPr/>
      </w:pPr>
      <w:r>
        <w:rPr>
          <w:rFonts w:ascii="IRNazanin" w:hAnsi="IRNazanin" w:eastAsia="IRNazanin"/>
          <w:color w:val="111111"/>
          <w:sz w:val="28"/>
          <w:sz w:val="28"/>
          <w:szCs w:val="28"/>
          <w:rtl w:val="true"/>
          <w:lang w:bidi="fa-IR"/>
        </w:rPr>
        <w:t>تشخیص حجت الهی وجود دارد، که نیازی به تعیین مصداق از طریق رویا نیست؛ آن‌هم رویایی که تشخیص صدق و کذبش از عهده‌ی افراد عادی و عموم مردم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مردم معیارهای تشخیص امام حق از امام باطل را در اختیار داشته باشند، هیچ گاه در تشخیص حق از باطل در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روایت‌های فراوان موجود در منابع روایی، امر اهل بیت علیهم السلام روشن‌تر از نور خورشید بوده</w:t>
      </w:r>
      <w:r>
        <w:rPr>
          <w:rStyle w:val="FootnoteAnchor"/>
          <w:rtl w:val="true"/>
        </w:rPr>
        <w:footnoteReference w:id="203"/>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لَتُرْفَعَنَّ اثْنَتَا عَشْرَةَ رَایَةً مُشْتَبِهَةً لَا یُدْرَی أَیٌّ مِنْ أَیٍّ قَالَ فَبَکَیْتُ ثُمَّ قُلْتُ لَهُ کَیْفَ نَصْنَعُ فَقَالَ یَا أَبَا عَبْدِ اللَّهِ ثُمَّ نَظَرَ إِلَی شَمْسٍ دَاخِلَةٍ فِی الصُّفَةِ أَ تَرَی هَذِهِ الشَّمْسَ فَقُلْتُ نَعَمْ فَقَالَ لَأَمْرُنَا أَبْیَنُ مِنْ هَذِهِ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غیبت نعمانی، 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 قوانینی که ما را به دوستی اهل بیت علیهم السلام رهنمون کرد و ولایت آنان را پذیرفتیم، در تشخیص امام مهدی علیه السلام نیز راهگشاست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ادله‌ی یقینی، نمی‌توان از رویا در تشخیص احکام فقهی بهره جست و این امر به طریق اولویت در مسایل عقیدتی بی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شیاطین می‌توانند برای انسان ها خواب سازی و القا کنند که یکی از معصومین علیهم السلام هستند؛ از این‌رو نمی‌توان به رویای خود تمسک کرد و آن را مانند کلام معصوم تلقی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هیچ یک از اهل بیت علیهم السلام هم این روش را تایید یا پیشنهاد نفرموده‌اند</w:t>
      </w:r>
      <w:r>
        <w:rPr>
          <w:rFonts w:eastAsia="IRNazanin" w:cs="IRNazanin"/>
          <w:color w:val="111111"/>
          <w:sz w:val="28"/>
          <w:szCs w:val="28"/>
          <w:rtl w:val="true"/>
          <w:lang w:bidi="fa-IR"/>
        </w:rPr>
        <w:t>.</w:t>
      </w:r>
      <w:bookmarkStart w:id="184" w:name="pg2710_27946"/>
    </w:p>
    <w:p>
      <w:pPr>
        <w:pStyle w:val="Heading2"/>
        <w:numPr>
          <w:ilvl w:val="1"/>
          <w:numId w:val="1"/>
        </w:numPr>
        <w:rPr/>
      </w:pPr>
      <w:bookmarkStart w:id="185" w:name="__RefHeading___Toc1459186_1395250215"/>
      <w:bookmarkStart w:id="186" w:name="_Toc69"/>
      <w:bookmarkEnd w:id="184"/>
      <w:bookmarkEnd w:id="185"/>
      <w:r>
        <w:rPr>
          <w:rtl w:val="true"/>
        </w:rPr>
        <w:t>کتابنامه</w:t>
      </w:r>
      <w:bookmarkEnd w:id="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آشتیانی، محمدحسن، بحر الفوائد، بیروت، موسسه تاریخ العربی،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آملی، میرزا هاشم، مجمع الافکار، قم، مکتبة العلمیة،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زینب، محمد بن ابراهیم، الغیبة، محقق علی اکبر غفاری، تهران، 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جزری، مبارک بن محمد، النهایة فی غریب الحدیث و الأثر، قم، اسماعیلیان، چاپ چهارم،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ادریس حلی، محمد، اجوبة مسائل و رسائل فی مختلف فنون، قم، دلیل ما،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الامالی، تهران، کتابچی، چاپ ششم،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یحضره الفقیه، قم، دفتر انتشارات اسلامی،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علیه السلام، مهدی لاجوردی، تهران، نشر جوان،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الدین و تمام النعمة، علی اکبر غفاری، تهران، اسلامیه،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چاپ دوم،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عسقلانی، احمد بن علی، الاصابة فی تمییز الصحابة، بیروت، دارالکتب العلمیة،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الدرر الکامنة فی أعیان المائة الثامنة، هند، مجلس دائرة المعارف العثمانیة،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مازندرانی، محمد بن علی، متشابه القرآن، قم، دار بیدار،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طاوس، علی بن موسی، اللهوف علی قتلی الطفوف، تهران، جهان،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فلاح السائل، قم، بوستان کتاب،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البر، یوسف بن عبد الله، الاستیعاب فی معرفة الأصحاب، بیروت، دار الجیل،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قیس، سلیم، کتاب سلیم، قم، الهادی،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بیروت، دار صادر، چاپ سوم، </w:t>
      </w:r>
      <w:r>
        <w:rPr>
          <w:rFonts w:eastAsia="IRNazanin" w:cs="IRNazanin"/>
          <w:color w:val="111111"/>
          <w:sz w:val="28"/>
          <w:szCs w:val="28"/>
          <w:lang w:bidi="fa-IR"/>
        </w:rPr>
        <w:t>1414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 آبادی، محمد امین، الفوائد المدنیة و بذیله الشواهد المکیة، قم، دفتر انتشارات اسلامی، چاپ دوم،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آقا عبدالغفار، با تحقیق علی تابنده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سعادتیه، تهران، انتشارات حقیقت،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اعلمی، محمد حسین، دایرة المعارف اعلمی، بیروت، اعلمی،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افندی اصفهانی، میرزا عبدالله، تعلیقة أمل الآمل، قم، کتابخانه آیت الله مرعشی،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 بهرام، چاپ دیبا، چاپ چهارم،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سید محسن، اعیان الشیعة، بیروت، دارالتعارف،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اندلسی، عیاض بن موسی، ترتیب المدارک وتقریب المسالک لمعرفة اعلام مذهب مالک، بیروت، دارالکتب العلمیة،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اصفهانی، عبد الله، عوالم العلوم و المعارف و الاقوال، قم، موسسه امام مهدی علیه السلام،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یوسف بن احمد، الحدائق الناضرة فی أحکام العترة الطاهرة، قم، دفتر انتشارات اسلامی،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الدرر النجفیة من الملتقطات الیوسفیة، بیروت، دار المصطفی لإحیاء التراث،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بیهقی، احمد بن الحسین، دلائل النبوة و معرفة أحوال صاحب الشریعة، بیروت، دار الکتب العلمیة،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تابنده، سلطان حسین، نابغه علم و عرفان، تهران، حقیقت،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ترابی شهرضایی، اکبر، پژوهشی در علم رجال، قم، اسوه،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تستری، محمد تقی، قاموس الرجال، قم، نشر اسلامی، دوم،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تهانوی، محمد علی، موسوعة کشاف اصطلاحات الفنون و العلوم، بیروت، مکتبة لبنان،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جابلقی، محمد شفیع بن علی اکبر، القواعد الشریفة، قم،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جامی، عبدالرحمن، نفحات الانس من حضرات القدس، تهران، کتابفروشی محمودی،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جدید نژاد، محمد رضا، مصطلحات الرجال و الدرایة، قم، دارالحدیث،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مهدیان دروغین، تهران، نشر علم،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زیر نظر احمدصدر حاج سید جوادی، کامران فانی، بهاالدین خرمشاهی، دایرة المعارف تشیع، تهران، نشر شهید سعید محبی، چاپ سوم،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زیر نظر کاظم موسوی بروجردی، دائرة المعارف بزرگ اسلامی، تهران، مرکز دائرة المعارف بزرگ اسلامی،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ادب فنای مقربان، قم، نشر اسراء،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وحی و نبوت در قرآن، قم، اسراء، چاپ دوم،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نسیم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اسراء،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الفصول المهمة فی أصول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موسسه معارف اسلامی امام رضا علیه السلام،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اجوبة المسائل المهنائیة، قم، خیام،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خاوری، اشراق، تلخیص تاریخ نبیل زرندی، تهران، لجنه ملی آثار امری،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خزاز رازی، علی بن محمد، کفایة الأثر فی النصّ علی الأئمة الإثنی عشر، قم، 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ابوالقاسم، صراط النجاة، قم، نشر المنتخب،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الشیعة، قم، نوظهور، چاپ سوم،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رجال الحدیث، بیروت، مدینة العلم، چاپ سوم،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سعید بن هبة الله، الخرائج و الجرائح، قم، موسسه امام مهدی علیه 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رشتی، سید کاظم، دلیل المتحیرین، نسخه الکترونیکی در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 alabrar. 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السادة، مجتبی، النور الغائب، دار الرسول الاکرم صلی الله علیه و آله بیروت،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ارشاد العقول، قم، موسسه امام صادق علیه السلام،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السبکی، تاج الدین بن علی، طبقات الشافعیة الکبری، هجر للطباعة و النشر،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جلال الدین، جامع الاحادیث، بی جا، بی نا،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سید عبدالله، الاصول الاصلیة و القواعد الشرعیة، قم، کتابفروشی مفید،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شبیری زنجانی، سید موسی، کتاب نکاح، قم، مؤسسه پژوهشی رای پرداز،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شعیری، محمد بن محمد، جامع الاخبار، نجف، مطبعة حیدریة،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بن عباد، إسماعیل بن عباد، المحیط فی اللغة، بیروت، عالم الکتاب،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تهرانی، محمد، الفرقان فی تفسیر القرآن بالقرآن، قم، انتشارات فرهنگ اسلامی، چاپ دوم،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محمد باقر، بحوث فی علم الأصول، قم، موسسه دائره المعارف فقه اسلامی بر مذهب اهل بیت علیهم السلام، چاپ سوم،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بن الحسین، علل الشرایع، قم، داوری،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یزدی، محمد باقر، وسیلة الوسائل فی شرح الرسائل، قم،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المیزان فی تفسیر القرآن، قم، انتشارات اسلامی جامعه‌ی مدرسین حوزه علمیه قم،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تهران، ناصر خسرو، چاپ سوم،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جوامع الجامع، تهران، انتشارات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ناصر خسرو،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الدین بن محمد، مجمع البحرین، تهران، مرتضوی، چاپ سوم،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البحرین، تهران، مرتضوی، چاپ سوم،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الامالی، قم، دارالثقافة،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الامالی، قم، دارالثقافة،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بیروت، دار الاحیاء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 الدین بن علی، الرعایة، قم، بوستان کتاب،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مسالک الافهام، قم، موسسه المعارف الاسلامیة،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نباطی، علی من محمد، الصراط المستقیم إلی مستحقی التقدیم، نجف، المکتبة الحیدریة،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ای از علما، الأصول الستة عشر، قم، دارلبشبستری،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الهدی، علی بن حسین، امالی، قاهره، دارالفکر العربی،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کتاب التفسیر، تهران، علمیه،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موحدی لنکرانی، محمد، دراسات فی الاصول، قم، مرکز فقه الائمة الاطهار علیهم السلام،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محسن، تفسیر الصافی، تهران، انتشارات الصدر،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قادیانی، غلام احمد، التبلیغ، سوریه، الشرکة الاسلامیة المحدودة،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قمی، قم، دارالکتاب، چاپ سوم،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 الغطاء، جعفر، حق المبین فی تصویب المجتهدین و تخطئة الاخباریین، تهران، شیخ احمد شیرازی،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کراجکی، محمد بن علی، کنز الفوائد، قم، دارالذخائر،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 بن عمر، اختیار معرفة الرجال، مشهد، نشر دانشگاه،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علی اکبر غفاری و محمد آخوندی، تهران، دارالکتب الإسلامیة،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بن محمد، قوانین الاصول، تهران المکتبة العلمیة الاسلامیة،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مارلو، لوییز، خوال و رویا فرا سوی مرزها، مترجم مریم وتر، تهران، کویر،</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محمد بن اسماعیل، منتهی المقال فی احوال الرجال، قم، آل البیت،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مازندرانی، محمد صالح بن احمد، 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و الروضة، تهران، المکتبة الاسلامیة،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داراحیاء التراث العربی،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مرآة العقول فی شرح اخبار آل الرسول</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تهران، دارالکتب الاسلامیة،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تقی، روضة المتقین فی شرح من لا یحضره الفقیه، قم، مؤسسه فرهنگی اسلامی کوشانبور،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اشتهاردی، محمد، سوگنامه آل محمد علیهم السلام، قم، انتشارات ناصر، چاپ ششم،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مددی، سید احمد، پژوهشی در تفسیر قمی، ماهنامه کیهان اندیشه، تهران، موسسه کیهان، شماره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علی بن الحسین، رسائل الشریف المرتضی، قم، دارالقرآن الکریم،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مشهدی، محمد بن محمد رضا، تفسیر کنز الدقائق و بحر الغرائب، تهران، وزارت فرهنگ و ارشاد انقلاب اسلامی،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تهران، وزارت فرهنگو ارشاد اسلامی،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 رضا، اصول الفقه، قم، نشر اسلامی،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الفصول المختارة، قم، کنگره هزاره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الاختصاص، قم، کنگره هزاره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المقریزی، أحمد بن علی، إمتاع الأسماع بما للنبی من الأحوال و الأموال و الحفدة و المتاع، بیروت، دار الکتب العلمیة،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شیرازی، ناصر، انوار الاصول، قم، مدرسه الامام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نمونه، تهران، دارالکتب الاسلامیة،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میرداماد، محمدباقر بن محمد، الرواشح السماویة، قم، دارالخلافة،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میرزای قمی، ابوالقاسم، القوانین المحکمة فی الاصول، قم، احیاء الکتب الاسلامیة،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احمد، مناهج الاحکام و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کتابخانه اینترنتی نور به آدرس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http://www.noorlib.ir/View/fa/Book/BookView/Image/16676</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محمد مهدی، انیس المجتهدین، قم، بوستان کتاب،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دارالسلام فیما یتعلق بالرویا و المنام، بیروت، موسسة التاریخ العربی،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87" w:name="pg2710_27953"/>
    </w:p>
    <w:p>
      <w:pPr>
        <w:pStyle w:val="Heading2"/>
        <w:numPr>
          <w:ilvl w:val="1"/>
          <w:numId w:val="1"/>
        </w:numPr>
        <w:rPr/>
      </w:pPr>
      <w:bookmarkStart w:id="188" w:name="__RefHeading___Toc1459188_1395250215"/>
      <w:bookmarkStart w:id="189" w:name="_Toc70"/>
      <w:bookmarkEnd w:id="187"/>
      <w:bookmarkEnd w:id="188"/>
      <w:r>
        <w:rPr>
          <w:rtl w:val="true"/>
        </w:rPr>
        <w:t>سایت ها</w:t>
      </w:r>
      <w:bookmarkEnd w:id="189"/>
    </w:p>
    <w:p>
      <w:pPr>
        <w:pStyle w:val="BookText"/>
        <w:rPr/>
      </w:pPr>
      <w:r>
        <w:rPr>
          <w:rFonts w:eastAsia="Times New Roman" w:cs="Times New Roman" w:ascii="Times New Roman" w:hAnsi="Times New Roman"/>
          <w:color w:val="111111"/>
          <w:sz w:val="28"/>
          <w:szCs w:val="28"/>
          <w:lang w:val="en-US" w:bidi="en-US"/>
        </w:rPr>
        <w:t>http://vb. almahdyoon. org/showthread. php?t=16641</w:t>
      </w:r>
    </w:p>
    <w:p>
      <w:pPr>
        <w:pStyle w:val="BookText"/>
        <w:rPr/>
      </w:pPr>
      <w:r>
        <w:rPr>
          <w:rFonts w:eastAsia="Times New Roman" w:cs="Times New Roman" w:ascii="Times New Roman" w:hAnsi="Times New Roman"/>
          <w:color w:val="111111"/>
          <w:sz w:val="28"/>
          <w:szCs w:val="28"/>
          <w:lang w:val="en-US" w:bidi="en-US"/>
        </w:rPr>
        <w:t>http://www. burathanews. com/news_article_29208. html</w:t>
      </w:r>
    </w:p>
    <w:p>
      <w:pPr>
        <w:pStyle w:val="BookText"/>
        <w:rPr/>
      </w:pPr>
      <w:r>
        <w:rPr>
          <w:rFonts w:ascii="IRNazanin" w:hAnsi="IRNazanin" w:eastAsia="IRNazanin"/>
          <w:color w:val="111111"/>
          <w:sz w:val="28"/>
          <w:sz w:val="28"/>
          <w:szCs w:val="28"/>
          <w:rtl w:val="true"/>
          <w:lang w:bidi="fa-IR"/>
        </w:rPr>
        <w:t>کتب احمد بصری</w:t>
      </w:r>
    </w:p>
    <w:p>
      <w:pPr>
        <w:pStyle w:val="BookText"/>
        <w:rPr/>
      </w:pPr>
      <w:r>
        <w:rPr>
          <w:rFonts w:ascii="IRNazanin" w:hAnsi="IRNazanin" w:eastAsia="IRNazanin"/>
          <w:color w:val="111111"/>
          <w:sz w:val="28"/>
          <w:sz w:val="28"/>
          <w:szCs w:val="28"/>
          <w:rtl w:val="true"/>
          <w:lang w:bidi="fa-IR"/>
        </w:rPr>
        <w:t>احمد بن اسماعیل، الجواب المنیر، بی تا، بی جا</w:t>
      </w:r>
    </w:p>
    <w:p>
      <w:pPr>
        <w:pStyle w:val="BookText"/>
        <w:rPr/>
      </w:pPr>
      <w:r>
        <w:rPr>
          <w:rFonts w:ascii="IRNazanin" w:hAnsi="IRNazanin" w:eastAsia="IRNazanin"/>
          <w:color w:val="111111"/>
          <w:sz w:val="28"/>
          <w:sz w:val="28"/>
          <w:szCs w:val="28"/>
          <w:rtl w:val="true"/>
          <w:lang w:bidi="fa-IR"/>
        </w:rPr>
        <w:t>احمد بن اسماعیل، المتشابهات، بی تا، بی جا</w:t>
      </w:r>
    </w:p>
    <w:p>
      <w:pPr>
        <w:pStyle w:val="BookText"/>
        <w:rPr/>
      </w:pPr>
      <w:r>
        <w:rPr>
          <w:rFonts w:ascii="IRNazanin" w:hAnsi="IRNazanin" w:eastAsia="IRNazanin"/>
          <w:color w:val="111111"/>
          <w:sz w:val="28"/>
          <w:sz w:val="28"/>
          <w:szCs w:val="28"/>
          <w:rtl w:val="true"/>
          <w:lang w:bidi="fa-IR"/>
        </w:rPr>
        <w:t>الانصاری، زکی، بین یدی الصیحة قراءة فی الاحلام منهجا و علما</w:t>
      </w:r>
    </w:p>
    <w:p>
      <w:pPr>
        <w:pStyle w:val="BookText"/>
        <w:rPr/>
      </w:pPr>
      <w:r>
        <w:rPr>
          <w:rFonts w:ascii="IRNazanin" w:hAnsi="IRNazanin" w:eastAsia="IRNazanin"/>
          <w:color w:val="111111"/>
          <w:sz w:val="28"/>
          <w:sz w:val="28"/>
          <w:szCs w:val="28"/>
          <w:rtl w:val="true"/>
          <w:lang w:bidi="fa-IR"/>
        </w:rPr>
        <w:t>الزیدی الانصاری، ضیاء، الرویا فی مفهوم آل البیت علیهم السلام</w:t>
      </w:r>
    </w:p>
    <w:p>
      <w:pPr>
        <w:pStyle w:val="BookText"/>
        <w:rPr/>
      </w:pPr>
      <w:r>
        <w:rPr>
          <w:rFonts w:ascii="IRNazanin" w:hAnsi="IRNazanin" w:eastAsia="IRNazanin"/>
          <w:color w:val="111111"/>
          <w:sz w:val="28"/>
          <w:sz w:val="28"/>
          <w:szCs w:val="28"/>
          <w:rtl w:val="true"/>
          <w:lang w:bidi="fa-IR"/>
        </w:rPr>
        <w:t>کتب انصار احمد بصری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اسماعیل، الجواب المنیر، بی تا،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تحقیقات انتشارات انصار الامام المهدی، ادله جامع یمانی، بی تا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اسماعیل، نصیحة الی طلبة الحوزات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اسماعیل، المتشابهات، بی تا،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الانصاری، زکی، بین یدی الصیحة قراءة فی الاحلام منهجا و علما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الزیدی الانصاری، ضیاء، الرویا فی مفهوم آل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حطاب، احمد، دابة الارض و طالع المشرق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الانصاری، ابو محمد، جامع الادلة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تحقیقاتی انتشارات انصار الامام المهدی، بشارتی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برای نظرات اهل سنت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 موسوعة کشاف اصطلاحات الفنون و العلوم،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این عبارت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قسمتی از مطالب دایرة المعارف تشیع،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رویا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شخص مدعی 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یارانش، این نکته را پذیرفته‌اند که اجنه و شیاطین می توانند خواب سازی کنند و خود را به جای معصوم نشان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بین یدی الصیحة،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کنز الفوائد،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الفصول المختارة،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فی شرح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النص،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المحیط فی اللغة،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رویاهای ادعایی در میان اهل سنت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بلا أصول، محمد بن احمد بن اسماعیل المقدم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سبکی در مورد او چنین می‌گوید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وقایع بعد از رحلت رسول خدا صلی الله علیه و آله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جنگ میان حضرت علی علیه السلام با زبیر، طلحه و معاویه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الکامنة،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مهدیان دروغین،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جهت دیدن دیگر رویاهای نقل شده در مورد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الهام بخش بودن از نگاه شیخ احمد و گمان ایشان بوده است، و گرنه تردید در اشتباه بودن این رویاها پس از بررسی ادعاهای این فرد وجود ندارد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بزرگ اسلامی،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المتحیرین،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تاریخ نبیل،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برای خواندن رویایی دیگر در مورد سید کاظم رشتی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تاریخ نبیل،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دیدن رویاهای دیگر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تاریخ نبیل،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رویای پدر حسینعلی نوری در مورد پسرش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مهدیان دروغین،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الشموس الشارقة والمغاربة، متن این کتاب در این سایت قابل رویت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التبلیغ،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التبلیغ،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چندین رویای دیگر را نیز بیان نموده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سعادتیه،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فلک سعادت، چاپ شده در رساله سعادتیه،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نابغه علم و عرفان،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سعادتیه پیرامون این جزوه چنین آمده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نیز می گویند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اصلی این فرد سلطان محمد گنابادی است که چون ملقب به سلطان علیشاه نیز بوده، گاهی به ملا سلطان علی نیز ذکر می‌شود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نابغه علم و عرفان،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http://rasti121. wordpress. com/2011/09/16/jenabe-mardani</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آثار الحق، بهرام الهی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گفتار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مطلب را در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تکرار نموده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مهدیان دروغین،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الغائب،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http://muntada. islamtoday. net/t75897. html</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فضح الطائفة اللحیدیة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 almahdy. net/vb/index</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المنیر،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بشارتی،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دجال البصرة،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الغائب،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محمد بن طلحه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اهل سنت در این کتاب برخی شبهات در عدم امکان زندگانی طولانی حضرت مهدی علیه السلام را پاسخ داده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الغائب،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دیدن استدلال این فرد به آیات ذیل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درباره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الْبُشْرَی فِی الْحَیاةِ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آنها بشارت است در زندگانی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رؤیای صادقه است که مؤمن برای خودش ببیند یا این که برای او ببینند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سوال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نصیحة الی طلبة حوزات العلمیة،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جامع الادلة،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الرویا فی مفهوم آل البیت علیهم السلام،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ادله جامع یمانی،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دابة الارض و طالع المشرق،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الادلة،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محرم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احمد بصری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خطبه به صورت جزوه نیز ترجمه و چاپ گردیده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یدی الصیحة،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ادله جامع یمانی،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نرم افزار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کتابخانه یمانی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قسمت ادله دعوت برای شیعیان، موضوع شماره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رویای صادقه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؛کمال الدین و تمام‌النعمة،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فَرُوِیَ أَنَّ الْقَائِمَ علیه السلام إِذَا خَرَجَ یَکُونُ عَلَیْهِ قَمِیصُ یُوسُفَ وَ مَعَهُ عَصَا مُوسَی وَ خَاتَمُ سُلَیْمَانَ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و تمام‌النعمة،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یدی الصیحة،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دیدن این روایت که یوسف رویایش را برای برادرانش بیان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ادله جامع یمانی،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متشابه القرآن و مختلفه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المفردات فی غریب القرآن، 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الأصلیة و القواعد الشرعیة،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انیس المجتهدین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مسائل و رسائل فی مختلف فنون المعرفة،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المسائل المهنائیة،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الاحکام والاصول،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أصول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الفصول المهمة فی أصول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تکملة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الدرر النجفیة،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الاصول الاصلیة و القواعد الشرعیة،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مورد سند چنین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مثله فی العلل بأسانید صحیحة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القوانین المحکمة فی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أصول الفقه،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انوار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المبین فی تصویب المجتهدین و تخطئة الاخباریین،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بحر الفوائد فی شرح الفرائد،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وسیلة الوسائل فی شرح الرسائل،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 التقلید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القواعد الشریفة،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مظفر،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النجفیة من الملتقطات الیوسفیة،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الی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الوسائل فی شرح الرسائل،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مجمع الأفکار و مطرح الأنظار،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روضةالمتقین،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شرح کافی،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حضرت یوسف علیه السلام،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فی شرح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الدرر النجفیة من الملتقطات الیوسفیة،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المبین فی تصویب المجتهدین و تخطئة الاخباریین،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و بذیله الشواهد المکیة،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الحدائق الناظرة که خود نیز از اخباریین محسوب می گردد، نگاه تندو همراه با افراط امین استر آبادی نسبت به علامه حلی را نقد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می‌گوید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أمل الآمل،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منتهی المقال فی أحوال الرجال،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هلالی،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تعلیقات میر داماد الأسترآبادی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المرتضی،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انیس المجتهدین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السماویة فی شرح الأحادیث الإمامیة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سُلَیْمَ بْنَ قَیْسٍ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ابی 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تَرَاهُ حَدَّثَ أَمِیرَ الْمُؤْمِنِینَ علیه السلام عَنْ هَؤُلَاءِ الْخَمْسَةِ بِمَا قَالُوا؟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یَرَاهُ فِی مَنَامِهِ کُلَّ لَیْلَةٍ وَ حَدِیثُهُ إِیَّاهُ فِی الْمَنَامِ مِثْلُ حَدِیثِهِ إِیَّاهُ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الْیَقَظَةِ فَإِنَّ رَسُولَ اللَّهِ صلی الله علیه و آله قَالَ مَنْ رَآنِی فِی الْمَنَامِ فَقَدْ رَآنِی فَإِنَّ الشَّیْطَانَ لَا یَتَمَثَّلُ بِی فِی نَوْمٍ وَ لَا یَقَظَةٍ وَ لَا بِأَحَدٍ مِنْ أَوْصِیَائِی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لِمُحَمَّدِ بْنِ أَبِی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حَدَّثَکَ بِهَذَا؟ 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وَ أَنَا سَمِعْتُهُ أَیْضاً مِنْه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النص،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امالی،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اهل سنت به جز عبارت های ذکر شده در متن فوق، عبارت های دیگری نیز بیان شده است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رآنی فی المنام فقد رآنی، فإنّ الشیطان لا یَتَکَوَّنُنِی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یَتَکَوَّنُ فی صورتی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استفاضه باید افراد هر طبقه سه نفر متفاوت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معنای استفاضه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مصطلحات الرجال،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به این آیات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مجادلة،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اندیشه، دفتر اول،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مطالعه رویاهای باطلی که توسط اهل سنت دیده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دلائل‌النبوة،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ترتیب المدارک وتقریب المسالک لمعرفة أعلام مذهب مالک،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علم رجال،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مقاله پژوهشی در تفسیر قمی، آیت الله سید احمد مددی، کیهان اندیشه مهر و آبان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فلاح السائل و نجاح المسائل،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دار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سیدة النساء إلی الإمام الجواد،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فاطمة،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مناقب محمد بن سلیمان کوفی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بصری و یارانش روایت تفسیر قمی در مورد رویای حضرت زهراعلیها السلامرا می 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بین یدی الصیحة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المتشابهات،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الرویا فی مفهوم آل البیت علیهم السلام،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المتشابهات،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الرویا فی مفهوم آل البیت علیهم السلام،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فی النص علی الأئمة الإثنی عشر،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وَهْبٍ وَ کَانَ نَصْرَانِیّاً أَسْلَمَ عَلَی یَدِ الْحُسَیْنِ علیه السلام هُوَ وَ أُمُّه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النص،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النص،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اعلمی،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ادعا را احمد بصری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المتشابهات،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http://vb. almahdyoon. org/showthread. php?t=16641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 burathanews. com/news_article_29208. html</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 آله،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این قسمت از عبارت را چنین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وَجَدْتُ کِتَابَ أَبِی الْحَسَنِ قَدْ سَبَقَنِی إِلَی الدَّارِ أَنْ أَقُولَ لَکَ مَا کُنَّا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فی تواریخ النبی والآل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شده در پایان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قاموس الرجال،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وثاقت ابن عقده،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الحسین،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محبوب،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سالم، 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نکاح،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وثاقت ضریس،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مبنای علما در تصحیح روایات اصحاب اجماع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 علم رجال، اکبر ترابی شهرضایی،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مفضل بن عمر نسبت به فتنه های آخرالزمان مضطرب می گردد، امام علیه السلام تشخیص حق از باطل را چنین به او متذکر شده و می فرمایند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image" Target="media/image2.jpeg"/><Relationship Id="rId99" Type="http://schemas.openxmlformats.org/officeDocument/2006/relationships/image" Target="media/image2.jpeg"/><Relationship Id="rId100" Type="http://schemas.openxmlformats.org/officeDocument/2006/relationships/footer" Target="footer93.xml"/><Relationship Id="rId101" Type="http://schemas.openxmlformats.org/officeDocument/2006/relationships/footnotes" Target="footnotes.xml"/><Relationship Id="rId102" Type="http://schemas.openxmlformats.org/officeDocument/2006/relationships/numbering" Target="numbering.xml"/><Relationship Id="rId103" Type="http://schemas.openxmlformats.org/officeDocument/2006/relationships/fontTable" Target="fontTable.xml"/><Relationship Id="rId104" Type="http://schemas.openxmlformats.org/officeDocument/2006/relationships/settings" Target="settings.xml"/><Relationship Id="rId1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97</Pages>
  <Words>23207</Words>
  <Characters>94866</Characters>
  <CharactersWithSpaces>117075</CharactersWithSpaces>
  <Paragraphs>1285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2026-08-17T13:37:32Z</dcterms:created>
  <dc:creator>ghaemiyeh.com</dc:creator>
  <dc:description/>
  <dc:language>en-US</dc:language>
  <cp:lastModifiedBy/>
  <dcterms:modified xsi:type="dcterms:W3CDTF">2026-08-17T17:07:36Z</dcterms:modified>
  <cp:revision>1</cp:revision>
  <dc:subject/>
  <dc:title>خواب پریشان نگاهی به نقش خواب و رویا در جریان های انحرافی</dc:title>
</cp:coreProperties>
</file>

<file path=docProps/custom.xml><?xml version="1.0" encoding="utf-8"?>
<Properties xmlns="http://schemas.openxmlformats.org/officeDocument/2006/custom-properties" xmlns:vt="http://schemas.openxmlformats.org/officeDocument/2006/docPropsVTypes"/>
</file>