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نینوا و انتظار تاملی نو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70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370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3708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53710_1395250215">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53712_1395250215">
            <w:r>
              <w:rPr>
                <w:webHidden/>
                <w:rStyle w:val="IndexLink"/>
              </w:rPr>
              <w:t>1</w:t>
            </w:r>
            <w:r>
              <w:rPr>
                <w:rStyle w:val="IndexLink"/>
                <w:rtl w:val="true"/>
              </w:rPr>
              <w:t xml:space="preserve">. </w:t>
            </w:r>
            <w:r>
              <w:rPr>
                <w:rStyle w:val="IndexLink"/>
                <w:rtl w:val="true"/>
              </w:rPr>
              <w:t>نکاتی درباره حضرت مهدی</w:t>
            </w:r>
            <w:r>
              <w:rPr>
                <w:rStyle w:val="IndexLink"/>
                <w:rtl w:val="true"/>
              </w:rPr>
              <w:t>(</w:t>
            </w:r>
            <w:r>
              <w:rPr>
                <w:rStyle w:val="IndexLink"/>
                <w:rtl w:val="true"/>
              </w:rPr>
              <w:t>عج</w:t>
            </w:r>
            <w:r>
              <w:rPr>
                <w:rStyle w:val="IndexLink"/>
                <w:rtl w:val="true"/>
              </w:rPr>
              <w:t>)</w:t>
              <w:tab/>
            </w:r>
            <w:r>
              <w:rPr>
                <w:rStyle w:val="IndexLink"/>
              </w:rPr>
              <w:t>14</w:t>
            </w:r>
          </w:hyperlink>
        </w:p>
        <w:p>
          <w:pPr>
            <w:pStyle w:val="Contents2"/>
            <w:tabs>
              <w:tab w:val="clear" w:pos="8743"/>
              <w:tab w:val="right" w:pos="9026" w:leader="dot"/>
            </w:tabs>
            <w:rPr/>
          </w:pPr>
          <w:hyperlink w:anchor="__RefHeading___Toc653714_1395250215">
            <w:r>
              <w:rPr>
                <w:webHidden/>
                <w:rStyle w:val="IndexLink"/>
              </w:rPr>
              <w:t>2</w:t>
            </w:r>
            <w:r>
              <w:rPr>
                <w:rStyle w:val="IndexLink"/>
                <w:rtl w:val="true"/>
              </w:rPr>
              <w:t xml:space="preserve">. </w:t>
            </w:r>
            <w:r>
              <w:rPr>
                <w:rStyle w:val="IndexLink"/>
                <w:rtl w:val="true"/>
              </w:rPr>
              <w:t>ضرورت طرح مباحث مهدویت</w:t>
            </w:r>
            <w:r>
              <w:rPr>
                <w:rStyle w:val="IndexLink"/>
                <w:rtl w:val="true"/>
              </w:rPr>
              <w:tab/>
            </w:r>
            <w:r>
              <w:rPr>
                <w:rStyle w:val="IndexLink"/>
              </w:rPr>
              <w:t>29</w:t>
            </w:r>
          </w:hyperlink>
        </w:p>
        <w:p>
          <w:pPr>
            <w:pStyle w:val="Contents2"/>
            <w:tabs>
              <w:tab w:val="clear" w:pos="8743"/>
              <w:tab w:val="right" w:pos="9026" w:leader="dot"/>
            </w:tabs>
            <w:rPr/>
          </w:pPr>
          <w:hyperlink w:anchor="__RefHeading___Toc653716_1395250215">
            <w:r>
              <w:rPr>
                <w:webHidden/>
                <w:rStyle w:val="IndexLink"/>
              </w:rPr>
              <w:t>3</w:t>
            </w:r>
            <w:r>
              <w:rPr>
                <w:rStyle w:val="IndexLink"/>
                <w:rtl w:val="true"/>
              </w:rPr>
              <w:t xml:space="preserve">. </w:t>
            </w:r>
            <w:r>
              <w:rPr>
                <w:rStyle w:val="IndexLink"/>
                <w:rtl w:val="true"/>
              </w:rPr>
              <w:t>حضرت مهدی</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36</w:t>
            </w:r>
          </w:hyperlink>
        </w:p>
        <w:p>
          <w:pPr>
            <w:pStyle w:val="Contents2"/>
            <w:tabs>
              <w:tab w:val="clear" w:pos="8743"/>
              <w:tab w:val="right" w:pos="9026" w:leader="dot"/>
            </w:tabs>
            <w:rPr/>
          </w:pPr>
          <w:hyperlink w:anchor="__RefHeading___Toc653718_1395250215">
            <w:r>
              <w:rPr>
                <w:webHidden/>
                <w:rStyle w:val="IndexLink"/>
              </w:rPr>
              <w:t>4</w:t>
            </w:r>
            <w:r>
              <w:rPr>
                <w:rStyle w:val="IndexLink"/>
                <w:rtl w:val="true"/>
              </w:rPr>
              <w:t xml:space="preserve">. </w:t>
            </w:r>
            <w:r>
              <w:rPr>
                <w:rStyle w:val="IndexLink"/>
                <w:rtl w:val="true"/>
              </w:rPr>
              <w:t>ویژگی های حضرت مهدی</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53720_1395250215">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53722_1395250215">
            <w:r>
              <w:rPr>
                <w:webHidden/>
                <w:rStyle w:val="IndexLink"/>
                <w:rtl w:val="true"/>
              </w:rPr>
              <w:t>یک</w:t>
            </w:r>
            <w:r>
              <w:rPr>
                <w:rStyle w:val="IndexLink"/>
                <w:rtl w:val="true"/>
              </w:rPr>
              <w:t xml:space="preserve">. </w:t>
            </w:r>
            <w:r>
              <w:rPr>
                <w:rStyle w:val="IndexLink"/>
                <w:rtl w:val="true"/>
              </w:rPr>
              <w:t>ویژگی های شخصی حضرت مهدی</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53724_1395250215">
            <w:r>
              <w:rPr>
                <w:webHidden/>
                <w:rStyle w:val="IndexLink"/>
                <w:rtl w:val="true"/>
              </w:rPr>
              <w:t>دو</w:t>
            </w:r>
            <w:r>
              <w:rPr>
                <w:rStyle w:val="IndexLink"/>
                <w:rtl w:val="true"/>
              </w:rPr>
              <w:t xml:space="preserve">. </w:t>
            </w:r>
            <w:r>
              <w:rPr>
                <w:rStyle w:val="IndexLink"/>
                <w:rtl w:val="true"/>
              </w:rPr>
              <w:t>ویژگی های حکومت حضرت مهدی</w:t>
            </w:r>
            <w:r>
              <w:rPr>
                <w:rStyle w:val="IndexLink"/>
                <w:rtl w:val="true"/>
              </w:rPr>
              <w:t>:</w:t>
              <w:tab/>
            </w:r>
            <w:r>
              <w:rPr>
                <w:rStyle w:val="IndexLink"/>
              </w:rPr>
              <w:t>43</w:t>
            </w:r>
          </w:hyperlink>
        </w:p>
        <w:p>
          <w:pPr>
            <w:pStyle w:val="Contents2"/>
            <w:tabs>
              <w:tab w:val="clear" w:pos="8743"/>
              <w:tab w:val="right" w:pos="9026" w:leader="dot"/>
            </w:tabs>
            <w:rPr/>
          </w:pPr>
          <w:hyperlink w:anchor="__RefHeading___Toc653726_1395250215">
            <w:r>
              <w:rPr>
                <w:webHidden/>
                <w:rStyle w:val="IndexLink"/>
              </w:rPr>
              <w:t>5</w:t>
            </w:r>
            <w:r>
              <w:rPr>
                <w:rStyle w:val="IndexLink"/>
                <w:rtl w:val="true"/>
              </w:rPr>
              <w:t xml:space="preserve">. </w:t>
            </w:r>
            <w:r>
              <w:rPr>
                <w:rStyle w:val="IndexLink"/>
                <w:rtl w:val="true"/>
              </w:rPr>
              <w:t>گل واژه های نور</w:t>
            </w:r>
            <w:r>
              <w:rPr>
                <w:rStyle w:val="IndexLink"/>
                <w:rtl w:val="true"/>
              </w:rPr>
              <w:tab/>
            </w:r>
            <w:r>
              <w:rPr>
                <w:rStyle w:val="IndexLink"/>
              </w:rPr>
              <w:t>50</w:t>
            </w:r>
          </w:hyperlink>
        </w:p>
        <w:p>
          <w:pPr>
            <w:pStyle w:val="Contents3"/>
            <w:tabs>
              <w:tab w:val="clear" w:pos="8459"/>
              <w:tab w:val="right" w:pos="9026" w:leader="dot"/>
            </w:tabs>
            <w:rPr/>
          </w:pPr>
          <w:hyperlink w:anchor="__RefHeading___Toc653728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53730_1395250215">
            <w:r>
              <w:rPr>
                <w:webHidden/>
                <w:rStyle w:val="IndexLink"/>
                <w:rtl w:val="true"/>
              </w:rPr>
              <w:t>یک</w:t>
            </w:r>
            <w:r>
              <w:rPr>
                <w:rStyle w:val="IndexLink"/>
                <w:rtl w:val="true"/>
              </w:rPr>
              <w:t xml:space="preserve">. </w:t>
            </w:r>
            <w:r>
              <w:rPr>
                <w:rStyle w:val="IndexLink"/>
                <w:rtl w:val="true"/>
              </w:rPr>
              <w:t>گل واژه های حسینی</w:t>
            </w:r>
            <w:r>
              <w:rPr>
                <w:rStyle w:val="IndexLink"/>
                <w:rtl w:val="true"/>
              </w:rPr>
              <w:tab/>
            </w:r>
            <w:r>
              <w:rPr>
                <w:rStyle w:val="IndexLink"/>
              </w:rPr>
              <w:t>50</w:t>
            </w:r>
          </w:hyperlink>
        </w:p>
        <w:p>
          <w:pPr>
            <w:pStyle w:val="Contents3"/>
            <w:tabs>
              <w:tab w:val="clear" w:pos="8459"/>
              <w:tab w:val="right" w:pos="9026" w:leader="dot"/>
            </w:tabs>
            <w:rPr/>
          </w:pPr>
          <w:hyperlink w:anchor="__RefHeading___Toc653732_1395250215">
            <w:r>
              <w:rPr>
                <w:webHidden/>
                <w:rStyle w:val="IndexLink"/>
                <w:rtl w:val="true"/>
              </w:rPr>
              <w:t>دو</w:t>
            </w:r>
            <w:r>
              <w:rPr>
                <w:rStyle w:val="IndexLink"/>
                <w:rtl w:val="true"/>
              </w:rPr>
              <w:t xml:space="preserve">. </w:t>
            </w:r>
            <w:r>
              <w:rPr>
                <w:rStyle w:val="IndexLink"/>
                <w:rtl w:val="true"/>
              </w:rPr>
              <w:t>گل واژه های مهدوی</w:t>
            </w:r>
            <w:r>
              <w:rPr>
                <w:rStyle w:val="IndexLink"/>
                <w:rtl w:val="true"/>
              </w:rPr>
              <w:tab/>
            </w:r>
            <w:r>
              <w:rPr>
                <w:rStyle w:val="IndexLink"/>
              </w:rPr>
              <w:t>54</w:t>
            </w:r>
          </w:hyperlink>
        </w:p>
        <w:p>
          <w:pPr>
            <w:pStyle w:val="Contents2"/>
            <w:tabs>
              <w:tab w:val="clear" w:pos="8743"/>
              <w:tab w:val="right" w:pos="9026" w:leader="dot"/>
            </w:tabs>
            <w:rPr/>
          </w:pPr>
          <w:hyperlink w:anchor="__RefHeading___Toc653734_1395250215">
            <w:r>
              <w:rPr>
                <w:webHidden/>
                <w:rStyle w:val="IndexLink"/>
              </w:rPr>
              <w:t>6</w:t>
            </w:r>
            <w:r>
              <w:rPr>
                <w:rStyle w:val="IndexLink"/>
                <w:rtl w:val="true"/>
              </w:rPr>
              <w:t xml:space="preserve">. </w:t>
            </w:r>
            <w:r>
              <w:rPr>
                <w:rStyle w:val="IndexLink"/>
                <w:rtl w:val="true"/>
              </w:rPr>
              <w:t>عاشورا و انتظار</w:t>
            </w:r>
            <w:r>
              <w:rPr>
                <w:rStyle w:val="IndexLink"/>
                <w:rtl w:val="true"/>
              </w:rPr>
              <w:tab/>
            </w:r>
            <w:r>
              <w:rPr>
                <w:rStyle w:val="IndexLink"/>
              </w:rPr>
              <w:t>57</w:t>
            </w:r>
          </w:hyperlink>
        </w:p>
        <w:p>
          <w:pPr>
            <w:pStyle w:val="Contents3"/>
            <w:tabs>
              <w:tab w:val="clear" w:pos="8459"/>
              <w:tab w:val="right" w:pos="9026" w:leader="dot"/>
            </w:tabs>
            <w:rPr/>
          </w:pPr>
          <w:hyperlink w:anchor="__RefHeading___Toc653736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53738_1395250215">
            <w:r>
              <w:rPr>
                <w:webHidden/>
                <w:rStyle w:val="IndexLink"/>
                <w:rtl w:val="true"/>
              </w:rPr>
              <w:t>یکم</w:t>
            </w:r>
            <w:r>
              <w:rPr>
                <w:rStyle w:val="IndexLink"/>
                <w:rtl w:val="true"/>
              </w:rPr>
              <w:t xml:space="preserve">. </w:t>
            </w:r>
            <w:r>
              <w:rPr>
                <w:rStyle w:val="IndexLink"/>
                <w:rtl w:val="true"/>
              </w:rPr>
              <w:t>پیوندها</w:t>
            </w:r>
            <w:r>
              <w:rPr>
                <w:rStyle w:val="IndexLink"/>
                <w:rtl w:val="true"/>
              </w:rPr>
              <w:tab/>
            </w:r>
            <w:r>
              <w:rPr>
                <w:rStyle w:val="IndexLink"/>
              </w:rPr>
              <w:t>60</w:t>
            </w:r>
          </w:hyperlink>
        </w:p>
        <w:p>
          <w:pPr>
            <w:pStyle w:val="Contents3"/>
            <w:tabs>
              <w:tab w:val="clear" w:pos="8459"/>
              <w:tab w:val="right" w:pos="9026" w:leader="dot"/>
            </w:tabs>
            <w:rPr/>
          </w:pPr>
          <w:hyperlink w:anchor="__RefHeading___Toc653740_1395250215">
            <w:r>
              <w:rPr>
                <w:webHidden/>
                <w:rStyle w:val="IndexLink"/>
                <w:rtl w:val="true"/>
              </w:rPr>
              <w:t>دوم</w:t>
            </w:r>
            <w:r>
              <w:rPr>
                <w:rStyle w:val="IndexLink"/>
                <w:rtl w:val="true"/>
              </w:rPr>
              <w:t xml:space="preserve">. </w:t>
            </w:r>
            <w:r>
              <w:rPr>
                <w:rStyle w:val="IndexLink"/>
                <w:rtl w:val="true"/>
              </w:rPr>
              <w:t>تحلیل ها</w:t>
            </w:r>
            <w:r>
              <w:rPr>
                <w:rStyle w:val="IndexLink"/>
                <w:rtl w:val="true"/>
              </w:rPr>
              <w:tab/>
            </w:r>
            <w:r>
              <w:rPr>
                <w:rStyle w:val="IndexLink"/>
              </w:rPr>
              <w:t>74</w:t>
            </w:r>
          </w:hyperlink>
        </w:p>
        <w:p>
          <w:pPr>
            <w:pStyle w:val="Contents3"/>
            <w:tabs>
              <w:tab w:val="clear" w:pos="8459"/>
              <w:tab w:val="right" w:pos="9026" w:leader="dot"/>
            </w:tabs>
            <w:rPr/>
          </w:pPr>
          <w:hyperlink w:anchor="__RefHeading___Toc653742_1395250215">
            <w:r>
              <w:rPr>
                <w:webHidden/>
                <w:rStyle w:val="IndexLink"/>
                <w:rtl w:val="true"/>
              </w:rPr>
              <w:t>سوّم</w:t>
            </w:r>
            <w:r>
              <w:rPr>
                <w:rStyle w:val="IndexLink"/>
                <w:rtl w:val="true"/>
              </w:rPr>
              <w:t xml:space="preserve">. </w:t>
            </w:r>
            <w:r>
              <w:rPr>
                <w:rStyle w:val="IndexLink"/>
                <w:rtl w:val="true"/>
              </w:rPr>
              <w:t>رهیافت ها</w:t>
            </w:r>
            <w:r>
              <w:rPr>
                <w:rStyle w:val="IndexLink"/>
                <w:rtl w:val="true"/>
              </w:rPr>
              <w:tab/>
            </w:r>
            <w:r>
              <w:rPr>
                <w:rStyle w:val="IndexLink"/>
              </w:rPr>
              <w:t>93</w:t>
            </w:r>
          </w:hyperlink>
        </w:p>
        <w:p>
          <w:pPr>
            <w:pStyle w:val="Contents2"/>
            <w:tabs>
              <w:tab w:val="clear" w:pos="8743"/>
              <w:tab w:val="right" w:pos="9026" w:leader="dot"/>
            </w:tabs>
            <w:rPr/>
          </w:pPr>
          <w:hyperlink w:anchor="__RefHeading___Toc653744_1395250215">
            <w:r>
              <w:rPr>
                <w:webHidden/>
                <w:rStyle w:val="IndexLink"/>
              </w:rPr>
              <w:t>7</w:t>
            </w:r>
            <w:r>
              <w:rPr>
                <w:rStyle w:val="IndexLink"/>
                <w:rtl w:val="true"/>
              </w:rPr>
              <w:t xml:space="preserve">. </w:t>
            </w:r>
            <w:r>
              <w:rPr>
                <w:rStyle w:val="IndexLink"/>
                <w:rtl w:val="true"/>
              </w:rPr>
              <w:t>نینوا معبر انتظار</w:t>
            </w:r>
            <w:r>
              <w:rPr>
                <w:rStyle w:val="IndexLink"/>
                <w:rtl w:val="true"/>
              </w:rPr>
              <w:tab/>
            </w:r>
            <w:r>
              <w:rPr>
                <w:rStyle w:val="IndexLink"/>
              </w:rPr>
              <w:t>100</w:t>
            </w:r>
          </w:hyperlink>
        </w:p>
        <w:p>
          <w:pPr>
            <w:pStyle w:val="Contents3"/>
            <w:tabs>
              <w:tab w:val="clear" w:pos="8459"/>
              <w:tab w:val="right" w:pos="9026" w:leader="dot"/>
            </w:tabs>
            <w:rPr/>
          </w:pPr>
          <w:hyperlink w:anchor="__RefHeading___Toc653746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53748_1395250215">
            <w:r>
              <w:rPr>
                <w:webHidden/>
                <w:rStyle w:val="IndexLink"/>
                <w:rtl w:val="true"/>
              </w:rPr>
              <w:t>نگاهی کلّی به زیارت عاشورا</w:t>
            </w:r>
            <w:r>
              <w:rPr>
                <w:rStyle w:val="IndexLink"/>
                <w:rtl w:val="true"/>
              </w:rPr>
              <w:tab/>
            </w:r>
            <w:r>
              <w:rPr>
                <w:rStyle w:val="IndexLink"/>
              </w:rPr>
              <w:t>100</w:t>
            </w:r>
          </w:hyperlink>
        </w:p>
        <w:p>
          <w:pPr>
            <w:pStyle w:val="Contents4"/>
            <w:tabs>
              <w:tab w:val="clear" w:pos="8176"/>
              <w:tab w:val="right" w:pos="9026" w:leader="dot"/>
            </w:tabs>
            <w:rPr/>
          </w:pPr>
          <w:hyperlink w:anchor="__RefHeading___Toc653750_139525021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53752_1395250215">
            <w:r>
              <w:rPr>
                <w:webHidden/>
                <w:rStyle w:val="IndexLink"/>
                <w:rtl w:val="true"/>
              </w:rPr>
              <w:t>یکم</w:t>
            </w:r>
            <w:r>
              <w:rPr>
                <w:rStyle w:val="IndexLink"/>
                <w:rtl w:val="true"/>
              </w:rPr>
              <w:t xml:space="preserve">. </w:t>
            </w:r>
            <w:r>
              <w:rPr>
                <w:rStyle w:val="IndexLink"/>
                <w:rtl w:val="true"/>
              </w:rPr>
              <w:t>واژه های کلیدی</w:t>
            </w:r>
            <w:r>
              <w:rPr>
                <w:rStyle w:val="IndexLink"/>
                <w:rtl w:val="true"/>
              </w:rPr>
              <w:tab/>
            </w:r>
            <w:r>
              <w:rPr>
                <w:rStyle w:val="IndexLink"/>
              </w:rPr>
              <w:t>101</w:t>
            </w:r>
          </w:hyperlink>
        </w:p>
        <w:p>
          <w:pPr>
            <w:pStyle w:val="Contents4"/>
            <w:tabs>
              <w:tab w:val="clear" w:pos="8176"/>
              <w:tab w:val="right" w:pos="9026" w:leader="dot"/>
            </w:tabs>
            <w:rPr/>
          </w:pPr>
          <w:hyperlink w:anchor="__RefHeading___Toc653754_1395250215">
            <w:r>
              <w:rPr>
                <w:webHidden/>
                <w:rStyle w:val="IndexLink"/>
                <w:rtl w:val="true"/>
              </w:rPr>
              <w:t>دوّم</w:t>
            </w:r>
            <w:r>
              <w:rPr>
                <w:rStyle w:val="IndexLink"/>
                <w:rtl w:val="true"/>
              </w:rPr>
              <w:t xml:space="preserve">. </w:t>
            </w:r>
            <w:r>
              <w:rPr>
                <w:rStyle w:val="IndexLink"/>
                <w:rtl w:val="true"/>
              </w:rPr>
              <w:t>جریان شناسی تاریخی</w:t>
            </w:r>
            <w:r>
              <w:rPr>
                <w:rStyle w:val="IndexLink"/>
                <w:rtl w:val="true"/>
              </w:rPr>
              <w:tab/>
            </w:r>
            <w:r>
              <w:rPr>
                <w:rStyle w:val="IndexLink"/>
              </w:rPr>
              <w:t>105</w:t>
            </w:r>
          </w:hyperlink>
        </w:p>
        <w:p>
          <w:pPr>
            <w:pStyle w:val="Contents4"/>
            <w:tabs>
              <w:tab w:val="clear" w:pos="8176"/>
              <w:tab w:val="right" w:pos="9026" w:leader="dot"/>
            </w:tabs>
            <w:rPr/>
          </w:pPr>
          <w:hyperlink w:anchor="__RefHeading___Toc653756_1395250215">
            <w:r>
              <w:rPr>
                <w:webHidden/>
                <w:rStyle w:val="IndexLink"/>
                <w:rtl w:val="true"/>
              </w:rPr>
              <w:t>سوّم</w:t>
            </w:r>
            <w:r>
              <w:rPr>
                <w:rStyle w:val="IndexLink"/>
                <w:rtl w:val="true"/>
              </w:rPr>
              <w:t xml:space="preserve">. </w:t>
            </w:r>
            <w:r>
              <w:rPr>
                <w:rStyle w:val="IndexLink"/>
                <w:rtl w:val="true"/>
              </w:rPr>
              <w:t>شگردهای دشمنان</w:t>
            </w:r>
            <w:r>
              <w:rPr>
                <w:rStyle w:val="IndexLink"/>
                <w:rtl w:val="true"/>
              </w:rPr>
              <w:tab/>
            </w:r>
            <w:r>
              <w:rPr>
                <w:rStyle w:val="IndexLink"/>
              </w:rPr>
              <w:t>108</w:t>
            </w:r>
          </w:hyperlink>
        </w:p>
        <w:p>
          <w:pPr>
            <w:pStyle w:val="Contents4"/>
            <w:tabs>
              <w:tab w:val="clear" w:pos="8176"/>
              <w:tab w:val="right" w:pos="9026" w:leader="dot"/>
            </w:tabs>
            <w:rPr/>
          </w:pPr>
          <w:hyperlink w:anchor="__RefHeading___Toc653758_1395250215">
            <w:r>
              <w:rPr>
                <w:webHidden/>
                <w:rStyle w:val="IndexLink"/>
                <w:rtl w:val="true"/>
              </w:rPr>
              <w:t>چهارم</w:t>
            </w:r>
            <w:r>
              <w:rPr>
                <w:rStyle w:val="IndexLink"/>
                <w:rtl w:val="true"/>
              </w:rPr>
              <w:t xml:space="preserve">. </w:t>
            </w:r>
            <w:r>
              <w:rPr>
                <w:rStyle w:val="IndexLink"/>
                <w:rtl w:val="true"/>
              </w:rPr>
              <w:t>عنصرشناسی</w:t>
            </w:r>
            <w:r>
              <w:rPr>
                <w:rStyle w:val="IndexLink"/>
                <w:rtl w:val="true"/>
              </w:rPr>
              <w:tab/>
            </w:r>
            <w:r>
              <w:rPr>
                <w:rStyle w:val="IndexLink"/>
              </w:rPr>
              <w:t>110</w:t>
            </w:r>
          </w:hyperlink>
        </w:p>
        <w:p>
          <w:pPr>
            <w:pStyle w:val="Contents3"/>
            <w:tabs>
              <w:tab w:val="clear" w:pos="8459"/>
              <w:tab w:val="right" w:pos="9026" w:leader="dot"/>
            </w:tabs>
            <w:rPr/>
          </w:pPr>
          <w:hyperlink w:anchor="__RefHeading___Toc653760_1395250215">
            <w:r>
              <w:rPr>
                <w:webHidden/>
                <w:rStyle w:val="IndexLink"/>
                <w:rtl w:val="true"/>
              </w:rPr>
              <w:t>نتیجه زیارت عاشورا</w:t>
            </w:r>
            <w:r>
              <w:rPr>
                <w:rStyle w:val="IndexLink"/>
                <w:rtl w:val="true"/>
              </w:rPr>
              <w:tab/>
            </w:r>
            <w:r>
              <w:rPr>
                <w:rStyle w:val="IndexLink"/>
              </w:rPr>
              <w:t>111</w:t>
            </w:r>
          </w:hyperlink>
        </w:p>
        <w:p>
          <w:pPr>
            <w:pStyle w:val="Contents2"/>
            <w:tabs>
              <w:tab w:val="clear" w:pos="8743"/>
              <w:tab w:val="right" w:pos="9026" w:leader="dot"/>
            </w:tabs>
            <w:rPr/>
          </w:pPr>
          <w:hyperlink w:anchor="__RefHeading___Toc653762_1395250215">
            <w:r>
              <w:rPr>
                <w:webHidden/>
                <w:rStyle w:val="IndexLink"/>
              </w:rPr>
              <w:t>8</w:t>
            </w:r>
            <w:r>
              <w:rPr>
                <w:rStyle w:val="IndexLink"/>
                <w:rtl w:val="true"/>
              </w:rPr>
              <w:t xml:space="preserve">. </w:t>
            </w:r>
            <w:r>
              <w:rPr>
                <w:rStyle w:val="IndexLink"/>
                <w:rtl w:val="true"/>
              </w:rPr>
              <w:t>سیمایی از عزّت حسینی و عزّت مهدوی</w:t>
            </w:r>
            <w:r>
              <w:rPr>
                <w:rStyle w:val="IndexLink"/>
                <w:rtl w:val="true"/>
              </w:rPr>
              <w:tab/>
            </w:r>
            <w:r>
              <w:rPr>
                <w:rStyle w:val="IndexLink"/>
              </w:rPr>
              <w:t>129</w:t>
            </w:r>
          </w:hyperlink>
        </w:p>
        <w:p>
          <w:pPr>
            <w:pStyle w:val="Contents3"/>
            <w:tabs>
              <w:tab w:val="clear" w:pos="8459"/>
              <w:tab w:val="right" w:pos="9026" w:leader="dot"/>
            </w:tabs>
            <w:rPr/>
          </w:pPr>
          <w:hyperlink w:anchor="__RefHeading___Toc653764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53766_1395250215">
            <w:r>
              <w:rPr>
                <w:webHidden/>
                <w:rStyle w:val="IndexLink"/>
              </w:rPr>
              <w:t>1</w:t>
            </w:r>
            <w:r>
              <w:rPr>
                <w:rStyle w:val="IndexLink"/>
                <w:rtl w:val="true"/>
              </w:rPr>
              <w:t xml:space="preserve">. </w:t>
            </w:r>
            <w:r>
              <w:rPr>
                <w:rStyle w:val="IndexLink"/>
                <w:rtl w:val="true"/>
              </w:rPr>
              <w:t>نهضت عزت آفرین حسینی</w:t>
            </w:r>
            <w:r>
              <w:rPr>
                <w:rStyle w:val="IndexLink"/>
                <w:rtl w:val="true"/>
              </w:rPr>
              <w:tab/>
            </w:r>
            <w:r>
              <w:rPr>
                <w:rStyle w:val="IndexLink"/>
              </w:rPr>
              <w:t>132</w:t>
            </w:r>
          </w:hyperlink>
        </w:p>
        <w:p>
          <w:pPr>
            <w:pStyle w:val="Contents3"/>
            <w:tabs>
              <w:tab w:val="clear" w:pos="8459"/>
              <w:tab w:val="right" w:pos="9026" w:leader="dot"/>
            </w:tabs>
            <w:rPr/>
          </w:pPr>
          <w:hyperlink w:anchor="__RefHeading___Toc653768_1395250215">
            <w:r>
              <w:rPr>
                <w:webHidden/>
                <w:rStyle w:val="IndexLink"/>
              </w:rPr>
              <w:t>2</w:t>
            </w:r>
            <w:r>
              <w:rPr>
                <w:rStyle w:val="IndexLink"/>
                <w:rtl w:val="true"/>
              </w:rPr>
              <w:t xml:space="preserve">. </w:t>
            </w:r>
            <w:r>
              <w:rPr>
                <w:rStyle w:val="IndexLink"/>
                <w:rtl w:val="true"/>
              </w:rPr>
              <w:t>قیام عزت آفرین مهدوی</w:t>
            </w:r>
            <w:r>
              <w:rPr>
                <w:rStyle w:val="IndexLink"/>
                <w:rtl w:val="true"/>
              </w:rPr>
              <w:tab/>
            </w:r>
            <w:r>
              <w:rPr>
                <w:rStyle w:val="IndexLink"/>
              </w:rPr>
              <w:t>139</w:t>
            </w:r>
          </w:hyperlink>
        </w:p>
        <w:p>
          <w:pPr>
            <w:pStyle w:val="Contents3"/>
            <w:tabs>
              <w:tab w:val="clear" w:pos="8459"/>
              <w:tab w:val="right" w:pos="9026" w:leader="dot"/>
            </w:tabs>
            <w:rPr/>
          </w:pPr>
          <w:hyperlink w:anchor="__RefHeading___Toc653770_1395250215">
            <w:r>
              <w:rPr>
                <w:webHidden/>
                <w:rStyle w:val="IndexLink"/>
              </w:rPr>
              <w:t>3</w:t>
            </w:r>
            <w:r>
              <w:rPr>
                <w:rStyle w:val="IndexLink"/>
                <w:rtl w:val="true"/>
              </w:rPr>
              <w:t xml:space="preserve">. </w:t>
            </w:r>
            <w:r>
              <w:rPr>
                <w:rStyle w:val="IndexLink"/>
                <w:rtl w:val="true"/>
              </w:rPr>
              <w:t>حسن ختام</w:t>
            </w:r>
            <w:r>
              <w:rPr>
                <w:rStyle w:val="IndexLink"/>
                <w:rtl w:val="true"/>
              </w:rPr>
              <w:tab/>
            </w:r>
            <w:r>
              <w:rPr>
                <w:rStyle w:val="IndexLink"/>
              </w:rPr>
              <w:t>145</w:t>
            </w:r>
          </w:hyperlink>
        </w:p>
        <w:p>
          <w:pPr>
            <w:pStyle w:val="Contents2"/>
            <w:tabs>
              <w:tab w:val="clear" w:pos="8743"/>
              <w:tab w:val="right" w:pos="9026" w:leader="dot"/>
            </w:tabs>
            <w:rPr/>
          </w:pPr>
          <w:hyperlink w:anchor="__RefHeading___Toc653772_1395250215">
            <w:r>
              <w:rPr>
                <w:webHidden/>
                <w:rStyle w:val="IndexLink"/>
              </w:rPr>
              <w:t>9</w:t>
            </w:r>
            <w:r>
              <w:rPr>
                <w:rStyle w:val="IndexLink"/>
                <w:rtl w:val="true"/>
              </w:rPr>
              <w:t xml:space="preserve">. </w:t>
            </w:r>
            <w:r>
              <w:rPr>
                <w:rStyle w:val="IndexLink"/>
                <w:rtl w:val="true"/>
              </w:rPr>
              <w:t xml:space="preserve">نگاهی به </w:t>
            </w:r>
            <w:r>
              <w:rPr>
                <w:rStyle w:val="IndexLink"/>
                <w:rtl w:val="true"/>
              </w:rPr>
              <w:t>«</w:t>
            </w:r>
            <w:r>
              <w:rPr>
                <w:rStyle w:val="IndexLink"/>
                <w:rtl w:val="true"/>
              </w:rPr>
              <w:t>عزت حسینی</w:t>
            </w:r>
            <w:r>
              <w:rPr>
                <w:rStyle w:val="IndexLink"/>
                <w:rtl w:val="true"/>
              </w:rPr>
              <w:t xml:space="preserve">» </w:t>
            </w:r>
            <w:r>
              <w:rPr>
                <w:rStyle w:val="IndexLink"/>
                <w:rtl w:val="true"/>
              </w:rPr>
              <w:t xml:space="preserve">و </w:t>
            </w:r>
            <w:r>
              <w:rPr>
                <w:rStyle w:val="IndexLink"/>
                <w:rtl w:val="true"/>
              </w:rPr>
              <w:t>«</w:t>
            </w:r>
            <w:r>
              <w:rPr>
                <w:rStyle w:val="IndexLink"/>
                <w:rtl w:val="true"/>
              </w:rPr>
              <w:t>عزت مهدوی</w:t>
            </w:r>
            <w:r>
              <w:rPr>
                <w:rStyle w:val="IndexLink"/>
                <w:rtl w:val="true"/>
              </w:rPr>
              <w:t>»</w:t>
              <w:tab/>
            </w:r>
            <w:r>
              <w:rPr>
                <w:rStyle w:val="IndexLink"/>
              </w:rPr>
              <w:t>147</w:t>
            </w:r>
          </w:hyperlink>
        </w:p>
        <w:p>
          <w:pPr>
            <w:pStyle w:val="Contents3"/>
            <w:tabs>
              <w:tab w:val="clear" w:pos="8459"/>
              <w:tab w:val="right" w:pos="9026" w:leader="dot"/>
            </w:tabs>
            <w:rPr/>
          </w:pPr>
          <w:hyperlink w:anchor="__RefHeading___Toc653774_1395250215">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53776_1395250215">
            <w:r>
              <w:rPr>
                <w:webHidden/>
                <w:rStyle w:val="IndexLink"/>
              </w:rPr>
              <w:t>1</w:t>
            </w:r>
            <w:r>
              <w:rPr>
                <w:rStyle w:val="IndexLink"/>
                <w:rtl w:val="true"/>
              </w:rPr>
              <w:t xml:space="preserve">. </w:t>
            </w:r>
            <w:r>
              <w:rPr>
                <w:rStyle w:val="IndexLink"/>
                <w:rtl w:val="true"/>
              </w:rPr>
              <w:t>مفهوم عزت</w:t>
            </w:r>
            <w:r>
              <w:rPr>
                <w:rStyle w:val="IndexLink"/>
                <w:rtl w:val="true"/>
              </w:rPr>
              <w:tab/>
            </w:r>
            <w:r>
              <w:rPr>
                <w:rStyle w:val="IndexLink"/>
              </w:rPr>
              <w:t>149</w:t>
            </w:r>
          </w:hyperlink>
        </w:p>
        <w:p>
          <w:pPr>
            <w:pStyle w:val="Contents3"/>
            <w:tabs>
              <w:tab w:val="clear" w:pos="8459"/>
              <w:tab w:val="right" w:pos="9026" w:leader="dot"/>
            </w:tabs>
            <w:rPr/>
          </w:pPr>
          <w:hyperlink w:anchor="__RefHeading___Toc653778_1395250215">
            <w:r>
              <w:rPr>
                <w:webHidden/>
                <w:rStyle w:val="IndexLink"/>
              </w:rPr>
              <w:t>2</w:t>
            </w:r>
            <w:r>
              <w:rPr>
                <w:rStyle w:val="IndexLink"/>
                <w:rtl w:val="true"/>
              </w:rPr>
              <w:t xml:space="preserve">. </w:t>
            </w:r>
            <w:r>
              <w:rPr>
                <w:rStyle w:val="IndexLink"/>
                <w:rtl w:val="true"/>
              </w:rPr>
              <w:t>پیوندها</w:t>
            </w:r>
            <w:r>
              <w:rPr>
                <w:rStyle w:val="IndexLink"/>
                <w:rtl w:val="true"/>
              </w:rPr>
              <w:tab/>
            </w:r>
            <w:r>
              <w:rPr>
                <w:rStyle w:val="IndexLink"/>
              </w:rPr>
              <w:t>153</w:t>
            </w:r>
          </w:hyperlink>
        </w:p>
        <w:p>
          <w:pPr>
            <w:pStyle w:val="Contents3"/>
            <w:tabs>
              <w:tab w:val="clear" w:pos="8459"/>
              <w:tab w:val="right" w:pos="9026" w:leader="dot"/>
            </w:tabs>
            <w:rPr/>
          </w:pPr>
          <w:hyperlink w:anchor="__RefHeading___Toc653780_1395250215">
            <w:r>
              <w:rPr>
                <w:webHidden/>
                <w:rStyle w:val="IndexLink"/>
              </w:rPr>
              <w:t>3</w:t>
            </w:r>
            <w:r>
              <w:rPr>
                <w:rStyle w:val="IndexLink"/>
                <w:rtl w:val="true"/>
              </w:rPr>
              <w:t xml:space="preserve">. </w:t>
            </w:r>
            <w:r>
              <w:rPr>
                <w:rStyle w:val="IndexLink"/>
                <w:rtl w:val="true"/>
              </w:rPr>
              <w:t>عصر ظهور عصر عزّت</w:t>
            </w:r>
            <w:r>
              <w:rPr>
                <w:rStyle w:val="IndexLink"/>
                <w:rtl w:val="true"/>
              </w:rPr>
              <w:tab/>
            </w:r>
            <w:r>
              <w:rPr>
                <w:rStyle w:val="IndexLink"/>
              </w:rPr>
              <w:t>171</w:t>
            </w:r>
          </w:hyperlink>
        </w:p>
        <w:p>
          <w:pPr>
            <w:pStyle w:val="Contents2"/>
            <w:tabs>
              <w:tab w:val="clear" w:pos="8743"/>
              <w:tab w:val="right" w:pos="9026" w:leader="dot"/>
            </w:tabs>
            <w:rPr/>
          </w:pPr>
          <w:hyperlink w:anchor="__RefHeading___Toc653782_1395250215">
            <w:r>
              <w:rPr>
                <w:webHidden/>
                <w:rStyle w:val="IndexLink"/>
              </w:rPr>
              <w:t>10</w:t>
            </w:r>
            <w:r>
              <w:rPr>
                <w:rStyle w:val="IndexLink"/>
                <w:rtl w:val="true"/>
              </w:rPr>
              <w:t xml:space="preserve">. </w:t>
            </w:r>
            <w:r>
              <w:rPr>
                <w:rStyle w:val="IndexLink"/>
                <w:rtl w:val="true"/>
              </w:rPr>
              <w:t>رهبران الهی مصلحان بزرگ</w:t>
            </w:r>
            <w:r>
              <w:rPr>
                <w:rStyle w:val="IndexLink"/>
                <w:rtl w:val="true"/>
              </w:rPr>
              <w:tab/>
            </w:r>
            <w:r>
              <w:rPr>
                <w:rStyle w:val="IndexLink"/>
              </w:rPr>
              <w:t>176</w:t>
            </w:r>
          </w:hyperlink>
        </w:p>
        <w:p>
          <w:pPr>
            <w:pStyle w:val="Contents3"/>
            <w:tabs>
              <w:tab w:val="clear" w:pos="8459"/>
              <w:tab w:val="right" w:pos="9026" w:leader="dot"/>
            </w:tabs>
            <w:rPr/>
          </w:pPr>
          <w:hyperlink w:anchor="__RefHeading___Toc653784_1395250215">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53786_1395250215">
            <w:r>
              <w:rPr>
                <w:webHidden/>
                <w:rStyle w:val="IndexLink"/>
              </w:rPr>
              <w:t>1</w:t>
            </w:r>
            <w:r>
              <w:rPr>
                <w:rStyle w:val="IndexLink"/>
                <w:rtl w:val="true"/>
              </w:rPr>
              <w:t xml:space="preserve">. </w:t>
            </w:r>
            <w:r>
              <w:rPr>
                <w:rStyle w:val="IndexLink"/>
                <w:rtl w:val="true"/>
              </w:rPr>
              <w:t>معنای اصلاح</w:t>
            </w:r>
            <w:r>
              <w:rPr>
                <w:rStyle w:val="IndexLink"/>
                <w:rtl w:val="true"/>
              </w:rPr>
              <w:tab/>
            </w:r>
            <w:r>
              <w:rPr>
                <w:rStyle w:val="IndexLink"/>
              </w:rPr>
              <w:t>177</w:t>
            </w:r>
          </w:hyperlink>
        </w:p>
        <w:p>
          <w:pPr>
            <w:pStyle w:val="Contents3"/>
            <w:tabs>
              <w:tab w:val="clear" w:pos="8459"/>
              <w:tab w:val="right" w:pos="9026" w:leader="dot"/>
            </w:tabs>
            <w:rPr/>
          </w:pPr>
          <w:hyperlink w:anchor="__RefHeading___Toc653788_1395250215">
            <w:r>
              <w:rPr>
                <w:webHidden/>
                <w:rStyle w:val="IndexLink"/>
              </w:rPr>
              <w:t>2</w:t>
            </w:r>
            <w:r>
              <w:rPr>
                <w:rStyle w:val="IndexLink"/>
                <w:rtl w:val="true"/>
              </w:rPr>
              <w:t xml:space="preserve">. </w:t>
            </w:r>
            <w:r>
              <w:rPr>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قیام اصلاح طلبانه</w:t>
            </w:r>
            <w:r>
              <w:rPr>
                <w:rStyle w:val="IndexLink"/>
                <w:rtl w:val="true"/>
              </w:rPr>
              <w:tab/>
            </w:r>
            <w:r>
              <w:rPr>
                <w:rStyle w:val="IndexLink"/>
              </w:rPr>
              <w:t>185</w:t>
            </w:r>
          </w:hyperlink>
        </w:p>
        <w:p>
          <w:pPr>
            <w:pStyle w:val="Contents3"/>
            <w:tabs>
              <w:tab w:val="clear" w:pos="8459"/>
              <w:tab w:val="right" w:pos="9026" w:leader="dot"/>
            </w:tabs>
            <w:rPr/>
          </w:pPr>
          <w:hyperlink w:anchor="__RefHeading___Toc653790_1395250215">
            <w:r>
              <w:rPr>
                <w:webHidden/>
                <w:rStyle w:val="IndexLink"/>
              </w:rPr>
              <w:t>3</w:t>
            </w:r>
            <w:r>
              <w:rPr>
                <w:rStyle w:val="IndexLink"/>
                <w:rtl w:val="true"/>
              </w:rPr>
              <w:t xml:space="preserve">. </w:t>
            </w:r>
            <w:r>
              <w:rPr>
                <w:rStyle w:val="IndexLink"/>
                <w:rtl w:val="true"/>
              </w:rPr>
              <w:t>امام مهدی</w:t>
            </w:r>
            <w:r>
              <w:rPr>
                <w:rStyle w:val="IndexLink"/>
                <w:rtl w:val="true"/>
              </w:rPr>
              <w:t>(</w:t>
            </w:r>
            <w:r>
              <w:rPr>
                <w:rStyle w:val="IndexLink"/>
                <w:rtl w:val="true"/>
              </w:rPr>
              <w:t>علیه السلام</w:t>
            </w:r>
            <w:r>
              <w:rPr>
                <w:rStyle w:val="IndexLink"/>
                <w:rtl w:val="true"/>
              </w:rPr>
              <w:t xml:space="preserve">) </w:t>
            </w:r>
            <w:r>
              <w:rPr>
                <w:rStyle w:val="IndexLink"/>
                <w:rtl w:val="true"/>
              </w:rPr>
              <w:t>و قیام اصلاح طلبانه</w:t>
            </w:r>
            <w:r>
              <w:rPr>
                <w:rStyle w:val="IndexLink"/>
                <w:rtl w:val="true"/>
              </w:rPr>
              <w:tab/>
            </w:r>
            <w:r>
              <w:rPr>
                <w:rStyle w:val="IndexLink"/>
              </w:rPr>
              <w:t>188</w:t>
            </w:r>
          </w:hyperlink>
        </w:p>
        <w:p>
          <w:pPr>
            <w:pStyle w:val="Contents2"/>
            <w:tabs>
              <w:tab w:val="clear" w:pos="8743"/>
              <w:tab w:val="right" w:pos="9026" w:leader="dot"/>
            </w:tabs>
            <w:rPr/>
          </w:pPr>
          <w:hyperlink w:anchor="__RefHeading___Toc653792_1395250215">
            <w:r>
              <w:rPr>
                <w:webHidden/>
                <w:rStyle w:val="IndexLink"/>
              </w:rPr>
              <w:t>11</w:t>
            </w:r>
            <w:r>
              <w:rPr>
                <w:rStyle w:val="IndexLink"/>
                <w:rtl w:val="true"/>
              </w:rPr>
              <w:t xml:space="preserve">. </w:t>
            </w:r>
            <w:r>
              <w:rPr>
                <w:rStyle w:val="IndexLink"/>
                <w:rtl w:val="true"/>
              </w:rPr>
              <w:t>شجاعت حسینی و مهدوی، آینه شجاعت حیدری</w:t>
            </w:r>
            <w:r>
              <w:rPr>
                <w:rStyle w:val="IndexLink"/>
                <w:rtl w:val="true"/>
              </w:rPr>
              <w:tab/>
            </w:r>
            <w:r>
              <w:rPr>
                <w:rStyle w:val="IndexLink"/>
              </w:rPr>
              <w:t>199</w:t>
            </w:r>
          </w:hyperlink>
        </w:p>
        <w:p>
          <w:pPr>
            <w:pStyle w:val="Contents3"/>
            <w:tabs>
              <w:tab w:val="clear" w:pos="8459"/>
              <w:tab w:val="right" w:pos="9026" w:leader="dot"/>
            </w:tabs>
            <w:rPr/>
          </w:pPr>
          <w:hyperlink w:anchor="__RefHeading___Toc653794_1395250215">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653796_1395250215">
            <w:r>
              <w:rPr>
                <w:webHidden/>
                <w:rStyle w:val="IndexLink"/>
                <w:rtl w:val="true"/>
              </w:rPr>
              <w:t>الف</w:t>
            </w:r>
            <w:r>
              <w:rPr>
                <w:rStyle w:val="IndexLink"/>
                <w:rtl w:val="true"/>
              </w:rPr>
              <w:t xml:space="preserve">) </w:t>
            </w:r>
            <w:r>
              <w:rPr>
                <w:rStyle w:val="IndexLink"/>
                <w:rtl w:val="true"/>
              </w:rPr>
              <w:t>شجاعت امام حسین</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653798_139525021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53800_1395250215">
            <w:r>
              <w:rPr>
                <w:webHidden/>
                <w:rStyle w:val="IndexLink"/>
                <w:rtl w:val="true"/>
              </w:rPr>
              <w:t>یک</w:t>
            </w:r>
            <w:r>
              <w:rPr>
                <w:rStyle w:val="IndexLink"/>
                <w:rtl w:val="true"/>
              </w:rPr>
              <w:t xml:space="preserve">. </w:t>
            </w:r>
            <w:r>
              <w:rPr>
                <w:rStyle w:val="IndexLink"/>
                <w:rtl w:val="true"/>
              </w:rPr>
              <w:t>شجاعت امام حسین از دیدگاه نویسندگان</w:t>
            </w:r>
            <w:r>
              <w:rPr>
                <w:rStyle w:val="IndexLink"/>
                <w:rtl w:val="true"/>
              </w:rPr>
              <w:t>:</w:t>
              <w:tab/>
            </w:r>
            <w:r>
              <w:rPr>
                <w:rStyle w:val="IndexLink"/>
              </w:rPr>
              <w:t>200</w:t>
            </w:r>
          </w:hyperlink>
        </w:p>
        <w:p>
          <w:pPr>
            <w:pStyle w:val="Contents4"/>
            <w:tabs>
              <w:tab w:val="clear" w:pos="8176"/>
              <w:tab w:val="right" w:pos="9026" w:leader="dot"/>
            </w:tabs>
            <w:rPr/>
          </w:pPr>
          <w:hyperlink w:anchor="__RefHeading___Toc653802_1395250215">
            <w:r>
              <w:rPr>
                <w:webHidden/>
                <w:rStyle w:val="IndexLink"/>
                <w:rtl w:val="true"/>
              </w:rPr>
              <w:t>دو</w:t>
            </w:r>
            <w:r>
              <w:rPr>
                <w:rStyle w:val="IndexLink"/>
                <w:rtl w:val="true"/>
              </w:rPr>
              <w:t xml:space="preserve">. </w:t>
            </w:r>
            <w:r>
              <w:rPr>
                <w:rStyle w:val="IndexLink"/>
                <w:rtl w:val="true"/>
              </w:rPr>
              <w:t>شجاعت امام حسین از دیدگاه مستشرقین</w:t>
            </w:r>
            <w:r>
              <w:rPr>
                <w:rStyle w:val="IndexLink"/>
                <w:rtl w:val="true"/>
              </w:rPr>
              <w:tab/>
            </w:r>
            <w:r>
              <w:rPr>
                <w:rStyle w:val="IndexLink"/>
              </w:rPr>
              <w:t>204</w:t>
            </w:r>
          </w:hyperlink>
        </w:p>
        <w:p>
          <w:pPr>
            <w:pStyle w:val="Contents4"/>
            <w:tabs>
              <w:tab w:val="clear" w:pos="8176"/>
              <w:tab w:val="right" w:pos="9026" w:leader="dot"/>
            </w:tabs>
            <w:rPr/>
          </w:pPr>
          <w:hyperlink w:anchor="__RefHeading___Toc653804_1395250215">
            <w:r>
              <w:rPr>
                <w:webHidden/>
                <w:rStyle w:val="IndexLink"/>
                <w:rtl w:val="true"/>
              </w:rPr>
              <w:t>سه</w:t>
            </w:r>
            <w:r>
              <w:rPr>
                <w:rStyle w:val="IndexLink"/>
                <w:rtl w:val="true"/>
              </w:rPr>
              <w:t xml:space="preserve">. </w:t>
            </w:r>
            <w:r>
              <w:rPr>
                <w:rStyle w:val="IndexLink"/>
                <w:rtl w:val="true"/>
              </w:rPr>
              <w:t>شجاعت و ثبات قدم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دشمنان</w:t>
            </w:r>
            <w:r>
              <w:rPr>
                <w:rStyle w:val="IndexLink"/>
                <w:rtl w:val="true"/>
              </w:rPr>
              <w:tab/>
            </w:r>
            <w:r>
              <w:rPr>
                <w:rStyle w:val="IndexLink"/>
              </w:rPr>
              <w:t>207</w:t>
            </w:r>
          </w:hyperlink>
        </w:p>
        <w:p>
          <w:pPr>
            <w:pStyle w:val="Contents4"/>
            <w:tabs>
              <w:tab w:val="clear" w:pos="8176"/>
              <w:tab w:val="right" w:pos="9026" w:leader="dot"/>
            </w:tabs>
            <w:rPr/>
          </w:pPr>
          <w:hyperlink w:anchor="__RefHeading___Toc653806_1395250215">
            <w:r>
              <w:rPr>
                <w:webHidden/>
                <w:rStyle w:val="IndexLink"/>
                <w:rtl w:val="true"/>
              </w:rPr>
              <w:t>چهار</w:t>
            </w:r>
            <w:r>
              <w:rPr>
                <w:rStyle w:val="IndexLink"/>
                <w:rtl w:val="true"/>
              </w:rPr>
              <w:t xml:space="preserve">. </w:t>
            </w:r>
            <w:r>
              <w:rPr>
                <w:rStyle w:val="IndexLink"/>
                <w:rtl w:val="true"/>
              </w:rPr>
              <w:t>نهضت و شجاعت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بزرگان شیعه</w:t>
            </w:r>
            <w:r>
              <w:rPr>
                <w:rStyle w:val="IndexLink"/>
                <w:rtl w:val="true"/>
              </w:rPr>
              <w:tab/>
            </w:r>
            <w:r>
              <w:rPr>
                <w:rStyle w:val="IndexLink"/>
              </w:rPr>
              <w:t>209</w:t>
            </w:r>
          </w:hyperlink>
        </w:p>
        <w:p>
          <w:pPr>
            <w:pStyle w:val="Contents4"/>
            <w:tabs>
              <w:tab w:val="clear" w:pos="8176"/>
              <w:tab w:val="right" w:pos="9026" w:leader="dot"/>
            </w:tabs>
            <w:rPr/>
          </w:pPr>
          <w:hyperlink w:anchor="__RefHeading___Toc653808_1395250215">
            <w:r>
              <w:rPr>
                <w:webHidden/>
                <w:rStyle w:val="IndexLink"/>
                <w:rtl w:val="true"/>
              </w:rPr>
              <w:t>پنج</w:t>
            </w:r>
            <w:r>
              <w:rPr>
                <w:rStyle w:val="IndexLink"/>
                <w:rtl w:val="true"/>
              </w:rPr>
              <w:t xml:space="preserve">. </w:t>
            </w:r>
            <w:r>
              <w:rPr>
                <w:rStyle w:val="IndexLink"/>
                <w:rtl w:val="true"/>
              </w:rPr>
              <w:t>شجاعت و استقامت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زیارت ناحیه</w:t>
            </w:r>
            <w:r>
              <w:rPr>
                <w:rStyle w:val="IndexLink"/>
                <w:rtl w:val="true"/>
              </w:rPr>
              <w:tab/>
            </w:r>
            <w:r>
              <w:rPr>
                <w:rStyle w:val="IndexLink"/>
              </w:rPr>
              <w:t>215</w:t>
            </w:r>
          </w:hyperlink>
        </w:p>
        <w:p>
          <w:pPr>
            <w:pStyle w:val="Contents3"/>
            <w:tabs>
              <w:tab w:val="clear" w:pos="8459"/>
              <w:tab w:val="right" w:pos="9026" w:leader="dot"/>
            </w:tabs>
            <w:rPr/>
          </w:pPr>
          <w:hyperlink w:anchor="__RefHeading___Toc653810_1395250215">
            <w:r>
              <w:rPr>
                <w:webHidden/>
                <w:rStyle w:val="IndexLink"/>
                <w:rtl w:val="true"/>
              </w:rPr>
              <w:t>ب</w:t>
            </w:r>
            <w:r>
              <w:rPr>
                <w:rStyle w:val="IndexLink"/>
                <w:rtl w:val="true"/>
              </w:rPr>
              <w:t xml:space="preserve">: </w:t>
            </w:r>
            <w:r>
              <w:rPr>
                <w:rStyle w:val="IndexLink"/>
                <w:rtl w:val="true"/>
              </w:rPr>
              <w:t xml:space="preserve">شجاعت مهدوی </w:t>
            </w:r>
            <w:r>
              <w:rPr>
                <w:rStyle w:val="IndexLink"/>
                <w:rtl w:val="true"/>
              </w:rPr>
              <w:t>(</w:t>
            </w:r>
            <w:r>
              <w:rPr>
                <w:rStyle w:val="IndexLink"/>
                <w:rtl w:val="true"/>
              </w:rPr>
              <w:t>آیات و روایات</w:t>
            </w:r>
            <w:r>
              <w:rPr>
                <w:rStyle w:val="IndexLink"/>
                <w:rtl w:val="true"/>
              </w:rPr>
              <w:t>)</w:t>
              <w:tab/>
            </w:r>
            <w:r>
              <w:rPr>
                <w:rStyle w:val="IndexLink"/>
              </w:rPr>
              <w:t>217</w:t>
            </w:r>
          </w:hyperlink>
        </w:p>
        <w:p>
          <w:pPr>
            <w:pStyle w:val="Contents2"/>
            <w:tabs>
              <w:tab w:val="clear" w:pos="8743"/>
              <w:tab w:val="right" w:pos="9026" w:leader="dot"/>
            </w:tabs>
            <w:rPr/>
          </w:pPr>
          <w:hyperlink w:anchor="__RefHeading___Toc653812_1395250215">
            <w:r>
              <w:rPr>
                <w:webHidden/>
                <w:rStyle w:val="IndexLink"/>
              </w:rPr>
              <w:t>12</w:t>
            </w:r>
            <w:r>
              <w:rPr>
                <w:rStyle w:val="IndexLink"/>
                <w:rtl w:val="true"/>
              </w:rPr>
              <w:t xml:space="preserve">. </w:t>
            </w:r>
            <w:r>
              <w:rPr>
                <w:rStyle w:val="IndexLink"/>
                <w:rtl w:val="true"/>
              </w:rPr>
              <w:t>نقش زن در قیام کربلا و قیام امام زمان</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653814_1395250215">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653816_1395250215">
            <w:r>
              <w:rPr>
                <w:webHidden/>
                <w:rStyle w:val="IndexLink"/>
                <w:rtl w:val="true"/>
              </w:rPr>
              <w:t>یک</w:t>
            </w:r>
            <w:r>
              <w:rPr>
                <w:rStyle w:val="IndexLink"/>
                <w:rtl w:val="true"/>
              </w:rPr>
              <w:t xml:space="preserve">. </w:t>
            </w:r>
            <w:r>
              <w:rPr>
                <w:rStyle w:val="IndexLink"/>
                <w:rtl w:val="true"/>
              </w:rPr>
              <w:t>نقش زنان در قیام عاشورا</w:t>
            </w:r>
            <w:r>
              <w:rPr>
                <w:rStyle w:val="IndexLink"/>
                <w:rtl w:val="true"/>
              </w:rPr>
              <w:tab/>
            </w:r>
            <w:r>
              <w:rPr>
                <w:rStyle w:val="IndexLink"/>
              </w:rPr>
              <w:t>225</w:t>
            </w:r>
          </w:hyperlink>
        </w:p>
        <w:p>
          <w:pPr>
            <w:pStyle w:val="Contents3"/>
            <w:tabs>
              <w:tab w:val="clear" w:pos="8459"/>
              <w:tab w:val="right" w:pos="9026" w:leader="dot"/>
            </w:tabs>
            <w:rPr/>
          </w:pPr>
          <w:hyperlink w:anchor="__RefHeading___Toc653818_1395250215">
            <w:r>
              <w:rPr>
                <w:webHidden/>
                <w:rStyle w:val="IndexLink"/>
                <w:rtl w:val="true"/>
              </w:rPr>
              <w:t>دو</w:t>
            </w:r>
            <w:r>
              <w:rPr>
                <w:rStyle w:val="IndexLink"/>
                <w:rtl w:val="true"/>
              </w:rPr>
              <w:t xml:space="preserve">. </w:t>
            </w:r>
            <w:r>
              <w:rPr>
                <w:rStyle w:val="IndexLink"/>
                <w:rtl w:val="true"/>
              </w:rPr>
              <w:t>نقش زنان در حکومت امام زمان</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653820_1395250215">
            <w:r>
              <w:rPr>
                <w:webHidden/>
                <w:rStyle w:val="IndexLink"/>
              </w:rPr>
              <w:t>13</w:t>
            </w:r>
            <w:r>
              <w:rPr>
                <w:rStyle w:val="IndexLink"/>
                <w:rtl w:val="true"/>
              </w:rPr>
              <w:t xml:space="preserve">. </w:t>
            </w:r>
            <w:r>
              <w:rPr>
                <w:rStyle w:val="IndexLink"/>
                <w:rtl w:val="true"/>
              </w:rPr>
              <w:t>نقش جوانان در انقلاب سرخ حسینی و قیام سبز مهدوی</w:t>
            </w:r>
            <w:r>
              <w:rPr>
                <w:rStyle w:val="IndexLink"/>
                <w:rtl w:val="true"/>
              </w:rPr>
              <w:tab/>
            </w:r>
            <w:r>
              <w:rPr>
                <w:rStyle w:val="IndexLink"/>
              </w:rPr>
              <w:t>239</w:t>
            </w:r>
          </w:hyperlink>
        </w:p>
        <w:p>
          <w:pPr>
            <w:pStyle w:val="Contents3"/>
            <w:tabs>
              <w:tab w:val="clear" w:pos="8459"/>
              <w:tab w:val="right" w:pos="9026" w:leader="dot"/>
            </w:tabs>
            <w:rPr/>
          </w:pPr>
          <w:hyperlink w:anchor="__RefHeading___Toc653822_1395250215">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653824_1395250215">
            <w:r>
              <w:rPr>
                <w:webHidden/>
                <w:rStyle w:val="IndexLink"/>
                <w:rtl w:val="true"/>
              </w:rPr>
              <w:t>یک</w:t>
            </w:r>
            <w:r>
              <w:rPr>
                <w:rStyle w:val="IndexLink"/>
                <w:rtl w:val="true"/>
              </w:rPr>
              <w:t xml:space="preserve">. </w:t>
            </w:r>
            <w:r>
              <w:rPr>
                <w:rStyle w:val="IndexLink"/>
                <w:rtl w:val="true"/>
              </w:rPr>
              <w:t>جوانان از دیدگاه پیامبر اکرم</w:t>
            </w:r>
            <w:r>
              <w:rPr>
                <w:rStyle w:val="IndexLink"/>
                <w:rtl w:val="true"/>
              </w:rPr>
              <w:t>(</w:t>
            </w:r>
            <w:r>
              <w:rPr>
                <w:rStyle w:val="IndexLink"/>
                <w:rtl w:val="true"/>
              </w:rPr>
              <w:t>صلی الله علیه وآله</w:t>
            </w:r>
            <w:r>
              <w:rPr>
                <w:rStyle w:val="IndexLink"/>
                <w:rtl w:val="true"/>
              </w:rPr>
              <w:t>)</w:t>
              <w:tab/>
            </w:r>
            <w:r>
              <w:rPr>
                <w:rStyle w:val="IndexLink"/>
              </w:rPr>
              <w:t>239</w:t>
            </w:r>
          </w:hyperlink>
        </w:p>
        <w:p>
          <w:pPr>
            <w:pStyle w:val="Contents3"/>
            <w:tabs>
              <w:tab w:val="clear" w:pos="8459"/>
              <w:tab w:val="right" w:pos="9026" w:leader="dot"/>
            </w:tabs>
            <w:rPr/>
          </w:pPr>
          <w:hyperlink w:anchor="__RefHeading___Toc653826_1395250215">
            <w:r>
              <w:rPr>
                <w:webHidden/>
                <w:rStyle w:val="IndexLink"/>
                <w:rtl w:val="true"/>
              </w:rPr>
              <w:t>دو</w:t>
            </w:r>
            <w:r>
              <w:rPr>
                <w:rStyle w:val="IndexLink"/>
                <w:rtl w:val="true"/>
              </w:rPr>
              <w:t xml:space="preserve">. </w:t>
            </w:r>
            <w:r>
              <w:rPr>
                <w:rStyle w:val="IndexLink"/>
                <w:rtl w:val="true"/>
              </w:rPr>
              <w:t>پیشینه پیشتازی جوانان</w:t>
            </w:r>
            <w:r>
              <w:rPr>
                <w:rStyle w:val="IndexLink"/>
                <w:rtl w:val="true"/>
              </w:rPr>
              <w:tab/>
            </w:r>
            <w:r>
              <w:rPr>
                <w:rStyle w:val="IndexLink"/>
              </w:rPr>
              <w:t>240</w:t>
            </w:r>
          </w:hyperlink>
        </w:p>
        <w:p>
          <w:pPr>
            <w:pStyle w:val="Contents3"/>
            <w:tabs>
              <w:tab w:val="clear" w:pos="8459"/>
              <w:tab w:val="right" w:pos="9026" w:leader="dot"/>
            </w:tabs>
            <w:rPr/>
          </w:pPr>
          <w:hyperlink w:anchor="__RefHeading___Toc653828_1395250215">
            <w:r>
              <w:rPr>
                <w:webHidden/>
                <w:rStyle w:val="IndexLink"/>
                <w:rtl w:val="true"/>
              </w:rPr>
              <w:t>سه</w:t>
            </w:r>
            <w:r>
              <w:rPr>
                <w:rStyle w:val="IndexLink"/>
                <w:rtl w:val="true"/>
              </w:rPr>
              <w:t xml:space="preserve">. </w:t>
            </w:r>
            <w:r>
              <w:rPr>
                <w:rStyle w:val="IndexLink"/>
                <w:rtl w:val="true"/>
              </w:rPr>
              <w:t>نقش جوانان در احیای دین</w:t>
            </w:r>
            <w:r>
              <w:rPr>
                <w:rStyle w:val="IndexLink"/>
                <w:rtl w:val="true"/>
              </w:rPr>
              <w:tab/>
            </w:r>
            <w:r>
              <w:rPr>
                <w:rStyle w:val="IndexLink"/>
              </w:rPr>
              <w:t>240</w:t>
            </w:r>
          </w:hyperlink>
        </w:p>
        <w:p>
          <w:pPr>
            <w:pStyle w:val="Contents3"/>
            <w:tabs>
              <w:tab w:val="clear" w:pos="8459"/>
              <w:tab w:val="right" w:pos="9026" w:leader="dot"/>
            </w:tabs>
            <w:rPr/>
          </w:pPr>
          <w:hyperlink w:anchor="__RefHeading___Toc653830_1395250215">
            <w:r>
              <w:rPr>
                <w:webHidden/>
                <w:rStyle w:val="IndexLink"/>
                <w:rtl w:val="true"/>
              </w:rPr>
              <w:t>چهار</w:t>
            </w:r>
            <w:r>
              <w:rPr>
                <w:rStyle w:val="IndexLink"/>
                <w:rtl w:val="true"/>
              </w:rPr>
              <w:t xml:space="preserve">. </w:t>
            </w:r>
            <w:r>
              <w:rPr>
                <w:rStyle w:val="IndexLink"/>
                <w:rtl w:val="true"/>
              </w:rPr>
              <w:t>اصحاب و یاوران جوان در نهضت سرخ حسینی</w:t>
            </w:r>
            <w:r>
              <w:rPr>
                <w:rStyle w:val="IndexLink"/>
                <w:rtl w:val="true"/>
              </w:rPr>
              <w:tab/>
            </w:r>
            <w:r>
              <w:rPr>
                <w:rStyle w:val="IndexLink"/>
              </w:rPr>
              <w:t>242</w:t>
            </w:r>
          </w:hyperlink>
        </w:p>
        <w:p>
          <w:pPr>
            <w:pStyle w:val="Contents3"/>
            <w:tabs>
              <w:tab w:val="clear" w:pos="8459"/>
              <w:tab w:val="right" w:pos="9026" w:leader="dot"/>
            </w:tabs>
            <w:rPr/>
          </w:pPr>
          <w:hyperlink w:anchor="__RefHeading___Toc653832_1395250215">
            <w:r>
              <w:rPr>
                <w:webHidden/>
                <w:rStyle w:val="IndexLink"/>
              </w:rPr>
              <w:t>1</w:t>
            </w:r>
            <w:r>
              <w:rPr>
                <w:rStyle w:val="IndexLink"/>
                <w:rtl w:val="true"/>
              </w:rPr>
              <w:t xml:space="preserve">. </w:t>
            </w:r>
            <w:r>
              <w:rPr>
                <w:rStyle w:val="IndexLink"/>
                <w:rtl w:val="true"/>
              </w:rPr>
              <w:t>عباس بن علی</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653834_1395250215">
            <w:r>
              <w:rPr>
                <w:webHidden/>
                <w:rStyle w:val="IndexLink"/>
                <w:rtl w:val="true"/>
              </w:rPr>
              <w:t>پنج</w:t>
            </w:r>
            <w:r>
              <w:rPr>
                <w:rStyle w:val="IndexLink"/>
                <w:rtl w:val="true"/>
              </w:rPr>
              <w:t xml:space="preserve">. </w:t>
            </w:r>
            <w:r>
              <w:rPr>
                <w:rStyle w:val="IndexLink"/>
                <w:rtl w:val="true"/>
              </w:rPr>
              <w:t>نقش جوانان در قیام سبز مهدوی</w:t>
            </w:r>
            <w:r>
              <w:rPr>
                <w:rStyle w:val="IndexLink"/>
                <w:rtl w:val="true"/>
              </w:rPr>
              <w:tab/>
            </w:r>
            <w:r>
              <w:rPr>
                <w:rStyle w:val="IndexLink"/>
              </w:rPr>
              <w:t>248</w:t>
            </w:r>
          </w:hyperlink>
        </w:p>
        <w:p>
          <w:pPr>
            <w:pStyle w:val="Contents2"/>
            <w:tabs>
              <w:tab w:val="clear" w:pos="8743"/>
              <w:tab w:val="right" w:pos="9026" w:leader="dot"/>
            </w:tabs>
            <w:rPr/>
          </w:pPr>
          <w:hyperlink w:anchor="__RefHeading___Toc653836_1395250215">
            <w:r>
              <w:rPr>
                <w:webHidden/>
                <w:rStyle w:val="IndexLink"/>
              </w:rPr>
              <w:t>14</w:t>
            </w:r>
            <w:r>
              <w:rPr>
                <w:rStyle w:val="IndexLink"/>
                <w:rtl w:val="true"/>
              </w:rPr>
              <w:t xml:space="preserve">. </w:t>
            </w:r>
            <w:r>
              <w:rPr>
                <w:rStyle w:val="IndexLink"/>
                <w:rtl w:val="true"/>
              </w:rPr>
              <w:t>سیری در زیارت ناحیه مقدسه</w:t>
            </w:r>
            <w:r>
              <w:rPr>
                <w:rStyle w:val="IndexLink"/>
                <w:rtl w:val="true"/>
              </w:rPr>
              <w:tab/>
            </w:r>
            <w:r>
              <w:rPr>
                <w:rStyle w:val="IndexLink"/>
              </w:rPr>
              <w:t>253</w:t>
            </w:r>
          </w:hyperlink>
        </w:p>
        <w:p>
          <w:pPr>
            <w:pStyle w:val="Contents3"/>
            <w:tabs>
              <w:tab w:val="clear" w:pos="8459"/>
              <w:tab w:val="right" w:pos="9026" w:leader="dot"/>
            </w:tabs>
            <w:rPr/>
          </w:pPr>
          <w:hyperlink w:anchor="__RefHeading___Toc653838_1395250215">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653840_1395250215">
            <w:r>
              <w:rPr>
                <w:webHidden/>
                <w:rStyle w:val="IndexLink"/>
                <w:rtl w:val="true"/>
              </w:rPr>
              <w:t>سیمای زیارت</w:t>
            </w:r>
            <w:r>
              <w:rPr>
                <w:rStyle w:val="IndexLink"/>
                <w:rtl w:val="true"/>
              </w:rPr>
              <w:tab/>
            </w:r>
            <w:r>
              <w:rPr>
                <w:rStyle w:val="IndexLink"/>
              </w:rPr>
              <w:t>255</w:t>
            </w:r>
          </w:hyperlink>
        </w:p>
        <w:p>
          <w:pPr>
            <w:pStyle w:val="Contents2"/>
            <w:tabs>
              <w:tab w:val="clear" w:pos="8743"/>
              <w:tab w:val="right" w:pos="9026" w:leader="dot"/>
            </w:tabs>
            <w:rPr/>
          </w:pPr>
          <w:hyperlink w:anchor="__RefHeading___Toc653842_1395250215">
            <w:r>
              <w:rPr>
                <w:webHidden/>
                <w:rStyle w:val="IndexLink"/>
              </w:rPr>
              <w:t>15</w:t>
            </w:r>
            <w:r>
              <w:rPr>
                <w:rStyle w:val="IndexLink"/>
                <w:rtl w:val="true"/>
              </w:rPr>
              <w:t xml:space="preserve">. </w:t>
            </w:r>
            <w:r>
              <w:rPr>
                <w:rStyle w:val="IndexLink"/>
                <w:rtl w:val="true"/>
              </w:rPr>
              <w:t>پرسش و پاسخ</w:t>
            </w:r>
            <w:r>
              <w:rPr>
                <w:rStyle w:val="IndexLink"/>
                <w:rtl w:val="true"/>
              </w:rPr>
              <w:tab/>
            </w:r>
            <w:r>
              <w:rPr>
                <w:rStyle w:val="IndexLink"/>
              </w:rPr>
              <w:t>273</w:t>
            </w:r>
          </w:hyperlink>
        </w:p>
        <w:p>
          <w:pPr>
            <w:pStyle w:val="Contents3"/>
            <w:tabs>
              <w:tab w:val="clear" w:pos="8459"/>
              <w:tab w:val="right" w:pos="9026" w:leader="dot"/>
            </w:tabs>
            <w:rPr/>
          </w:pPr>
          <w:hyperlink w:anchor="__RefHeading___Toc653844_1395250215">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53846_1395250215">
            <w:r>
              <w:rPr>
                <w:webHidden/>
                <w:rStyle w:val="IndexLink"/>
                <w:rtl w:val="true"/>
              </w:rPr>
              <w:t>یک</w:t>
            </w:r>
            <w:r>
              <w:rPr>
                <w:rStyle w:val="IndexLink"/>
                <w:rtl w:val="true"/>
              </w:rPr>
              <w:t xml:space="preserve">. </w:t>
            </w:r>
            <w:r>
              <w:rPr>
                <w:rStyle w:val="IndexLink"/>
                <w:rtl w:val="true"/>
              </w:rPr>
              <w:t>ملاقات</w:t>
            </w:r>
            <w:r>
              <w:rPr>
                <w:rStyle w:val="IndexLink"/>
                <w:rtl w:val="true"/>
              </w:rPr>
              <w:tab/>
            </w:r>
            <w:r>
              <w:rPr>
                <w:rStyle w:val="IndexLink"/>
              </w:rPr>
              <w:t>273</w:t>
            </w:r>
          </w:hyperlink>
        </w:p>
        <w:p>
          <w:pPr>
            <w:pStyle w:val="Contents3"/>
            <w:tabs>
              <w:tab w:val="clear" w:pos="8459"/>
              <w:tab w:val="right" w:pos="9026" w:leader="dot"/>
            </w:tabs>
            <w:rPr/>
          </w:pPr>
          <w:hyperlink w:anchor="__RefHeading___Toc653848_1395250215">
            <w:r>
              <w:rPr>
                <w:webHidden/>
                <w:rStyle w:val="IndexLink"/>
                <w:rtl w:val="true"/>
              </w:rPr>
              <w:t>دو</w:t>
            </w:r>
            <w:r>
              <w:rPr>
                <w:rStyle w:val="IndexLink"/>
                <w:rtl w:val="true"/>
              </w:rPr>
              <w:t xml:space="preserve">. </w:t>
            </w:r>
            <w:r>
              <w:rPr>
                <w:rStyle w:val="IndexLink"/>
                <w:rtl w:val="true"/>
              </w:rPr>
              <w:t>جزیره خضرا</w:t>
            </w:r>
            <w:r>
              <w:rPr>
                <w:rStyle w:val="IndexLink"/>
                <w:rtl w:val="true"/>
              </w:rPr>
              <w:tab/>
            </w:r>
            <w:r>
              <w:rPr>
                <w:rStyle w:val="IndexLink"/>
              </w:rPr>
              <w:t>277</w:t>
            </w:r>
          </w:hyperlink>
        </w:p>
        <w:p>
          <w:pPr>
            <w:pStyle w:val="Contents3"/>
            <w:tabs>
              <w:tab w:val="clear" w:pos="8459"/>
              <w:tab w:val="right" w:pos="9026" w:leader="dot"/>
            </w:tabs>
            <w:rPr/>
          </w:pPr>
          <w:hyperlink w:anchor="__RefHeading___Toc653850_1395250215">
            <w:r>
              <w:rPr>
                <w:webHidden/>
                <w:rStyle w:val="IndexLink"/>
                <w:rtl w:val="true"/>
              </w:rPr>
              <w:t>سه</w:t>
            </w:r>
            <w:r>
              <w:rPr>
                <w:rStyle w:val="IndexLink"/>
                <w:rtl w:val="true"/>
              </w:rPr>
              <w:t xml:space="preserve">. </w:t>
            </w:r>
            <w:r>
              <w:rPr>
                <w:rStyle w:val="IndexLink"/>
                <w:rtl w:val="true"/>
              </w:rPr>
              <w:t>طول عمر</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7_16437"/>
      <w:bookmarkStart w:id="1" w:name="pg2647_16437"/>
      <w:bookmarkEnd w:id="1"/>
    </w:p>
    <w:p>
      <w:pPr>
        <w:pStyle w:val="Heading2"/>
        <w:numPr>
          <w:ilvl w:val="1"/>
          <w:numId w:val="1"/>
        </w:numPr>
        <w:rPr/>
      </w:pPr>
      <w:bookmarkStart w:id="2" w:name="pg2647_16437"/>
      <w:bookmarkStart w:id="3" w:name="__RefHeading___Toc65370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ق</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۳۳۱۲۱</w:t>
      </w:r>
    </w:p>
    <w:p>
      <w:pPr>
        <w:pStyle w:val="Heading2"/>
        <w:numPr>
          <w:ilvl w:val="1"/>
          <w:numId w:val="1"/>
        </w:numPr>
        <w:rPr/>
      </w:pPr>
      <w:bookmarkStart w:id="5" w:name="__RefHeading___Toc65370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نینوا و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مرکز تخصصی مهدویت ـ قم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وَأَهْلَنَا الضُّرُّ وَجِئْنَا بِبِضَعَة مُّزْجَـة فَأَوْفِ لَنَا الْکیْلَ وَ تَصَدَّقْ عَلَیْنَآ إِنَّ اللَّهَ یَجْزِی الْمُتَصَدِّقِینَ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عاشورایی باشیم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زمینه ظهور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 و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جاوید حسینی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قطع رقعی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964-7428-22-7</w:t>
      </w:r>
      <w:r>
        <w:rPr>
          <w:rFonts w:eastAsia="Times New Roman" w:cs="Times New Roman" w:ascii="Times New Roman" w:hAnsi="Times New Roman"/>
          <w:color w:val="111111"/>
          <w:sz w:val="28"/>
          <w:szCs w:val="28"/>
          <w:rtl w:val="true"/>
          <w:lang w:val="en-US" w:bidi="en-US"/>
        </w:rPr>
        <w:t>  /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bookmarkStart w:id="7" w:name="pg2647_16443"/>
    </w:p>
    <w:p>
      <w:pPr>
        <w:pStyle w:val="Heading2"/>
        <w:numPr>
          <w:ilvl w:val="1"/>
          <w:numId w:val="1"/>
        </w:numPr>
        <w:rPr/>
      </w:pPr>
      <w:bookmarkStart w:id="8" w:name="__RefHeading___Toc65370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آیة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امیدیان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طرح مباحث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محمدصابر جعفری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دهقان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ویژگی های شخصی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ویژگی های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واژه 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کفیل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گل واژه های حسینی…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گل واژه های مهدوی…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پورسیدآقایی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ها…</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نینوا معبر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سهرابی، یحیی صالح نیا</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کلّی به زیارت عاشورا…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کلیدی…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شناسی تاریخی…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دشمنان…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عنصرشناسی…</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زیارت عاشورا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سیمایی از عزت حسینی و عزت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شاکری زواردهی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عزت آفرین حسینی…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عزت آفرین مهدوی…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 مقاله…</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مهدوی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لطیف زاده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عزت…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عصر عزّت…</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الهی مصلحان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معتمدی فر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اصلاح…</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و قیام اصلاح طلبانه…</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اصلاح طلبانه…</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حسینی و مهدوی، آینه شجاعت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علیزاده کاشانی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 از دیدگاه نویسندگان…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 از دیدگاه مستشرقین…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ثبات قدم امام حسین از دیدگاه دشمنان…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شجاعت امام حسین از دیدگاه بزرگان شیعه…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استقامت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 در قیام کربلا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خادمیان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قیام عاشورا…</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جوانان درانقلاب سرخ حسینی و قیام سبز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نسب</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دیدگاه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پیشتازی جوانان…</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در احیاء دین…</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یاوران جوان در نهضت سرخ حسینی…</w:t>
      </w:r>
      <w:r>
        <w:rPr>
          <w:rFonts w:eastAsia="IRNazanin" w:cs="IRNazanin"/>
          <w:color w:val="111111"/>
          <w:sz w:val="28"/>
          <w:szCs w:val="28"/>
          <w:lang w:bidi="fa-IR"/>
        </w:rPr>
        <w:t>224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در قیام سبز مهدوی…</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زیارت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فؤادیان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سیمای زیارت…</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موسوی نسب</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موسوی نسب</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آیت اللهی</w:t>
      </w:r>
      <w:r>
        <w:rPr>
          <w:rFonts w:eastAsia="IRNazanin" w:cs="IRNazanin"/>
          <w:color w:val="111111"/>
          <w:sz w:val="28"/>
          <w:szCs w:val="28"/>
          <w:rtl w:val="true"/>
          <w:lang w:bidi="fa-IR"/>
        </w:rPr>
        <w:t>)…</w:t>
      </w:r>
      <w:r>
        <w:rPr>
          <w:rFonts w:eastAsia="IRNazanin" w:cs="IRNazanin"/>
          <w:color w:val="111111"/>
          <w:sz w:val="28"/>
          <w:szCs w:val="28"/>
          <w:lang w:bidi="fa-IR"/>
        </w:rPr>
        <w:t>269</w:t>
      </w:r>
      <w:bookmarkStart w:id="10" w:name="pg2647_16450"/>
    </w:p>
    <w:p>
      <w:pPr>
        <w:pStyle w:val="Heading2"/>
        <w:numPr>
          <w:ilvl w:val="1"/>
          <w:numId w:val="1"/>
        </w:numPr>
        <w:rPr/>
      </w:pPr>
      <w:bookmarkStart w:id="11" w:name="__RefHeading___Toc653710_1395250215"/>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سبز شیعه و ادامه کربلا و نگاه سرخ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بر آمده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عاشورای بر آورده شده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استغاثه غریبانه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 و قرن ها می گذرد؛ اما انعکاس آن را می توان در لحظه لحظه تاریخ به گوش جان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نه تنها رو به خاموشی و افول نگذاشته؛ بلکه هر روز رساتر و پرصلابت تر، بر خروش و جوشش آزادگان عالم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 اولیا و مردان الهی، سال ها و قرن ها چشم به راه دوخته و به انتظار نشسته اند تا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ندایشان را پاسخ گوید، پرچم بر زمین مانده شان را بر دوش گیرد، داغ های کهنه شان را التیام و آرمان های بلندشان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پاسخ به استغاثه مظلومانه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حسینیان است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 آن ندا و لبیک گوی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می توانند همراهی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آرزو کنند و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که در دوره غیبت و ظهور، به وظایف خویش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پاسخ می گوید، اگر در کربلا هم بود، ندای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می گفت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 طرفی و غافل از خود و زمان خویش بودن، حسینی بودن و مهدوی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اندیشمندان، محققان و مبلغان و تمام مشتاقان فرهنگ حسینی است که زمینه سازان ظهور فرزندش باشند؛ امید که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با توجه به اقبال چشم گیر به مجموعه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مهدی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امید نگارش یافته که یاریگر مهدی یاوران و دست مایه ای هر چند اندک و ناقص، برای مبلغان و دیگر مشتاقان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پسند آید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    </w:t>
      </w:r>
      <w:bookmarkStart w:id="13" w:name="pg2647_16455"/>
    </w:p>
    <w:p>
      <w:pPr>
        <w:pStyle w:val="Heading2"/>
        <w:numPr>
          <w:ilvl w:val="1"/>
          <w:numId w:val="1"/>
        </w:numPr>
        <w:rPr/>
      </w:pPr>
      <w:bookmarkStart w:id="14" w:name="__RefHeading___Toc653712_1395250215"/>
      <w:bookmarkStart w:id="15" w:name="_Toc5"/>
      <w:bookmarkEnd w:id="13"/>
      <w:bookmarkEnd w:id="14"/>
      <w:r>
        <w:rPr/>
        <w:t>1</w:t>
      </w:r>
      <w:r>
        <w:rPr>
          <w:rtl w:val="true"/>
        </w:rPr>
        <w:t xml:space="preserve">. </w:t>
      </w:r>
      <w:r>
        <w:rPr>
          <w:rtl w:val="true"/>
        </w:rPr>
        <w:t>نکاتی درباره حضرت مهدی</w:t>
      </w:r>
      <w:r>
        <w:rPr>
          <w:rtl w:val="true"/>
        </w:rPr>
        <w:t>(</w:t>
      </w:r>
      <w:r>
        <w:rPr>
          <w:rtl w:val="true"/>
        </w:rPr>
        <w:t>عج</w:t>
      </w:r>
      <w:r>
        <w:rPr>
          <w:rtl w:val="true"/>
        </w:rPr>
        <w:t>)</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العظمی بهجت</w:t>
      </w:r>
    </w:p>
    <w:p>
      <w:pPr>
        <w:pStyle w:val="BookText"/>
        <w:rPr/>
      </w:pPr>
      <w:r>
        <w:rPr>
          <w:rFonts w:ascii="IRNazanin" w:hAnsi="IRNazanin" w:eastAsia="IRNazanin"/>
          <w:color w:val="111111"/>
          <w:sz w:val="28"/>
          <w:sz w:val="28"/>
          <w:szCs w:val="28"/>
          <w:rtl w:val="true"/>
          <w:lang w:bidi="fa-IR"/>
        </w:rPr>
        <w:t>محمدتقی امیدیان</w:t>
      </w:r>
    </w:p>
    <w:p>
      <w:pPr>
        <w:pStyle w:val="BookText"/>
        <w:rPr/>
      </w:pPr>
      <w:r>
        <w:rPr>
          <w:rFonts w:ascii="IRNazanin" w:hAnsi="IRNazanin" w:eastAsia="IRNazanin"/>
          <w:color w:val="111111"/>
          <w:sz w:val="28"/>
          <w:sz w:val="28"/>
          <w:szCs w:val="28"/>
          <w:rtl w:val="true"/>
          <w:lang w:bidi="fa-IR"/>
        </w:rPr>
        <w:t>می خواهم از کسی سخن بگویم که درست نمی شناسمش؛ اما هرگاه به درونم رجوع می کنم و صدای تپش های قلبم را با ندای وجودم می آمیزم، او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خاطر سرگردانی های وجودم، لب به شکوه می گشایم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آرزویم این است که هنگام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منتظرم، منتظر طلوعش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 دانم انتظار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سبزه زاری می گردم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آذین نموده باشد؛ چرا که بارها شنیده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سرزمینی بگذرد، سبز و پر گیاه می شود و آب از آنجا می جوشد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قلب محزون خود را در این سبزه زار، درخشش دهم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یذهبن عن قلب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الخضراء والوجه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سه را در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حیات و بشارت سبز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مهربان و زیبایش غم عالم را می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یک گوشه چشمت غم عالم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باشد که تو باشی و مرا غم ببرد</w:t>
      </w:r>
    </w:p>
    <w:p>
      <w:pPr>
        <w:pStyle w:val="BookText"/>
        <w:rPr/>
      </w:pPr>
      <w:r>
        <w:rPr>
          <w:rFonts w:ascii="IRNazanin" w:hAnsi="IRNazanin" w:eastAsia="IRNazanin"/>
          <w:color w:val="111111"/>
          <w:sz w:val="28"/>
          <w:sz w:val="28"/>
          <w:szCs w:val="28"/>
          <w:rtl w:val="true"/>
          <w:lang w:bidi="fa-IR"/>
        </w:rPr>
        <w:t>من سراپا نیازم، من محتاج نگاه مهدیم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که حتی انبیا به نگاه او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خسته ام، دنبال پناه گاه می گردد و درمانی برای دردم، جستوجو می کنم و به دنبال طبیبی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می طلبم که حکمت های او سیراب کننده تشنگان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القلوب تَملّ کما تَمل الاَبدان، فابتغوا لها طرائف الحکم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 گونه که بدن ها خسته و کوفته می شوند، دل ها نیز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های ظریف را برای آنها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ترنم قلبم، دریای معرفت و عرفانی را مانند عالم فرزانه، عارف کامل، شیخ الفقهاء والمجتهدین آیة الله بهجت می جویم؛ همو که آیة الله بهاءالدینی در موردش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ثروتمندترین مرد جهان از لحاظ معنوی آقای بهجت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عارفی که از جهت علمی در میان فقهای شیعه و از جهت تقوا و کمالات و عظمت روحی در میان عارفان از برترین هاست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خردمندی که مرحوم آیة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او اقتدا کرد؛ در حالی که تنها سی بهار از عمر با برکتش گذشته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بیابان خشک وجودم را با حکمت ها و نکته های ظریف این عالم فرزانه سیراب سازم؛ توشه ای برای کوله بار خود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 ای از معرفت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گفتار شاگرد و سربازش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گلچین نکات دل نشین و جذّاب ایشان در رابطه با آن امام همام گرد آمده است، امید آنکه مورد رضایت آن یار و توشه ای برای راهیان نور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w:t>
      </w:r>
    </w:p>
    <w:p>
      <w:pPr>
        <w:pStyle w:val="BookText"/>
        <w:rPr/>
      </w:pPr>
      <w:r>
        <w:rPr>
          <w:rFonts w:ascii="IRNazanin" w:hAnsi="IRNazanin" w:eastAsia="IRNazanin"/>
          <w:color w:val="111111"/>
          <w:sz w:val="28"/>
          <w:sz w:val="28"/>
          <w:szCs w:val="28"/>
          <w:rtl w:val="true"/>
          <w:lang w:bidi="fa-IR"/>
        </w:rPr>
        <w:t xml:space="preserve">آیا نباید در فکر این باشیم که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اصلاح جامعه قرار داده، بخواهیم که بیاید؟ خود او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 خواب و بیداری، در گوش افرادی از دوستانش بدون اینکه او را ببیند،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من نزدیک است، دعاکنید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نقلی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من نزدیک شده، دعا کنید بَداء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و بندگی، زمینه ظهور</w:t>
      </w:r>
    </w:p>
    <w:p>
      <w:pPr>
        <w:pStyle w:val="BookText"/>
        <w:rPr/>
      </w:pPr>
      <w:r>
        <w:rPr>
          <w:rFonts w:ascii="IRNazanin" w:hAnsi="IRNazanin" w:eastAsia="IRNazanin"/>
          <w:color w:val="111111"/>
          <w:sz w:val="28"/>
          <w:sz w:val="28"/>
          <w:szCs w:val="28"/>
          <w:rtl w:val="true"/>
          <w:lang w:bidi="fa-IR"/>
        </w:rPr>
        <w:t xml:space="preserve">تنها انتظار فرج بس نیست؛ تهیّأ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طاعت و بندگی نیز لازم است مخصوصا با توجه به قضایایی که پیش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به حدی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مملو از ظلم و جور می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داند که به واسطه ضعف ایمان بر سر افراد 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ظهور آن حضرت با عافیت مطلقه، برای اهل ایمان باشد و زود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عافیت مطلقه، بدون ایمان و طاعت و بندگی انجام گیرد؟ خدا به اهل ایمان توفیق دهد که از فِتن مضلّه کناره 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حضرت در عصر غیبت</w:t>
      </w:r>
    </w:p>
    <w:p>
      <w:pPr>
        <w:pStyle w:val="BookText"/>
        <w:rPr/>
      </w:pPr>
      <w:r>
        <w:rPr>
          <w:rFonts w:ascii="IRNazanin" w:hAnsi="IRNazanin" w:eastAsia="IRNazanin"/>
          <w:color w:val="111111"/>
          <w:sz w:val="28"/>
          <w:sz w:val="28"/>
          <w:szCs w:val="28"/>
          <w:rtl w:val="true"/>
          <w:lang w:bidi="fa-IR"/>
        </w:rPr>
        <w:t xml:space="preserve">با کمال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او نه به حرف بنده است و نه به حرف شما؛ بلکه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صبری داده به حضرت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سال است که می بیند بر سر مسلمانان چه بلاهایی می آید و چه بلاهایی خود مسلمانان بر سر هم می آورند و همه را تحمل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بیاییم در خدمت حضرت باشیم</w:t>
      </w:r>
    </w:p>
    <w:p>
      <w:pPr>
        <w:pStyle w:val="BookText"/>
        <w:rPr/>
      </w:pPr>
      <w:r>
        <w:rPr>
          <w:rFonts w:ascii="IRNazanin" w:hAnsi="IRNazanin" w:eastAsia="IRNazanin"/>
          <w:color w:val="111111"/>
          <w:sz w:val="28"/>
          <w:sz w:val="28"/>
          <w:szCs w:val="28"/>
          <w:rtl w:val="true"/>
          <w:lang w:bidi="fa-IR"/>
        </w:rPr>
        <w:t xml:space="preserve">حجة الاسلام والمسلمین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کلاچای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روستایی هست وجود بنده در آنجا خیلی مؤثر است و مردم خیلی با من مهربان و از حقیر حرف می شنوند؛ ولی فقیرند، درآمد ماه محرم و ماه رمضان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هم از لحاظ معنوی این گونه نیستند؛ ولی جنبه های مادی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خدمت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به خدمت او اشتغال داشته باشید، آیا امکان دارد حضرت در فکر شما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عصر غیبت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زمان غیبت به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سفارش شده است، ظاهرا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شده است که این دعا نیز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یارحیم</w:t>
      </w:r>
    </w:p>
    <w:p>
      <w:pPr>
        <w:pStyle w:val="BookText"/>
        <w:rPr/>
      </w:pP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 و رو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برای دینت استوار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قدم</w:t>
      </w:r>
    </w:p>
    <w:p>
      <w:pPr>
        <w:pStyle w:val="BookText"/>
        <w:rPr/>
      </w:pPr>
      <w:r>
        <w:rPr>
          <w:rFonts w:ascii="IRNazanin" w:hAnsi="IRNazanin" w:eastAsia="IRNazanin"/>
          <w:color w:val="111111"/>
          <w:sz w:val="28"/>
          <w:sz w:val="28"/>
          <w:szCs w:val="28"/>
          <w:rtl w:val="true"/>
          <w:lang w:bidi="fa-IR"/>
        </w:rPr>
        <w:t>بعضی از حیوانات، مانند زنبور عسل و حیوانات شیرده، به مردم منفعت می رسانند؛ انسان نیز ممکن است برای دین و مردم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نیز به اندازه توان خود، در هدایت مردم تلاش و کوشش کنیم، آیا امکان دارد که مورد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p>
    <w:p>
      <w:pPr>
        <w:pStyle w:val="BookText"/>
        <w:rPr/>
      </w:pPr>
      <w:r>
        <w:rPr>
          <w:rFonts w:ascii="IRNazanin" w:hAnsi="IRNazanin" w:eastAsia="IRNazanin"/>
          <w:color w:val="111111"/>
          <w:sz w:val="28"/>
          <w:sz w:val="28"/>
          <w:szCs w:val="28"/>
          <w:rtl w:val="true"/>
          <w:lang w:bidi="fa-IR"/>
        </w:rPr>
        <w:t>اگر در راه آن حضرت باشیم، چنانچه به ما بد و ناسزا هم بگویند و یا سخریه نمایند، نباید ناراحت شویم؛ بلکه همچنان باید در آن راه حق و حقیقت ثابت قدم و استوار بوده و در ناملایمات صبر و استقامت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غیبت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هستیم؛ زیرا دستمان به او نمی رسد، وگرنه اگر در میان ما بیاید و ظاهر و حاضر شود، چه کسی او را می کشد؟ آیا جنیان آن حضرت را می کشند، یا قاتل او انسان است؟ ما از پیش در طول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خود را پس داده ایم که آیا از امام تحفّظ و اطاعت می کنیم و یا اینکه او را به قتل می رسانیم؟ انحطاط و پستی انسان، به حدی است که 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را ـ با اینکه وسیله ارتزاق و نعمت آنها بود ـ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شرب و لکم شرب یوم معلوم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آن ناقه، یک روز آب چاه را می خورد و در عوض به آنان شیر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که ممکن است عقلا خزینه دار انبار نعمت خود را نابود کنند، همچنان که ناقه صالح را کشتند؛ امکان دارد که ما انسان های عاقل نیز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تمام خیرات از او است و از ناقه صالح بالاتر و پر فیض تر است ـ برای اغراض شخصیه خود به قتل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نگاه اهل سنت</w:t>
      </w:r>
    </w:p>
    <w:p>
      <w:pPr>
        <w:pStyle w:val="BookText"/>
        <w:rPr/>
      </w:pPr>
      <w:r>
        <w:rPr>
          <w:rFonts w:ascii="IRNazanin" w:hAnsi="IRNazanin" w:eastAsia="IRNazanin"/>
          <w:color w:val="111111"/>
          <w:sz w:val="28"/>
          <w:sz w:val="28"/>
          <w:szCs w:val="28"/>
          <w:rtl w:val="true"/>
          <w:lang w:bidi="fa-IR"/>
        </w:rPr>
        <w:t xml:space="preserve">یادم می آید زمانی روایاتی را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بعدی اثنا عشر، تسعة منهم من ولد الحسین تاسعهم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طوری که در بسیاری از این روایات اسم آن تسعه را هم ذکر کرده است ـ از منابع اهل سنت یادداشت می کردم، به نظرم هست بیست روایت از آنها را ضبط کردم؛ با توجه به اینکه هیچ کدام از این بیست روایت از نظر سندی با دیگری هیچ گونه تداخلی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بیست نفر از صحابی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صحابه نیست و در بین آنها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ابوبکر، عمر،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همان صحابه ناقلین در این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روایات پیش آنها متواتر است؛ زیرا تواتر در نزد اهل سنت نسبت به شیعه خیلی آسان تر ثابت 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از شیعیان بگوید، برای اثبات حقانیت تشیع فقط به روایات واضحه از منابع و مصادر اهل سنت تمسّک کرده ام، ابداً گزاف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یا تشرّف</w:t>
      </w:r>
    </w:p>
    <w:p>
      <w:pPr>
        <w:pStyle w:val="BookText"/>
        <w:rPr/>
      </w:pPr>
      <w:r>
        <w:rPr>
          <w:rFonts w:ascii="IRNazanin" w:hAnsi="IRNazanin" w:eastAsia="IRNazanin"/>
          <w:color w:val="111111"/>
          <w:sz w:val="28"/>
          <w:sz w:val="28"/>
          <w:szCs w:val="28"/>
          <w:rtl w:val="true"/>
          <w:lang w:bidi="fa-IR"/>
        </w:rPr>
        <w:t>لازم نیست که انسان در پی این باشد که به خدمت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حاصل کند؛ بلکه شاید خواندن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توسل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باشیم آن حضرت می بیند و می شنود وعبادت در زمان غیبت، افضل از عبادت در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هر کدام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خود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محبوب</w:t>
      </w:r>
    </w:p>
    <w:p>
      <w:pPr>
        <w:pStyle w:val="BookText"/>
        <w:rPr/>
      </w:pPr>
      <w:r>
        <w:rPr>
          <w:rFonts w:ascii="IRNazanin" w:hAnsi="IRNazanin" w:eastAsia="IRNazanin"/>
          <w:color w:val="111111"/>
          <w:sz w:val="28"/>
          <w:sz w:val="28"/>
          <w:szCs w:val="28"/>
          <w:rtl w:val="true"/>
          <w:lang w:bidi="fa-IR"/>
        </w:rPr>
        <w:t>هر چند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غایب و ما از فیض حضور آن حضرت محرومیم؛ ولی اعمال مطابق یا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رسم آن حضرت را می دانیم و اینکه آیا آن بزرگوار را با اعمال، در رفتار خود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سلامی هر چند ضعیف خدمتش می فرستیم، و یا آن حضرت را با اعمال ناپسند ناراضی و ناراحت می نماییم و با اینکه در مال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کنیم، دیده و شنیده نشده که حضرت در تصرف، ترتیب اثر داده و در حیف و میل آن به کسی اعتراض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مال آن حضرت را مال نمی دانیم و گویا آن حضرت این مال را مال خود نمی داند که به ما اعتراض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سکوی پرواز، ترک محرمات</w:t>
      </w:r>
    </w:p>
    <w:p>
      <w:pPr>
        <w:pStyle w:val="BookText"/>
        <w:rPr/>
      </w:pPr>
      <w:r>
        <w:rPr>
          <w:rFonts w:ascii="IRNazanin" w:hAnsi="IRNazanin" w:eastAsia="IRNazanin"/>
          <w:color w:val="111111"/>
          <w:sz w:val="28"/>
          <w:sz w:val="28"/>
          <w:szCs w:val="28"/>
          <w:rtl w:val="true"/>
          <w:lang w:bidi="fa-IR"/>
        </w:rPr>
        <w:t>کجا رفتند کسانی که با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داشتند؟ ما خود را بیچاره کرده ایم که قطع ارتباط نموده ایم و گویا هیچ 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ما فقیرتربودند؟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اگربفرمایید به آن حضرت دسترسی نداریم، جواب شما این است که چرا به انجام واجبات و ترک محرمات ملتزم نیستید و او به همین از ما راضی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تورع عن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پرهیزکارترین مردم، کسی است که از محرمات اجتناب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مهر</w:t>
      </w:r>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به فقر و گرفتاری مبتلا بودم، چهل روز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به آن حضرت عریضه نوشتم و در آب جاری انداختم، روز آخر صدایی شنیدم که مرا با نام و نام پدر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کنید ما از حال شما مطلع نیستیم؟ بدون اینکه چیزی بدهد؛ آن صدا، سوز دل مرا آرام کرد، مثل اینکه آب روی آتش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داند کی ظهور می کند</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اصبر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نصبر علی ما نعلم و شیعتنا یصبرون علی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ما صابرتر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برای آنچه می دانیم صبر می کنیم؛ ولی آنان بر آنچه نمی دانند، صبر 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تمام آنچه ما می دانیم و یا نمی دانیم، اطلاع دارد و از همه امور مشکلات و گرفتاری های ما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حضرت هم منتظر روز موعود است و خودش می داند که چه وقت ظهور می کند؛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وقت ظهورش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یار</w:t>
      </w:r>
    </w:p>
    <w:p>
      <w:pPr>
        <w:pStyle w:val="BookText"/>
        <w:rPr/>
      </w:pPr>
      <w:r>
        <w:rPr>
          <w:rFonts w:ascii="IRNazanin" w:hAnsi="IRNazanin" w:eastAsia="IRNazanin"/>
          <w:color w:val="111111"/>
          <w:sz w:val="28"/>
          <w:sz w:val="28"/>
          <w:szCs w:val="28"/>
          <w:rtl w:val="true"/>
          <w:lang w:bidi="fa-IR"/>
        </w:rPr>
        <w:t>اگر علم انسان مطابق ایمانش باشد،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سابق علم را از ایمان جدا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در قضیه تحریم تنباکو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حکم که کردم، آن بود که در سرداب سامرا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کردم و در آنجا به من الهام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سعادت بسته نیست</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غایب است وکسی به آن حضرت دسترسی ندارد که به فریاد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مستضعف و محروم از سعادت و بیچاره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است؟ خیر این گونه نیست؛ زیرا عقل و شرع برای ما ثابت می کند که یک فرد متدین و عاقل، می تواند شئون دینی خود را اداره کند؛ زیرا دفتر دین و دستورات در اختیار ماست و اگر ندانست و نتوانست، باید به حکم عقل و عقلا از دیگران که می دانند سؤال کند و از راه عقل و دیانت، صحّت و سقم جواب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عاقل است و در هر جا که راه برای او روشن نشد، احتیاط برای او طریق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راه سعادت برای انسان 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وسیع قبل از ظهور</w:t>
      </w:r>
    </w:p>
    <w:p>
      <w:pPr>
        <w:pStyle w:val="BookText"/>
        <w:rPr/>
      </w:pPr>
      <w:r>
        <w:rPr>
          <w:rFonts w:ascii="IRNazanin" w:hAnsi="IRNazanin" w:eastAsia="IRNazanin"/>
          <w:color w:val="111111"/>
          <w:sz w:val="28"/>
          <w:sz w:val="28"/>
          <w:szCs w:val="28"/>
          <w:rtl w:val="true"/>
          <w:lang w:bidi="fa-IR"/>
        </w:rPr>
        <w:t>بعضی خیال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ظهور می کند، کشتار واقع می شود؛ ولی چنین نیست بلکه کشتار قبل از ظهور آن حضرت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فلان محله یا منطقه عراق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فیض وجودش محرومیم؟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از عترت محروم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از فیوضات آنان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محرومیم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والامتناع بالاختیار لا ینافی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اختیار خود محروم بودن، با داشتن اختیار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علی افاضاتهم الحضوریة بالنسبة الی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فیوضات و افاضات حضوری خود را نسبت به اهل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برجاء حیاتک حییت قلوب شیعتک و بضیاء نورک اهتدی الطالبون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امید حیات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شیعیانت زنده است و به واسطه پرتو نور تو، طلب کنندگان رهنمون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لَنُورُ الامام فی قلوب المؤمنین اَنْوَرُ من الشمس المضیئة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نور امام در دل مؤمنان، درخشان تر از نور خورشید درخشان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دنبال کردن و طلب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 عنایات و الطاف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محبّان و شیعیان زیاد دیده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لقا و حضور بالکلیه مسدود نیست؛ بلکه اصل رؤیت جسمانی را هم نمی شود انکار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حضرت در باتلاق زندگی</w:t>
      </w:r>
    </w:p>
    <w:p>
      <w:pPr>
        <w:pStyle w:val="BookText"/>
        <w:rPr/>
      </w:pPr>
      <w:r>
        <w:rPr>
          <w:rFonts w:ascii="IRNazanin" w:hAnsi="IRNazanin" w:eastAsia="IRNazanin"/>
          <w:color w:val="111111"/>
          <w:sz w:val="28"/>
          <w:sz w:val="28"/>
          <w:szCs w:val="28"/>
          <w:rtl w:val="true"/>
          <w:lang w:bidi="fa-IR"/>
        </w:rPr>
        <w:t>ما در دریای زندگی در معرض غرق شدن هستیم؛ دستگیری ولیّ خدا لازم است تا سالم به مقصد برسیم؛ بلکه باید به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کنیم که مسیر را روشن سازد و ما را تا مقصد همراه خود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دعا برای حضرت</w:t>
      </w:r>
    </w:p>
    <w:p>
      <w:pPr>
        <w:pStyle w:val="BookText"/>
        <w:rPr/>
      </w:pPr>
      <w:r>
        <w:rPr>
          <w:rFonts w:ascii="IRNazanin" w:hAnsi="IRNazanin" w:eastAsia="IRNazanin"/>
          <w:color w:val="111111"/>
          <w:sz w:val="28"/>
          <w:sz w:val="28"/>
          <w:szCs w:val="28"/>
          <w:rtl w:val="true"/>
          <w:lang w:bidi="fa-IR"/>
        </w:rPr>
        <w:t>ما که قدرت دفاع در برابر قدرت های بزرگ دنیا ـ که برای نابودی ما هم دست شده اند ـ نداریم و نمی توانیم به صورت ظاهر با آنها بجنگیم، چرا دست از وظیفه خود برداریم؟ وظیفه فعلی ما با این همه ابتلائات و آزمایش هایی که برای نابودی شیعه در ایران، عراق، لبنان، پاکستان،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توسل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دیگران به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 حضرت را برای حضرت بخوانیم و دعای تائب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هر چیز به حسب خود آن چیز است؛ اگر مال کسی را از بین برده باشیم، باید اول آن را به صاحبش برگردانیم، سپس از آن استغفار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مانع از خون ریزی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خون ریزی ها که پیش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معلوم می گردد که ظهور آن حضرت، مانع از خون ریزی ها است؛ چون همه طوعا یا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حضرت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می شود که آن قدر باید ظلم و خون ریزی صورت بگیرد که برای همه روشن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جور و ستم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زمین در هر کجا که باشند احساس کنند سایه ظلم و جور بر سر آنان</w:t>
      </w:r>
    </w:p>
    <w:p>
      <w:pPr>
        <w:pStyle w:val="BookText"/>
        <w:rPr/>
      </w:pPr>
      <w:r>
        <w:rPr>
          <w:rFonts w:ascii="IRNazanin" w:hAnsi="IRNazanin" w:eastAsia="IRNazanin"/>
          <w:color w:val="111111"/>
          <w:sz w:val="28"/>
          <w:sz w:val="28"/>
          <w:szCs w:val="28"/>
          <w:rtl w:val="true"/>
          <w:lang w:bidi="fa-IR"/>
        </w:rPr>
        <w:t>است و همه جهانیان حتی کفار، در فشار ظلم و ستم به سر ببرند و به انتظار نجات و ظهور فرج و مصلح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ما خبر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اهل ایمان و عقیده در اثر ابتلائات برمی گردند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ایمان ما تا آن وقت باقی بماند؛ وگرنه اگر ظهور هم نزدیک باشد، ولی ایمان ما زایل شده باشد، دیگر ما را چه با ظهور آن حضرت و حضرت را چه با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 از ظهور</w:t>
      </w:r>
    </w:p>
    <w:p>
      <w:pPr>
        <w:pStyle w:val="BookText"/>
        <w:rPr/>
      </w:pPr>
      <w:r>
        <w:rPr>
          <w:rFonts w:ascii="IRNazanin" w:hAnsi="IRNazanin" w:eastAsia="IRNazanin"/>
          <w:color w:val="111111"/>
          <w:sz w:val="28"/>
          <w:sz w:val="28"/>
          <w:szCs w:val="28"/>
          <w:rtl w:val="true"/>
          <w:lang w:bidi="fa-IR"/>
        </w:rPr>
        <w:t>برای مؤمنان تثبیت در دین و ایمان و ثبات قدم تا ظهور آن حضرت، از ظهور آن حضرت مهم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عبادت در زمان غیبت</w:t>
      </w:r>
    </w:p>
    <w:p>
      <w:pPr>
        <w:pStyle w:val="BookText"/>
        <w:rPr/>
      </w:pPr>
      <w:r>
        <w:rPr>
          <w:rFonts w:ascii="IRNazanin" w:hAnsi="IRNazanin" w:eastAsia="IRNazanin"/>
          <w:color w:val="111111"/>
          <w:sz w:val="28"/>
          <w:sz w:val="28"/>
          <w:szCs w:val="28"/>
          <w:rtl w:val="true"/>
          <w:lang w:bidi="fa-IR"/>
        </w:rPr>
        <w:t>وای بر ما از آن روزی که قرآن یا عترت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هر کدام، گرفتن دیگری هم هست؛ زیرا این دو از هم جدا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خارج و نه در 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کسانی از حوض خواهند نوشید که با قرآن و عترت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همیشه موفق اند؛ ولی بعضی مانند کودک یتیم بدون سرپرست هستند و به عمد و یا بدون عمد، به هر جهت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 الجمله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به چنین شخصی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معذوری، خیلی چیزها را ندیدی و نمی دانی، حق داری، چون در زمان غیبت به سر می بری</w:t>
      </w:r>
    </w:p>
    <w:p>
      <w:pPr>
        <w:pStyle w:val="BookText"/>
        <w:rPr/>
      </w:pPr>
      <w:r>
        <w:rPr>
          <w:rFonts w:ascii="IRNazanin" w:hAnsi="IRNazanin" w:eastAsia="IRNazanin"/>
          <w:color w:val="111111"/>
          <w:sz w:val="28"/>
          <w:sz w:val="28"/>
          <w:szCs w:val="28"/>
          <w:rtl w:val="true"/>
          <w:lang w:bidi="fa-IR"/>
        </w:rPr>
        <w:t>و از پدر روحانی و معنوی دستت کوتاه است که نتوانسته ای سلمان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عِلْم الاول والاخر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ادرکتم سید شباب آل محمد، فکونوا اشدّ فرحا بقتالکم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زمان سرور جوانان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کردید، بیشتر به جنگ کردن در رکاب او شادمان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 چه می کنی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فی الغیبة افضل من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زمان غیبت، از زمان حضور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اصحاب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اصحابی و اولئک اخوانی، فوا شوقا الی اخوانی، آمنوا بسواد علی بیاض</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 هستید و آنان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به دیدار برادرانم مشتاقم، آنان که به سیاهی بر سفیدی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زمانی که مرا ندیده اند، به من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انجام فرمان الهی، مخصوصا نماز را با خشوع به جا آوریم چه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نماز، توسّل حقیقی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که عمل را با تمامیت مطلقه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رابطه خویش را با اهل بیت و مخصوصا صاحب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فرمان برداری از خداوند بعد از شناخت او، موجب محبت به او ـ تعالی ـ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کسانی می شود که خداوند آنان را دوست دارد که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اوصیا که محبوب ترین ایشان به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و نزدیک ترین ایشان به ما،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مشتاق 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از حضرت عالی تقاضا دارم که مرا دعا کنید که به این سعادت نایل شوم؟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اهدای وجود مقدسش نمایید، مقرون با دعای تعجیل فرجش و زیاد به مسجد جمکران مشرف شوید با ادای نمازهایش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سفیانی نزدیک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باعث شرمندگی و خجالت زندگی ما می شود، این است که حضرت، همه چیز را می داند، همه چیز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الناظرة و اذن الله السامعة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کردیم برای قرب و نزدیک شدن به آنها؟ شما که طالب حضور و ظهورید، چرا کاری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کنید که همیشه خودتان را پیش آن حضرت ببینید؟ او ما را می بیند، ما او را نمی بینیم، پس چرا این قدر دوریم؟</w:t>
      </w:r>
      <w:r>
        <w:rPr>
          <w:rFonts w:eastAsia="IRNazanin" w:cs="IRNazanin"/>
          <w:color w:val="111111"/>
          <w:sz w:val="28"/>
          <w:szCs w:val="28"/>
          <w:rtl w:val="true"/>
          <w:lang w:bidi="fa-IR"/>
        </w:rPr>
        <w:t>!</w:t>
      </w:r>
      <w:r>
        <w:rPr>
          <w:rStyle w:val="FootnoteAnchor"/>
          <w:rtl w:val="true"/>
        </w:rPr>
        <w:footnoteReference w:id="24"/>
      </w:r>
      <w:bookmarkStart w:id="16" w:name="pg2647_16486"/>
    </w:p>
    <w:p>
      <w:pPr>
        <w:pStyle w:val="BookText"/>
        <w:rPr/>
      </w:pPr>
      <w:bookmarkEnd w:id="16"/>
      <w:r>
        <w:rPr>
          <w:rFonts w:ascii="IRNazanin" w:hAnsi="IRNazanin" w:eastAsia="IRNazanin"/>
          <w:color w:val="111111"/>
          <w:sz w:val="28"/>
          <w:sz w:val="28"/>
          <w:szCs w:val="28"/>
          <w:rtl w:val="true"/>
          <w:lang w:bidi="fa-IR"/>
        </w:rPr>
        <w:t>ضرورت طرح مباحث مهدویت           </w:t>
      </w:r>
    </w:p>
    <w:p>
      <w:pPr>
        <w:pStyle w:val="Heading2"/>
        <w:numPr>
          <w:ilvl w:val="1"/>
          <w:numId w:val="1"/>
        </w:numPr>
        <w:rPr/>
      </w:pPr>
      <w:bookmarkStart w:id="17" w:name="__RefHeading___Toc653714_1395250215"/>
      <w:bookmarkStart w:id="18" w:name="_Toc6"/>
      <w:bookmarkEnd w:id="17"/>
      <w:r>
        <w:rPr/>
        <w:t>2</w:t>
      </w:r>
      <w:r>
        <w:rPr>
          <w:rtl w:val="true"/>
        </w:rPr>
        <w:t xml:space="preserve">. </w:t>
      </w:r>
      <w:r>
        <w:rPr>
          <w:rtl w:val="true"/>
        </w:rPr>
        <w:t>ضرورت طرح مباحث مهدویت</w:t>
      </w:r>
      <w:bookmarkEnd w:id="18"/>
    </w:p>
    <w:p>
      <w:pPr>
        <w:pStyle w:val="BookText"/>
        <w:rPr/>
      </w:pPr>
      <w:r>
        <w:rPr>
          <w:rFonts w:ascii="IRNazanin" w:hAnsi="IRNazanin" w:eastAsia="IRNazanin"/>
          <w:color w:val="111111"/>
          <w:sz w:val="28"/>
          <w:sz w:val="28"/>
          <w:szCs w:val="28"/>
          <w:rtl w:val="true"/>
          <w:lang w:bidi="fa-IR"/>
        </w:rPr>
        <w:t>محمد صابر جعفری</w:t>
      </w:r>
    </w:p>
    <w:p>
      <w:pPr>
        <w:pStyle w:val="BookText"/>
        <w:rPr/>
      </w:pPr>
      <w:r>
        <w:rPr>
          <w:rFonts w:ascii="IRNazanin" w:hAnsi="IRNazanin" w:eastAsia="IRNazanin"/>
          <w:color w:val="111111"/>
          <w:sz w:val="28"/>
          <w:sz w:val="28"/>
          <w:szCs w:val="28"/>
          <w:rtl w:val="true"/>
          <w:lang w:bidi="fa-IR"/>
        </w:rPr>
        <w:t xml:space="preserve">با توجه به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مباحث مهدویت از جنبه های متفاوت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مقاله پیش رو کوشیده است پاره ای از این ادله را آن هم به صورت اجمال، متذکر شود و تفصیل آن را به محققان عزیز و گرانقدر واگذار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معرفت</w:t>
      </w:r>
    </w:p>
    <w:p>
      <w:pPr>
        <w:pStyle w:val="BookText"/>
        <w:rPr/>
      </w:pPr>
      <w:r>
        <w:rPr>
          <w:rFonts w:ascii="IRNazanin" w:hAnsi="IRNazanin" w:eastAsia="IRNazanin"/>
          <w:color w:val="111111"/>
          <w:sz w:val="28"/>
          <w:sz w:val="28"/>
          <w:szCs w:val="28"/>
          <w:rtl w:val="true"/>
          <w:lang w:bidi="fa-IR"/>
        </w:rPr>
        <w:t>در روایات زیادی ـ از شیعه و اهل سنت</w:t>
      </w:r>
      <w:r>
        <w:rPr>
          <w:rStyle w:val="FootnoteAnchor"/>
          <w:rtl w:val="true"/>
        </w:rPr>
        <w:footnoteReference w:id="25"/>
      </w:r>
      <w:r>
        <w:rPr>
          <w:rFonts w:ascii="IRNazanin" w:hAnsi="IRNazanin" w:eastAsia="IRNazanin"/>
          <w:color w:val="111111"/>
          <w:sz w:val="28"/>
          <w:sz w:val="28"/>
          <w:szCs w:val="28"/>
          <w:rtl w:val="true"/>
          <w:lang w:bidi="fa-IR"/>
        </w:rPr>
        <w:t>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خود را نشناسد و بدون این شناخت و معرفت دیده از جهان بر بندد،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لایعرف امامه مات میتة جاهلیة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پیروان خویش را به این دعا ترغیب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بخواهند تا حجت و ولی خود را به آنان بشناساند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w:t>
      </w:r>
    </w:p>
    <w:p>
      <w:pPr>
        <w:pStyle w:val="BookText"/>
        <w:rPr/>
      </w:pPr>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خود شناسا کن که اگر خودت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رسولت را به من بشناسان که اگر رسول خود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نشناسانی، از دین خود گمراه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و وظیفه</w:t>
      </w:r>
    </w:p>
    <w:p>
      <w:pPr>
        <w:pStyle w:val="BookText"/>
        <w:rPr/>
      </w:pPr>
      <w:r>
        <w:rPr>
          <w:rFonts w:ascii="IRNazanin" w:hAnsi="IRNazanin" w:eastAsia="IRNazanin"/>
          <w:color w:val="111111"/>
          <w:sz w:val="28"/>
          <w:sz w:val="28"/>
          <w:szCs w:val="28"/>
          <w:rtl w:val="true"/>
          <w:lang w:bidi="fa-IR"/>
        </w:rPr>
        <w:t>هر فردی، در قبال امام خویش وظایفی دارد و لازمه عمل به وظیفه، شناخت امام و وظایف در قبال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مربوط به دوران غیبت و انتظارست که نیل به ثواب های وعده داده شده برای منتظر، در گرو فهم و درک و عمل به این وظایف است و بعد دیگر از جهت زمینه سازی برای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نزدیک ترین جایگاه از لحاظ معرفتی و قرب به امام خوبی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اناس من المشرق فیوطئون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مشرق بر می خیزند و زمینه ساز سلطه و قدرت مهدی می گردند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تحریف ها، کج اندیشی ها و آسیب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 و حیرة الضلالة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نجات و رهایی مردمان از انحرافات و کج اندیشی ها ـ که از رسالت های انبیا است ـ وظیفه ای است که وارثان این مکتب عهده دار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مهدویت نیز چنین اموری وجود دارد؛ اموری نظیر انتساب خشونت و خونریزی</w:t>
      </w:r>
      <w:r>
        <w:rPr>
          <w:rStyle w:val="FootnoteAnchor"/>
          <w:rtl w:val="true"/>
        </w:rPr>
        <w:footnoteReference w:id="30"/>
      </w:r>
      <w:r>
        <w:rPr>
          <w:rFonts w:ascii="IRNazanin" w:hAnsi="IRNazanin" w:eastAsia="IRNazanin"/>
          <w:color w:val="111111"/>
          <w:sz w:val="28"/>
          <w:sz w:val="28"/>
          <w:szCs w:val="28"/>
          <w:rtl w:val="true"/>
          <w:lang w:bidi="fa-IR"/>
        </w:rPr>
        <w:t>به امام رحمت و نور، انتظار منفی</w:t>
      </w:r>
      <w:r>
        <w:rPr>
          <w:rStyle w:val="FootnoteAnchor"/>
          <w:rtl w:val="true"/>
        </w:rPr>
        <w:footnoteReference w:id="31"/>
      </w:r>
      <w:r>
        <w:rPr>
          <w:rFonts w:ascii="IRNazanin" w:hAnsi="IRNazanin" w:eastAsia="IRNazanin"/>
          <w:color w:val="111111"/>
          <w:sz w:val="28"/>
          <w:sz w:val="28"/>
          <w:szCs w:val="28"/>
          <w:rtl w:val="true"/>
          <w:lang w:bidi="fa-IR"/>
        </w:rPr>
        <w:t>و بی تفاوتی و بی طرفی، غفلت از زمان خویش را وظیفه منتظر قلمداد نمودن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آسیب ها و آفت هایی، امور مفید و کارآمد را تهدید می کند و چاره ای جز شناخت و مقابله با آنها نیست؛ برخی از این آفت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مهدویت</w:t>
      </w:r>
      <w:r>
        <w:rPr>
          <w:rStyle w:val="FootnoteAnchor"/>
          <w:rtl w:val="true"/>
        </w:rPr>
        <w:footnoteReference w:id="32"/>
      </w:r>
      <w:r>
        <w:rPr>
          <w:rFonts w:ascii="IRNazanin" w:hAnsi="IRNazanin" w:eastAsia="IRNazanin"/>
          <w:color w:val="111111"/>
          <w:sz w:val="28"/>
          <w:sz w:val="28"/>
          <w:szCs w:val="28"/>
          <w:rtl w:val="true"/>
          <w:lang w:bidi="fa-IR"/>
        </w:rPr>
        <w:t>یا نیابت خاصه از سوی امام که هر از چندگاه سر بر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ملاقاتی ها و کسانی که ادعای ملاقات و ارتباط ویژه با امام می کنند و هر کرامتی را به معنای ملاقات با آن حضرت قلمداد کرده و یا وظیفه ای جز ملاقات با امام قائل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وقّاتون؛ کسانی که هر از چندگاه، زمانی را به عنوان وقت ظهور تعیین می کنند؛ با آنکه روایات با صراحت خواستار تکذیب آنان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محمدبن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لک من الناس شیئاً فلا تهابن ان تکذبه فلسنا نوقت لاحد وقتاً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مردم برای</w:t>
      </w:r>
    </w:p>
    <w:p>
      <w:pPr>
        <w:pStyle w:val="BookText"/>
        <w:rPr/>
      </w:pPr>
      <w:r>
        <w:rPr>
          <w:rFonts w:ascii="IRNazanin" w:hAnsi="IRNazanin" w:eastAsia="IRNazanin"/>
          <w:color w:val="111111"/>
          <w:sz w:val="28"/>
          <w:sz w:val="28"/>
          <w:szCs w:val="28"/>
          <w:rtl w:val="true"/>
          <w:lang w:bidi="fa-IR"/>
        </w:rPr>
        <w:t>تو وقت چیزی را تعیین کرد، بدون هراس او را تکذیب کن که ما برای هیچ کس وقتی تعیین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نظیر نذرهای نمک و یا گندم 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تعجیل و ناامیدی از ظهور و اموری دیگر، آسیب ها و آفت هایی است که باید شناخت و با آن مبارزه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اعتقاد و معرفت به امام</w:t>
      </w:r>
    </w:p>
    <w:p>
      <w:pPr>
        <w:pStyle w:val="BookText"/>
        <w:rPr/>
      </w:pPr>
      <w:r>
        <w:rPr>
          <w:rFonts w:ascii="IRNazanin" w:hAnsi="IRNazanin" w:eastAsia="IRNazanin"/>
          <w:color w:val="111111"/>
          <w:sz w:val="28"/>
          <w:sz w:val="28"/>
          <w:szCs w:val="28"/>
          <w:rtl w:val="true"/>
          <w:lang w:bidi="fa-IR"/>
        </w:rPr>
        <w:t>جدای از ابعاد اعتقادی</w:t>
      </w:r>
      <w:r>
        <w:rPr>
          <w:rStyle w:val="FootnoteAnchor"/>
          <w:rtl w:val="true"/>
        </w:rPr>
        <w:footnoteReference w:id="35"/>
      </w:r>
      <w:r>
        <w:rPr>
          <w:rFonts w:ascii="IRNazanin" w:hAnsi="IRNazanin" w:eastAsia="IRNazanin"/>
          <w:color w:val="111111"/>
          <w:sz w:val="28"/>
          <w:sz w:val="28"/>
          <w:szCs w:val="28"/>
          <w:rtl w:val="true"/>
          <w:lang w:bidi="fa-IR"/>
        </w:rPr>
        <w:t>مهدویت، شناخت و معرفت امام ـ در ابعاد متفاوت فردی و اجتماعی ـ دارای بهترین ثمرات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اینکه اعمال فرد در محضر امام است، او اعمال انسان را می بیند و اعمال بر او عرضه می شود، واقعاً انسان ساز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آری، منتظر مصلح، خود می کوشد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ناامیدی ـ دردی که بشریت به آن مبتلا است ـ برای منتظر معنا ندارد و از بالاترین ثمرات اعتقاد به مهدویت، امید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اجتماعی و سیاسی، انتظار مهدی، به نپذیرفتن ظلم و ستم، منحل نشدن در فساد محیط و پایداری در برابر رهبری های فاسد و مبارزه با فساد منجر می گردد</w:t>
      </w:r>
      <w:r>
        <w:rPr>
          <w:rFonts w:eastAsia="IRNazanin" w:cs="IRNazanin"/>
          <w:color w:val="111111"/>
          <w:sz w:val="28"/>
          <w:szCs w:val="28"/>
          <w:rtl w:val="true"/>
          <w:lang w:bidi="fa-IR"/>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مهدویت خوب تبیین شود، حرکت های اصلاحی در سراسر جهان به بهترین وجه می تواند از آن روح حیات بگیرد؛ چنان که پیروزی انقلاب اسلامی</w:t>
      </w:r>
    </w:p>
    <w:p>
      <w:pPr>
        <w:pStyle w:val="BookText"/>
        <w:rPr/>
      </w:pPr>
      <w:r>
        <w:rPr>
          <w:rFonts w:ascii="IRNazanin" w:hAnsi="IRNazanin" w:eastAsia="IRNazanin"/>
          <w:color w:val="111111"/>
          <w:sz w:val="28"/>
          <w:sz w:val="28"/>
          <w:szCs w:val="28"/>
          <w:rtl w:val="true"/>
          <w:lang w:bidi="fa-IR"/>
        </w:rPr>
        <w:t>ایران در نتیجه پیروی از بزرگمردی بود که مردمان او را نایب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بر آن اساس تمام هستی خویش را با کمال اخلاص تقدیم راه و مرام او نمودند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انکاری و انتظار ستیزی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هر امر صحیح و مفیدی را تا آنجا که مقدور باشد، انکار می کند و اگر نتوانست، به تحریف و تخریب آن پرداخته و یا در مقابل آن اقدام به جایگزینی می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مقوله مهدویت نیز دشمن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تحریف و تخریب مهدویت در دائرة المعارف ها</w:t>
      </w:r>
      <w:r>
        <w:rPr>
          <w:rStyle w:val="FootnoteAnchor"/>
          <w:rtl w:val="true"/>
        </w:rPr>
        <w:footnoteReference w:id="40"/>
      </w:r>
      <w:r>
        <w:rPr>
          <w:rFonts w:ascii="IRNazanin" w:hAnsi="IRNazanin" w:eastAsia="IRNazanin"/>
          <w:color w:val="111111"/>
          <w:sz w:val="28"/>
          <w:sz w:val="28"/>
          <w:szCs w:val="28"/>
          <w:rtl w:val="true"/>
          <w:lang w:bidi="fa-IR"/>
        </w:rPr>
        <w:t>، سایت ها، وبلاگ ها و بالأخره فیلم ها و بازی ها به خوبی مشهود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جایگزینی نیز که زمانی با مدعیانی چون باب، بها، قادیانی و جونپوری ها، بشریت را بازیچه خود قرار داده است؛ امروزه جدای از ادامه تقویت آنان توسط استعمار و ایجاد فرقه های جدید، آنچه بیشتر خود را نشان می دهد، جایگزینی نظام لیبرال دموکراسی غربی به عنوان تنها نجات بخش و منجی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های پژوهش</w:t>
      </w:r>
    </w:p>
    <w:p>
      <w:pPr>
        <w:pStyle w:val="BookText"/>
        <w:rPr/>
      </w:pPr>
      <w:r>
        <w:rPr>
          <w:rFonts w:ascii="IRNazanin" w:hAnsi="IRNazanin" w:eastAsia="IRNazanin"/>
          <w:color w:val="111111"/>
          <w:sz w:val="28"/>
          <w:sz w:val="28"/>
          <w:szCs w:val="28"/>
          <w:rtl w:val="true"/>
          <w:lang w:bidi="fa-IR"/>
        </w:rPr>
        <w:t>به جز مسائل جدیدی که شاید تا کنون چنین جدی در حوزه مباحث مهدویت مطرح نشده بود و جدای از مطالبی که بایستی به زبان روز تبیین شود؛ انبوهی از شبهات و پرسش ها، همّت والایی را در پاسخ به آن می طلبد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نقطه مقابل تلاش دشمن، در جهت اعتماد و عمل و تبلیغ و تبیین حقیقت مهدویت حرکت کنیم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تفکر مهدویت</w:t>
      </w:r>
    </w:p>
    <w:p>
      <w:pPr>
        <w:pStyle w:val="BookText"/>
        <w:rPr/>
      </w:pPr>
      <w:r>
        <w:rPr>
          <w:rFonts w:ascii="IRNazanin" w:hAnsi="IRNazanin" w:eastAsia="IRNazanin"/>
          <w:color w:val="111111"/>
          <w:sz w:val="28"/>
          <w:sz w:val="28"/>
          <w:szCs w:val="28"/>
          <w:rtl w:val="true"/>
          <w:lang w:bidi="fa-IR"/>
        </w:rPr>
        <w:t>رسالت امروز اندیشمندان در مباحث مهدویت، در کنار مسائل علمی، تعمیق ایمان مردم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مهدویت، کار آسانی است، اثبات اصل مهدویت در یک محفل علمی و با مخاطبانی که اهل علم و تفکر و استدلالند، جزو آسان ترین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 ایمان و اعتقاد مردم هم خوب است؛ منتها تعمیق این ایمانی که مردم به امام زمان دارند، کار بسیار ظریفی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استراتژی جهانی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استراتژی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تمدن هانتیگون، پایان تاریخ فوکویاما، دیدگاه آلوین تافلر در موج سوم و</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ـ که به بشر پیشنهاد می دهند و او را پیوسته</w:t>
      </w:r>
    </w:p>
    <w:p>
      <w:pPr>
        <w:pStyle w:val="BookText"/>
        <w:rPr/>
      </w:pPr>
      <w:r>
        <w:rPr>
          <w:rFonts w:ascii="IRNazanin" w:hAnsi="IRNazanin" w:eastAsia="IRNazanin"/>
          <w:color w:val="111111"/>
          <w:sz w:val="28"/>
          <w:sz w:val="28"/>
          <w:szCs w:val="28"/>
          <w:rtl w:val="true"/>
          <w:lang w:bidi="fa-IR"/>
        </w:rPr>
        <w:t>می فریبند ـ مهدی باوران، برای زمینه سازی ظهور و آماده ساختن جهانی برای پذیرش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استراتژی ارائه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برنامه های جهانی مهدویت را تبیین نمود و طرح و برنامه ارائه کرد تا جهانیان حقیقت را از افسانه سرایی ها جدا کنند و با جان و دل، منتظر واقعی آن امام همام گردند</w:t>
      </w:r>
      <w:r>
        <w:rPr>
          <w:rFonts w:eastAsia="IRNazanin" w:cs="IRNazanin"/>
          <w:color w:val="111111"/>
          <w:sz w:val="28"/>
          <w:szCs w:val="28"/>
          <w:rtl w:val="true"/>
          <w:lang w:bidi="fa-IR"/>
        </w:rPr>
        <w:t>.</w:t>
      </w:r>
      <w:bookmarkStart w:id="19" w:name="pg2647_16500"/>
    </w:p>
    <w:p>
      <w:pPr>
        <w:pStyle w:val="BookText"/>
        <w:rPr/>
      </w:pPr>
      <w:bookmarkEnd w:id="19"/>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w:t>
      </w:r>
    </w:p>
    <w:p>
      <w:pPr>
        <w:pStyle w:val="Heading2"/>
        <w:numPr>
          <w:ilvl w:val="1"/>
          <w:numId w:val="1"/>
        </w:numPr>
        <w:rPr/>
      </w:pPr>
      <w:bookmarkStart w:id="20" w:name="__RefHeading___Toc653716_1395250215"/>
      <w:bookmarkStart w:id="21" w:name="_Toc7"/>
      <w:bookmarkEnd w:id="20"/>
      <w:r>
        <w:rPr/>
        <w:t>3</w:t>
      </w:r>
      <w:r>
        <w:rPr>
          <w:rtl w:val="true"/>
        </w:rPr>
        <w:t xml:space="preserve">. </w:t>
      </w:r>
      <w:r>
        <w:rPr>
          <w:rtl w:val="true"/>
        </w:rPr>
        <w:t>حضرت مهدی</w:t>
      </w:r>
      <w:r>
        <w:rPr>
          <w:rtl w:val="true"/>
        </w:rPr>
        <w:t>(</w:t>
      </w:r>
      <w:r>
        <w:rPr>
          <w:rtl w:val="true"/>
        </w:rPr>
        <w:t>علیه السلام</w:t>
      </w:r>
      <w:r>
        <w:rPr>
          <w:rtl w:val="true"/>
        </w:rPr>
        <w:t xml:space="preserve">) </w:t>
      </w:r>
      <w:r>
        <w:rPr>
          <w:rtl w:val="true"/>
        </w:rPr>
        <w:t>در یک نگاه</w:t>
      </w:r>
      <w:bookmarkEnd w:id="21"/>
    </w:p>
    <w:p>
      <w:pPr>
        <w:pStyle w:val="BookText"/>
        <w:rPr/>
      </w:pPr>
      <w:r>
        <w:rPr>
          <w:rFonts w:ascii="IRNazanin" w:hAnsi="IRNazanin" w:eastAsia="IRNazanin"/>
          <w:color w:val="111111"/>
          <w:sz w:val="28"/>
          <w:sz w:val="28"/>
          <w:szCs w:val="28"/>
          <w:rtl w:val="true"/>
          <w:lang w:bidi="fa-IR"/>
        </w:rPr>
        <w:t>آخرین امام شیعیان و دوازدهمین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یکی از شهرهای عراق،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گرامی او، پیشوای یازدهم شیعیان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آن حضرت،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نام های دیگری چون سوسن، صیقل و ملیکه نیز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کنیه و القاب</w:t>
      </w:r>
    </w:p>
    <w:p>
      <w:pPr>
        <w:pStyle w:val="BookText"/>
        <w:rPr/>
      </w:pPr>
      <w:r>
        <w:rPr>
          <w:rFonts w:ascii="IRNazanin" w:hAnsi="IRNazanin" w:eastAsia="IRNazanin"/>
          <w:color w:val="111111"/>
          <w:sz w:val="28"/>
          <w:sz w:val="28"/>
          <w:szCs w:val="28"/>
          <w:rtl w:val="true"/>
          <w:lang w:bidi="fa-IR"/>
        </w:rPr>
        <w:t>نام و کنیه</w:t>
      </w:r>
      <w:r>
        <w:rPr>
          <w:rStyle w:val="FootnoteAnchor"/>
          <w:rtl w:val="true"/>
        </w:rPr>
        <w:footnoteReference w:id="46"/>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 و کنیه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برخی از روایات، از بردن نام ایشان تا هنگام ظهور،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های مشهور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منتظَر، بقیة الله، حجّت، خلف صالح، منصور، صاحب الامر، صاحب الزمان و ولیّ عصر که معروف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لقب ها، بیانگر پیام ویژه ای درباره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 امام خوبی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زیرا مردم را به سوی حق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برای حق، قیام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برای اینکه در انتظار مقدم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از آن رو که گواه خدا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و خصوصیات</w:t>
      </w:r>
    </w:p>
    <w:p>
      <w:pPr>
        <w:pStyle w:val="BookText"/>
        <w:rPr/>
      </w:pPr>
      <w:r>
        <w:rPr>
          <w:rFonts w:ascii="IRNazanin" w:hAnsi="IRNazanin" w:eastAsia="IRNazanin"/>
          <w:color w:val="111111"/>
          <w:sz w:val="28"/>
          <w:sz w:val="28"/>
          <w:szCs w:val="28"/>
          <w:rtl w:val="true"/>
          <w:lang w:bidi="fa-IR"/>
        </w:rPr>
        <w:t>در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اوصاف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چهره اش جوان و گندم گون، پیشانی اش بلند و تابنده، ابروانش هلالی و کشیده، چشمانش سیاه و درشت، بینی اش کشیده و زیبا و دندان هایش برّاق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آن امام، خالی مشکین و در میان شانه اش اثری چون اثر نبوّت دیده می شود و اندام مبارکش متناسب و دلرباست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ویژگی های آن وجود شریف ـ که در سخنان معصومین علیهم السلام بیان گردیده ـ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عبادت و شب زنده داری، زهد و ساده زیستی، صبر و بردباری، عدالت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سرآمد همگان در علم و دانش و وجود نازنینش چشمه سار برکت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قیام و جهاد، رهبر جهانی، انقلابیِ بزرگ، منجی نهایی و مصلح موعود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نورانی از تبار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فرزند از نسل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هنگام ظهور بر کعبه تکیه زند و پرچم پیامبر را در دست گیرد و با قیام خود دین خدا را زنده و احکام خداوند را در سراسر گیتی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مهربانی و داد گرداند؛ پس از آنکه پر از جور و بیداد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دوره پرفراز و نشیب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پنهانی آن حضرت از آغاز ولادت تا زمان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شهادت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گردیده تا هر زمان که به اراده خداوند ظهور کند، ادامه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شدن دوران غیبت و به خواست پروردگار جهان،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خواهد کرد و دنیا را سرشار از خوبی ها و زیبایی 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زمان ظهور آن موعود منتظَر را نمی داند و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 زمانی را تعیین کنند، دروغگو هستند</w:t>
      </w:r>
      <w:r>
        <w:rPr>
          <w:rFonts w:eastAsia="IRNazanin" w:cs="IRNazanin"/>
          <w:color w:val="111111"/>
          <w:sz w:val="28"/>
          <w:szCs w:val="28"/>
          <w:rtl w:val="true"/>
          <w:lang w:bidi="fa-IR"/>
        </w:rPr>
        <w:t>.</w:t>
      </w:r>
      <w:r>
        <w:rPr>
          <w:rStyle w:val="FootnoteAnchor"/>
          <w:rtl w:val="true"/>
        </w:rPr>
        <w:footnoteReference w:id="47"/>
      </w:r>
      <w:bookmarkStart w:id="22" w:name="pg2647_16507"/>
    </w:p>
    <w:p>
      <w:pPr>
        <w:pStyle w:val="BookText"/>
        <w:rPr/>
      </w:pPr>
      <w:bookmarkEnd w:id="22"/>
      <w:r>
        <w:rPr>
          <w:rFonts w:ascii="IRNazanin" w:hAnsi="IRNazanin" w:eastAsia="IRNazanin"/>
          <w:color w:val="111111"/>
          <w:sz w:val="28"/>
          <w:sz w:val="28"/>
          <w:szCs w:val="28"/>
          <w:rtl w:val="true"/>
          <w:lang w:bidi="fa-IR"/>
        </w:rPr>
        <w:t>ویژگی 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23" w:name="__RefHeading___Toc653718_1395250215"/>
      <w:bookmarkStart w:id="24" w:name="_Toc8"/>
      <w:bookmarkEnd w:id="23"/>
      <w:r>
        <w:rPr/>
        <w:t>4</w:t>
      </w:r>
      <w:r>
        <w:rPr>
          <w:rtl w:val="true"/>
        </w:rPr>
        <w:t xml:space="preserve">. </w:t>
      </w:r>
      <w:r>
        <w:rPr>
          <w:rtl w:val="true"/>
        </w:rPr>
        <w:t>ویژگی های حضرت مهدی</w:t>
      </w:r>
      <w:r>
        <w:rPr>
          <w:rtl w:val="true"/>
        </w:rPr>
        <w:t>(</w:t>
      </w:r>
      <w:r>
        <w:rPr>
          <w:rtl w:val="true"/>
        </w:rPr>
        <w:t>علیه السلام</w:t>
      </w:r>
      <w:r>
        <w:rPr>
          <w:rtl w:val="true"/>
        </w:rPr>
        <w:t>)</w:t>
      </w:r>
      <w:bookmarkEnd w:id="24"/>
    </w:p>
    <w:p>
      <w:pPr>
        <w:pStyle w:val="Heading3"/>
        <w:numPr>
          <w:ilvl w:val="2"/>
          <w:numId w:val="1"/>
        </w:numPr>
        <w:rPr/>
      </w:pPr>
      <w:bookmarkStart w:id="25" w:name="__RefHeading___Toc653720_1395250215"/>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اکبر دهقان</w:t>
      </w:r>
    </w:p>
    <w:p>
      <w:pPr>
        <w:pStyle w:val="Heading3"/>
        <w:numPr>
          <w:ilvl w:val="2"/>
          <w:numId w:val="1"/>
        </w:numPr>
        <w:rPr/>
      </w:pPr>
      <w:bookmarkStart w:id="27" w:name="__RefHeading___Toc653722_1395250215"/>
      <w:bookmarkStart w:id="28" w:name="_Toc10"/>
      <w:bookmarkEnd w:id="27"/>
      <w:r>
        <w:rPr>
          <w:rtl w:val="true"/>
        </w:rPr>
        <w:t>یک</w:t>
      </w:r>
      <w:r>
        <w:rPr>
          <w:rtl w:val="true"/>
        </w:rPr>
        <w:t xml:space="preserve">. </w:t>
      </w:r>
      <w:r>
        <w:rPr>
          <w:rtl w:val="true"/>
        </w:rPr>
        <w:t>ویژگی های شخصی حضرت مهدی</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 زیادی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وضع مردم</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نحیط علما بانبائکم و لا یعزب عنا شیءٌ من اخبارکم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شیعیان</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 لا ناسین لذکرکم و لولا ذلک لنزل بکم اللأواء و اصطلمکم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نکرده و یاد شما را از خاطر نبرده ایم که اگر جز این بود، دشواری ها و مصیبت ها بر شما فرود می آمد و دشمنان شما را نابود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ابنة رسول الله لی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برای من اسوه و الگویی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 المهدی و عیسی بن مریم فیجیء وقت الصلاة فیقول المهدی لعیسی تقدم فیقول عیسی انت اولی بالصلاة فیصلی عیسی وراءَه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آیند و هنگام نماز فرا می رسد،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جلو،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برای امامت نماز شایسته تر هستید، آن گاه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اقتدا می کند و نماز را پشت سر او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ایام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او را درک می کردم، همه زندگی ام را در خدمت به او می گذراندم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کننده وحدت</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یجمع الکلم و یتم النعم و یحق الله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وحدت کلمه ایجاد می کند و نعمت های الهی را به اتمام می رساند و خداوند به وسیله او حق را پا بر جا و باطل را نابود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کننده حق و از بین برنده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یزهق الباطل و هو مهدیکم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 شماست که باطل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انداختن ابر سفید بر سر مبارک او</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فی آخر الزمان علی راسه غمامة بیضاء تظلّه من الشمس ملک ینادی بلسان عربی فصیح هذا المهدی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ظهور می کند، ابر سفیدی بالای سرش حرکت می کند و در برابر خورشید وجود مقدسش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ابر فرشته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بیعت با ستمگران</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توقیعه الی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اخرج حین اخرج و لابیعة لاحد من الطواغیت فی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قیام می کنم که با هیچ طاغوت و ستمگری عهد و پیمانی بر عهده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 مردم در زمان غیبت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الانتفاع بی فی غیبتی فکالانتفاع بالشمس اذا غیبتها عن الابصار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کیفیت بهرهوری از من در دوران غیبتم، همچون بهرهوری از خورشید به هنگامی است که ابر آن را از دیدگان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مردم به برکت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 و بوجوده ثبتت الارض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روزی می رسد و به وجود او زمین و آسمان پابرجا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نظام هستی به برکت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گرفتاری از مردم به برکت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الاوصیاء و بی یدفع الله البلاء عن اهلی و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اوصیایم و به سبب من از پیروان و شیعیانم رفع گرفتاری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مردم به برکت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لامان لاهل الارض کما ان النجوم امان لاهل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مایه امنیت زمینیان هستم؛ چنان که ستارگان مایه امنیت اهل آسمان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گیرنده از دشمنان</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 المنتقم من اعدائه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ذخیره الهی در زمین و انتقام گیرنده از دشمنان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مجهز بودن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سلاح رعب</w:t>
      </w:r>
      <w:bookmarkStart w:id="29" w:name="pg2647_16515"/>
    </w:p>
    <w:p>
      <w:pPr>
        <w:pStyle w:val="BookText"/>
        <w:rPr/>
      </w:pPr>
      <w:bookmarkEnd w:id="2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خاص الهی برای امام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گنج های زمین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مؤید بالنصر تطوی له الارض و تظهر له الکنوز یبلغ سلطانه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و به نصرت الهی تایید می شود؛ زمین برای او رام شده و تمام گنج های خود را برایش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مشرق و مغرب عالم را فرا می گیرد</w:t>
      </w:r>
      <w:r>
        <w:rPr>
          <w:rFonts w:eastAsia="IRNazanin" w:cs="IRNazanin"/>
          <w:color w:val="111111"/>
          <w:sz w:val="28"/>
          <w:szCs w:val="28"/>
          <w:rtl w:val="true"/>
          <w:lang w:bidi="fa-IR"/>
        </w:rPr>
        <w:t>».</w:t>
      </w:r>
    </w:p>
    <w:p>
      <w:pPr>
        <w:pStyle w:val="Heading3"/>
        <w:numPr>
          <w:ilvl w:val="2"/>
          <w:numId w:val="1"/>
        </w:numPr>
        <w:rPr/>
      </w:pPr>
      <w:bookmarkStart w:id="30" w:name="__RefHeading___Toc653724_1395250215"/>
      <w:bookmarkStart w:id="31" w:name="_Toc11"/>
      <w:bookmarkEnd w:id="30"/>
      <w:r>
        <w:rPr>
          <w:rtl w:val="true"/>
        </w:rPr>
        <w:t>دو</w:t>
      </w:r>
      <w:r>
        <w:rPr>
          <w:rtl w:val="true"/>
        </w:rPr>
        <w:t xml:space="preserve">. </w:t>
      </w:r>
      <w:r>
        <w:rPr>
          <w:rtl w:val="true"/>
        </w:rPr>
        <w:t>ویژگی های حکومت حضرت مهدی</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اجتماعی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واحد لطول الله ذلک الیوم حتی یخرج رجل من ولدی فیملأها عدلا و قسطا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فرماید تا آنکه مردی از فرزندان من خروج نماید و زمین را از عدل و داد پر سازد، همچنان 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انحرافات اعتقادی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الهدی علی الهوی و یعطف الرأی علی</w:t>
      </w:r>
    </w:p>
    <w:p>
      <w:pPr>
        <w:pStyle w:val="BookText"/>
        <w:rPr/>
      </w:pPr>
      <w:r>
        <w:rPr>
          <w:rFonts w:ascii="IRNazanin" w:hAnsi="IRNazanin" w:eastAsia="IRNazanin"/>
          <w:color w:val="111111"/>
          <w:sz w:val="28"/>
          <w:sz w:val="28"/>
          <w:szCs w:val="28"/>
          <w:rtl w:val="true"/>
          <w:lang w:bidi="fa-IR"/>
        </w:rPr>
        <w:t>القرآن اذا عطفوا القرآن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به هدایت الهی بر می گرداند، زمانی که مردم هدایت الهی را به خواسته های نفسانی برگردانده اند و آن گاه که مردم قرآن را تفسیر به رأی کنند، او آرا و نظریات را به قرآن گشایش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مشکلات</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اذهب الله عزوجل عن شیعتنا العاهة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اهلبیت قیام کند، خداوند متعال از شیعیان ما سختی و گرفتاری را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شدن زمین از خیانت کاران</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لینزعن عنکم قضاة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لیعزلنّ عنکم امراء الجور و لیطهّرنّ الارض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های بد را بر کنار و حاکمان ستمگر را عزل نموده و زمین را از وجود هر ناپاکی پاکی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دین واحد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یا مفضل لیرفع عن الملل و الادیان الاختلاف و یکون الدین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ملت ها و ادیان، اختلاف را بر می دارد و دین همگان یکی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اقتصادی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الرجل منکم من یصله بماله و یأخذ من زکاته فلا یوجد احدٌ یقبل منه ذلک و استغنی الناس بما رزقهم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مستحق می گردد تا زکاتش را بپردازد؛ ولی شخصی را نمی یابد که از او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تتنعم امتی فی زمن المهدی نعمة لم یتنعموا مثلها قطّ یرسل الله السماء علیهم مدرارا و لا تدع الارض شیئاً من نباتها الاّ اخرجته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هایی می رسند که هرگز مانند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پی درپی می فرستد و زمین نیز چیزی از گیاهان را در خود نگه نمی دارد؛ بلکه آن را بیرون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کینه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کینه از سینه ها بیرون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بندهای بردگی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الذلّ من اعناقکم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ذلت از گردن مردم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شانه الاّ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یاخذه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ها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شمشیر را می شناسد و در راه خدا ذره ای چشم پوشی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یسوی بین الناس حتی لاتری محتاجاً الی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میان مردم چنان به تساوی تقسیم می کند که دیگر نیازمندی یافت نمی شود تا به او زکات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اجتماعی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لیبّدلنّهم من بعد خوفهم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ترسشان را به امنیت و آرامش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حکم بالعدل و ارتفع فی ایامه الجور و امنت به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به عدالت حکم نموده و ستم در حکومتش برچیده می شود و به سبب وجود آن حضرت راه ها و جاده ها امن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عقول و اندیشه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دستش را بر سر بندگان می گذارد و عقول آنها را متمرکز ساخته و اخلاقشان را به کمال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جهانی</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فیفتح الله له شرق الارض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خداوند شرق و غرب زمین را فتح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راه 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یوسّع الطریق الاعظم و یهدم کل مسجد علی الطریق و یسد کل کوّة الی الطریق و کل جناح و کنیف و میزاب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های اصلی را توسعه می دهد، هر مسجدی که بر سر راه باشد،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ها را</w:t>
      </w:r>
    </w:p>
    <w:p>
      <w:pPr>
        <w:pStyle w:val="BookText"/>
        <w:rPr/>
      </w:pPr>
      <w:r>
        <w:rPr>
          <w:rFonts w:ascii="IRNazanin" w:hAnsi="IRNazanin" w:eastAsia="IRNazanin"/>
          <w:color w:val="111111"/>
          <w:sz w:val="28"/>
          <w:sz w:val="28"/>
          <w:szCs w:val="28"/>
          <w:rtl w:val="true"/>
          <w:lang w:bidi="fa-IR"/>
        </w:rPr>
        <w:t>می شکند و پنجره هایی که به کوچه باز شود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بالکن، فاضلاب و ناودانی را که به کوچه ها باشد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علم و دانش</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ماجاءت به الرسل حرفان فلم یعرف الناس حتی الیوم غیر الحرفین فاذا قام قائمنا اخرج الخمسة و العشرین حرفاً فبثّها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تمام آنچه پیامبران برای مردم آورده اند دو حرف بیش نبوده و مردم تا کنون جز آن دو حرف را نشناخته اند؛ اما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آشکار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ویژه میان مردم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القائم جاءت المزاملة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یاتی الرجل الی کیس اخیه فیأخذ لا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دوستی و یگانگی برقرار می شود، به طوری که هر کس هر چه نیاز دارد بدون هیچ منعی از جیب برادر دینی اش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حیوانات با یکدیگر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المهدی مشارق الارض و مغاربها و ترعی الشاة و الذئب فی مکان واحد و یلعب الصبیان بالحیّات و العقارب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تضّر هم شیء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مشارق و مغارب زمین مسلط می گردد؛ گوسفند و گرگ در کنار هم زندگی می کنند و کودکان با مارها و عقربها بازی می کنند و هیچ آسیبی به آنان نمی رسد</w:t>
      </w:r>
      <w:r>
        <w:rPr>
          <w:rFonts w:eastAsia="IRNazanin" w:cs="IRNazanin"/>
          <w:color w:val="111111"/>
          <w:sz w:val="28"/>
          <w:szCs w:val="28"/>
          <w:rtl w:val="true"/>
          <w:lang w:bidi="fa-IR"/>
        </w:rPr>
        <w:t>».</w:t>
      </w:r>
      <w:bookmarkStart w:id="32" w:name="pg2647_16531"/>
    </w:p>
    <w:p>
      <w:pPr>
        <w:pStyle w:val="BookText"/>
        <w:rPr/>
      </w:pPr>
      <w:bookmarkEnd w:id="32"/>
      <w:r>
        <w:rPr>
          <w:rFonts w:ascii="IRNazanin" w:hAnsi="IRNazanin" w:eastAsia="IRNazanin"/>
          <w:color w:val="111111"/>
          <w:sz w:val="28"/>
          <w:sz w:val="28"/>
          <w:szCs w:val="28"/>
          <w:rtl w:val="true"/>
          <w:lang w:bidi="fa-IR"/>
        </w:rPr>
        <w:t>گلواژه های نور</w:t>
      </w:r>
    </w:p>
    <w:p>
      <w:pPr>
        <w:pStyle w:val="Heading2"/>
        <w:numPr>
          <w:ilvl w:val="1"/>
          <w:numId w:val="1"/>
        </w:numPr>
        <w:rPr/>
      </w:pPr>
      <w:bookmarkStart w:id="33" w:name="__RefHeading___Toc653726_1395250215"/>
      <w:bookmarkStart w:id="34" w:name="_Toc12"/>
      <w:bookmarkEnd w:id="33"/>
      <w:r>
        <w:rPr/>
        <w:t>5</w:t>
      </w:r>
      <w:r>
        <w:rPr>
          <w:rtl w:val="true"/>
        </w:rPr>
        <w:t xml:space="preserve">. </w:t>
      </w:r>
      <w:r>
        <w:rPr>
          <w:rtl w:val="true"/>
        </w:rPr>
        <w:t>گل واژه های نور</w:t>
      </w:r>
      <w:bookmarkEnd w:id="34"/>
    </w:p>
    <w:p>
      <w:pPr>
        <w:pStyle w:val="Heading3"/>
        <w:numPr>
          <w:ilvl w:val="2"/>
          <w:numId w:val="1"/>
        </w:numPr>
        <w:rPr/>
      </w:pPr>
      <w:bookmarkStart w:id="35" w:name="__RefHeading___Toc653728_1395250215"/>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محمدصادق کفیل</w:t>
      </w:r>
    </w:p>
    <w:p>
      <w:pPr>
        <w:pStyle w:val="Heading3"/>
        <w:numPr>
          <w:ilvl w:val="2"/>
          <w:numId w:val="1"/>
        </w:numPr>
        <w:rPr/>
      </w:pPr>
      <w:bookmarkStart w:id="37" w:name="__RefHeading___Toc653730_1395250215"/>
      <w:bookmarkStart w:id="38" w:name="_Toc14"/>
      <w:bookmarkEnd w:id="37"/>
      <w:r>
        <w:rPr>
          <w:rtl w:val="true"/>
        </w:rPr>
        <w:t>یک</w:t>
      </w:r>
      <w:r>
        <w:rPr>
          <w:rtl w:val="true"/>
        </w:rPr>
        <w:t xml:space="preserve">. </w:t>
      </w:r>
      <w:r>
        <w:rPr>
          <w:rtl w:val="true"/>
        </w:rPr>
        <w:t>گل واژه های حسینی</w:t>
      </w:r>
      <w:bookmarkEnd w:id="38"/>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های حسینی</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التَّاسِعِ مِنْ وُلْدِی سُنَّةٌ مِنْ یُوسُفَ وَسُنَّةٌ مِنْ مُوسَی بنِ عِمرانَ عَلَیهِمَا السَّلامُ، وَ هُوَ قَائِمُنَا أَهلَ البَیْتِ، یُصْلِحُ اللّهُ تَبَارَک وَتَعَالَی أَمْرَهُ فِی لَیْلَة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نهمین فرزند از فرزندان من شباهت هایی به یوسف و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قائم ما اهل بیت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بلند مرتبه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یک شب اصلاح می نماید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صاحِبُ الأَمرِ الطَّریدُ الشَّرِیدُ المَوتُورُ بِأَبِیهِ، المُکنَّی بِعَمِّهِ، یَضَعُ سَیفَهُ عَلَی عَاتِقِهِ ثَمَانِیَةَ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آیا شما صاحب الامر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صاحب این امر کسی است که از میان مردم کناره گیری می کند و خون پدرش بر زمین می ماند و کنیه او کنیه عمویش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هشت ماه شمشیر را بر دوش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 بنَ غَالِب مَنْ أَحَبَّنَا لاَیُحِبُّنَا إِلاَّ لِلَّهِ جِئْنَا نَحْنُ وَهُوَ کهَاتَیْنِ، وَقَدَّرَ بَیْنَ سَبَّابَتَیْهِ، وَمَنْ أَحَبَّنَا لاَ یُحِبُّنَا إِلاَّ لِلدُّنْیَا فَإِنَّهُ إِذَا قَامَ قَائِمُ العَدْلِ وَسِعَ عَدْلُهُ البَرَّ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ما فقط به خاطر خداوند عشق بورزد، ما با او مانند این دو ـ</w:t>
      </w:r>
    </w:p>
    <w:p>
      <w:pPr>
        <w:pStyle w:val="BookText"/>
        <w:rPr/>
      </w:pPr>
      <w:r>
        <w:rPr>
          <w:rFonts w:ascii="IRNazanin" w:hAnsi="IRNazanin" w:eastAsia="IRNazanin"/>
          <w:color w:val="111111"/>
          <w:sz w:val="28"/>
          <w:sz w:val="28"/>
          <w:szCs w:val="28"/>
          <w:rtl w:val="true"/>
          <w:lang w:bidi="fa-IR"/>
        </w:rPr>
        <w:t xml:space="preserve">دو انگشت مبارک سبّابه را کنار هم گذاشتند ـ خواهیم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فقط به خاطر دنیا دوست داشته باشد، چون به پا دارنده عدل قیام نمود، عدلش برّ و فاجر را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اللَّهُ قَائِمَنَا فَیَنتَقِمُ مِنَ الظَّالِمینَ،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وَهُوَ الحُجَّةُ بنُ الحَسَنِ بنِ عَلِی بنِ مُحَمَّدِ بنِ علی بن موسی بن جعفرِ بنِ مُحَمَّدِ بنِ علیٍّ ابنِی، وَهُوَ الَّذِی یَغِیبُ مُدَّةً طَویلَةً ثُمَّ یَظهَرُ وَیَملأُ الأَرضَ قِسطاً وَعَدلا کمَا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قائم ما را آشکار خواهد نمود و او از ظالمان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فرزند از فرزندم محمد پسر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پسر حسن پسر علی پسر محمد پسر علی پسر موسی پسر جعفر پسر محمد پسر علی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مدتی طولانی غایب می شود و سپس ظهور کرده و زمین را همچنان که پر از ظلم و ستم است، از عدل و داد سرشار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مَهْدِیّاً، أَوَّلُهُمْ أَمِیرُ المُؤمِنینَ عَلِیُّ بنُ أَبِی طَالِب، وَآخِرُهُمُ التَّاسِعُ مِنْ وُلدِی، وَهُوَ القَائِمُ بِالحَقِّ، یُحیِی اللَّهُ بِهِ الأَرضَ بَعدَ مَوتِهَا وَیُظْهِرُ بِهِ دِینَ الحَقِّ عَلَی الدِّینِ کلِّهِ، وَلَوکرِهَ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غَیْبَةٌ یَرْتَدُّ فِیهَا أقوَامٌ وَیَثْبُتُ فِیهَا عَلَی الدِّینِ آخَرُونَ، فَیُؤْذَوْنَ وَیُقالُ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فِی غَیْبَتِهِ</w:t>
      </w:r>
    </w:p>
    <w:p>
      <w:pPr>
        <w:pStyle w:val="BookText"/>
        <w:rPr/>
      </w:pPr>
      <w:r>
        <w:rPr>
          <w:rFonts w:ascii="IRNazanin" w:hAnsi="IRNazanin" w:eastAsia="IRNazanin"/>
          <w:color w:val="111111"/>
          <w:sz w:val="28"/>
          <w:sz w:val="28"/>
          <w:szCs w:val="28"/>
          <w:rtl w:val="true"/>
          <w:lang w:bidi="fa-IR"/>
        </w:rPr>
        <w:t>عَلَی الأَذَی وَالتَّکذِیبِ بِمَنْزِلَةِ المُجاهِدِ بِالسَّیفِ بَینَ یَدَی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دوازده مهدی که اولین شان امیرمؤمنان علی بن ابی طالب است و آخرین شان نهمین فرزند از فرزندان من، او قائم به حق است و خداوند زمین مرده را به وسیله او زنده می کند و دین حق را بر تمامی ادیان پیروز می گرداند؛ اگر چه مشرکان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خواهد داشت که به خاطر آن گروهی از دین بر می گردند و عده ای بر دین خود پا برجا می مانند و به همین جهت مورد آزار قرار می گیرند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 گویید، این وعده کی تحقق می یابد؟ آگاه باشید که کسی که در غیبت او بر اذیت ها و انکارها صبر کند، مانند کسی است که با شمشیر خود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 الإِیمانِ والیَقینِ؟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مَا سَمِعنَاهُ وَالیَقینُ مَا رَأَیْنَاهُ وَبَینَ السَّمْعِ والبَصَرِ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بَیْنَ السَّماءِ وَالاَرضِ؟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بَینَ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فِی الشیخ قبیحٌ، والحِدَّةُ فِی السُّلطانِ قَبِیحَةٌ، وَالکذْبُ فِی ذِی الحَسَبِ قَبِیحٌ، والبُخلُ فِی ذِی الغِنا وَالحِرص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یابن رسول اللّه، فأخبرنی عن عدد الأئمة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w:t>
      </w:r>
    </w:p>
    <w:p>
      <w:pPr>
        <w:pStyle w:val="BookText"/>
        <w:rPr/>
      </w:pPr>
      <w:r>
        <w:rPr>
          <w:rFonts w:ascii="Amiri" w:hAnsi="Amiri" w:eastAsia="Amiri" w:cs="Amiri"/>
          <w:color w:val="111111"/>
          <w:sz w:val="28"/>
          <w:sz w:val="28"/>
          <w:szCs w:val="28"/>
          <w:rtl w:val="true"/>
          <w:lang w:bidi="ar-SA"/>
        </w:rPr>
        <w:t>نُقَبَاءِ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أُخْبِرک یَا أَخَا العَرَب، إِنَّ الإمَامَ وَالخَلِیفَةَ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وَأَنَا وَتِسْعَةٌ مِنْ وُلدِی مِنْهُمْ عَلِیٌّ ابْنی وَبَعْدَهُ مُحَمَّدٌ ابْنُهُ وَبَعْدَهُ جعفر ابنهُ و بعده مُوسی ابنه و بعده عَلِیٌّ ابنُهُ وَبَعْده الحَسَن ابْنُهُ وَبَعْدَهُ الخَلَفُ المَهدِیُّ هُوَ التَّاسِعُ مِنْ ولْدِی، یَقُومُ بِالدِّینِ فی آخِرِ الزَّمَانِ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ایمان و یقین چقدر فاصله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شنیده باشیم و یقین چیزی است که دیده باشیم و میان گوش و چشم چهار انگشت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چقدر فاصله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مشرق و مغرب چقدر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حرکت یک روزِ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چیزها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بدکاری از پیرمرد قبیح است و تندی از سلطان و دروغ از شخص با حسب و نسب و بخل از ثروتمند و حرص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امامان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اندکی درنگ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حسن و</w:t>
      </w:r>
      <w:bookmarkStart w:id="39" w:name="pg2647_16540"/>
    </w:p>
    <w:p>
      <w:pPr>
        <w:pStyle w:val="BookText"/>
        <w:rPr/>
      </w:pPr>
      <w:bookmarkEnd w:id="39"/>
      <w:r>
        <w:rPr>
          <w:rFonts w:ascii="IRNazanin" w:hAnsi="IRNazanin" w:eastAsia="IRNazanin"/>
          <w:color w:val="111111"/>
          <w:sz w:val="28"/>
          <w:sz w:val="28"/>
          <w:szCs w:val="28"/>
          <w:rtl w:val="true"/>
          <w:lang w:bidi="fa-IR"/>
        </w:rPr>
        <w:t>من و نه نفر از فرزندان من یعنی علی فرزند من و بعد از او محمد پسرش و بعد از او جعفر پسرش و بعد موسی پسرش و بعد علی پسرش و بعد محمد پسرش و سپس علی پسرش و بعد حسن فرزندش و بعد مهدی که نهمین فرزند از فرزندان من است و در آخر الزمان قیام خواهد کرد</w:t>
      </w:r>
      <w:r>
        <w:rPr>
          <w:rFonts w:eastAsia="IRNazanin" w:cs="IRNazanin"/>
          <w:color w:val="111111"/>
          <w:sz w:val="28"/>
          <w:szCs w:val="28"/>
          <w:rtl w:val="true"/>
          <w:lang w:bidi="fa-IR"/>
        </w:rPr>
        <w:t>...».</w:t>
      </w:r>
    </w:p>
    <w:p>
      <w:pPr>
        <w:pStyle w:val="Heading3"/>
        <w:numPr>
          <w:ilvl w:val="2"/>
          <w:numId w:val="1"/>
        </w:numPr>
        <w:rPr/>
      </w:pPr>
      <w:bookmarkStart w:id="40" w:name="__RefHeading___Toc653732_1395250215"/>
      <w:bookmarkStart w:id="41" w:name="_Toc15"/>
      <w:bookmarkEnd w:id="40"/>
      <w:r>
        <w:rPr>
          <w:rtl w:val="true"/>
        </w:rPr>
        <w:t>دو</w:t>
      </w:r>
      <w:r>
        <w:rPr>
          <w:rtl w:val="true"/>
        </w:rPr>
        <w:t xml:space="preserve">. </w:t>
      </w:r>
      <w:r>
        <w:rPr>
          <w:rtl w:val="true"/>
        </w:rPr>
        <w:t>گل واژه های مهدوی</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الذی سَمِحَتْ نَفْسهُ بمهجَتِه السَّلام عَلی من أَطاعَ اللّه فی سرّه و علانیته، السَّلامُ علی من جَعَلَ اللّه الشّفاءَ فی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الإجابةُ تحتَ قُبَّتهِ السَّلامُ علی مَنِ الائمَّةُ مِنْ ذُریّته</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خون جانش را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در پنهان و آشکار خداوند را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خداوند در خاک قبرش شفا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اجابت دعا در زیر گنبدش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امامان از فرزندان و ذریه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للرسول ولداً وللقرآن سنداً وللامّةِ عضدًا وفی الطّاعةِ مجتهداً حافظاً للعهد والمیثاق ناکباً عن سبل الفساق تتأوه تأوّه المجهود طویل الرّکوع والسّجود زاهداً فی الدّنیا زهد الراحل عنها ناظراً بعین</w:t>
      </w:r>
    </w:p>
    <w:p>
      <w:pPr>
        <w:pStyle w:val="BookText"/>
        <w:rPr/>
      </w:pPr>
      <w:r>
        <w:rPr>
          <w:rFonts w:ascii="IRNazanin" w:hAnsi="IRNazanin" w:eastAsia="IRNazanin"/>
          <w:color w:val="111111"/>
          <w:sz w:val="28"/>
          <w:sz w:val="28"/>
          <w:szCs w:val="28"/>
          <w:rtl w:val="true"/>
          <w:lang w:bidi="fa-IR"/>
        </w:rPr>
        <w:t>المستوحشین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فرزند و برای قرآن سند و برای امّت بازویی بودی، در 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فاسقان سر بر می 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 کشیدی، آه آدمی که به رنج و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تو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 در دنیا بودی؛ زهد و اعراض کسی که از دنیا رخت برکنده است، با دیده وحشت زدگان بدان نگاه می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اشعری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احمد بن اسحاق خدمت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سؤالاتی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سؤال،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شهادت و هلاکت عترت طاهره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یزید است 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عطش و تشنگی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عزیز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صبر آن حضرت است در مقابل مصایب و شداید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ذاکر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لأدعو لمؤمن یذکر مصیبة جدّی الشّهید ثمّ یدعولی بتعجیل الفرج والتأیید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w:t>
      </w:r>
    </w:p>
    <w:p>
      <w:pPr>
        <w:pStyle w:val="BookText"/>
        <w:rPr/>
      </w:pPr>
      <w:r>
        <w:rPr>
          <w:rFonts w:ascii="IRNazanin" w:hAnsi="IRNazanin" w:eastAsia="IRNazanin"/>
          <w:color w:val="111111"/>
          <w:sz w:val="28"/>
          <w:sz w:val="28"/>
          <w:szCs w:val="28"/>
          <w:rtl w:val="true"/>
          <w:lang w:bidi="fa-IR"/>
        </w:rPr>
        <w:t xml:space="preserve">برای فرد شیعه ای که مصیبت جدّ شهیدم را یاد کند و سپس برای تعجیل فرج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حتماً برای او دعا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زائر امام حسین در شب جمعه</w:t>
      </w:r>
    </w:p>
    <w:p>
      <w:pPr>
        <w:pStyle w:val="BookText"/>
        <w:rPr/>
      </w:pPr>
      <w:r>
        <w:rPr>
          <w:rFonts w:ascii="IRNazanin" w:hAnsi="IRNazanin" w:eastAsia="IRNazanin"/>
          <w:color w:val="111111"/>
          <w:sz w:val="28"/>
          <w:sz w:val="28"/>
          <w:szCs w:val="28"/>
          <w:rtl w:val="true"/>
          <w:lang w:bidi="fa-IR"/>
        </w:rPr>
        <w:t>در تشرّف حاج علی بغدادی نقل شده که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جمله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من النّار لزوّار الحسین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الجمعه امانٌ من النّار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امان از آتش دوزخ در روز قیامت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 دائمی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أخّرتنی الدّهور وعاقنی عن نصرک المقدور ولم أکن لمن حاربک محارباً ولمن نصب لک العداوَةَ مُناصبا، فَلأندبنّک صباحاً و مساءً ولأبکینَّ لک بدل الدّموع دماً حسرة علیک و تأسُّفاً علی ما دهاک و تَلَهُفاً حتّی اموت بلوعة المصاب و غصّة الاکتیاب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انداخت و مقدرات مرا از یاریت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کسانی که با تو کارزار کردند، کارزار نکردم و با کسانی که با تو دشمنی کردند، نستیزیدم؛ پس صبح و شام برایت ناله می کنم و به جای اشک برایت خون می گریم؛ به خاطر حسرت بر تو و</w:t>
      </w:r>
      <w:bookmarkStart w:id="42" w:name="pg2647_16545"/>
    </w:p>
    <w:p>
      <w:pPr>
        <w:pStyle w:val="BookText"/>
        <w:rPr/>
      </w:pPr>
      <w:bookmarkEnd w:id="42"/>
      <w:r>
        <w:rPr>
          <w:rFonts w:ascii="IRNazanin" w:hAnsi="IRNazanin" w:eastAsia="IRNazanin"/>
          <w:color w:val="111111"/>
          <w:sz w:val="28"/>
          <w:sz w:val="28"/>
          <w:szCs w:val="28"/>
          <w:rtl w:val="true"/>
          <w:lang w:bidi="fa-IR"/>
        </w:rPr>
        <w:t>اندوه و تأسّف بر آنچه تو را گرفتار کرد و شعلهور در سوز و گدازم تا اینکه از بیقراری سختی ها و مصیبت ها و غصّه اندوهگین بمیرم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انا الامام القائم ـ الا یا اهل العالم انا الصمصام المنتقم ـ الا یا اهل العالم انّ جدی الحسین قتلوه عطشانا ـ الا یا اهل العالم ان جدی الحسین طرحوه عریاناً ـ الا یا اهل العالم ان جدی الحسین سحقوه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جهانیان، منم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اهل عالم که منم شمشیر 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ای اهل جهان که جدّ من حسین را تشنه کام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ای اهل عالم که جد من حسین را عریان روی خاک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جهانیان که جد من حسین را از روی کینه توزی پایمال سم اسبان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و انتظار              </w:t>
      </w:r>
    </w:p>
    <w:p>
      <w:pPr>
        <w:pStyle w:val="Heading2"/>
        <w:numPr>
          <w:ilvl w:val="1"/>
          <w:numId w:val="1"/>
        </w:numPr>
        <w:rPr/>
      </w:pPr>
      <w:bookmarkStart w:id="43" w:name="__RefHeading___Toc653734_1395250215"/>
      <w:bookmarkStart w:id="44" w:name="_Toc16"/>
      <w:bookmarkEnd w:id="43"/>
      <w:r>
        <w:rPr/>
        <w:t>6</w:t>
      </w:r>
      <w:r>
        <w:rPr>
          <w:rtl w:val="true"/>
        </w:rPr>
        <w:t xml:space="preserve">. </w:t>
      </w:r>
      <w:r>
        <w:rPr>
          <w:rtl w:val="true"/>
        </w:rPr>
        <w:t>عاشورا و انتظار</w:t>
      </w:r>
      <w:bookmarkEnd w:id="44"/>
    </w:p>
    <w:p>
      <w:pPr>
        <w:pStyle w:val="Heading3"/>
        <w:numPr>
          <w:ilvl w:val="2"/>
          <w:numId w:val="1"/>
        </w:numPr>
        <w:rPr/>
      </w:pPr>
      <w:bookmarkStart w:id="45" w:name="__RefHeading___Toc653736_1395250215"/>
      <w:bookmarkStart w:id="46" w:name="_Toc17"/>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 تحلیل ها و رهیافت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پورسیدآقایی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حسین دیگری را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پیوندی دیرین و مستحکم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پشتوانه فرهنگی و زمینه ساز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به پا خاستن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عاشورا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دریچه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انتظار، تجلّی آرزوها و آمال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دستمایه اساسی و مایه شکوفایی و بالندگی منتظران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کربلایی دیگر است به وسعت همه جهان و مصاف حق و باطل است در زمانی دیگر؛ با این تفاوت که این بار، حق پیروز است و چهره باطل، برای همیشه دفن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کربلا است در وسعت همه زمین و در مقطع دیگری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فکرهای رشید از هر فرقه و ملتی،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با ساخت و فطرت انسان ها همگون است ـ لبیک می گویند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کربلا، انتظار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همه کربلایی اند و در فراز و فرود تاریخ، غربال شده و آبدیده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بی عاشورا، انتظاری دیگر داشت؟ انتظار بی عاشورا، انتظار بی پشتوانه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برآورده نشده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عاشورای برآورده شده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جهانی و به وسعت آمال همه انسان های تاریخ، پشتوانه و عقبه ای می خواهد به استحکام کربلا که هرگز به سردی و خاموشی نگراید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عاشورا، غدیر و بعثت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فرج و مخرج حسین</w:t>
      </w:r>
      <w:r>
        <w:rPr>
          <w:rStyle w:val="FootnoteAnchor"/>
          <w:rtl w:val="true"/>
        </w:rPr>
        <w:footnoteReference w:id="91"/>
      </w:r>
      <w:r>
        <w:rPr>
          <w:rFonts w:ascii="IRNazanin" w:hAnsi="IRNazanin" w:eastAsia="IRNazanin"/>
          <w:color w:val="111111"/>
          <w:sz w:val="28"/>
          <w:sz w:val="28"/>
          <w:szCs w:val="28"/>
          <w:rtl w:val="true"/>
          <w:lang w:bidi="fa-IR"/>
        </w:rPr>
        <w:t>و ثمره خون او که در شریان تاریخ به جوش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به حق، بر همه دردها و آلام شیعه در کربلا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کوفه، در کربلا به زمین گذاشت؛ به کوفه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افتاده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خواهد افراشت و آرمان های بلند او را 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بذری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کاشت و دیگر امامان آن را بارور کردند و خودش در دوران غیبت به حراست آن همت گماشت، با دستان پرتوانش غرس خواهد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پرواز شیعه است ؛ اگر این دو نبود،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خشکید</w:t>
      </w:r>
      <w:r>
        <w:rPr>
          <w:rFonts w:eastAsia="IRNazanin" w:cs="IRNazanin"/>
          <w:color w:val="111111"/>
          <w:sz w:val="28"/>
          <w:szCs w:val="28"/>
          <w:rtl w:val="true"/>
          <w:lang w:bidi="fa-IR"/>
        </w:rPr>
        <w:t>.</w:t>
      </w:r>
      <w:bookmarkStart w:id="47" w:name="pg2647_16552"/>
    </w:p>
    <w:p>
      <w:pPr>
        <w:pStyle w:val="BookText"/>
        <w:rPr/>
      </w:pPr>
      <w:bookmarkEnd w:id="47"/>
      <w:r>
        <w:rPr>
          <w:rFonts w:ascii="IRNazanin" w:hAnsi="IRNazanin" w:eastAsia="IRNazanin"/>
          <w:color w:val="111111"/>
          <w:sz w:val="28"/>
          <w:sz w:val="28"/>
          <w:szCs w:val="28"/>
          <w:rtl w:val="true"/>
          <w:lang w:bidi="fa-IR"/>
        </w:rPr>
        <w:t>این پیوندهای روشن و گویا، از نگاه نامحرمان نیز مخفی نمانده تا آنجا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دو نگاه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وبا دیگری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برای ما دور ماندگان از صحنه عاشورا، یک راه بیشتر نمانده و آن ثبت نام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درآمدن در 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حقیقت انتظار، همان در خیمه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کربلا چکاچک شمشیرها را نچشیدند، باید مرارت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بخرند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خود را به آخر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 فرهنگ شهادت ، چشم انتظارند تا آن عهدی که با خدا و رسول بر پاسداری از حرم و حریم ثار الله بسته اند، به انجام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53738_1395250215"/>
      <w:bookmarkStart w:id="49" w:name="_Toc18"/>
      <w:bookmarkEnd w:id="48"/>
      <w:r>
        <w:rPr>
          <w:rtl w:val="true"/>
        </w:rPr>
        <w:t>یکم</w:t>
      </w:r>
      <w:r>
        <w:rPr>
          <w:rtl w:val="true"/>
        </w:rPr>
        <w:t xml:space="preserve">. </w:t>
      </w:r>
      <w:r>
        <w:rPr>
          <w:rtl w:val="true"/>
        </w:rPr>
        <w:t>پیوندها</w:t>
      </w:r>
      <w:bookmarkEnd w:id="49"/>
    </w:p>
    <w:p>
      <w:pPr>
        <w:pStyle w:val="BookText"/>
        <w:rPr/>
      </w:pPr>
      <w:r>
        <w:rPr>
          <w:rFonts w:ascii="IRNazanin" w:hAnsi="IRNazanin" w:eastAsia="IRNazanin"/>
          <w:color w:val="111111"/>
          <w:sz w:val="28"/>
          <w:sz w:val="28"/>
          <w:szCs w:val="28"/>
          <w:rtl w:val="true"/>
          <w:lang w:bidi="fa-IR"/>
        </w:rPr>
        <w:t xml:space="preserve">پیوند دو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دلایل و شواهد متعددی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ضمن بیان آنها، به تحلیل و رهیافت های برخاسته از آنها خواهیم پرداخت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روایت، در این باب وارد و در آنها تأکید شده است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الامة هو التاسع من ولدی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خونخواه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اذا قام طلب بثار الحسین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القائم انتقم منهم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فلایسرف فی القتل</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است که مظلوم کشته شد و ما اولیای او هستیم و قائم ما چون قیام کند، در طلب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نخستین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مهدی موعود ظهور کند، بین رکن و مقام می ایستد و چنین ندا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قتلوه عطشاناً؛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طرحوه عریاناً؛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سحقوه عدواناً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نقل می کند که شعار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شعار اصحاب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کربلا، خطاب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کربلاء غریباً وحیداً عطشاناً 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نصره فقد نصرنی و نصر ولده الحجة و لو نصرنا بلسانه فهو فی حزبنا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در زمین کربلا، غریب و تنها، عطشان و بی کس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کند، مرا و فرزندش</w:t>
      </w:r>
    </w:p>
    <w:p>
      <w:pPr>
        <w:pStyle w:val="BookText"/>
        <w:rPr/>
      </w:pPr>
      <w:r>
        <w:rPr>
          <w:rFonts w:ascii="IRNazanin" w:hAnsi="IRNazanin" w:eastAsia="IRNazanin"/>
          <w:color w:val="111111"/>
          <w:sz w:val="28"/>
          <w:sz w:val="28"/>
          <w:szCs w:val="28"/>
          <w:rtl w:val="true"/>
          <w:lang w:bidi="fa-IR"/>
        </w:rPr>
        <w:t>مهدی را یاری کرده است و هر کس به زبان خود، ما را یاری کند، فردای قیامت در حزب ما خواهد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یکسانی القاب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 الشرید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و تنها، القاب مشترک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صاحب هذا الامر الطرید الشرید الموتور بابیه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باب الله و السلام علیک یا ثار الله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المترقب الخائف و الولی الناصح ،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الموتور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زیارت عاشورا ـ که زیارت مخصوص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در دو قسمت، از خون 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یرزقنی طلب ثارک مع امام منصور من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یرزقنی طلب 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امام هدیً ظاهر ناطق بالحق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و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روز عاشورا این گونه تعزیت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بمصابنا بالحسین و جعلنا و ایاکم من الطالبین بثاره مع ولیه الامام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ما و شما را 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گرداند و ما و شما را، از کسانی قرار دهد که به همراه ولی اش، امام مهدی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خون آن حضرت کرده، به خون خواهی او برخیزیم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روز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بالقائم یوم عاشوراء یوم السبت قائماً بین الرکن و المقام و بین یدیه جبرئیل ینادی</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قائم را می بینم که روز عاشورا، روز شنبه بین رکن و مقام ایستاده و جبرئیل پیش روی او ندا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صلوات الله علیه ینادی باسمه لیلة ثلاث و عشرین و یقوم یوم عاشوراء یوم قتل فیه الحسین بن</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ـ درود خدا بر او باد ـ در شب بیست وسوم ماه رمضان به نامش ندا می شود و در روز عاشورا، روزی که حسین بن علی در آن کشته شد، قیام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مبارک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قاسم بن علاء همدانی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المولود فی هذا الیوم الموعود بشهادته قبل استهلاله و ولادته بکته السماءُ و من فیها و الارض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المعوّض من قتله ان الائمة من نسله و الشّفاء فی تربته و الفوز معه فی أوبته و الأوصیاء من عترته بعد قائمهم و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مقام مولود این روز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به دنیا چشم بگشاید و قبل از آنکه تولد یابد، وعده و خبر شهادتش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هر کس در آن بود و زمین و هر کس بر روی آن بود، بر او گریه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که در عوض شهادتش، ائمه از نسل او شدند و شفا در تربت او قرار داده شد، فوز و رستگاری با او، در روز رجوع و بازگشت او و بازگشت اوصیا از خاندان او، بعد از قائم آنان و سپری شدن غیبت او می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مفاتیح الجنان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فضیلت ترین اعمال شب نیمه شعبان ـ که باعث آمرزش گناهان است ـ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روح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با</w:t>
      </w:r>
    </w:p>
    <w:p>
      <w:pPr>
        <w:pStyle w:val="BookText"/>
        <w:rPr/>
      </w:pPr>
      <w:r>
        <w:rPr>
          <w:rFonts w:ascii="IRNazanin" w:hAnsi="IRNazanin" w:eastAsia="IRNazanin"/>
          <w:color w:val="111111"/>
          <w:sz w:val="28"/>
          <w:sz w:val="28"/>
          <w:szCs w:val="28"/>
          <w:rtl w:val="true"/>
          <w:lang w:bidi="fa-IR"/>
        </w:rPr>
        <w:t>او مصافحه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زیارت آن حضرت آن است که به بالای بامی رود و به سمت راست و چپ نگاه کند؛ سپس سر به جانب آسمان بلند کند و حضرت را با این کلمات زیارت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این باب آنچه که به چندین سند معتبر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بخواهد با او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مصافحه کنند، زیارت کند قبر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ملائکه و ارواح پیامبران، رخصت می طلبند و به زیارت آن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که مصافحه کند با ایشان، و ایشان مصافحه کنند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پیامبر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ایشان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متعلق به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شب، یکی از اعمال مستحبی،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احادیث در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ـ خصوصاً شب اول و نیمه و آخر آن و به خصوص شب قدر ـ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هر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بیست و سوم ماه رمضان ـ و آن شبی است که امید</w:t>
      </w:r>
    </w:p>
    <w:p>
      <w:pPr>
        <w:pStyle w:val="BookText"/>
        <w:rPr/>
      </w:pPr>
      <w:r>
        <w:rPr>
          <w:rFonts w:ascii="IRNazanin" w:hAnsi="IRNazanin" w:eastAsia="IRNazanin"/>
          <w:color w:val="111111"/>
          <w:sz w:val="28"/>
          <w:sz w:val="28"/>
          <w:szCs w:val="28"/>
          <w:rtl w:val="true"/>
          <w:lang w:bidi="fa-IR"/>
        </w:rPr>
        <w:t xml:space="preserve">است شب قدر باشد و در آن شب هر امر محکمی جدا و مقدّر می شود ـ مصافحه کند با او روح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و پیغمبر که همه رخصت می طلبند از خداوند در زیارت آن حضرت در این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قدر می شود، منادی از آسمان هفتم از بطن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هر کسی را که به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شب قدر نزد قبر آن حضرت باشد و دو رکعت نماز بگزارد، نزد آن حضرت یا آنچه که میسر شود و از حق تعالی بهشت و پناه از آتش را بخواهد؛ خداوند به او بهشت و پناه از آتش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ماه رمضان و در راه زیارت بمیرد، حسابی نخواهد داشت و به او بگویند که بدون خوف و بیم داخل بهشت شو</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الحسن، این الحسین، این ابناء الحسین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اخرتنی الدهور و عاقنی عن نصرک المقدور و لم اکن لمن حاربک محارباً و لمن نصب لک العداوة مناصباً فَلاََنْدُبَنَّک صباحاً وَ مساءً و لاََبْکیَنَّ لک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زمانه مرا به تأخیر انداخت و مقدورات</w:t>
      </w:r>
    </w:p>
    <w:p>
      <w:pPr>
        <w:pStyle w:val="BookText"/>
        <w:rPr/>
      </w:pPr>
      <w:r>
        <w:rPr>
          <w:rFonts w:ascii="IRNazanin" w:hAnsi="IRNazanin" w:eastAsia="IRNazanin"/>
          <w:color w:val="111111"/>
          <w:sz w:val="28"/>
          <w:sz w:val="28"/>
          <w:szCs w:val="28"/>
          <w:rtl w:val="true"/>
          <w:lang w:bidi="fa-IR"/>
        </w:rPr>
        <w:t>از یاریت بازم داشت و نتوانستم در رکاب تو با دشمنانت بجنگم، ولی از بام تا شام در یاد تو سرشک غم از دیده می بارم و به جای اشک خون می گریم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عیدها</w:t>
      </w:r>
    </w:p>
    <w:p>
      <w:pPr>
        <w:pStyle w:val="BookText"/>
        <w:rPr/>
      </w:pPr>
      <w:r>
        <w:rPr>
          <w:rFonts w:ascii="IRNazanin" w:hAnsi="IRNazanin" w:eastAsia="IRNazanin"/>
          <w:color w:val="111111"/>
          <w:sz w:val="28"/>
          <w:sz w:val="28"/>
          <w:szCs w:val="28"/>
          <w:rtl w:val="true"/>
          <w:lang w:bidi="fa-IR"/>
        </w:rPr>
        <w:t>در عیدهای اسلامی فطر، قربان و غدیر، زیارت این دو امام، وارد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پایگاه مشترک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سمت کوفه رفت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کوفه خواهد رفت و مقر حکومت خود را در کوفه قرار خواهد داد؛ یعنی، راه نیمه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خواهد رساند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یاور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نزل الی الارض من الملائکة اربعة آلاف لنصره فوجدوه قد قتل فهم عند قبره شعث غُبرٌ الی ان یقوم القائم فیکونون من انصاره و شِعارُهم 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چهار هزار فرشته برای نصرت و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نازل شدند، دیدند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از این رو، ژولیده و غبارآلود در نزد قبر آن حضرت، اقامت کردند و همچنان هستند تا اینکه قائم، قیام کند و آنان از یاوران و سپاه آن حضرت خواهند بود و شعارشان یا لثارات الحسین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به اصحابش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فابشروا بالجنة، فوالله انما نمکث ماشاء الله تعالی بعد ما یجری علینا، ثم یخرجنا الله و ایّاکم حین یظهر قائمنا فینتقم من الظالمین، و انا و انتم نشاهدهم فی السلاسل و الاغلال و انواع العذاب و 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بهشت، به خدا قسم، بعد از آنچه بر ما جاری شود، مکث خواهیم کرد، آن قدر که خدای تعالی خواسته باشد، پس بیرون می آورد ما و شما را در آن هنگامی که قائم 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خواهد کشید از ظالمان و ما و شما ایشان را در زنجیرها و غل ها و گرفتار به انواع عذاب و نکال مشاهده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دوباره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خواهم بود که زمین شکافته می شود و رجعت می کنم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زنده شدن دوباره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تن از اصحابش در عصر امام زمان است؛ در حالی که</w:t>
      </w:r>
    </w:p>
    <w:p>
      <w:pPr>
        <w:pStyle w:val="BookText"/>
        <w:rPr/>
      </w:pPr>
      <w:r>
        <w:rPr>
          <w:rFonts w:ascii="IRNazanin" w:hAnsi="IRNazanin" w:eastAsia="IRNazanin"/>
          <w:color w:val="111111"/>
          <w:sz w:val="28"/>
          <w:sz w:val="28"/>
          <w:szCs w:val="28"/>
          <w:rtl w:val="true"/>
          <w:lang w:bidi="fa-IR"/>
        </w:rPr>
        <w:t>کلاه خودهایی طلایی بر سر دارند و به مردم، رجعت و زنده شدن دوباره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اطلاع می دهند تا مؤمنان به شک و شبهه نیفتند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می آیند و هفتاد پیامبر آنان را همراهی می کنند؛ چنان که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وی می سپارد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حنوط و دفن حضرت قائم را بر عهده می گیرد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یاد عاشورا</w:t>
      </w:r>
    </w:p>
    <w:p>
      <w:pPr>
        <w:pStyle w:val="BookText"/>
        <w:rPr/>
      </w:pPr>
      <w:r>
        <w:rPr>
          <w:rFonts w:ascii="IRNazanin" w:hAnsi="IRNazanin" w:eastAsia="IRNazanin"/>
          <w:color w:val="111111"/>
          <w:sz w:val="28"/>
          <w:sz w:val="28"/>
          <w:szCs w:val="28"/>
          <w:rtl w:val="true"/>
          <w:lang w:bidi="fa-IR"/>
        </w:rPr>
        <w:t>در این باب، داستان های متعددی است که از میان آنها، داستان علامه بحرالعلوم</w:t>
      </w:r>
      <w:r>
        <w:rPr>
          <w:rStyle w:val="FootnoteAnchor"/>
          <w:rtl w:val="true"/>
        </w:rPr>
        <w:footnoteReference w:id="121"/>
      </w:r>
      <w:r>
        <w:rPr>
          <w:rFonts w:ascii="IRNazanin" w:hAnsi="IRNazanin" w:eastAsia="IRNazanin"/>
          <w:color w:val="111111"/>
          <w:sz w:val="28"/>
          <w:sz w:val="28"/>
          <w:szCs w:val="28"/>
          <w:rtl w:val="true"/>
          <w:lang w:bidi="fa-IR"/>
        </w:rPr>
        <w:t>، گواه خوبی بر عشق و علاقه وافر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عزاداری و زنده نگه داشتن یاد عاشورا و شهدای کربلا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زیارت عاشورا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سید رشتی را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دستور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جامعه و زیارت عاشورا را می دهد و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 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 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w:t>
      </w:r>
      <w:r>
        <w:rPr>
          <w:rStyle w:val="FootnoteAnchor"/>
          <w:rtl w:val="true"/>
        </w:rPr>
        <w:footnoteReference w:id="12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ما مشهور است که در هر مجلسی قصیده ابن عرندس خوانده شود، موجب تشریف فرمایی حضرت بقیة الله ـ روحی له الفداه ـ به آن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تیمن و تبرک چند بیت این قصیده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ایقتل ظمْآناً حسین بکربلا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عضو من انامله بحر</w:t>
      </w:r>
    </w:p>
    <w:p>
      <w:pPr>
        <w:pStyle w:val="BookText"/>
        <w:rPr/>
      </w:pPr>
      <w:r>
        <w:rPr>
          <w:rFonts w:ascii="IRNazanin" w:hAnsi="IRNazanin" w:eastAsia="IRNazanin"/>
          <w:color w:val="111111"/>
          <w:sz w:val="28"/>
          <w:sz w:val="28"/>
          <w:szCs w:val="28"/>
          <w:rtl w:val="true"/>
          <w:lang w:bidi="fa-IR"/>
        </w:rPr>
        <w:t>و والدهُ الساقی علی الحَوْض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ماء الفرات لها مهر</w:t>
      </w:r>
    </w:p>
    <w:p>
      <w:pPr>
        <w:pStyle w:val="BookText"/>
        <w:rPr/>
      </w:pPr>
      <w:r>
        <w:rPr>
          <w:rFonts w:ascii="IRNazanin" w:hAnsi="IRNazanin" w:eastAsia="IRNazanin"/>
          <w:color w:val="111111"/>
          <w:sz w:val="28"/>
          <w:sz w:val="28"/>
          <w:szCs w:val="28"/>
          <w:rtl w:val="true"/>
          <w:lang w:bidi="fa-IR"/>
        </w:rPr>
        <w:t>فوالهف نفسی للحسین و ما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غداة الطف فی حربه الشمر</w:t>
      </w:r>
    </w:p>
    <w:p>
      <w:pPr>
        <w:pStyle w:val="BookText"/>
        <w:rPr/>
      </w:pPr>
      <w:r>
        <w:rPr>
          <w:rFonts w:ascii="IRNazanin" w:hAnsi="IRNazanin" w:eastAsia="IRNazanin"/>
          <w:color w:val="111111"/>
          <w:sz w:val="28"/>
          <w:sz w:val="28"/>
          <w:szCs w:val="28"/>
          <w:rtl w:val="true"/>
          <w:lang w:bidi="fa-IR"/>
        </w:rPr>
        <w:t>آیا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کربلا تشنه به شهادت برسد، با آن که در هر انگشت او دریایی یافت می شود؟ و با آن که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مردم را از حوض کوثر سیراب می کند و آب فرات مهریه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جنایت هایی که شمر در کربلا نسبت به حضرتش، روا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تعجیل در فرج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مکیال المکارم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صالحم مولایمان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دیدار کرده بود و حضرتش سخنی فرموده بود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لادعو لمؤمن یذکر مصیبة جدی الشهید، ثم یدعو لی بتعجیل الفرج و</w:t>
      </w:r>
    </w:p>
    <w:p>
      <w:pPr>
        <w:pStyle w:val="BookText"/>
        <w:rPr/>
      </w:pP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هر شیعه ای که مصیبت جد شهیدم را یاد کند و سپس برای تعجیل فرج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مصیبت</w:t>
      </w:r>
    </w:p>
    <w:p>
      <w:pPr>
        <w:pStyle w:val="BookText"/>
        <w:rPr/>
      </w:pPr>
      <w:r>
        <w:rPr>
          <w:rFonts w:ascii="IRNazanin" w:hAnsi="IRNazanin" w:eastAsia="IRNazanin"/>
          <w:color w:val="111111"/>
          <w:sz w:val="28"/>
          <w:sz w:val="28"/>
          <w:szCs w:val="28"/>
          <w:rtl w:val="true"/>
          <w:lang w:bidi="fa-IR"/>
        </w:rPr>
        <w:t>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مصیبت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 به مصیبتی گرفتار می شود که مصیبت ها در کنار آن کوچک خواهد بود</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مصیبتش طولانی و محنتش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همه رنج ها و مصیبت هایی است که بر تمامی انسان ها و فرد فرد شیعیانش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غیر مهملین لمراعاتکم و لا ناسین لذکرکم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و اهمال نکرده و یاد شما را از خاطر نبرده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اصلاح گر سترگ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مورد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لیصلح الامة بعد فسادها</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پس از آنکه تباه شده اند، اصلاح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نکردن با طاغوت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اعطیکم اعطاء الذلیل و لا افرّ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دستم را از روی خواری و ذلّت به شما ندهم و مانند بردگان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هیچ طاغوتی را به گردن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احدٌ الاّ و یقع فی عنقه بیعة لطاغیة زمانه الاّ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لاحد فی عنقه بیعة اذا خرج ذاک التاسع من ولد اخی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بیعت حاکمان و طاغوت های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داریم، مگر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قیام می کند بر گردنش بیعت حاکمی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برادرم 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شهادت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آرزو در روایات ما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در کربلا و شهادت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فیض جهاد و شهادت در رکاب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50" w:name="pg2647_16568"/>
    </w:p>
    <w:p>
      <w:pPr>
        <w:pStyle w:val="BookText"/>
        <w:rPr/>
      </w:pPr>
      <w:bookmarkEnd w:id="5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اجدّد له فی صبیحة یومی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فاخرجنی من قبری مؤتزراً کفنی شاهراً سیفی</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در صبحگاه امروز،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عهد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یاوران او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شهیدان در رکاب او قرارم ده</w:t>
      </w:r>
      <w:r>
        <w:rPr>
          <w:rFonts w:eastAsia="IRNazanin" w:cs="IRNazanin"/>
          <w:color w:val="111111"/>
          <w:sz w:val="28"/>
          <w:szCs w:val="28"/>
          <w:rtl w:val="true"/>
          <w:lang w:bidi="fa-IR"/>
        </w:rPr>
        <w:t>....</w:t>
      </w:r>
    </w:p>
    <w:p>
      <w:pPr>
        <w:pStyle w:val="Heading3"/>
        <w:numPr>
          <w:ilvl w:val="2"/>
          <w:numId w:val="1"/>
        </w:numPr>
        <w:rPr/>
      </w:pPr>
      <w:bookmarkStart w:id="51" w:name="__RefHeading___Toc653740_1395250215"/>
      <w:bookmarkStart w:id="52" w:name="_Toc19"/>
      <w:bookmarkEnd w:id="51"/>
      <w:r>
        <w:rPr>
          <w:rtl w:val="true"/>
        </w:rPr>
        <w:t>دوم</w:t>
      </w:r>
      <w:r>
        <w:rPr>
          <w:rtl w:val="true"/>
        </w:rPr>
        <w:t xml:space="preserve">. </w:t>
      </w:r>
      <w:r>
        <w:rPr>
          <w:rtl w:val="true"/>
        </w:rPr>
        <w:t>تحلیل ها</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پشتوانه فرهنگی انتظار</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ساز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عاشورا است و چشم به راه حسین دیگری نشستن در کربلایی به وسعت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روح انسان ها، رسوخ کرده و آتش عشقش، شراره ای در دل ها انداخته که بدون تردید، مؤثرترین و پایدارترین عنصر فرهنگ ساز برای شیعیان و تمامی انسان های آزاده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داریم از محرم و صفر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اهداف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انسان ها از بردگی فکری و برداشتن زنجیرهای اسارت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 دولة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 هر آینه باطل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 را تقدیم تو کرد، تا انسان ها را از نادانی و گمراهی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هر دو، احیای دین و جلوگیری از انحطاط ارزش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در زمانه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خود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 انّ الحق لایعمل به و انّ الهوی لایترک عنه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به حق عمل نمی شود و از باطل خودداری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السنة قد امیتت و انّ البدعة قد احییت</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شرایطی هستیم که سنت پیامبر، از بین رفته و بدعت ها زنده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 قد بلیت الامة براع مثل یزید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امت، فردی همچون یزید باشد، پس باید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الهدی علی الهوی و یعطف الرأی علی القرآن، اذا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میّت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قیام کند، خواهش های نفسانی را به هدایت آسمانی، باز گرداند؛ پس از آنکه رستگاری را به هوای نفس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افکار را پیرو قرآن کند، پس از آنکه قرآن را تابع رأی خود 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به شما نشان خواهد داد که روش عادلانه در حکومت، چگونه است و آنچه را که از کتاب و سنت متروک مانده،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انحراف فکری، فساد اجتماعی، رواج بی دینی و بدعت در سطح جهانی، مشابه یکدیگر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در زمانه، ابعاد متعددی دارد؛ از تبلیغات جبهه باطل گرفته تا حاکمیت خلفای جور و غربت دین در عرصه زندگی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بنی امیه و معاویه علیه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شباهت زیادی به تبلیغات کشورهای استکباری و صهیونیست ها، علیه ایران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در یاران</w:t>
      </w:r>
    </w:p>
    <w:p>
      <w:pPr>
        <w:pStyle w:val="BookText"/>
        <w:rPr/>
      </w:pPr>
      <w:r>
        <w:rPr>
          <w:rFonts w:ascii="IRNazanin" w:hAnsi="IRNazanin" w:eastAsia="IRNazanin"/>
          <w:color w:val="111111"/>
          <w:sz w:val="28"/>
          <w:sz w:val="28"/>
          <w:szCs w:val="28"/>
          <w:rtl w:val="true"/>
          <w:lang w:bidi="fa-IR"/>
        </w:rPr>
        <w:t>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یاران و فدایی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معرفت، محبت، اطاعت و تسلیم نسبت به امام خود و سبقت در اجرای خواسته ها و فرمان های او برخوردارند و در عبادت، صداقت، اخلاص و شجاعت یگانه دوران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اطوع له من الامة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مطیع تر از کنیز نسبت به مولای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کدّادون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فرمانبرداری از حضرتش، بسیار کوشا و مصمم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یسبقهم الاولون و لایدرکهم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شایستگی ها و امتیازات بر اوج رفیعی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نسل های گذشته، کسی از آنان پیشی گرفته و نه از آیندگان، کسی به مقام والای آنان می 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لیوث بالنهار، کاَنَّ 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عابدان شب و شیران 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قلوبشان همچون پاره های آهن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درگیری و نبرد</w:t>
      </w:r>
    </w:p>
    <w:p>
      <w:pPr>
        <w:pStyle w:val="BookText"/>
        <w:rPr/>
      </w:pPr>
      <w:r>
        <w:rPr>
          <w:rFonts w:ascii="IRNazanin" w:hAnsi="IRNazanin" w:eastAsia="IRNazanin"/>
          <w:color w:val="111111"/>
          <w:sz w:val="28"/>
          <w:sz w:val="28"/>
          <w:szCs w:val="28"/>
          <w:rtl w:val="true"/>
          <w:lang w:bidi="fa-IR"/>
        </w:rPr>
        <w:t xml:space="preserve">درگیری بین حق و باطل، ایمان و کفر، یک ضرورت است؛ چون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و رویش 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ایستادگی و 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اندیشی است اگر گمان شود، مسائل و مشکلات، تنها با گفتوگو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فکر پس از گفتوگو هم بود که اگر زیر بار حق نرفتند و یا خواستند بر ظلم خود باقی بمانند، چه باید کرد؟ پس از گفتوگو و دو گروه شدن، مخاصمه و درگیری هم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هم فریقان یختصمون</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مشکل اسرائیل و فلسطین، با گفتوگو حل می شود؟ آیا آمریکا باگفتوگو حاضر است، از خوی استکباری خود دست بردارد؟</w:t>
      </w:r>
    </w:p>
    <w:p>
      <w:pPr>
        <w:pStyle w:val="BookText"/>
        <w:rPr/>
      </w:pPr>
      <w:r>
        <w:rPr>
          <w:rFonts w:ascii="IRNazanin" w:hAnsi="IRNazanin" w:eastAsia="IRNazanin"/>
          <w:color w:val="111111"/>
          <w:sz w:val="28"/>
          <w:sz w:val="28"/>
          <w:szCs w:val="28"/>
          <w:rtl w:val="true"/>
          <w:lang w:bidi="fa-IR"/>
        </w:rPr>
        <w:t>نبرد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مستکبران، نبرد حق و باطل است؛ یکی در محدوده کربلا و دیگری در وسعت همه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الا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شمشیر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یکفّون سیوفهم حتی یرضی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خویش را بر زمین نمی نهند تا اینکه خدای عزوجل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پرورش یافتگان مکتب عاشورا</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عاشورایی اند و در مکتب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بالیده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 توانند در رکاب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امام حق را یاری رسانند که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آبدیده شده و معیار جنگ و صلح را از او آموخته باشند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معیار سلم و حرب و تولاّ و تبرّا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و مشکلات راه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قول الله عزوجل و لنبلونکم؛ یعنی المؤمنین قبل خروج القائم؛ بشیء من الخوف و الجوع</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قائمنا، لم یکن الا العَلَق و العَرَق و النوم علی السروج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خداوند است که شما را با گرسنگی و ترس آزمایش می کند؛ هنگامی که قائم ما قیام کند، خون است و عرق ریختن و سوار بر مرکب ها بودن در میدان های مبارزه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پیوستن و جدا شدن یاران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پیوستند که امید پیوستن شان نبود؛ همچون زهیر و حرّ که یکی عثمانی بود و در صفین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و دیگری فرمانده سپاه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بهانه های واهی نپیوستند؛ همچون طرماح بن عدی و یا پیوستند و جدا شدند و سعادت شهادت در</w:t>
      </w:r>
    </w:p>
    <w:p>
      <w:pPr>
        <w:pStyle w:val="BookText"/>
        <w:rPr/>
      </w:pPr>
      <w:r>
        <w:rPr>
          <w:rFonts w:ascii="IRNazanin" w:hAnsi="IRNazanin" w:eastAsia="IRNazanin"/>
          <w:color w:val="111111"/>
          <w:sz w:val="28"/>
          <w:sz w:val="28"/>
          <w:szCs w:val="28"/>
          <w:rtl w:val="true"/>
          <w:lang w:bidi="fa-IR"/>
        </w:rPr>
        <w:t>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نداشتند؛ چه آنانی که در میانه راه جدا شدند و چه آنانی که در کربلا، از میدان معرکه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القائم خرج من هذا الامر من کان یُری انه من اهله و دخل فیه شبه عبدة 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قیام کند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کسانی بیرون می روند که همواره چنین به نظر می رسید از یاران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 آیند، آنانی که شبیه خورشید پرستان و ماه پرستانند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یهودیان جزیرة العرب، نیز داریم که منتظر آمدن پیامبر بودند؛ اما وقتی آمد، به او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جائهم ما عرفوا کفروا به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تقاضا کردند که بیاید و نامه ها نوشتند؛ اما هنگامی که آمد، به او پشت کردند و خون او را 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پذیری هر دو فرهنگ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پایه گذار فرهنگ شهادت شد و این فرهنگ، آن چنان در فرهنگ مسلمین ریشه دواند و در دل ها جا باز کرد که به عنوان الگو، سرآغاز بسیاری از حرکت ها و قیام های حق طلبانه در سرزمین پهناور اسلامی علیه خلفا و حاکمان ستمگر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مختار،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حجاز، مدینه و مکه،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همه عدالت خواهان و مردان تاریخ،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پا جای پای حسین و شهدای کربلا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یکی از بزرگ ترین، قوی ترین و انگیزه سازترین آرمان های انسانی، نقش بی بدیلی در از بین بردن یأس و ناامیدی و پیروزی نهایی مظلومان بر مستکبران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ائمة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تواند به عنوان یک راهبرد اساسی و کلیدی در تمامی ابعاد سیاسی ـ اجتماعی، تربیتی و فکری یک جامعه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منتظر ظهور مصلح، خود باید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دولة یجیء الله بها اذا 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یکون من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فلینتظر و لیعمل بالورع و محاسن الاخلاق و هو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دولت و حکومتی داریم و خداوند، هرگاه بخواهد این دولت ظهور خواهد کرد و اگر کسی خوشحال و خشنود می شود که از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منتظر باشد و در حال انتظار، اهل ورع و اجتناب از گناهان و اهل محاسن و مکارم اخلاق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اناسٌ من المشرق و 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مشرق زمین به پا خاسته و زمینه ساز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دولت های باطل</w:t>
      </w:r>
    </w:p>
    <w:p>
      <w:pPr>
        <w:pStyle w:val="BookText"/>
        <w:rPr/>
      </w:pP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شهادت خود، باعث رسوایی و در نتیجه نابودی دولت بنی 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ظهور خود، باعث رسوایی و تزلزل تمامی دولت های مستکبر،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ذهب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 هر دولت باطلی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ندا سر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قاصم شوکة المعتدین؟ این هادم ابنیة الشرک و النفاق؟ این مبید اهل الفسوق و العصیان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درهم شکننده شوکت متجاوزان؟ کجا است ویران کننده بناهای شرک و نفاق؟ کجا است نابودکننده اهل نادرستی و عصیان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لایکون ملک الا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حکومتی جز حکومت اسلام،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سلطانه 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فرا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لایبقی ارض الاّ نودی فیها شهادة 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زمینی باقی نمی ماند مگر آن که گلبانگ توحید و رسالت پیامبر در آن بلند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سنت های الهی</w:t>
      </w:r>
    </w:p>
    <w:p>
      <w:pPr>
        <w:pStyle w:val="BookText"/>
        <w:rPr/>
      </w:pPr>
      <w:r>
        <w:rPr>
          <w:rFonts w:ascii="IRNazanin" w:hAnsi="IRNazanin" w:eastAsia="IRNazanin"/>
          <w:color w:val="111111"/>
          <w:sz w:val="28"/>
          <w:sz w:val="28"/>
          <w:szCs w:val="28"/>
          <w:rtl w:val="true"/>
          <w:lang w:bidi="fa-IR"/>
        </w:rPr>
        <w:t>سنت خداوند چنین است که تا تحولّی در وجود انسان ها پدید نیاید، وضعیت جامعه و اجتماع آنان، دگرگون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 بقوم حتی یغیّروا ما بانفسهم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سنت های الهی تخلف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مردمی و عدّه و عُدّه ای را می طلبد که باید فراهم شود و این به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کاری نکنیم، ظلم فراگیر و باطل خود زمینه ساز عدالت و حق خواهد بود؛ چون 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1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از امدادهای غیبی و معجزات استفاده نمی شود؛ بلکه امدادهای غیبی نیز از سنت های الهی است و فرآیند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پس از به کار گرفتن تمامی استعدادها، تلاش ها، تحمل سختی ها و شداید و طلب و درخواست انسان ها، امداد و عنایت الهی فرا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تنصرالله ینصرکم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حسبتم ان تدخلوا الجنة و لما یأتکم مثل الذین خلوا من قبلکم مستهم البأساء والضراء و زلزلوا حتی یقول الرسول و الذین آمنوا معه متی نصر الله الا انّ نصر الله قریب</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اساسی ظهور حضرت حجّت زمینه های مردمی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المهدی لایخرج حتی تقتل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الناس المهدی فزفّوه کما تزّف العروس</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زمانی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گِرد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همانند عروس به خانه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لایخرج حتّی لایکون غائب احب الی الناس منه ممّا یلقون من الشرّ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کند تا هنگامی که هیچ غایبی نزد مردم محبوب تر از وی نباشد و این به خاطر شرارت ها و آسیب هایی است که مردم 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زنان، در هیچ حرکتی از حرکت های اسلامی و شیعی ـ از صدر اسلام تاکنون ـ به اهمیت و برجستگی نقش زن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صحنه ای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قرارداد و نه حاشیه و نقش زن شیعی در آن، پررنگ و پرحضور است و شاید یکی از رمزهای جاودانگی آن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شیرزن دریادل کربلا و همسر و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پیام آوران واقعه عاشورا ـ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 وهب، 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طوعه، ماری</w:t>
      </w:r>
      <w:r>
        <w:rPr>
          <w:rStyle w:val="FootnoteAnchor"/>
          <w:rtl w:val="true"/>
        </w:rPr>
        <w:footnoteReference w:id="167"/>
      </w:r>
      <w:r>
        <w:rPr>
          <w:rFonts w:ascii="IRNazanin" w:hAnsi="IRNazanin" w:eastAsia="IRNazanin"/>
          <w:color w:val="111111"/>
          <w:sz w:val="28"/>
          <w:sz w:val="28"/>
          <w:szCs w:val="28"/>
          <w:rtl w:val="true"/>
          <w:lang w:bidi="fa-IR"/>
        </w:rPr>
        <w:t>و حتی زنان قبیله بنی همدان</w:t>
      </w:r>
      <w:r>
        <w:rPr>
          <w:rStyle w:val="FootnoteAnchor"/>
          <w:rtl w:val="true"/>
        </w:rPr>
        <w:footnoteReference w:id="168"/>
      </w:r>
      <w:r>
        <w:rPr>
          <w:rFonts w:ascii="IRNazanin" w:hAnsi="IRNazanin" w:eastAsia="IRNazanin"/>
          <w:color w:val="111111"/>
          <w:sz w:val="28"/>
          <w:sz w:val="28"/>
          <w:szCs w:val="28"/>
          <w:rtl w:val="true"/>
          <w:lang w:bidi="fa-IR"/>
        </w:rPr>
        <w:t>، غیر قابل کتمان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ملاسلطان علی تبریزی ـ که از جمله عابدان و زاهدان بود ـ در عالم رؤیا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لک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مصیبت است که به جای اشک، خون گریه می کردید؟ آیا مصیبت حضرت علی اکبر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اکبر هم بود، در این مصیبت خون می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مصیبت حضرت عباس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عباس هم بود، در این مصیبت خون می گریست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مصیبت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در این مصیبت خون می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کدام مصیبت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مصیبت اسیری زینب</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 زنان از جایگاه ویژه ای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عصر ظهور، همچون نقش مدعیان امروز و طرفداران حقوق زن نیست که او را تا سرحد یک کالا، وسیله ای برای لذت طلبی و عیّاشی تنزل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والله ثلاث مِئة و بضعة عشر رجلاً فیهم خمسون امرأة یجتمعون بمکة علی غیر میعاد قزعاً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آیند که پنجاه تن از آنان زن هستند که بدون هیچ قرار قبلی، در مکه کنار یکدیگر جمع خواهند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یعوذ عائذ من الحرم فیجتمع الناس الیه کالطیر الوارد المتفرقة حتی یجتمع الیه ثلاث مأة و اربعة عشر رجلاً فیه نسوة فیظهر علی کل جبار و ابن جبار</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پناهنده ای به حرم امن الهی پناه می آورد و مردم همانند کبوترانی که از چهار سمت به یک سو هجوم می برند، به سوی</w:t>
      </w:r>
    </w:p>
    <w:p>
      <w:pPr>
        <w:pStyle w:val="BookText"/>
        <w:rPr/>
      </w:pPr>
      <w:r>
        <w:rPr>
          <w:rFonts w:ascii="IRNazanin" w:hAnsi="IRNazanin" w:eastAsia="IRNazanin"/>
          <w:color w:val="111111"/>
          <w:sz w:val="28"/>
          <w:sz w:val="28"/>
          <w:szCs w:val="28"/>
          <w:rtl w:val="true"/>
          <w:lang w:bidi="fa-IR"/>
        </w:rPr>
        <w:t xml:space="preserve">او جمع می شوند تا اینکه در نزد آن حضرت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 آمده که برخی از آنان زن می باشند که بر هر ستمگر و ستمگر زاده ای پیروز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حفظ دین</w:t>
      </w:r>
    </w:p>
    <w:p>
      <w:pPr>
        <w:pStyle w:val="BookText"/>
        <w:rPr/>
      </w:pPr>
      <w:r>
        <w:rPr>
          <w:rFonts w:ascii="IRNazanin" w:hAnsi="IRNazanin" w:eastAsia="IRNazanin"/>
          <w:color w:val="111111"/>
          <w:sz w:val="28"/>
          <w:sz w:val="28"/>
          <w:szCs w:val="28"/>
          <w:rtl w:val="true"/>
          <w:lang w:bidi="fa-IR"/>
        </w:rPr>
        <w:t>در دوران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بدعت های خلفا و تبلیغات بنی امیه، دین بی ارزش و بازار دنیا پررونق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السنتهم یحوطونه ما درّت معایشهم فاذا محصّوا بالبلاء 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 دنیا هستند و دین لقلقه زبانشان می باشد؛ مادامی که زندگی دنیای آنها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در بوته امتحان قرار گرفتند، دین داران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خط روشن ولایت و وارث پیامبران ـ چراغ دین، آخرین کورسوهای خود را می 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انتظار نیز حفظ دین، از سخت ترین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الامر غیبة، المتمسّک فیها بدینه کالخارط لشوک القتاد بیده ـ ثم اوْمأ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تمسّک شوْک القتاد بیده ـ ثمّ اطرق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الامر غیبة فلیتّق الله عبد عند غیبته و لیتمسّک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روزگار غیبت او دین خود را حفظ کند، مانند کسی است که تیغ های تیز گیاه قتاد را با دستش صاف و هموار سازد؛ سپس حضرت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اشاره فرمود که چگونه با دست، تیغ های قتاد را باید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تا به حال توانسته است، خارهای خنجرگونه قتاد را به دست بگیرد؟ سپس حضرت سر به زیر افکند و مدتی سکوت کرد؛ 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 که در روزگار دشوار غیبت، هر بنده خدایی باید تقوا پیشه کند و دینش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ولایتنا فی غیبة قائمنا، اعطاه الله اجْر الف شهید مثل شهداء بدر 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روزگار قائم ما، در امر ولایت ما ثابت قدم و استوار باقی بماند و نلغزد، چنان است که خداوند پاداش هزارشهید مانند شهدای جنگ های بدر و احد به آنان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یغیب عنهم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طوبی للثابتین علی امرنا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خواهد آمد که امام و پیشوای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غایب و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بر احوال کسانی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 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استوار می مانند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فضایل فراوانی برای کسانی که دین خود را حفظ می کنند، بیان می دارد که این فضایل زیاد، به جهت سنگینی و عظمت کار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اخوانی،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لاحدهم اشدّ بقیةً علی دینه من خرط القتاد فی اللیلة الظلماء او کالقابض علی جمْر الغضا، اولئک مصابیح الدجی ینجیهم الله من کل فتنة غبراء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دیدار برادرانم نایل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در پایداری و استواری در دین، از کسی که در دل تیره شب، شاخه پرتیغ گیاه قتاد را با کف دست صاف و  هموار می سازد، پایدارتر است؛ یا همانند کسی که صبورانه پاره آتشی را بر دست گیرد و در آن حال در دین خویش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ایشان چراغ 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تاریک و دیجور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هر فتنه تیره و تار رهایی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ناپذیری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درخواست یزید بر بیعت، با قاطعیت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هیچ کس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الاّ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شمشیر را می شناسد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اعداء الله حتی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 می کشد تا خدا راضی 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جهت جذب و نیروسازی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مدام به فکر جذب نیرو، تربیت و سازندگی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نامه به شهرهای مختلف و سفرهای گوناگون و با زندگی ساده و انفاق های خود، سعی در جذب و تألیف قلوب و تربیت و پرورش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پیش از مردن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بالغ بر هزار نفر از صحابه و تابعان را گرد آورد و تمامی فضایل اهل بیت را به همراه ویژگی های دشمنان آنان، از قرآن بر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دوره یزید، در سفر خود از مکه به کربلا، از سیاست جذب نیرو چشم نپوشید و افرادی همچون زهیر و حرّ را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ما و در حال تلاش و نیروسازی است و لحظه ای از این مهم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صاحبکم المظلوم، المجحود حقه، صاحب هذا الامر یتردد بینهم و یمشی فی اسواقهم و یطأ فرشهم و لایعرفونه حتی یأذن الله له ان یعرّفهم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 می رود، در بازارهایشان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هایشان گام برمی دارد؛ ولی او را نمی شناسند، مگر خداوند به او اجازه دهد تا خودش را به آنان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پیش ترها،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هیهنا مناخ</w:t>
      </w:r>
    </w:p>
    <w:p>
      <w:pPr>
        <w:pStyle w:val="BookText"/>
        <w:rPr/>
      </w:pPr>
      <w:r>
        <w:rPr>
          <w:rFonts w:ascii="IRNazanin" w:hAnsi="IRNazanin" w:eastAsia="IRNazanin"/>
          <w:color w:val="111111"/>
          <w:sz w:val="28"/>
          <w:sz w:val="28"/>
          <w:szCs w:val="28"/>
          <w:rtl w:val="true"/>
          <w:lang w:bidi="fa-IR"/>
        </w:rPr>
        <w:t>رکاب و مصارع عشاق</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اخبار تا آنجا بود که کسانی، از مدت ها پیش در منطقه کربلا اقامت گزیده و منتظر یاری فرزند رسول خدا بودند و سرانجام به آرزوی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کریمه او را داده اند و باید منتظر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 من اللّه عزوجل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یاری</w:t>
      </w:r>
    </w:p>
    <w:p>
      <w:pPr>
        <w:pStyle w:val="BookText"/>
        <w:rPr/>
      </w:pPr>
      <w:r>
        <w:rPr>
          <w:rFonts w:ascii="IRNazanin" w:hAnsi="IRNazanin" w:eastAsia="IRNazanin"/>
          <w:color w:val="111111"/>
          <w:sz w:val="28"/>
          <w:sz w:val="28"/>
          <w:szCs w:val="28"/>
          <w:rtl w:val="true"/>
          <w:lang w:bidi="fa-IR"/>
        </w:rPr>
        <w:t>فریاد استنصار و طلب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از رواق تاریخ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مغیث یغیثنا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فریاد استنصار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همواره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مهدی آل محمد را یاری کند؟ آیا کسی هست عشق مرا در دل ها زنده کند و انسان های بریده از مرا، با من پیوند زند؟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گهواره علی اصغر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دلی هست که بلرزد و با امامش عهد و پیمانی ببندد و به کمک او برخیزد؟ آن هم در این عصر وانفسا؟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ظهور خود به دیوار کعبه تکیه داده، بانگ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یاری می جوییم؛ هر که می خواهد ما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خواهم که به حق خدا و به حق رسول خدا و به حق خودم بر شما ـ که حق قرابت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ـ ما را کمک کنید و کسانی را که به ما ظلم می کنند، از ما بازدارید که ما را ترسانده و بر ما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فرزندانمان جدا کرده، بر ما ستم روا داشتند 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حقمان را گرفته، بر ما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ما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نگذاشته، خوارمان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کنید که خداوند شما را یاری می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مدیریت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جماعتی اندک در برابر سپاهی سی هزار نفری، از پگاه صبح تا هنگام عصر مقاومت کنند؛ حکایت از مدیریت عالی و تدبیر بلند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تشکیل میمنه و میسره و قرار گرفتن خود در قلب سپاه، به عنوان فرمانده و قرار دادن خیمه ها در جایگاهی مناسب ـ به طوری که پشت آن نهری خشک شده باشد ـ و ریختن نی و هیزم در آن و آتش زدن آنها در فرصتی مناسب و بستن خیمه ها را در کنار 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طوری که دشمن نتواند آنها را محاصره کند و تنها از روبه رو با آنان بجنگد، ـ نشان داد که از تدبیر و مدیریتی بی نظیر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تسلّطی شگرف، تمامی صحنه ها را زیر نظر داشت و همچون یک فرمانده پیروز تا آخرین لحظه، ذرّه ای ترس و واهمه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عاشورا از تمام</w:t>
      </w:r>
      <w:bookmarkStart w:id="53" w:name="pg2647_16587"/>
    </w:p>
    <w:p>
      <w:pPr>
        <w:pStyle w:val="BookText"/>
        <w:rPr/>
      </w:pPr>
      <w:bookmarkEnd w:id="53"/>
      <w:r>
        <w:rPr>
          <w:rFonts w:ascii="IRNazanin" w:hAnsi="IRNazanin" w:eastAsia="IRNazanin"/>
          <w:color w:val="111111"/>
          <w:sz w:val="28"/>
          <w:sz w:val="28"/>
          <w:szCs w:val="28"/>
          <w:rtl w:val="true"/>
          <w:lang w:bidi="fa-IR"/>
        </w:rPr>
        <w:t>منطقه نبرد، بازدید کرد و با گفتوگو با اصحاب و اهل حرم، همه آنان را به آمادگی و وسعت رسانید و خود و اهل بیت و اصحابش، با عبادت و دعا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صبح پرکاری دارند، باید شب ها را به پا خیزند و با خالق خود به راز و نیاز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المزّمّل قم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مدیریت و تدبیر، همچون جدّ بزرگوار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حکومت جهانی و اداره همه انسان ها، مدیریتی می خواهد سترگ، به عظمت سینه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54" w:name="__RefHeading___Toc653742_1395250215"/>
      <w:bookmarkStart w:id="55" w:name="_Toc20"/>
      <w:bookmarkEnd w:id="54"/>
      <w:r>
        <w:rPr>
          <w:rtl w:val="true"/>
        </w:rPr>
        <w:t>سوّم</w:t>
      </w:r>
      <w:r>
        <w:rPr>
          <w:rtl w:val="true"/>
        </w:rPr>
        <w:t xml:space="preserve">. </w:t>
      </w:r>
      <w:r>
        <w:rPr>
          <w:rtl w:val="true"/>
        </w:rPr>
        <w:t>رهیافت ها</w:t>
      </w:r>
      <w:bookmarkEnd w:id="55"/>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تحلیل ها، می تواند پیام آور رهیافت یا رهیافت هایی باشد، آنجا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 عزیز مصر، به دو برنامه هفت ساله می رسد و مصر را از قحطی و گرسنگی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 با این همه پیوند و تحلیل، به رهیافت ها و در نتیجه به برنامه ریزی و موضع گیری مناسب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رهیافت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سیره تربیتی، اخلاقی، اجتماعی، سیاسی، اقتصادی و مدیریتی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اساس برنامه ریزی های راهبردی و کلان جامعه منتظر و حکومت دینی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فرهنگ عاشورا</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جهت تبیین حرکت عاشورا و نیز برگزاری هر چه باشکوه تر مراسم عاشورا و معرفی اسوه های جاویدان آن، باید تلاش دو 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فرق است بین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پشتوانه و عقبه فرهنگی و الهام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 یا یک سنت برخاسته از عواطف و احساسات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عمومی ـ به خصوص صدا و سیما ـ حوزه های علمیه و مراکز فرهنگی، نقشی حیاتی و اساسی در غنا بخشیدن به این فرهنگ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بزرگی است با کلاس ها و درس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آموزه های این دانشگاه بزرگ، هنوز هم بر بسیاری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دریای عمیقِ گسترده پربار، غوّاصانی ماهر و زبردست، به صید بپردازند تا لؤلؤها و مرواریدهای گران بهای آن را به چنگ آورده، در اختیار خواستاران و خریداران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این حرکت عظیم و منشور بی نهایت، زوایای پنهان و ابعاد گسترده ای دارد که تنها بر عاشقان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غزال گریز پا در کمند هر کس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مکتب مهدوی،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معیار برای همگان به خوبی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دین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غربت دین بود و عصر انتظار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و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مهدی، باید از دین و ضرورت، قلمرو و زبان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عمیق داشته باشد؛ تا در این</w:t>
      </w:r>
    </w:p>
    <w:p>
      <w:pPr>
        <w:pStyle w:val="BookText"/>
        <w:rPr/>
      </w:pPr>
      <w:r>
        <w:rPr>
          <w:rFonts w:ascii="IRNazanin" w:hAnsi="IRNazanin" w:eastAsia="IRNazanin"/>
          <w:color w:val="111111"/>
          <w:sz w:val="28"/>
          <w:sz w:val="28"/>
          <w:szCs w:val="28"/>
          <w:rtl w:val="true"/>
          <w:lang w:bidi="fa-IR"/>
        </w:rPr>
        <w:t>عصر ـ که عصر شبهات و فتنه ها است ـ بتواند زمینه ساز حرکت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الگوی منتظران اند؛ از این رو باید در مبانی فکری و ویژگی های رفتاری و تربیتی آنان، درنگی شایسته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بسیج</w:t>
      </w:r>
    </w:p>
    <w:p>
      <w:pPr>
        <w:pStyle w:val="BookText"/>
        <w:rPr/>
      </w:pPr>
      <w:r>
        <w:rPr>
          <w:rFonts w:ascii="IRNazanin" w:hAnsi="IRNazanin" w:eastAsia="IRNazanin"/>
          <w:color w:val="111111"/>
          <w:sz w:val="28"/>
          <w:sz w:val="28"/>
          <w:szCs w:val="28"/>
          <w:rtl w:val="true"/>
          <w:lang w:bidi="fa-IR"/>
        </w:rPr>
        <w:t xml:space="preserve">ضرورتِ درگیری و نبرد، بایستگی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راهبرد اساسی، فراروی حکومت دینی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نهاد مقدس، زمینه سازی برای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کسانی که در هشت سال دفاع مقدس، از نبرد نهراسیدند و سختی ها و مشکلات راه را به جان خریدند، تجلیل کرد و سینما و ادبیات دفاع مقدس را ـ نه به عنوان یک تفنن ـ که به عنوان یک ضرورت و هدف راهبردی نظام،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برخاسته از فرهنگ جبهه و شهادت است و به گفته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شاخصه و معیار اساسی در انتخاب مسؤولان و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فرهنگ و نهادینه کردن آن، باعث می شود که هر کس تکلیف خود را 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کند؛ تا در اوج نبرد با اسبی که در خیمه مخفی کرده، فرار نکند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می توانند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باشند تا بتوانند خونخواه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مگر با معرفت به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شعار برخاسته از</w:t>
      </w:r>
    </w:p>
    <w:p>
      <w:pPr>
        <w:pStyle w:val="BookText"/>
        <w:rPr/>
      </w:pPr>
      <w:r>
        <w:rPr>
          <w:rFonts w:ascii="IRNazanin" w:hAnsi="IRNazanin" w:eastAsia="IRNazanin"/>
          <w:color w:val="111111"/>
          <w:sz w:val="28"/>
          <w:sz w:val="28"/>
          <w:szCs w:val="28"/>
          <w:rtl w:val="true"/>
          <w:lang w:bidi="fa-IR"/>
        </w:rPr>
        <w:t xml:space="preserve">عواطف و عصبیت های قومی و نژادی نیست؛ بلکه برخاسته از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معرفت به حسب و نسب و فضایل آنان نیست؛ بلکه عرفان به حق ولایت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آنان از ما به ما آگاه تر و مهربان تر و از همه کشش های نفسانی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شعار کسانی است که در تولد دوم</w:t>
      </w:r>
      <w:r>
        <w:rPr>
          <w:rStyle w:val="FootnoteAnchor"/>
          <w:rtl w:val="true"/>
        </w:rPr>
        <w:footnoteReference w:id="191"/>
      </w:r>
      <w:r>
        <w:rPr>
          <w:rFonts w:ascii="IRNazanin" w:hAnsi="IRNazanin" w:eastAsia="IRNazanin"/>
          <w:color w:val="111111"/>
          <w:sz w:val="28"/>
          <w:sz w:val="28"/>
          <w:szCs w:val="28"/>
          <w:rtl w:val="true"/>
          <w:lang w:bidi="fa-IR"/>
        </w:rPr>
        <w:t xml:space="preserve">خود، رسول و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و با درک اضطرار به وحی و حجّت، از همه تقلیدها، تلقین ها، هوس ها، غریزه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و در این تولد دوباره، رسول و امام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1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درک از امام و این آگاهی از حق ولایت ایشان، ما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خونخواهی آنان می رساند؛ آن هم نه پدر جسمانی من که پدر روحانی،</w:t>
      </w:r>
    </w:p>
    <w:p>
      <w:pPr>
        <w:pStyle w:val="BookText"/>
        <w:rPr/>
      </w:pPr>
      <w:r>
        <w:rPr>
          <w:rFonts w:ascii="IRNazanin" w:hAnsi="IRNazanin" w:eastAsia="IRNazanin"/>
          <w:color w:val="111111"/>
          <w:sz w:val="28"/>
          <w:sz w:val="28"/>
          <w:szCs w:val="28"/>
          <w:rtl w:val="true"/>
          <w:lang w:bidi="fa-IR"/>
        </w:rPr>
        <w:t>مربی، هادی و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است و سبب سعادت و رستگاری</w:t>
      </w:r>
      <w:r>
        <w:rPr>
          <w:rStyle w:val="FootnoteAnchor"/>
          <w:rtl w:val="true"/>
        </w:rPr>
        <w:footnoteReference w:id="198"/>
      </w:r>
      <w:r>
        <w:rPr>
          <w:rFonts w:ascii="IRNazanin" w:hAnsi="IRNazanin" w:eastAsia="IRNazanin"/>
          <w:color w:val="111111"/>
          <w:sz w:val="28"/>
          <w:sz w:val="28"/>
          <w:szCs w:val="28"/>
          <w:rtl w:val="true"/>
          <w:lang w:bidi="fa-IR"/>
        </w:rPr>
        <w:t>، امنیت، حفظ، نجات</w:t>
      </w:r>
      <w:r>
        <w:rPr>
          <w:rStyle w:val="FootnoteAnchor"/>
          <w:rtl w:val="true"/>
        </w:rPr>
        <w:footnoteReference w:id="199"/>
      </w:r>
      <w:r>
        <w:rPr>
          <w:rFonts w:ascii="IRNazanin" w:hAnsi="IRNazanin" w:eastAsia="IRNazanin"/>
          <w:color w:val="111111"/>
          <w:sz w:val="28"/>
          <w:sz w:val="28"/>
          <w:szCs w:val="28"/>
          <w:rtl w:val="true"/>
          <w:lang w:bidi="fa-IR"/>
        </w:rPr>
        <w:t>، عزت، قبولی اعمال</w:t>
      </w:r>
      <w:r>
        <w:rPr>
          <w:rStyle w:val="FootnoteAnchor"/>
          <w:rtl w:val="true"/>
        </w:rPr>
        <w:footnoteReference w:id="200"/>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به امام و آگاهی از شئوون و آثار ولایت آنان، ثمرات و بارهای زیادی با خود دارد و فاصله گرفتن از آن، ضررهای جبران ناپذیری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اساسی تمامی مراکز فرهنگی و آموزشی، تبیین دقیق این معنا از امامت ـ به عنوان رکن رکین اعتقادی انقلاب ـ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حرکت حسینی و مهدوی است و می تواند اساس سیاست راهبردی حکومت دینی در سطح روابط بین الملل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ـ به عنوان زمینه ساز دولت کریمه مهدوی ـ از هرگونه رابطه و مذاکره ای که شائبه ذلّت داشته باشد،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الاسلام و</w:t>
      </w:r>
    </w:p>
    <w:p>
      <w:pPr>
        <w:pStyle w:val="BookText"/>
        <w:rPr/>
      </w:pP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خود باید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 زدایی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کننده جنگ نبود ـ هر چند دشمن در تیررس او بود ـ چرا که درگیری، پس از تبیین و اتمام حجت است؛ آن هم پس از آنکه دشمن آغاز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منتظران مهدی نیز دو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w:t>
      </w:r>
    </w:p>
    <w:p>
      <w:pPr>
        <w:pStyle w:val="BookText"/>
        <w:rPr/>
      </w:pPr>
      <w:r>
        <w:rPr>
          <w:rFonts w:ascii="IRNazanin" w:hAnsi="IRNazanin" w:eastAsia="IRNazanin"/>
          <w:color w:val="111111"/>
          <w:sz w:val="28"/>
          <w:sz w:val="28"/>
          <w:szCs w:val="28"/>
          <w:rtl w:val="true"/>
          <w:lang w:bidi="fa-IR"/>
        </w:rPr>
        <w:t>ضرورت درگیری و نبرد، بایستگی آمادگی و تجهیز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الان به فکر عِدّه و عُدّه بود و با تهیه نیرو و اسلحه، در اندیشه روز مصاف حق و باطل بود تا این بار وعده خداوند به دست منتظران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نبرد نهایی، از مهم ترین سیاست های راهبردی حکومت های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نیرو و تبلیغ</w:t>
      </w:r>
    </w:p>
    <w:p>
      <w:pPr>
        <w:pStyle w:val="BookText"/>
        <w:rPr/>
      </w:pPr>
      <w:r>
        <w:rPr>
          <w:rFonts w:ascii="IRNazanin" w:hAnsi="IRNazanin" w:eastAsia="IRNazanin"/>
          <w:color w:val="111111"/>
          <w:sz w:val="28"/>
          <w:sz w:val="28"/>
          <w:szCs w:val="28"/>
          <w:rtl w:val="true"/>
          <w:lang w:bidi="fa-IR"/>
        </w:rPr>
        <w:t>آنجا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 نیرو و تبلیغ دین دست نمی کشند؛ تکلیف منتظران و پیروان آنان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نیرو و تبلیغ در سطح داخلی و خارجی، از تکالیف عمده حکومت های دینی، به عنوان زمینه سازان دولت کریمه مهدوی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مهدوی، همواره به گوش می رسد؛ باید این فریاد را پاسخ گفت؛ اما چگونه؟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چگونگی را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اعینونی بورع واجتهاد و عفة و سداد</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و تلاش فراوان و پاکدامنی و راستی مرا یاری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یکون من اصحاب القائم فلینتظر و لیعمل بالورع و محاسن الاخلاق و هو منتظر</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از یاران قائم باشد؛ باید منتظر باشد و در همان حال، از گناهان اجتناب ورزد و خود را به اخلاق نیکو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اخلاق و فضایل اخلاقی، به عنوان راهبردی اساسی در حکومت دینی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کلان و راهبردی به همراه راه کارهای اجرایی آن، می تواند به عنوان یک هدف و معیاری برای نقد تمامی ارگان های فرهنگی و آموزشی ـ تبلیغی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بیشتر به زنان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زنان در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آنان در دولت کریمه، باید برای رشد، اعتلا و بالندگی این قشر مهم و مظلوم در طول تاریخ، سرمایه گذاری جدی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تاکنون آن گونه که شایسته و در خور منزلت زنان است، کاری برای آنان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سطح حوزه ها، مراکز علمی ـ فرهنگی و مدیریت های میانی و کلان جامعه، نقش زن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تربیت و تحصیل زنان، سرمایه گذاری های اساسی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نگاه راهبردی، ضرر و زیان های جبران ناپذیری به انقلاب اسلامی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دو چندان و عزمی جزم، جهت جبران این ضایعه، می طلبد</w:t>
      </w:r>
      <w:r>
        <w:rPr>
          <w:rFonts w:eastAsia="IRNazanin" w:cs="IRNazanin"/>
          <w:color w:val="111111"/>
          <w:sz w:val="28"/>
          <w:szCs w:val="28"/>
          <w:rtl w:val="true"/>
          <w:lang w:bidi="fa-IR"/>
        </w:rPr>
        <w:t>.</w:t>
      </w:r>
      <w:bookmarkStart w:id="56" w:name="pg2647_16595"/>
    </w:p>
    <w:p>
      <w:pPr>
        <w:pStyle w:val="BookText"/>
        <w:rPr/>
      </w:pPr>
      <w:bookmarkEnd w:id="56"/>
      <w:r>
        <w:rPr>
          <w:rFonts w:ascii="IRNazanin" w:hAnsi="IRNazanin" w:eastAsia="IRNazanin"/>
          <w:color w:val="111111"/>
          <w:sz w:val="28"/>
          <w:sz w:val="28"/>
          <w:szCs w:val="28"/>
          <w:rtl w:val="true"/>
          <w:lang w:bidi="fa-IR"/>
        </w:rPr>
        <w:t>نینوا معبر انتظار             </w:t>
      </w:r>
    </w:p>
    <w:p>
      <w:pPr>
        <w:pStyle w:val="Heading2"/>
        <w:numPr>
          <w:ilvl w:val="1"/>
          <w:numId w:val="1"/>
        </w:numPr>
        <w:rPr/>
      </w:pPr>
      <w:bookmarkStart w:id="57" w:name="__RefHeading___Toc653744_1395250215"/>
      <w:bookmarkStart w:id="58" w:name="_Toc21"/>
      <w:bookmarkEnd w:id="57"/>
      <w:r>
        <w:rPr/>
        <w:t>7</w:t>
      </w:r>
      <w:r>
        <w:rPr>
          <w:rtl w:val="true"/>
        </w:rPr>
        <w:t xml:space="preserve">. </w:t>
      </w:r>
      <w:r>
        <w:rPr>
          <w:rtl w:val="true"/>
        </w:rPr>
        <w:t>نینوا معبر انتظار</w:t>
      </w:r>
      <w:bookmarkEnd w:id="58"/>
    </w:p>
    <w:p>
      <w:pPr>
        <w:pStyle w:val="Heading3"/>
        <w:numPr>
          <w:ilvl w:val="2"/>
          <w:numId w:val="1"/>
        </w:numPr>
        <w:rPr/>
      </w:pPr>
      <w:bookmarkStart w:id="59" w:name="__RefHeading___Toc653746_1395250215"/>
      <w:bookmarkStart w:id="60" w:name="_Toc22"/>
      <w:bookmarkEnd w:id="59"/>
      <w:r>
        <w:rPr>
          <w:rtl w:val="true"/>
        </w:rPr>
        <w:t>اشاره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 بین زیارت عاشورا و زیارت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سهرابی ـ یحیی صالح 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پیوندی عمیق و ارتباطی ناگسستنی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زمینه ساز و مقدمه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معارف و حکمت های جاودان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دقّت، در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رسیدن به ظهور مهدی موعود، باید از گذرگاه کربلا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نیز در واقع، تحلیلی برای معبر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و پیام های عاشورا، چراغ های فرا راه شیعیان است تا با دیدی روشن و بصیرتی افزون،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آماده قیام و مبارزه شوند</w:t>
      </w:r>
      <w:r>
        <w:rPr>
          <w:rFonts w:eastAsia="IRNazanin" w:cs="IRNazanin"/>
          <w:color w:val="111111"/>
          <w:sz w:val="28"/>
          <w:szCs w:val="28"/>
          <w:rtl w:val="true"/>
          <w:lang w:bidi="fa-IR"/>
        </w:rPr>
        <w:t>.</w:t>
      </w:r>
    </w:p>
    <w:p>
      <w:pPr>
        <w:pStyle w:val="Heading3"/>
        <w:numPr>
          <w:ilvl w:val="2"/>
          <w:numId w:val="1"/>
        </w:numPr>
        <w:rPr/>
      </w:pPr>
      <w:bookmarkStart w:id="61" w:name="__RefHeading___Toc653748_1395250215"/>
      <w:bookmarkStart w:id="62" w:name="_Toc23"/>
      <w:bookmarkEnd w:id="61"/>
      <w:r>
        <w:rPr>
          <w:rtl w:val="true"/>
        </w:rPr>
        <w:t>نگاهی کلّی به زیارت عاشورا</w:t>
      </w:r>
      <w:bookmarkEnd w:id="62"/>
    </w:p>
    <w:p>
      <w:pPr>
        <w:pStyle w:val="Heading4"/>
        <w:numPr>
          <w:ilvl w:val="3"/>
          <w:numId w:val="1"/>
        </w:numPr>
        <w:rPr/>
      </w:pPr>
      <w:bookmarkStart w:id="63" w:name="__RefHeading___Toc653750_1395250215"/>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واژه های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با امام منصور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جریان های تاریخی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ممهدیّن</w:t>
      </w:r>
      <w:bookmarkStart w:id="65" w:name="pg2647_16596"/>
    </w:p>
    <w:p>
      <w:pPr>
        <w:pStyle w:val="BookText"/>
        <w:rPr/>
      </w:pPr>
      <w:bookmarkEnd w:id="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شگردهای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دفعتکم عن مقامکم وازالتکم عن مراتبکم التّی رتّبکم اللّه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امیّة قاطبةً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الجمت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تنقبّت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العصابَةَ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الحسین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تابعت علی قتله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مخصوصین به ظلم</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ثم الثانی                  و الثالث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یزید خامساً                               عبیداللّه بن زیاد                       ابن مرجانة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شمراً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زیارت عاشورا</w:t>
      </w:r>
    </w:p>
    <w:p>
      <w:pPr>
        <w:pStyle w:val="BookText"/>
        <w:rPr/>
      </w:pPr>
      <w:r>
        <w:rPr>
          <w:rFonts w:ascii="IRNazanin" w:hAnsi="IRNazanin" w:eastAsia="IRNazanin"/>
          <w:color w:val="111111"/>
          <w:sz w:val="28"/>
          <w:sz w:val="28"/>
          <w:szCs w:val="28"/>
          <w:rtl w:val="true"/>
          <w:lang w:bidi="fa-IR"/>
        </w:rPr>
        <w:t>فریاد انتقام مصیبت بزرگ در کنار امام منصور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66" w:name="__RefHeading___Toc653752_1395250215"/>
      <w:bookmarkStart w:id="67" w:name="_Toc25"/>
      <w:bookmarkEnd w:id="66"/>
      <w:r>
        <w:rPr>
          <w:rtl w:val="true"/>
        </w:rPr>
        <w:t>یکم</w:t>
      </w:r>
      <w:r>
        <w:rPr>
          <w:rtl w:val="true"/>
        </w:rPr>
        <w:t xml:space="preserve">. </w:t>
      </w:r>
      <w:r>
        <w:rPr>
          <w:rtl w:val="true"/>
        </w:rPr>
        <w:t>واژه های کلیدی</w:t>
      </w:r>
      <w:bookmarkEnd w:id="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 وابن ثاره و الوتر الموتور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اسست اساس الظلم والجور علیکم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ابرء الی اللّه والی رسوله ممّن اسسّ اساس ذلک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اتقرّب الی اللّه والی رسوله و الی امیرالمؤمنین والی فاطمة والی الحسن والیک بموالاتک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لی قدم صدق عندک مع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 و ابن ثاره و الوتر الموتور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خون خدا و فرزند خونش، وای تنهای رها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خدا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جوشش در آمد و به شریان تاریخ انسان و اسلام، حرکت و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خدا از دشت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های مؤمنان و عاشقان را به تپش درآورد و چنان آتش و شرری به جان ها زد که هرگز سردی و خاموشی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الحسین حرارة فی قلوب المؤمنین لاتبرَد ابداً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رود جاری خون خدا، از آن دشت خونبار، برای همیشه قلب تاریخ را سیراب، زنده و متحرّک خواهد ساخت و هرگز نخواهد گذاشت جهل و نادانی ها ـ هر چند مدرن ـ و حیرت در ضلالت و گمراهی، بندگان خدا را نابود سازد؛ بلکه</w:t>
      </w:r>
    </w:p>
    <w:p>
      <w:pPr>
        <w:pStyle w:val="BookText"/>
        <w:rPr/>
      </w:pPr>
      <w:r>
        <w:rPr>
          <w:rFonts w:ascii="IRNazanin" w:hAnsi="IRNazanin" w:eastAsia="IRNazanin"/>
          <w:color w:val="111111"/>
          <w:sz w:val="28"/>
          <w:sz w:val="28"/>
          <w:szCs w:val="28"/>
          <w:rtl w:val="true"/>
          <w:lang w:bidi="fa-IR"/>
        </w:rPr>
        <w:t>سرور شهیدان تاریخ، جان خویش را در راه خدا بذل و بخشش کرد تا بندگان او را از تمامی جهالت ها و سرگردانی ها رهایی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شور آفرینیِ آن اسوه عشق و آزادگی، هیچ خاموشی ندارد و این حرارت حسینی، سرد یا منحرف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او، بارگاه نورانی اش را تخریب کردند و قبر مطهرش را به آب بستند؛ زائرانش را شهید کردند و دست و پای آنان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نتوانستند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شعله عشق و مشعل رهنمای تاریخ، جریان خود را در نهضت ها و انقلاب های دینی ـ به خصوص در انقلاب اسلامی ایران ـ به خوبی نشان داده است و می رود تا حسینیان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دهند و به جهانیان بنمایانند که دیگر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بر ارواحی که به آستان تو فرود آمده، و با تو دفن شدند؛ سلام و درود خدا از جانب من بر همه شما باد؛ سلامی پیوسته و همیشه تا زمانی که باقی هستم و تا زمانی که شب و 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فراخنای هستی و پهنای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حرارتی است که در دل ها افکنده و آتشی است که از عمق وجودمان شعله می کشد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معرفت به جایگاه والا و رفیع شما و محبتی سرشار از عشق به شما است و فریاد معرفت و محبت به شما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همه پاکی ها و 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خدا و تسلیم بودن به آستان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بر شما، اسلام و مسلمانی ما است که نمایانگر سه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معرفت ما شیفتگان،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معرفتی به ساحت مقدس شما یافته ایم و فهمیده ایم که خداوند شما را پاک آفریده و از تمامی پلیدی ها آراسته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اول و آخر تمامی خیر و خوبی ها، شمایید و این معرفت ما، ماندگار است؛ چون شما ماندگارید و زبان گویای معرفت ما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ماندگار و جاودانه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بقیت و بقی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قامتت صلا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پدر عبودیت هستی و در سایه پدری و ولایت و رهبری تو، می توان به آستان عبودیت حقّ 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تاریخ بشر را که می رفت در جهالت مدرن و سرگردانی و گمراهی غوطه ور شود، نجات دادی؛ ولی این رهایی بشر و هدایت تاریخ، به بهایی بسیار گران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و ماتم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ما و تمامی اهل اسلام چیره گشت و آسمان ها و تمامی ساکنان آنها را فرا گرفت و سیه پوش ساخت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سند دین به جز حب و بغض چیز دیگری نیست؛ زیرا نمی توان فطرت پاک انسان ها را از پاکی ها جدا کرد و نمی توان به زشتی ها و پلیدی ها، دلبند و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می گشاید و آنجا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طبیعی و فطری است و تعارف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قاتل پدرش، نرد عشق نمی بازد و با کشنده پدر عبودیت و کشتی نجات بشر، سر آشتی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تولاّ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رو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8" w:name="pg2647_16600"/>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لعن، ریشه در دشمن شناسی شیعه دارد و در نگاه آنان، دشمنان به لحاظ جامعه شناختی و روان شناختی، جایگاه و اقسام خاص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همین زمینه هاست که اندک اندک، سلام با موالات همراه می شود و به معیّت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می گردد و با توفیق الهی و استقامت در بذل خون و مال و هستی، به ثبات قدم منتهی می گردد و تیغ تیز لعن، فریاد برائت و انزجار از دشمنان پاکان و پاکی ها را به همراه می آورد و رجز برائت با توفیق انتقام همراه می گردد</w:t>
      </w:r>
      <w:r>
        <w:rPr>
          <w:rFonts w:eastAsia="IRNazanin" w:cs="IRNazanin"/>
          <w:color w:val="111111"/>
          <w:sz w:val="28"/>
          <w:szCs w:val="28"/>
          <w:rtl w:val="true"/>
          <w:lang w:bidi="fa-IR"/>
        </w:rPr>
        <w:t>.</w:t>
      </w:r>
    </w:p>
    <w:p>
      <w:pPr>
        <w:pStyle w:val="Heading4"/>
        <w:numPr>
          <w:ilvl w:val="3"/>
          <w:numId w:val="1"/>
        </w:numPr>
        <w:rPr/>
      </w:pPr>
      <w:bookmarkStart w:id="69" w:name="__RefHeading___Toc653754_1395250215"/>
      <w:bookmarkStart w:id="70" w:name="_Toc26"/>
      <w:bookmarkEnd w:id="69"/>
      <w:r>
        <w:rPr>
          <w:rtl w:val="true"/>
        </w:rPr>
        <w:t>دوّم</w:t>
      </w:r>
      <w:r>
        <w:rPr>
          <w:rtl w:val="true"/>
        </w:rPr>
        <w:t xml:space="preserve">. </w:t>
      </w:r>
      <w:r>
        <w:rPr>
          <w:rtl w:val="true"/>
        </w:rPr>
        <w:t>جریان شناسی تاریخی</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آنجایی که به جهت حقد،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پاکی ها را نداشتند، با طرّاری سیر حقّ را به طور مداوم رصد کرده، در کمین نشستند؛ تا آنکه در فرصت تاریخی، نقشه شوم و پلید خود را به تصویر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رسول پاکی ها، در بالین و بستر بیماری آن کردند که تنها آنان می توانستند آموزه های شیطانی را این گونه طراحی و طرّاری نمایند و نفس و جان رسول خدا را خانه نشین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شگرد و شیوه شیطانی خود، وارد میدان شدند و با همراهی یک جریان پلید، پاکان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اول جایگاه و مقام آنان را نشانه رفتند و تضعیف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نقل احادیث نبوی ممنوع شد و اگر کسی اقدام به نشر احادیث می کرد، با ضرب و شتم، تبعید و قتل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ظرف این مدت طولانی، روایات جعلی فراوانی را در مدح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تنزّل دهند و شخصیت حقیقی و حقوقی آن</w:t>
      </w:r>
    </w:p>
    <w:p>
      <w:pPr>
        <w:pStyle w:val="BookText"/>
        <w:rPr/>
      </w:pPr>
      <w:r>
        <w:rPr>
          <w:rFonts w:ascii="IRNazanin" w:hAnsi="IRNazanin" w:eastAsia="IRNazanin"/>
          <w:color w:val="111111"/>
          <w:sz w:val="28"/>
          <w:sz w:val="28"/>
          <w:szCs w:val="28"/>
          <w:rtl w:val="true"/>
          <w:lang w:bidi="fa-IR"/>
        </w:rPr>
        <w:t>حضرت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تمامی مناقب و ویژگی هایی را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بود، مشابه سازی کردند و برای اشخاص مورد نظر و دشمنان خاندان عصمت و طهارت، نقل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 به گونه ای بود که آن افراد را، هم تراز و گاهی بالاتر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راهبرد و شگرد، در صدد آن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این پاکان هستی را خدشه دار سازند و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حیث شخصیتی ایشان را تخریب کردند، دیگر زمینه برای قتل و شهادت آنان سهل و آسان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گونه ای گشت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محراب شهید کردند و مردم با شگفتی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محراب چه می کرد؟ مگر او اهل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ادامه داشت تا آنکه جهالت مدرن، در جهان اسلامی سایه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و استراتژی دشمن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مقامشان دفع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های بلندی را که خداوند، برای آنان مقرر فرموده بود،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امة دفعتکم عن مقامکم و ازالتکم عن مراتبکم التی رتبکم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سازی ها و در فاصله کوتاهی پس از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جاهلیت مدرن تحت لوای اسلام و به نام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دست پلید آنان تا مرفق به خون خدا آغشته گشت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 از دشمنان در نگاه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ممهّدین و زمینه سازان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علیه اهل بیت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عده ای از خواص جامعه بودند که به جهت جیفه پست دنیا، از پاکان فاصله گرفتند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خواص آن زمان، با استفاده از وجاهت و سابقه خود، به تسلط شیطان یاری رساندند و زمینه سازان و مقّدمه چینان تمکن و قدرت دشمنان برای قتل اولیای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الممهدین لهم بالتمکین من قتالکم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درک این همه درد و رنج خوبان و پاکان، من نمی توانم بی تفاوت باشم؛ از این رو فریاد برائت بر می کشم و به خداوند و به شما پاکان اعلام می دارم که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 و ممّهدان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و آماده جنگ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آنان را به سنگ خواهم کوفت و در این راه، از جان و مال خود مایه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بیزارم و با آنان سر جنگ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از دشمنان، همین سه دسته 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دشمنی خودرا کلید زده بودند و جاده صاف کنان و زمینه سازانی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را مقدمه چینی و فرهنگ سازی می کردند و نظریه پرداز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آخر، شامل سه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بدنه مردمی را تشکیل می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مقربان به مرکز ظلم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اشیاع و دست پرورده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بدنه پایین و توده تأثیرپذیر از فرهنگ شرک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تمامی آنها برائت و بیزاری جسته، با آنان در جنگ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تفاوت نیستم؛ زیرا قلب من حرارتی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خود دارد که غیرت و آزادگی را در رگ هایم جاری می کند و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جریان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می آورد</w:t>
      </w:r>
      <w:r>
        <w:rPr>
          <w:rFonts w:eastAsia="IRNazanin" w:cs="IRNazanin"/>
          <w:color w:val="111111"/>
          <w:sz w:val="28"/>
          <w:szCs w:val="28"/>
          <w:rtl w:val="true"/>
          <w:lang w:bidi="fa-IR"/>
        </w:rPr>
        <w:t>.</w:t>
      </w:r>
      <w:bookmarkStart w:id="71" w:name="pg2647_16603"/>
    </w:p>
    <w:p>
      <w:pPr>
        <w:pStyle w:val="BookText"/>
        <w:rPr/>
      </w:pPr>
      <w:bookmarkEnd w:id="71"/>
      <w:r>
        <w:rPr>
          <w:rFonts w:ascii="IRNazanin" w:hAnsi="IRNazanin" w:eastAsia="IRNazanin"/>
          <w:color w:val="111111"/>
          <w:sz w:val="28"/>
          <w:sz w:val="28"/>
          <w:szCs w:val="28"/>
          <w:rtl w:val="true"/>
          <w:lang w:bidi="fa-IR"/>
        </w:rPr>
        <w:t>آنان فریاد بر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انی سلم لمن سالمکم و حرب لمن حاربکم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صلح هستم، با کسی که شما با او در صلح هستید و تا روز قیامت در جنگ هستم، با آن که شما در جنگ با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راهبردی است همیشگی و تا قیامت یک جریان ایستا و محدود نمی باشد تا زنده هستم، با این استراتژی زیست می کنم و آن را به فرزندان خود و دیگران، می آموزم و توصیه می کنم؛ زیرا من وظیفه دارم در مدار حقّ باشم و حقّ را به دیگران سفارش کنم و به آنان بگویم همواره باید در مسیر حفظ این حقّ، صبر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هستیم و تا قیامت، این معرفت، محبت و اطاعت همراه ما بوده و در برزخ و قیامت، شاهدی بر حقانیت ما خواهد بود</w:t>
      </w:r>
      <w:r>
        <w:rPr>
          <w:rFonts w:eastAsia="IRNazanin" w:cs="IRNazanin"/>
          <w:color w:val="111111"/>
          <w:sz w:val="28"/>
          <w:szCs w:val="28"/>
          <w:rtl w:val="true"/>
          <w:lang w:bidi="fa-IR"/>
        </w:rPr>
        <w:t>.</w:t>
      </w:r>
    </w:p>
    <w:p>
      <w:pPr>
        <w:pStyle w:val="Heading4"/>
        <w:numPr>
          <w:ilvl w:val="3"/>
          <w:numId w:val="1"/>
        </w:numPr>
        <w:rPr/>
      </w:pPr>
      <w:bookmarkStart w:id="72" w:name="__RefHeading___Toc653756_1395250215"/>
      <w:bookmarkStart w:id="73" w:name="_Toc27"/>
      <w:bookmarkEnd w:id="72"/>
      <w:r>
        <w:rPr>
          <w:rtl w:val="true"/>
        </w:rPr>
        <w:t>سوّم</w:t>
      </w:r>
      <w:r>
        <w:rPr>
          <w:rtl w:val="true"/>
        </w:rPr>
        <w:t xml:space="preserve">. </w:t>
      </w:r>
      <w:r>
        <w:rPr>
          <w:rtl w:val="true"/>
        </w:rPr>
        <w:t>شگردهای دشمنان</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امّة دفعتکم عن مقامکم و ازالتکم عن مراتبکم التی رتّبکم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شگرد مؤسسان ظلم و جور در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اولین قدم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منصوب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اقدامات زیر دنبال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از نشر و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ممانعت از خروج صحابه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ندادن ایرانیانِ دوستدار اهل بیت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اعضای شورای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حدیث به ضرر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نفع خلفای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و سوم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شگرد خطرناک تر مؤسسان ظلم و جور و تابعین آنان این بود که علاوه بر شخص و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و شخصیت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ارزش و احترام مفاهیم قرآنی و نبوی مرتبط با آنان را در میان افکار عمومی مسلمانان ـ به ویژه خیل عظیم تازه مسلمان ممالک فتح شده ـ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اقدامات بسیار خطرناکی به انجام رسید و بدعت هایی گذاشته شد که بعضی از آنها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باندهای قدرت با عنوان، مهاجران و سابقان در هجرت؛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خلافت به سلطنت؛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شوراهای جعل 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اجتماعات قبیله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اجتماع معروف در خانه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گروه های حامی و توجیه 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فرقه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بخشیدن زور و قدرت به حکومت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عبد و مولا بین مسلمین عرب و غیر عرب؛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 المال بر اساس سوابق بر خلاف سیره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موروثی شدن خلافت و حکومت؛</w:t>
      </w:r>
      <w:bookmarkStart w:id="74" w:name="pg2647_16605"/>
    </w:p>
    <w:p>
      <w:pPr>
        <w:pStyle w:val="BookText"/>
        <w:rPr/>
      </w:pPr>
      <w:bookmarkEnd w:id="7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بین مرجعیت دینی و خلافت ظاهری؛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عناوین و ماهیت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جایگاه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خارجی معرفی می شود و طلقای سابق حاکم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شمردن خون و مال و آبروی مسلمین؛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کردن سب، لعن و افترای بر مسلمین بر روی منابر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5" w:name="__RefHeading___Toc653758_1395250215"/>
      <w:bookmarkStart w:id="76" w:name="_Toc28"/>
      <w:bookmarkEnd w:id="75"/>
      <w:r>
        <w:rPr>
          <w:rtl w:val="true"/>
        </w:rPr>
        <w:t>چهارم</w:t>
      </w:r>
      <w:r>
        <w:rPr>
          <w:rtl w:val="true"/>
        </w:rPr>
        <w:t xml:space="preserve">. </w:t>
      </w:r>
      <w:r>
        <w:rPr>
          <w:rtl w:val="true"/>
        </w:rPr>
        <w:t>عنصرشناسی</w:t>
      </w:r>
      <w:bookmarkEnd w:id="76"/>
    </w:p>
    <w:p>
      <w:pPr>
        <w:pStyle w:val="BookText"/>
        <w:rPr/>
      </w:pPr>
      <w:r>
        <w:rPr>
          <w:rFonts w:ascii="IRNazanin" w:hAnsi="IRNazanin" w:eastAsia="IRNazanin"/>
          <w:color w:val="111111"/>
          <w:sz w:val="28"/>
          <w:sz w:val="28"/>
          <w:szCs w:val="28"/>
          <w:rtl w:val="true"/>
          <w:lang w:bidi="fa-IR"/>
        </w:rPr>
        <w:t xml:space="preserve">در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 و روش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 و لعن و نفرین آشکار خود را نثار عناوین عام و خاص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آل زیاد و آل مروان و لعن الله بنی امیّةَ قاطبة و لعن الله ابن مرجانة و لعن الله عمر بن سعد و لعن اللّه شمراً و لعن الله امّة اسرجت و الجمت و تنقبت لقتالک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هر یک از عناصر را در تحلیل دشمن شناسانه خود، به خوبی برآورد می کنیم و هوشیاری خود را در شناخت میزان تأثیرگذاری هر یک، بر روند ظلم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پسر فاجره معروفه یعنی عبیدالله بن زیاد ـ که مقتضای ذات ناپاکش تحمل نکردن پاکی ها بود ـ مستحق لعن الهی اند؛ همان گونه که دین به دنیافروشانی مانند عمر بن سعد و گرگ</w:t>
      </w:r>
      <w:bookmarkStart w:id="77" w:name="pg2647_16606"/>
    </w:p>
    <w:p>
      <w:pPr>
        <w:pStyle w:val="BookText"/>
        <w:rPr/>
      </w:pPr>
      <w:bookmarkEnd w:id="77"/>
      <w:r>
        <w:rPr>
          <w:rFonts w:ascii="IRNazanin" w:hAnsi="IRNazanin" w:eastAsia="IRNazanin"/>
          <w:color w:val="111111"/>
          <w:sz w:val="28"/>
          <w:sz w:val="28"/>
          <w:szCs w:val="28"/>
          <w:rtl w:val="true"/>
          <w:lang w:bidi="fa-IR"/>
        </w:rPr>
        <w:t>صفتان درنده ای چون شمر، باید از رحمت الهی به دور باشند و به عذاب جاودانی دوزخ مبتلا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 کسانی که به عناوین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زین کردن، لجام نمودن، نقاب بستن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سیاهی لشکر کفر افزودند و حتی شمشیر دیگران ـ و نه خود ـ را تیز کردند و بالاتر از این حتی اگر خود را کنار کشیدند و به کشته شدن تنها سبط باقی مانده رسول خدا و سرور جوانان اهل بهشت رضایت دادند؛ مستحق لعن، نفرین و برائت هستند؛ چرا که در واقع اینان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بصیرت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به احسن وجه یاری کردند</w:t>
      </w:r>
      <w:r>
        <w:rPr>
          <w:rFonts w:eastAsia="IRNazanin" w:cs="IRNazanin"/>
          <w:color w:val="111111"/>
          <w:sz w:val="28"/>
          <w:szCs w:val="28"/>
          <w:rtl w:val="true"/>
          <w:lang w:bidi="fa-IR"/>
        </w:rPr>
        <w:t>!</w:t>
      </w:r>
    </w:p>
    <w:p>
      <w:pPr>
        <w:pStyle w:val="Heading3"/>
        <w:numPr>
          <w:ilvl w:val="2"/>
          <w:numId w:val="1"/>
        </w:numPr>
        <w:rPr/>
      </w:pPr>
      <w:bookmarkStart w:id="78" w:name="__RefHeading___Toc653760_1395250215"/>
      <w:bookmarkStart w:id="79" w:name="_Toc29"/>
      <w:bookmarkEnd w:id="78"/>
      <w:r>
        <w:rPr>
          <w:rtl w:val="true"/>
        </w:rPr>
        <w:t>نتیجه زیارت عاشورا</w:t>
      </w:r>
      <w:bookmarkEnd w:id="79"/>
    </w:p>
    <w:p>
      <w:pPr>
        <w:pStyle w:val="BookText"/>
        <w:rPr/>
      </w:pPr>
      <w:r>
        <w:rPr>
          <w:rFonts w:ascii="IRNazanin" w:hAnsi="IRNazanin" w:eastAsia="IRNazanin"/>
          <w:color w:val="111111"/>
          <w:sz w:val="28"/>
          <w:sz w:val="28"/>
          <w:szCs w:val="28"/>
          <w:rtl w:val="true"/>
          <w:lang w:bidi="fa-IR"/>
        </w:rPr>
        <w:t xml:space="preserve">شیعه بصیر پس از گذراندن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خون ریخته شده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ابراز موالات، تقرّب و معیت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خون او و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گذراندن لعن و ابراز برائت نسبت به همه کسانی که به نحوی در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بودند؛ اکنون شروع به مناجات با خون خدا می کند و آمادگی خود را برای مشارکت در انتقام خون مظلوم و خون های به ناحق ریخته شده همه عصرها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قلبی محزون از ظلم کام گسیخته دوران ها و با روحی آماده برای جهاد با دشمنان خدا و با چشمانی گریان و خون آلود با سوز دل فریاد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یا حسین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عظیم و بزرگ است مصیبت های شما بر من و این درد بر من بسیار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جان سوز و بلند دارم و از خدایی که مقام بلند شما را گرامی داشت و مرا هم به واسطه شما کرامت فرمود، درخواست می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یرزقنی طلب ثارک مع امام منصور من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گرداند</w:t>
      </w:r>
    </w:p>
    <w:p>
      <w:pPr>
        <w:pStyle w:val="BookText"/>
        <w:rPr/>
      </w:pPr>
      <w:r>
        <w:rPr>
          <w:rFonts w:ascii="IRNazanin" w:hAnsi="IRNazanin" w:eastAsia="IRNazanin"/>
          <w:color w:val="111111"/>
          <w:sz w:val="28"/>
          <w:sz w:val="28"/>
          <w:szCs w:val="28"/>
          <w:rtl w:val="true"/>
          <w:lang w:bidi="fa-IR"/>
        </w:rPr>
        <w:t>خون خواهی و انتقام گیری از خون تو را با امام پیروز و یاری شده از اهل بیت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انتقام محقق نشود، سنگینی مصیبت های تو، مرا بی تاب و بی قرار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رهبری ویژه خود حرکت تاریخ را عوض کرده، آن را از مرگ همیشگی نجات داد و بشریت را از هلاکت حتمی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هدایت تاریخ، در جهت نتیجه بخشی و به هدف رسیدن در حال حرکت است؛ اما در این حرکت و جریان، هنوز سختی و تلخی مصایب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جان و ذائقه خود احساس می کنیم و تا بر آمدن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الامر غیبة المتمسک فیها بدینه کالخارط لشوک القتاد بیده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متمسک به دین او، کارش به قدری دشوار است که همانند آن ماند که بخواهد چوب خاردار بسیار سخت را، با دستانش بکشد و صاف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از زیارت عاشورا و حدیث قدسی، به خوبی پیوند و گره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به طوری که این مضمون در قسمت دیگر زیارت عاشورا، تکرار شده است؛ یعنی؛ در دو مورد از زیارت عاشورا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راز و رمز این پیوند چیست؟ چرا در عیدهای فطر، قربان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سفارش به دعای ندبه و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 xml:space="preserve">گویا بنا است، این دو فرهنگ پیوسته و به صورت همگام و همراه، زنده باشد و در لایه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جلوه گری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وترَین موتورَین</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دو با هم یاد شوند و یکی به عنوان پشتوانه فرهنگی و معبری برای آن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نینوا، معبر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دشمنان هم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مطالعات شیعه شناسی خود، اعلام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سرخ عاشورای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پیشینه و عقبه فرهنگی خود و از طرف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پرچم سبز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فرهنگی پویا و بالنده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مبارزه و تخریب این دو فرهنگ و شکستن این دو پرچم، برنامه های راهبردی به پا ساخته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دریافته است که پیوندی خاص و راهبردی، بین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بر ما شیعیان است که از این راز و پیوند، دریافت مناسب و به هنگام داشته باشیم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است که بدانیم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درست از این مفاهیم، می توانیم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 جهان، به عنوان فرهنگ پویا مطرح نموده، فریاد کنیم و بنالیم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ابکیک و</w:t>
      </w:r>
    </w:p>
    <w:p>
      <w:pPr>
        <w:pStyle w:val="BookText"/>
        <w:rPr/>
      </w:pPr>
      <w:r>
        <w:rPr>
          <w:rFonts w:ascii="IRNazanin" w:hAnsi="IRNazanin" w:eastAsia="IRNazanin"/>
          <w:color w:val="111111"/>
          <w:sz w:val="28"/>
          <w:sz w:val="28"/>
          <w:szCs w:val="28"/>
          <w:rtl w:val="true"/>
          <w:lang w:bidi="fa-IR"/>
        </w:rPr>
        <w:t>یخذلک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است بر من اینکه برای تو گریه کنم و مردم تو را خوار و سبک بشمارند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با این شعور است که می خواهیم نصرت و یاری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مانده را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عیسی الخّشاب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صاحب هذا الامر الطرید الشرید الموتور بابیه المکنّی بعمه یضع سیفه علی عاتقه ثمانیة اشهر</w:t>
      </w:r>
      <w:r>
        <w:rPr>
          <w:rFonts w:eastAsia="IRNazanin" w:cs="IRNazanin"/>
          <w:color w:val="111111"/>
          <w:sz w:val="28"/>
          <w:szCs w:val="28"/>
          <w:rtl w:val="true"/>
          <w:lang w:bidi="fa-IR"/>
        </w:rPr>
        <w:t>».</w:t>
      </w:r>
      <w:r>
        <w:rPr>
          <w:rStyle w:val="FootnoteAnchor"/>
          <w:rtl w:val="true"/>
        </w:rPr>
        <w:footnoteReference w:id="21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کسب آبرو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یرزُقنی طلب ثارک مع امام منصور من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چنین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عندک وجیهاً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پیشگاه خودت به واسطه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آبرومند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در پیشگاه خالق خویش آبرومند گردیم، راه آن،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ربوبی خداوند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آبرویی در بارگاه ایزدی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با او در نزد خدا کسب وجهه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خون خواهی خون خدا را، رزق و روزی ما قرار دهد؛</w:t>
      </w:r>
    </w:p>
    <w:p>
      <w:pPr>
        <w:pStyle w:val="BookText"/>
        <w:rPr/>
      </w:pPr>
      <w:r>
        <w:rPr>
          <w:rFonts w:ascii="IRNazanin" w:hAnsi="IRNazanin" w:eastAsia="IRNazanin"/>
          <w:color w:val="111111"/>
          <w:sz w:val="28"/>
          <w:sz w:val="28"/>
          <w:szCs w:val="28"/>
          <w:rtl w:val="true"/>
          <w:lang w:bidi="fa-IR"/>
        </w:rPr>
        <w:t xml:space="preserve">رزقی که به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گونه می خواهیم در درگاه الهی وجیه و آبرومند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نتوانسته اند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ببازند و در نزد خدا وجیه گردند و آبرویی یابند؛ باید دعا کنند تا خداوند آنان را از این رزق و روزی محروم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بخرند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این سرود عشق را زمزمه جان خویش سازند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حسین و آن کسی که مقامش را کرامت بخشیدی و از کرامتش مرا هم بهره مند نمودی، مرا روزی کن تا در همراهی مهدی فاطمه، خونخواه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بدین وسیله آبرویی در درگاه الهی کسب کنم؛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انسان،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و 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سَرو سر به آسمان برکشیدن است و یا به زمین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عصر عاشورا، هستی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مستانه به راه افتادند،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ماندگان در راه نیز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وصف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امامت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بدوزند؛ تا آن امام هُمام از سفر باز آید و این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عشق آرام می یابیم و می نالیم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وفُزْتم فوزاً عظیماً، فیالیتنی کنتُ معکم فَافوزَ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رستگار شدید به رستگاری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 با شما می بودیم و به همراه شما بدان نائل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عصر و پیروزمند با نصرت خدا است که عقب ماندگانِ از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و فائزان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مقصد می رساند، تا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آبرو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جلوه ای از فلسفه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به آن هتک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هستی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می شد و بشود و تنها راه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گرامی داشت و پاسداری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به خیل آبرومندان در آیند، باید دِل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تا با خون خواهی او در رکاب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بارگاه ایزدی گردند و به فوز و رستگاری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از بزرگ ترین فرج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بندگی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جویم به خدا و به رسولش و امیرالمؤمنین و فاطمه و حسن و به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موالات و دوستی متقابل با تو و به وسیله برائت از دشمنان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انّی اتقرّب الی الله و الی رسوله و الی امیرالمؤمنین و الی فاطمة و الی الحسن و الیک بموالاتک و بالبرائة ممّن قاتلک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اسس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از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و تقرّب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نورهای مقدس، اسمای حسنای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ورودگاهی می خواهد و آن پدر بندگی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تقرّب به خود سالار شهیدان، از همین منظر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تقرّب ها، از موالات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گرفت و به وادی تقرّب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آبرومندی و وجیه شدن در درگاه الهی است؛ زیرا ثارالله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حرمت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 سر بر کشیدن بر آسمان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سعی تلاش، خود را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خون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 تا وجهه یافته ، به خیل متقرّبان به خدا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بپیوندیم و این گونه از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معبری به کاروان خون خواهان حسینی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اند که بر سر عهدی که با خدا بستند صادقانه ایستاده اند؛ برخی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عاشورائیان پیمان خود را به آخر بردند و مهدویان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انتظارند و آن عهدی را که با خدای خود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و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همیشه با خود زمزمه می کنند و هر صبحگاه، با امام عصرِ خویش و یوسف گمشده فاطمه، تجدید عهد می نمایند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به سر می برند؛ تا در رکابش به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فرهنگ، این گونه عقده می گشاید و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عشق هرگز تغییر و تبدیلی در عهد و پیمان خود راه نخواهند داد؛ همچنان که مردان سترگ عصر عاشورا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این گونه به همدیگر تعزیت و تسلیت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الله اجورنا بمصابنا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وایاکم من الطالبین بثاره مع ولیّه الامام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ما و شما را 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گرداند و ما و شما را از کسانی قرار دهد که به همراه ولیّ او حضرت مهدی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خون آن حضرت کرده و به خون خواهی او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مسأله خون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مهم و جدّی است و باید از این طریق، در نزد خداوند کسب وجاهت و آبرو نموده، به درگاهش تقرّب جوییم و نزدیکی به درگاه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خون خواهی و دستیابی به ثمراتش،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منصور و یاری شده از طرف خدا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و ادبیات لازم خود را می طلبد؛ از این رو باید در حوزه پیام و بیان، به تبیین و تبویب آن همّت گماریم و حوزه های اندیشه، فرهنگ و عینیت جوامع شیعی و اسلامی را با عطرِ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سازیم و به هم پیوستگی این دو فرهنگ را روشن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مایه های غنی ای از جریان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از یک طرف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و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پلیدی ها و 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در این صورت وجود ما، مالامال از دوستی و موالات نیکان و برائت و بیزاری از ناپاکان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استهزا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حکومت خویش را بر اساس ظلم و جور بنا کردند و ستم های فراوانی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آنان، روا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وبالبرائة ممّن اسّس اساس ذلک و بنی علیه بنیانه و جری فی ظلمه وجوره علیکم و علی اشیاعکم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برائت و بیزاری خود را از این جریان سه گانه ـ که به وسیله پلیدانِ شیطان صفت به وجود آمده است ـ اعلام می دارم و تقرّب به خدا و سپس تقرّب به شما را می طلبم و دوستی شما و دوستی دوستان تان را جویا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نشانه هایی است که ما را به دین رهنمون می شود و نیز عهده دارِ اصلاح تمامی حوزه های امور دنیوی ما است و مضامین و بیان مزبور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نوازشگر جان های عاشقان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بموالاتکم علّمنا الله معالم دیننا و اصلح ما کان فسد من 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 موالات و دوستی متقابل شما پاکان هستی ، معالم دین ـ که همان نشانه های رساننده به دین است ـ تعلیم می شود و تمامی فسادهای دنیوی را  ـ در شکل ها و نظام های مختلف آن اصلاح می گرداند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به موالات است که ما نه تنها نیازمند؛ بلکه ناچار و مضطرّ به موالات با شما هستیم و از تمامی بیگانگان و اندیشه ها و جریان های غیر وابسته شما، خود را جدا می سازیم؛ کانون تلاش و کوشش ما، تنها در جهت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آنچه مربوط به دشمنان شما و غیر از شما باشد،</w:t>
      </w:r>
    </w:p>
    <w:p>
      <w:pPr>
        <w:pStyle w:val="BookText"/>
        <w:rPr/>
      </w:pPr>
      <w:r>
        <w:rPr>
          <w:rFonts w:ascii="IRNazanin" w:hAnsi="IRNazanin" w:eastAsia="IRNazanin"/>
          <w:color w:val="111111"/>
          <w:sz w:val="28"/>
          <w:sz w:val="28"/>
          <w:szCs w:val="28"/>
          <w:rtl w:val="true"/>
          <w:lang w:bidi="fa-IR"/>
        </w:rPr>
        <w:t xml:space="preserve">بر نمی تابیم و برخود هیچ تسامح و تساهلی را روا نمی داریم؛ بلکه با شدّت تمام می تازیم و در این مسیر جان می بازیم؛ زیرا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شمایید و در آستان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اتاکم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من فارقکم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هر کس از شما جدا شود، گمراه می گردد و تمامی هستی اش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فرو رفتن و در دل خاک گم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فازالفائزون بولایتکم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ولایت شما پاکان هستی است که می توان سر به آسمان عبودیت و قرب حقّ، سایید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جرعه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موجود در متونِ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زیارت جامعه و حدیث قدسی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وجود ما می خلد و دعوت حقّ را با فطرت انسان، عجین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حال تحمّل دیگران را ندارم؛ مرا چه رسد به دشمنان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غیرت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از جا می کند و هستی را بر من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با خود دروغ نمی گوییم و با دیگران مزاح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اتقرّب الی الله ثمّ الیکم بموالاتکم و موالاة ولیکم، وبالبرائة من اعدائکم و الناصبین لکم الحرب، و بالبرائة من اشیاعهم و أتباعهم، انّی سلم لمن سالمکم و حرب لمن حاربکم و ولیّ لمن والاکم و عدوّ لمن عاداکم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دل ما می بارد و گام به گام ما را به سمت و سوی فرهنگ سر سبز مهدوی روانه می سازد و ما را در این معبر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سرزمین گرم و خشک نینوا و دشت تفتیده وتکیده اش عبور کنیم و با کوله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رویم و غزل هایمان را این گونه سر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ربیع الانام و نَضْرَةِ الاَیّام</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بهار مردم و خرّمی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در دنیا و آخرت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 الله الذی اکرمنی بمعرفتکم و معرفة اولیائکم و رزقنی البرائة من اعدائکم ان یجعلنی معکم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درخواست از خداوند فرا رسیده است؛ خدایی که معرفت شما و معرفت دوستان و اولیای شما را بر من کرامت فرموده و برائت و بیزاری جستن از اعدا و دشمنان شما را بر من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و سؤال من این است که خداوند، من را در دنیا و آخرت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و مطهّران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در دنیا و آخرت، درخواست من است؛ زیرا پس از شناخت و معرفت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و محبت من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 جهت خود و سمت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 یابم و شکل می گیرم و از گم شدن، رهایی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ممکن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پستی ها و زشتی ها همراه باشم و وجود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بالنده و رشد یابنده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نهایتی نیست و محدوده ای او را نمی تواند در حصار کشد؛ بلکه جهتی</w:t>
      </w:r>
    </w:p>
    <w:p>
      <w:pPr>
        <w:pStyle w:val="BookText"/>
        <w:rPr/>
      </w:pPr>
      <w:r>
        <w:rPr>
          <w:rFonts w:ascii="IRNazanin" w:hAnsi="IRNazanin" w:eastAsia="IRNazanin"/>
          <w:color w:val="111111"/>
          <w:sz w:val="28"/>
          <w:sz w:val="28"/>
          <w:szCs w:val="28"/>
          <w:rtl w:val="true"/>
          <w:lang w:bidi="fa-IR"/>
        </w:rPr>
        <w:t>مستمرّ و بی نهایت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و آخرت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یُثَبِّتَ لی عِنْدَکمْ قَدَمَ صِدْق فی الدُّنیا والآخره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دیگرم از خدا این است که در دنیا و آخرت، ثبات مرا در پیشگاه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 به گونه ای که ثبات قدم صادقانه و حقیقی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شما،افراد بسیاری بوده اند؛ ولی آن را درک نکرده اند و ثبات قدم صادقانه و حقیقی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وَاَسألُهُ اَنْ یُبَلِّغَنی الْمَقامَ الَْمحْمُود لکم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درخواست می کنم که مرا به مقام پسندیده ای برساند که در پیشگاه خداوند برای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یَرْزُقَنی طَلَبَ 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اِمام هدًی ظاهر ناطِق بالحقّ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می کنم به این که خون خواهی شما را همراه با امام مهدی، رهبر و راهنمای ظاهر و گویای به حقّ از خود شما روزی 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بصیرت یافتن، در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پاکان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موضوع و شکل گیری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و سلام و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آموزد که از خداوند بخواهیم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و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صادقانه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خواهی ثار الله همراه با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و بهره ما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بیان می کند که نالایقان، چگونه حسین زهرا را در نینوا رها کردند و به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گلگون و زمان را</w:t>
      </w:r>
    </w:p>
    <w:p>
      <w:pPr>
        <w:pStyle w:val="BookText"/>
        <w:rPr/>
      </w:pPr>
      <w:r>
        <w:rPr>
          <w:rFonts w:ascii="IRNazanin" w:hAnsi="IRNazanin" w:eastAsia="IRNazanin"/>
          <w:color w:val="111111"/>
          <w:sz w:val="28"/>
          <w:sz w:val="28"/>
          <w:szCs w:val="28"/>
          <w:rtl w:val="true"/>
          <w:lang w:bidi="fa-IR"/>
        </w:rPr>
        <w:t>شَفَق 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سنگ ها اشک عبیط و خون تازه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اندک، ولی با وفایش، پرده جهالت و تحیّر ضلالت را از رُخ تاریخ کنار زد و مشعل راه یاب گیتی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سپاهیان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شدند و تنها یاوران پاک، خالص و با وفای او باقی ماندند؛ یاران حضرت مهدی نیز غربال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یکون ما تمدون الیه اعینکم حتی تمحصّوا و تمیّزوا و حتی لا یبقی منکم الا الاَنْدر فالاَنْدر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چشم به راه آن دارید، انجام نپذیرد تا آنکه پاک شوید و تمییز یابید و تا آنکه نماند از شما مگر کمتر و باز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فرج شما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لا یکون فرجنا حتی تغربلوا، ثم تغربلوا، ثم تغربلوا</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 حضرت اتفاق نمی افتد، مگر آنکه شیعیان غربال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شدت در امتحان الهی شرکت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هیهات، هیهات لا یکون الذی تمدّون الیه اعناقکم حتی تمحصوا،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الذی تمّدون الیه اعناقکم حتی تمیّزوا و لا یکون الذی تمدّون الیه اعناقکم حتی تغربلوا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بدان گردن کشیده اید و چشم انتظار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نخواهد گرفت،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آنچه بدان گردن کشیده و منتظرش هستید، نخواهد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آنچه چشم به راهش هستید و گردن بدان کشیده اید، نشدنی است تا اینکه غربال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اعمال</w:t>
      </w:r>
    </w:p>
    <w:p>
      <w:pPr>
        <w:pStyle w:val="BookText"/>
        <w:rPr/>
      </w:pPr>
      <w:r>
        <w:rPr>
          <w:rFonts w:ascii="IRNazanin" w:hAnsi="IRNazanin" w:eastAsia="IRNazanin"/>
          <w:color w:val="111111"/>
          <w:sz w:val="28"/>
          <w:sz w:val="28"/>
          <w:szCs w:val="28"/>
          <w:rtl w:val="true"/>
          <w:lang w:bidi="fa-IR"/>
        </w:rPr>
        <w:t>همواره باید مراقب احوال خود باشیم تا هجوم فتنه ها، شهوات و شبهات، رهزنی نکند و همچون مدعیانی نباشیم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در آی که ما سخت مشتاق دیدار و نصرت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دیدیم که چون یخ در مقابل دما و گرما، آب شدند و ذلیلانه به خانه هایشان خزیدند و یا سفره های چرب، آنان را دین فروش ساخت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باش بودن است و آداب خود را می طلبد؛ از این رو دراحادیث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خود بزرگ ترین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جزئی از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دوران انتظار مؤدب به آداب و ادبیات انتظار است و آن را تنها یک حالت نمی پندارد؛ بلکه می داند انتظار، برترین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منتظر کسی است که در حال آماده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فی فسطاط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منتظر قائم آل محمد باشد، همانند کسی است که در خیمه جنگی حضرت در حال آماده باش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زیارت،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از این رو شخص منتظر، از فرهنگ عاشورا می 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قدرت ظلم و جور، از طریق فتنه، شبهات و شهوات، چگونه مردم آن عصر را رصد کرده، سالار شهیدان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تصمیم می گیرد که مبادا همانند آن نامروّتان،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بگذارد و اسیر فریب های زمینه سازان قدرت دشمن اهل بیت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من خصماء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دشمنان آل محمد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سازان و مقدمه چینان قدرت ظلم و جور، به خوبی از شیطان آموخته اند که حوزه های وجودی آدمی را، چگونه در معرض شهوات قرار بدهند و به اعتیاد و عادت رسانند، پس از آن شبهات را نصب و علم کنند که در این صورت به خوبی نقشه آنان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شگرد شیطان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یتعرض لنا بالشهوات و ینصب لنا بالشبهات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غیبة یرتد فیها اقوام و یثبت علی الدین فیها آخرون فیودُّون و یقال لهم متی هذا الوعد ان کنتم</w:t>
      </w:r>
    </w:p>
    <w:p>
      <w:pPr>
        <w:pStyle w:val="BookText"/>
        <w:rPr/>
      </w:pPr>
      <w:r>
        <w:rPr>
          <w:rFonts w:ascii="IRNazanin" w:hAnsi="IRNazanin" w:eastAsia="IRNazanin"/>
          <w:color w:val="111111"/>
          <w:sz w:val="28"/>
          <w:sz w:val="28"/>
          <w:szCs w:val="28"/>
          <w:rtl w:val="true"/>
          <w:lang w:bidi="fa-IR"/>
        </w:rPr>
        <w:t>صادقین؛ اما ان الصابر فی غیبته علی الأذی و التکذیب بمنزلة المجاهد بالسیف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غیبت برخی از دین بر می گردند و برخی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غیبت صبر کند و بر مشکلاتی که از سوی دشمنان ایجاد می شود و بر ایجاد شبهاتی ـ از این قبیل که اگر شما راست می گویید وعده ظهور کی خواهد بود؟ ـ استقامت کند، به قدری از اجر خداوند بهره مند می گردد که انگار در کنار پیامبر با شمشیر بر دشمنان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و زمینه سازان قدرت ظلم و جور، با ترفندهای گوناگون و جاذبه دار در صدد رهزنی یاران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انواع اذیت ها، آزارها، تکذیب ها، فتنه گری ها و شبهه افکنی ها صبر و استقامت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 خواهند که حضرتش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طرح و نیت هایی دارند و با آن حضرت عداوت ها و دشمنی ها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اذلّ کلّ من ناواه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که نیت بدی نسبت به او دارد، ذلیل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اهلک کل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همه دشمنان او را هلاک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او مکر و کیدهایی در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وامکر لمن کاده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با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کید می کنند، خودت مکر بفرما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 حقّ و حقانیت حضرت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واستأصل من جحده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فرما کسی را که منکر حقانیتش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امرش را سبک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واستهان بامره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حضرت صاحب را سبک بشمارد ریشه کن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 تلاش دارند که نورش را خاموش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 فی اطفاء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خواهند که ذکر و یاد مهدی را به دست فراموشی بسپارند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 اخماد ذکره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آنان همچنان که سالار شهیدان را با انواع طرح ها، تنها و بی یاور ساختند؛ می خواهند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و بی یاور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دل خوش داشت که ما دغدغه غیبت و آرزوی ظهورش را داریم؛ زیرا بسیاری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دعوت نوشتند و خیلی از او یاد کردند؛ اما در موقع نیاز، آن حضرت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خرج من هذا الامر من کان یری انه من اهله و دخل فیه شبه عبدة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قیام کند، کسی که خود را اهل این امر می پنداشته است، از این امر بیرون می رود؛ در مقابل، افرادی مانند خورشید پرستان و ماه پرستان، به آن می پیوندند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ثبتنا علی مشایعته</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دنباله روی و شیعه بودنش،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های ویژه ای داشتند و از خواص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عبرت ها را بر ما تمام کرده و اتمام حجت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لی قدم صدق عندک مع الحسین و اصحاب الحسین الذین بذلوا مهجهم 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ثبات قدم صادقانه و با حسین بودن و همانند اصحاب حسین بودن را باید بخواهیم تا اینکه این جریان ادامه یابد و در رکاب فرزندش مهدی موعود، جزء خون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این گونه نینوا را معبر انتظار سازیم</w:t>
      </w:r>
      <w:r>
        <w:rPr>
          <w:rFonts w:eastAsia="IRNazanin" w:cs="IRNazanin"/>
          <w:color w:val="111111"/>
          <w:sz w:val="28"/>
          <w:szCs w:val="28"/>
          <w:rtl w:val="true"/>
          <w:lang w:bidi="fa-IR"/>
        </w:rPr>
        <w:t>.</w:t>
      </w:r>
      <w:bookmarkStart w:id="80" w:name="pg2647_16631"/>
    </w:p>
    <w:p>
      <w:pPr>
        <w:pStyle w:val="BookText"/>
        <w:rPr/>
      </w:pPr>
      <w:bookmarkEnd w:id="80"/>
      <w:r>
        <w:rPr>
          <w:rFonts w:ascii="IRNazanin" w:hAnsi="IRNazanin" w:eastAsia="IRNazanin"/>
          <w:color w:val="111111"/>
          <w:sz w:val="28"/>
          <w:sz w:val="28"/>
          <w:szCs w:val="28"/>
          <w:rtl w:val="true"/>
          <w:lang w:bidi="fa-IR"/>
        </w:rPr>
        <w:t>سیمایی از عزت حسینی و عزت مهدوی              </w:t>
      </w:r>
    </w:p>
    <w:p>
      <w:pPr>
        <w:pStyle w:val="Heading2"/>
        <w:numPr>
          <w:ilvl w:val="1"/>
          <w:numId w:val="1"/>
        </w:numPr>
        <w:rPr/>
      </w:pPr>
      <w:bookmarkStart w:id="81" w:name="__RefHeading___Toc653762_1395250215"/>
      <w:bookmarkStart w:id="82" w:name="_Toc30"/>
      <w:bookmarkEnd w:id="81"/>
      <w:r>
        <w:rPr/>
        <w:t>8</w:t>
      </w:r>
      <w:r>
        <w:rPr>
          <w:rtl w:val="true"/>
        </w:rPr>
        <w:t xml:space="preserve">. </w:t>
      </w:r>
      <w:r>
        <w:rPr>
          <w:rtl w:val="true"/>
        </w:rPr>
        <w:t>سیمایی از عزّت حسینی و عزّت مهدوی</w:t>
      </w:r>
      <w:bookmarkEnd w:id="82"/>
    </w:p>
    <w:p>
      <w:pPr>
        <w:pStyle w:val="Heading3"/>
        <w:numPr>
          <w:ilvl w:val="2"/>
          <w:numId w:val="1"/>
        </w:numPr>
        <w:rPr/>
      </w:pPr>
      <w:bookmarkStart w:id="83" w:name="__RefHeading___Toc653764_1395250215"/>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روح الله شاکری زواردهی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کتاب مفردات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عزت به معنای آن حالتی است که نمی گذارد، انسان شکست بخورد و مغلوب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ایبتغون عندهم العزة فان العزّة لله جمیعاً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در معنای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از باب توسعه در استعمال، به کسی هم که قاهر است و مقهور نمی شود، عزیز گفته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معنای غلبه استعمال کرده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قلّت و صعوبت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لکتاب عزیز</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مطلق صعوبت و سختی هم به کار برده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عزت به معنای غیرت و حمیّت نیز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به معنای اول؛ یعنی، چیزی قاهر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 مختص به خدای عزوجلّ است؛ چون غیر از خدای عزوجل، هر کسی فرض شود، در ذاتش فقیر و در نفسش ذلیل است و چیزی را که نفعش در آن باشد مالک نیست؛ مگر آنکه خدا به او ترحّم کند و سهمی از عزت به او بدهد؛ همچنان که همین کار را با مؤمنان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خاص خدا و رسول خدا و مؤمنین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شد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هر کس عزّت می خواهد، باید از خدای تعالی بخواهد؛ زیرا عزت همه اش ملک خداست و هیچ موجودی نیست که خودش بالذّات عزّت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کار 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 شرط، از قبیل به کار بستن سبب به جای مسبّب است که عبارت از درخواست عزّت از خداوند است؛ چون علم به اینکه عزّت همه اش ملک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درخواست عزت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عزّت بخواهد، از خدا بخواهد،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سبب آن را به جایش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عزّت</w:t>
      </w:r>
    </w:p>
    <w:p>
      <w:pPr>
        <w:pStyle w:val="BookText"/>
        <w:rPr/>
      </w:pPr>
      <w:r>
        <w:rPr>
          <w:rFonts w:ascii="IRNazanin" w:hAnsi="IRNazanin" w:eastAsia="IRNazanin"/>
          <w:color w:val="111111"/>
          <w:sz w:val="28"/>
          <w:sz w:val="28"/>
          <w:szCs w:val="28"/>
          <w:rtl w:val="true"/>
          <w:lang w:bidi="fa-IR"/>
        </w:rPr>
        <w:t>بخواهد، عزّت همه اش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عبودیت ـ که آن هم حاصل نمی شود، مگر با داشتن ایمان و عمل صالح ـ عزّت را از خدا بگیرید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عزّت در درجه نخست، قدرتی است که در دل و جان انسان ظاهر می شود و او را از خاکساری، تسلیم و سازش در برابر طاغیان و یاغیان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با داشتن آن هرگز اسیر شهوات نمی شود و در برابر هوا و هوس سر فرود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او را به مرحله نفوذ ناپذیری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قدرت، جز از ایمان به خدا؛ یعنی، ارتباط با منبع اصلی قدرت و عزّت سر چشمه می گیرد؟ این در مرحله فکر و عقیده روح و جان است؛ امّا در مرحله عمل، عزّت از اعمالی سرچشمه می گیرد که دارای ریشه صحیح و برنامه روشن و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را در عمل صالح، می 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انسان سربلندی و عظمت می دهد و به او عزّت و شکست ناپذیری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دنیا پرست معاصر فرعون، نیرنگ های خود را به نام و عزّت</w:t>
      </w:r>
    </w:p>
    <w:p>
      <w:pPr>
        <w:pStyle w:val="BookText"/>
        <w:rPr/>
      </w:pPr>
      <w:r>
        <w:rPr>
          <w:rFonts w:ascii="IRNazanin" w:hAnsi="IRNazanin" w:eastAsia="IRNazanin"/>
          <w:color w:val="111111"/>
          <w:sz w:val="28"/>
          <w:sz w:val="28"/>
          <w:szCs w:val="28"/>
          <w:rtl w:val="true"/>
          <w:lang w:bidi="fa-IR"/>
        </w:rPr>
        <w:t>او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بعزّة فرعون انا لنحن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پیروز خواهیم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زودی از عصای چوپانی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ولی همان ها هنگامی که از زیر پرچم مذلّت بار فرعون بیرون آمدند و در سایه توحید قرار گرفتند و ایمان آوردند؛ چنان نیرومند و شکست ناپذیر شدند که سخت ترین تهدیدهای فرعون در آنها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حتی جان خویش را عاشقانه در</w:t>
      </w:r>
      <w:bookmarkStart w:id="85" w:name="pg2647_16637"/>
    </w:p>
    <w:p>
      <w:pPr>
        <w:pStyle w:val="BookText"/>
        <w:rPr/>
      </w:pPr>
      <w:bookmarkEnd w:id="85"/>
      <w:r>
        <w:rPr>
          <w:rFonts w:ascii="IRNazanin" w:hAnsi="IRNazanin" w:eastAsia="IRNazanin"/>
          <w:color w:val="111111"/>
          <w:sz w:val="28"/>
          <w:sz w:val="28"/>
          <w:szCs w:val="28"/>
          <w:rtl w:val="true"/>
          <w:lang w:bidi="fa-IR"/>
        </w:rPr>
        <w:t>راه خدا دادند و شربت شهادت نوشیدند و با این عمل نشان دادند که در برابر زر و زور، تسلیم نمی شوند و شکست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پرافتخار آنان امروز برای ما یک دنیا درس آموزنده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موجبات عزت در روایات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داشتن، در دایره حق قرار گرفتن، عفو کردن، تواضع داشتن، نفس را ذلیل کردن، تعفّف و پاکدامنی، توکل، شجاعت، حفاظت از زبان، فرو بردن خشم، بردباری نمودن، قناعت</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حدیثی از انس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یقول کل یوم انا العزیز، فمن اراد عزالدارین فلیطع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همه روزه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و هر کس عزت دو جهان خواهد باید اطاعت عزیز کند</w:t>
      </w:r>
      <w:r>
        <w:rPr>
          <w:rFonts w:eastAsia="IRNazanin" w:cs="IRNazanin"/>
          <w:color w:val="111111"/>
          <w:sz w:val="28"/>
          <w:szCs w:val="28"/>
          <w:rtl w:val="true"/>
          <w:lang w:bidi="fa-IR"/>
        </w:rPr>
        <w:t>».</w:t>
      </w:r>
    </w:p>
    <w:p>
      <w:pPr>
        <w:pStyle w:val="Heading3"/>
        <w:numPr>
          <w:ilvl w:val="2"/>
          <w:numId w:val="1"/>
        </w:numPr>
        <w:rPr/>
      </w:pPr>
      <w:bookmarkStart w:id="86" w:name="__RefHeading___Toc653766_1395250215"/>
      <w:bookmarkStart w:id="87" w:name="_Toc32"/>
      <w:bookmarkEnd w:id="86"/>
      <w:r>
        <w:rPr/>
        <w:t>1</w:t>
      </w:r>
      <w:r>
        <w:rPr>
          <w:rtl w:val="true"/>
        </w:rPr>
        <w:t xml:space="preserve">. </w:t>
      </w:r>
      <w:r>
        <w:rPr>
          <w:rtl w:val="true"/>
        </w:rPr>
        <w:t>نهضت عزت آفرین حسینی</w:t>
      </w:r>
      <w:bookmarkEnd w:id="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چراغ هدایت و کشی نجات بشریت نام برده شده است؛ زیرا او زیر بار ولایت و حاکمیت یزید بن معاویه نرفت و حاکمیت یزید را مصداق روشن ولایت شیطان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بیعت به یزید نداد؛ زیرا هیچ گاه اسوه فضیلت و تقوا، نمی تواند در کنار جرثومه فسق و فجور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آرام ننشست؛ زیرا وظیفه خود را در</w:t>
      </w:r>
    </w:p>
    <w:p>
      <w:pPr>
        <w:pStyle w:val="BookText"/>
        <w:rPr/>
      </w:pPr>
      <w:r>
        <w:rPr>
          <w:rFonts w:ascii="IRNazanin" w:hAnsi="IRNazanin" w:eastAsia="IRNazanin"/>
          <w:color w:val="111111"/>
          <w:sz w:val="28"/>
          <w:sz w:val="28"/>
          <w:szCs w:val="28"/>
          <w:rtl w:val="true"/>
          <w:lang w:bidi="fa-IR"/>
        </w:rPr>
        <w:t>خروشیدن و فریاد بر آوردن علیه ظالم می دانست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لحظه لحظه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بلند عزت و آزادگی و نهی از ذلت پذیری است و ما در اینجا در صدد هستیم بخش هایی از این جلوه های عزّت و آزادگی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ادعیه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خصّ نفسه بالسّمو والرّفعه، فأولیاؤُهُ بعزه یعتزُّونَ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تنها کسی که خود را به بلندی و والایی مخصوص می کند و دوستانش به عزّت او عزیز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ذلیلا فاعزّنی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حال ذلت و خواری او را خواندم، و او عزتم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الذی اَعْزَزْتَ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عزیز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گفتار و رفتار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معاویه، یزید به استاندارش در مدینه، ولید بن عتبه دستور داد، تا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مسأله بیعت با یزید را طرح کرد، حضرت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لایبایع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همچون من، با مردی فاسد مثل یزید بیعت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مروان با مکر و حیله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خیر لک فی دینک و 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علی الاسلام السلام اِذ قد بلیت الامّة براع مثل یزید و لقد سمعت جدّی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فاتحه اسلام را خواند، هنگامی که یزید فاسد و شارب الخمر</w:t>
      </w:r>
    </w:p>
    <w:p>
      <w:pPr>
        <w:pStyle w:val="BookText"/>
        <w:rPr/>
      </w:pPr>
      <w:r>
        <w:rPr>
          <w:rFonts w:ascii="IRNazanin" w:hAnsi="IRNazanin" w:eastAsia="IRNazanin"/>
          <w:color w:val="111111"/>
          <w:sz w:val="28"/>
          <w:sz w:val="28"/>
          <w:szCs w:val="28"/>
          <w:rtl w:val="true"/>
          <w:lang w:bidi="fa-IR"/>
        </w:rPr>
        <w:t>بر مردم مسلمان حکومت نماید و من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آل ابی سفیان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افرادی بودند که وقتی فهمیدند، حضرت زیر بار بیعت نمی رود، به ایشان از روی خیرخواهی پیشنهاد سازش با یزید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 کرد و علاقه فراوان به حفظ وجود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بقتله و قتلی و انَّ تربتی تکون بقرب تربته فتظن انک علمت ما لم اعلمه؟ و الله لااعطی الدّنیّة عن نفسی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خویش و همچنین خبر کشته شدن مرا برای من</w:t>
      </w:r>
    </w:p>
    <w:p>
      <w:pPr>
        <w:pStyle w:val="BookText"/>
        <w:rPr/>
      </w:pPr>
      <w:r>
        <w:rPr>
          <w:rFonts w:ascii="IRNazanin" w:hAnsi="IRNazanin" w:eastAsia="IRNazanin"/>
          <w:color w:val="111111"/>
          <w:sz w:val="28"/>
          <w:sz w:val="28"/>
          <w:szCs w:val="28"/>
          <w:rtl w:val="true"/>
          <w:lang w:bidi="fa-IR"/>
        </w:rPr>
        <w:t>هم نقل نمود و پدرم در نقل خویش، این جمله را نیز اضافه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در نزدیکی قبر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چیزی را که تو می دانی من از آن بی اطلاع هستم؟ ولی به خدا قسم که من هیچ گاه به زیر بار ذلّت نخواهم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افرادی که در مورد تصمیم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ترس و وحشت می نمود؛ محمد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سخنانی از روی محبت؛ و دلسوزی، خواست حضرت را از تصمیمی که گرفته بود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هدف تیر بلا گردی آن وقت خون بهترین افراد امت بر زمین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سفارش کرد، وارد شهرها نشود راه دشت و بیابان را در پیش گیرد؛ اما حضرت اباعبداله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یکن فی الدنیا ملجأ و لامأوی لما بایعت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تمام دنیا هیچ پناهگاهی برای من نباشد، باز هم من با یزید بیعت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ورود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برای اصحاب و اهل بیت خودش ایراد فرمود و در ضمن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لا اری الموت الا سعادةً والحیاة مع الظالمین اِلاّ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نظرمن جز سعادت چیز دیگری نیست و زندگی با ستمکاران برای من خسته کننده و ملال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مرگ سرخ عزت می آورد؛ لذا در 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به حافظه تاریخ سپرد که از کشته شدن و تکه تکه شدن هیچ</w:t>
      </w:r>
    </w:p>
    <w:p>
      <w:pPr>
        <w:pStyle w:val="BookText"/>
        <w:rPr/>
      </w:pPr>
      <w:r>
        <w:rPr>
          <w:rFonts w:ascii="IRNazanin" w:hAnsi="IRNazanin" w:eastAsia="IRNazanin"/>
          <w:color w:val="111111"/>
          <w:sz w:val="28"/>
          <w:sz w:val="28"/>
          <w:szCs w:val="28"/>
          <w:rtl w:val="true"/>
          <w:lang w:bidi="fa-IR"/>
        </w:rPr>
        <w:t>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بدنش زیر سم اسبان بدن پاره پاره شود و بدون غسل و کفن بر زمین گرم کربلا بماند، از دشمن نمی ترسد؛ چرا که در مکتب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بهتر است از زندگی همراه با ذلت و خواری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عاشورا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ذلت می پذیرم و نه از میدان کار زار و نبرد فرار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اُعطیکم بیدی اعطاءَ الذلیل ولاافرّ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دست ذلت به شما نمی دهم و مانند بردگان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عار آید از این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سالار باشم کنم بندگی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آن هنگام که ابن زیاد پیشنهاد تسلیم شدن حضرت را طرح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کوفیان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ان الدعی بن الدعی قد رکز بین اثنتین بین السّلة و الذلّة و هیهات منّا الذّله یأبی الله ذلک لنا و رسوله والمؤمنون و حجورٌ طابت و 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 زاده پسر زنا زاده، آن حاکم و فرمانده شما، به من پیشنهاد می کند که یا باید خوار و ذلیل من شوی و یا باید از زیر</w:t>
      </w:r>
    </w:p>
    <w:p>
      <w:pPr>
        <w:pStyle w:val="BookText"/>
        <w:rPr/>
      </w:pPr>
      <w:r>
        <w:rPr>
          <w:rFonts w:ascii="IRNazanin" w:hAnsi="IRNazanin" w:eastAsia="IRNazanin"/>
          <w:color w:val="111111"/>
          <w:sz w:val="28"/>
          <w:sz w:val="28"/>
          <w:szCs w:val="28"/>
          <w:rtl w:val="true"/>
          <w:lang w:bidi="fa-IR"/>
        </w:rPr>
        <w:t>شمشیرهای من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محال است تن به خواری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است، هرگز تن به ذلت و خواری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گرگ صفتان و کرکس های جبهه باطل به خیام آل الله هجوم آوردند، در آن لحظات پایانی و نفس گیر جدال بین حق و باطل، در آن عصری که نامردی و بی عدالتی بیداد می کرد؛ ناگاه امام جبهه حق، به خروش آمد و چنان فریادی بر آورد که برای همیشه تاریخ وجدان های بشری را بیدار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لاتخافون المعاد فکونوا احراراً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 هراسید، لااقل در دنیایتان آزاد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بسیار زیبای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عاشورا، منشور جهانی است برای همه جهانیان، در همه عصرها و نسل های آتی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شعارهای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نبرد، شعار آزادگی خود را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والعار اولی من دخول النّار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مرگ از ننگ ذلّت و پستی، بهتر، عزیزتر و محبوب 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شعار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آزادی، شعار عزّت و شعار شرافت نامید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آزادگان عالم لحظه ای آرام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 ان لا انثنی</w:t>
      </w:r>
    </w:p>
    <w:p>
      <w:pPr>
        <w:pStyle w:val="BookText"/>
        <w:rPr/>
      </w:pPr>
      <w:r>
        <w:rPr>
          <w:rFonts w:ascii="IRNazanin" w:hAnsi="IRNazanin" w:eastAsia="IRNazanin"/>
          <w:color w:val="111111"/>
          <w:sz w:val="28"/>
          <w:sz w:val="28"/>
          <w:szCs w:val="28"/>
          <w:rtl w:val="true"/>
          <w:lang w:bidi="fa-IR"/>
        </w:rPr>
        <w:t>احمی عیالات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علی دین النّبی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کردم که در مقابل دشمن سر فرود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و عیال پدرم حمایت می کنم و در راه آیین پیامبر کشته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عزّت خواهی، اختصاص به روز عاشورا ندارد؛ بلکه از ابتدا تا انتهای این نهضت، می توان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راه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مردم ـ که از سوی کوفه می آمدند ـ مواجه شد و از آنان چگونگی اوضاع کوفه و افکار مردم آنجا را پرسید؛ 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مخالفت شما متحد و هماهنگ گردیده، بر جنگ با شما هم پیمان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اشعار زیر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تکن الدنیا تعدّ نفیسةً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ثواب الله اَعلی واَنْبَلُ</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گرچه از نظر عده ای نفیس و پر بهاست؛ ولی خانه پاداش و جزا بالاتر و پر بهاتر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تکن الابدان لِلمَوتِ اُنشِئَتْ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بالسّیفِ فی اللّهِ اَفضَلُ</w:t>
      </w:r>
      <w:r>
        <w:rPr>
          <w:rFonts w:eastAsia="Amiri" w:cs="Amiri" w:ascii="Amiri" w:hAnsi="Amiri"/>
          <w:color w:val="111111"/>
          <w:sz w:val="28"/>
          <w:szCs w:val="28"/>
          <w:rtl w:val="true"/>
          <w:lang w:bidi="ar-SA"/>
        </w:rPr>
        <w:t>»</w:t>
      </w:r>
      <w:r>
        <w:rPr>
          <w:rStyle w:val="FootnoteAnchor"/>
          <w:rtl w:val="true"/>
        </w:rPr>
        <w:footnoteReference w:id="261"/>
      </w:r>
      <w:bookmarkStart w:id="88" w:name="pg2647_16651"/>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بدن ها برای مرگ آفریده شده است، پس کشته شدن مرد در راه خدا چه بهتر</w:t>
      </w:r>
      <w:r>
        <w:rPr>
          <w:rFonts w:eastAsia="IRNazanin" w:cs="IRNazanin"/>
          <w:color w:val="111111"/>
          <w:sz w:val="28"/>
          <w:szCs w:val="28"/>
          <w:rtl w:val="true"/>
          <w:lang w:bidi="fa-IR"/>
        </w:rPr>
        <w:t>».</w:t>
      </w:r>
    </w:p>
    <w:p>
      <w:pPr>
        <w:pStyle w:val="Heading3"/>
        <w:numPr>
          <w:ilvl w:val="2"/>
          <w:numId w:val="1"/>
        </w:numPr>
        <w:rPr/>
      </w:pPr>
      <w:bookmarkStart w:id="89" w:name="__RefHeading___Toc653768_1395250215"/>
      <w:bookmarkStart w:id="90" w:name="_Toc33"/>
      <w:bookmarkEnd w:id="89"/>
      <w:r>
        <w:rPr/>
        <w:t>2</w:t>
      </w:r>
      <w:r>
        <w:rPr>
          <w:rtl w:val="true"/>
        </w:rPr>
        <w:t xml:space="preserve">. </w:t>
      </w:r>
      <w:r>
        <w:rPr>
          <w:rtl w:val="true"/>
        </w:rPr>
        <w:t>قیام عزت آفرین مهدوی</w:t>
      </w:r>
      <w:bookmarkEnd w:id="90"/>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خاتم الاوصیا منجی یگانه بشریت از ظلمت و تاریکی، آرزوی همه ستمدیدگان و کعبه آمال همه مظلومان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عزّت و عزّت خواهی در دولت او محقق خواهد شد و در دولت او، وعده تحقّق همه خواسته های پیامبران الهی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یملأ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قسط و عدل آورد و لازمه قسط و عدل او، عزّت او، دولت او و یاران او است؛ چون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دولت حق ـ که از آن اولیای خداست ـ دیگر جایی برای ظلمت، تاریکی، ذلّت و خواری نخواهد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پس از نگاهی گذرا، به عزّت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ادعیه و توقیعات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ذکر می کنیم و سپس به بیان پیام قرآن و سخنان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عزّت آفرینی قیام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الیک فی دولة کریمه، تعزّبها الاسلام و اهله و تذلّ بها النّفاق واهله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داریم که دولت با کرامت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ظهور آوری و اسلام و اهلش را با آن عزت بخشی و نفاق و اهل نفاق را ذلیل و خوار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اعزّه و اعزِزْ به وَانصُرهُ وَانْتَصِربه، وانصره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عزّت ده و ما را به ظهورش عزیز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از یاری او ما را نیز بهره مند فرما و او را نصرتی با عزّت و از هر جهت کامل عطا و عنایت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وَاَعزِزْ به ذلّتنا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 ما را در سایه قیام حضرتش به عزّت تبدیل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واعنّا علی ذلک بفتح منک تعجّلُهُ و بضرِّ تکشفه و نصر تُعزُّهُ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پیکار یاری فرما تا از سوی تو، زودتر به پیروزی رسیم و رنج و دشواری بر طرف گردد و از این پیروزی ما را عزّت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عزیز و دشمنان او ذلیل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عزت دهنده به دوستان خدا و ذلیل کننده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اخرجناالله من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شما خدا ما را از ذلت رهایی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عزت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من یرتدّ منکم عن دینه، فسوف یأتی الله بقوم یُحِبُّهُمْ و یُحبُّونَهُ اَذِلَّة علی المؤمنین، اَعِزَّة علی الکافرین، یجاهدون فی سبیل الله و لایخافون لومة لائم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و اصحاب او نازل شده است؛ همانا که در راه خدا جهاد کنند و از هیچ چیز پروا ندارند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w:t>
      </w:r>
      <w:r>
        <w:rPr>
          <w:rStyle w:val="FootnoteAnchor"/>
          <w:rtl w:val="true"/>
        </w:rPr>
        <w:footnoteReference w:id="2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مهدیهم بعد جهدهم، فیعزّهم و یذلُّ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میراث</w:t>
      </w:r>
    </w:p>
    <w:p>
      <w:pPr>
        <w:pStyle w:val="BookText"/>
        <w:rPr/>
      </w:pP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پیامبرند که خداوند پس از سختی ها، مهدی ایشان را برانگیزاند و به آنان عزّت بخشد و دشمنانشان را خوار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با طاغیان نمی دهد و با حاکمان زر، زور و تزویر سازش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قاطعیت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عشر منّا سهّل الله له کلّ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یبیرُ به کلّ جبّار عنید، و یهلِک علی یَده کلّ شیطان 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 دشواری را آسان می گرداند و به دست او هر جبّار سرسختی نابود می شود و هر شیطان سرکشی هلاک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ولیطهّرنَّ الأرض من کلّ غاش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از هر انسان نیرنگ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روز ظهور همراه با عزت خواهی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فرزندم مهدی در ساعات اوّل ظهورش سوار بر مرکب از ناحیه وادی السلام به طرف مسجد سهله ـ در حالی که نور از پیشانی مرکب سواری اش می درخشد ـ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معزّ کل مؤمن وحید و مذلّ 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عزت دهنده هر مؤمن بی یاور و تنهایی و خوار کننده هر ستمگر و سرکشی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فَأَولیاؤُهُ بعزّه یتعزّون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عزت اولیای الهی از عزت او سرچشمه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وضعت له الملوک نیرَ المَذَلَّةِ علی اعناقهم فهم من سطوته 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آفریننده ای که پادشاهان در مقابل قدرت تو خود را خوار و ذلیل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عزت دولت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باطل</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 دولة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هر دولت باطلی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اذن اللّهُ لنا فی القول ظهَرَ الحقّ واضمحلّ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اجازه سخن گفتن به ما بدهد، حق آشکار شده و باطل نابود و از شما دور می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دولت مهدوی</w:t>
      </w:r>
    </w:p>
    <w:p>
      <w:pPr>
        <w:pStyle w:val="BookText"/>
        <w:rPr/>
      </w:pPr>
      <w:r>
        <w:rPr>
          <w:rFonts w:ascii="IRNazanin" w:hAnsi="IRNazanin" w:eastAsia="IRNazanin"/>
          <w:color w:val="111111"/>
          <w:sz w:val="28"/>
          <w:sz w:val="28"/>
          <w:szCs w:val="28"/>
          <w:rtl w:val="true"/>
          <w:lang w:bidi="fa-IR"/>
        </w:rPr>
        <w:t>دولت اسلامی جهان گیر می شود و عزت دروغین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سلطانه 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قاصم شوکة المعتدین، این هادم ابنیة الشرک والنفاق، این مبید اهل الفسوق و العصیان والطغیان،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در هم شکننده شوکت متجاوزان؟ کجاست ویران کننده بناهای شرک و نفاق؟ کجاست نابود کننده اهل نادرستی و عصیان و طغیان،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الامة بعد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پس از آنکه تباه شده اند،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حق</w:t>
      </w:r>
    </w:p>
    <w:p>
      <w:pPr>
        <w:pStyle w:val="BookText"/>
        <w:rPr/>
      </w:pPr>
      <w:r>
        <w:rPr>
          <w:rFonts w:ascii="IRNazanin" w:hAnsi="IRNazanin" w:eastAsia="IRNazanin"/>
          <w:color w:val="111111"/>
          <w:sz w:val="28"/>
          <w:sz w:val="28"/>
          <w:szCs w:val="28"/>
          <w:rtl w:val="true"/>
          <w:lang w:bidi="fa-IR"/>
        </w:rPr>
        <w:t>در توقیعی که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 بن اسحاق مرقوم فرمود،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عزّوجلّ للحق الا اتماماً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حق را ناتمام گذارد ابا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اذِن اللّهُ لنا فی القول ظهر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اجازه سخن گفتن به ما بدهد، حق</w:t>
      </w:r>
      <w:bookmarkStart w:id="91" w:name="pg2647_16664"/>
    </w:p>
    <w:p>
      <w:pPr>
        <w:pStyle w:val="BookText"/>
        <w:rPr/>
      </w:pPr>
      <w:bookmarkEnd w:id="91"/>
      <w:r>
        <w:rPr>
          <w:rFonts w:ascii="Amiri" w:hAnsi="Amiri" w:eastAsia="Amiri" w:cs="Amiri"/>
          <w:color w:val="111111"/>
          <w:sz w:val="28"/>
          <w:sz w:val="28"/>
          <w:szCs w:val="28"/>
          <w:rtl w:val="true"/>
          <w:lang w:bidi="ar-SA"/>
        </w:rPr>
        <w:t>آشکار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وَلْیَعْلَموُا اَنَّ الحقّ معنا و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ما و در میان ماست</w:t>
      </w:r>
      <w:r>
        <w:rPr>
          <w:rFonts w:eastAsia="IRNazanin" w:cs="IRNazanin"/>
          <w:color w:val="111111"/>
          <w:sz w:val="28"/>
          <w:szCs w:val="28"/>
          <w:rtl w:val="true"/>
          <w:lang w:bidi="fa-IR"/>
        </w:rPr>
        <w:t>».</w:t>
      </w:r>
    </w:p>
    <w:p>
      <w:pPr>
        <w:pStyle w:val="Heading3"/>
        <w:numPr>
          <w:ilvl w:val="2"/>
          <w:numId w:val="1"/>
        </w:numPr>
        <w:rPr/>
      </w:pPr>
      <w:bookmarkStart w:id="92" w:name="__RefHeading___Toc653770_1395250215"/>
      <w:bookmarkStart w:id="93" w:name="_Toc34"/>
      <w:bookmarkEnd w:id="92"/>
      <w:r>
        <w:rPr/>
        <w:t>3</w:t>
      </w:r>
      <w:r>
        <w:rPr>
          <w:rtl w:val="true"/>
        </w:rPr>
        <w:t xml:space="preserve">. </w:t>
      </w:r>
      <w:r>
        <w:rPr>
          <w:rtl w:val="true"/>
        </w:rPr>
        <w:t>حسن ختام</w:t>
      </w:r>
      <w:bookmarkEnd w:id="93"/>
    </w:p>
    <w:p>
      <w:pPr>
        <w:pStyle w:val="BookText"/>
        <w:rPr/>
      </w:pPr>
      <w:r>
        <w:rPr>
          <w:rFonts w:ascii="IRNazanin" w:hAnsi="IRNazanin" w:eastAsia="IRNazanin"/>
          <w:color w:val="111111"/>
          <w:sz w:val="28"/>
          <w:sz w:val="28"/>
          <w:szCs w:val="28"/>
          <w:rtl w:val="true"/>
          <w:lang w:bidi="fa-IR"/>
        </w:rPr>
        <w:t xml:space="preserve">جا دارد در پایان این نوشتار فرازی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رثای جدّش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سوگنامه،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بر هر یک از اعضای آن امام همام سلام و درود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المغسّل بدم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با خون زخم هایش غسل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المجرّع بکأساتِ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با جام های نیزه و شمشیر، شربت شهادت به کامش ریخته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المقطوع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رگهای قلبش با تیر دشمن بریده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الشَیبِ الخَضِیب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محاسنش به خون خضاب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الخَدِّ التَّرِیبِ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چهره بر خاک نهاده 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البَدَنِ السَّلِیب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بدن برهنه که لباس هایش را غارت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دندانی که با چوب خیزران کوبیده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الرّأسِ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سرِ بر فراز نیزه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الشِّفاه الذّابِلات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لب های تشنه کام و خشکیده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الاَعضاءِ المُقَطّعات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اعضای بریده بریده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الرّؤُوسِ المُشالات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سرهای بر فراز نیزه که شهر به شهر گردانده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النِّسوَةِ البارِزات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بانوانی که اسیر و دربه در شدند</w:t>
      </w:r>
      <w:r>
        <w:rPr>
          <w:rFonts w:eastAsia="IRNazanin" w:cs="IRNazanin"/>
          <w:color w:val="111111"/>
          <w:sz w:val="28"/>
          <w:szCs w:val="28"/>
          <w:rtl w:val="true"/>
          <w:lang w:bidi="fa-IR"/>
        </w:rPr>
        <w:t>».</w:t>
      </w:r>
      <w:bookmarkStart w:id="94" w:name="pg2647_16668"/>
    </w:p>
    <w:p>
      <w:pPr>
        <w:pStyle w:val="BookText"/>
        <w:rPr/>
      </w:pPr>
      <w:bookmarkEnd w:id="94"/>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مهدوی</w:t>
      </w:r>
      <w:r>
        <w:rPr>
          <w:rFonts w:eastAsia="IRNazanin" w:cs="IRNazanin"/>
          <w:color w:val="111111"/>
          <w:sz w:val="28"/>
          <w:szCs w:val="28"/>
          <w:rtl w:val="true"/>
          <w:lang w:bidi="fa-IR"/>
        </w:rPr>
        <w:t>»         </w:t>
      </w:r>
    </w:p>
    <w:p>
      <w:pPr>
        <w:pStyle w:val="Heading2"/>
        <w:numPr>
          <w:ilvl w:val="1"/>
          <w:numId w:val="1"/>
        </w:numPr>
        <w:rPr/>
      </w:pPr>
      <w:bookmarkStart w:id="95" w:name="__RefHeading___Toc653772_1395250215"/>
      <w:bookmarkStart w:id="96" w:name="_Toc35"/>
      <w:bookmarkEnd w:id="95"/>
      <w:r>
        <w:rPr/>
        <w:t>9</w:t>
      </w:r>
      <w:r>
        <w:rPr>
          <w:rtl w:val="true"/>
        </w:rPr>
        <w:t xml:space="preserve">. </w:t>
      </w:r>
      <w:r>
        <w:rPr>
          <w:rtl w:val="true"/>
        </w:rPr>
        <w:t xml:space="preserve">نگاهی به </w:t>
      </w:r>
      <w:r>
        <w:rPr>
          <w:rtl w:val="true"/>
        </w:rPr>
        <w:t>«</w:t>
      </w:r>
      <w:r>
        <w:rPr>
          <w:rtl w:val="true"/>
        </w:rPr>
        <w:t>عزت حسینی</w:t>
      </w:r>
      <w:r>
        <w:rPr>
          <w:rtl w:val="true"/>
        </w:rPr>
        <w:t xml:space="preserve">» </w:t>
      </w:r>
      <w:r>
        <w:rPr>
          <w:rtl w:val="true"/>
        </w:rPr>
        <w:t xml:space="preserve">و </w:t>
      </w:r>
      <w:r>
        <w:rPr>
          <w:rtl w:val="true"/>
        </w:rPr>
        <w:t>«</w:t>
      </w:r>
      <w:r>
        <w:rPr>
          <w:rtl w:val="true"/>
        </w:rPr>
        <w:t>عزت مهدوی</w:t>
      </w:r>
      <w:r>
        <w:rPr>
          <w:rtl w:val="true"/>
        </w:rPr>
        <w:t>»</w:t>
      </w:r>
      <w:bookmarkEnd w:id="96"/>
    </w:p>
    <w:p>
      <w:pPr>
        <w:pStyle w:val="Heading3"/>
        <w:numPr>
          <w:ilvl w:val="2"/>
          <w:numId w:val="1"/>
        </w:numPr>
        <w:rPr/>
      </w:pPr>
      <w:bookmarkStart w:id="97" w:name="__RefHeading___Toc653774_1395250215"/>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ابوالقاسم لطیف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دیرینه و دائمی است؛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پیوندی است به بلندای همه تاریخ و وسعت تمام زمین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سخن گفتن از این پیوند؛ چون سخن از این پیوند در واقع سخن از فطرت پاک انسان و مکنون دل همه حق طلبان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در درون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احیاگر روح در کالبد مرده جوامع اسلامی و محرّک مردان آزاده، به دفاع از حریم شخصیت و شرافت جامعه توحیدی است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استمرار این حرکت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سالار شهیدان، سلسله جنبان انقلاب های ضد ظلم در تاریخ و در واقع روشنگر آتش مبارزه با ظلم و ذلّت و احیای فرهنگ ظلم ستیزی و عزّت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خلف صالح حسین ـ آن موعود جهانیان، مهدی امم و منتقم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نیز استمرار این حرکت عزت بخش و مکمّل این تحوّل بزرگ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پیوند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عمیق و ناگسستی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عزّت آفرین،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مبدأ آن روز الست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عاشورا 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کلام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شعار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به راه نظاره هلال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کوتاه سخن اینکه می 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 و عزت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عاشورا و عصر عزّت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پیوستن به عصر عزت و گره خوردن به خیل منتظران، پیوستن به عزت عاشورا و حسینیان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است ما دور ماندگان از عاشورای عزت بخش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ثبت نام در مکتب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خیل دل سوختگان و منتظران، پاسدار حریم عزت نینوا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ان شاءالله رب عزیز، توفیق درک عصر عزت یوسف زهرا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قبل از ورود به بحث در این زمینه، طلیعه گفتارمان را با کلامی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با الگوپذیری از عزت کربلا و استعانت و الهام از عزیز زهرا و مهدی دل ها، پایه گذار تحوّلی بزرگ و تاریخی بود و عزت و شرف بر باد رفته این ملّت عزیز و این مهد دلیران را به آنان بازگرداند ـ پایان ببریم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حسین بن علی که با یاران معدود خویش برای بر چیدن بساط ظلم و ستم غاصبان خلافت به پا خاست و از ناچیز بودن عدّه و عُدّه به خود خیال سازش با ستمگر را راه نداد و کربلا را قتلگاه خود و اصحاب معدودش قرارداد و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حق طلبان رسانید</w:t>
      </w:r>
      <w:r>
        <w:rPr>
          <w:rFonts w:eastAsia="IRNazanin" w:cs="IRNazanin"/>
          <w:color w:val="111111"/>
          <w:sz w:val="28"/>
          <w:szCs w:val="28"/>
          <w:rtl w:val="true"/>
          <w:lang w:bidi="fa-IR"/>
        </w:rPr>
        <w:t>».</w:t>
      </w:r>
      <w:bookmarkStart w:id="99" w:name="pg2647_16672"/>
    </w:p>
    <w:p>
      <w:pPr>
        <w:pStyle w:val="Heading3"/>
        <w:numPr>
          <w:ilvl w:val="2"/>
          <w:numId w:val="1"/>
        </w:numPr>
        <w:rPr/>
      </w:pPr>
      <w:bookmarkStart w:id="100" w:name="__RefHeading___Toc653776_1395250215"/>
      <w:bookmarkStart w:id="101" w:name="_Toc37"/>
      <w:bookmarkEnd w:id="99"/>
      <w:bookmarkEnd w:id="100"/>
      <w:r>
        <w:rPr/>
        <w:t>1</w:t>
      </w:r>
      <w:r>
        <w:rPr>
          <w:rtl w:val="true"/>
        </w:rPr>
        <w:t xml:space="preserve">. </w:t>
      </w:r>
      <w:r>
        <w:rPr>
          <w:rtl w:val="true"/>
        </w:rPr>
        <w:t>مفهوم عزت</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حالتی است که انسان را مقاوم و شکست ناپذیر می سازد و نیز مانع از این می شود که مغلوب کسی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مانعة للانسان من ان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زمین های مقاومی که با نیش هر کلنگی، جابه جا نمی شود و آب به آسانی در آن فرو نمی رود،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توسعه در استعمال در معانی دیگری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نیز به کار رفته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می شود؛ ولی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یَقهَر ولایُقهَر</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تنها ذات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 است و دیگر مخلوقات همگی به حکم محدودیتشان قابل شکست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تمام عزّت از آن خداوند است و هر کس عزتی کسب می کند، از برکت اقیانوس بی کران عزّت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شوکت پیشوای عزّتمندان، سالار شهیدان و موعود منتظران، صاحب زمان از دریای بی انتهای عزت و صلابت او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جویان حسینی و مهدوی نیز می توانند با پیوند با عاشورا و انتظار، خود را واصل به این دریای لایتناهی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مردان حق پیوست عنوانی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چون واصل به دریا می شود، دریا شود</w:t>
      </w:r>
    </w:p>
    <w:p>
      <w:pPr>
        <w:pStyle w:val="BookText"/>
        <w:rPr/>
      </w:pPr>
      <w:r>
        <w:rPr>
          <w:rFonts w:ascii="IRNazanin" w:hAnsi="IRNazanin" w:eastAsia="IRNazanin"/>
          <w:color w:val="111111"/>
          <w:sz w:val="28"/>
          <w:sz w:val="28"/>
          <w:szCs w:val="28"/>
          <w:rtl w:val="true"/>
          <w:lang w:bidi="fa-IR"/>
        </w:rPr>
        <w:t xml:space="preserve">با توجّه به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ایمان به مبدا و منتهای عزّت و با قدرت و صلابت در راه رسیدن به هدف، از تمامی امکانات و استعدادهای الهی، بهره بردن و از هیچ تلاشی دریغ نورزیدن و در مقابل دشمن مقاومت کردن و سر سازش و تسلیم فرود نیاوردن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همان گوهر ارزشمند و اصل اوّلیه مکتب حیات بخش انبیا، اولیا و انوار طیبه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آینه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تمام عزت را از آن خداوند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 تکرار این آیه با اندکی تفاوت در چند جای دیگر قرآن</w:t>
      </w:r>
      <w:r>
        <w:rPr>
          <w:rStyle w:val="FootnoteAnchor"/>
          <w:rtl w:val="true"/>
        </w:rPr>
        <w:footnoteReference w:id="287"/>
      </w:r>
      <w:r>
        <w:rPr>
          <w:rFonts w:ascii="IRNazanin" w:hAnsi="IRNazanin" w:eastAsia="IRNazanin"/>
          <w:color w:val="111111"/>
          <w:sz w:val="28"/>
          <w:sz w:val="28"/>
          <w:szCs w:val="28"/>
          <w:rtl w:val="true"/>
          <w:lang w:bidi="fa-IR"/>
        </w:rPr>
        <w:t>، همه مؤکد این مطلب حیاتی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خداوند همه موجودات ذاتاً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نفس خویش ذلیل هستند و مالک هیچ چیز نیستند؛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مالکیت خداوند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رحمت خویش، بهره ای از عزّت به آنان بخشد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خواهان عزت باشد، باید آن را از عزّت بی پایان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عزت از غیر او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یتّخذون الکافرین اولیاء من دون المؤمنین ایبتغون عندهم العزّة فان العزّة للّه جمیعاً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کافران را به جای مؤمنان دوست خود بر می گزینند، آیا اینها می خواهند از آنان کسب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در حالی که تمام عزت 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الهة لیکونوا لهم عزّا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عزّتش را به هر که بخواهد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قابلیت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ارزانی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من تشآء و تذل من تشآء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 بالعرض و به تبع عزت لایتناهی خداوند، دارای عزّت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ولرسوله وللمؤمنین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همیشگی و ماندگار و حقیقی است و آنچه کافرین دارند تعزّز و در حقیقت ذلّت و خواری است</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وشقاق</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این حرفها را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المنافقین لایعلمون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عزت در آینه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غیر الهی ذلّت و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عزّ لیس باللّه فهو ذلّ</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تواضع و فروتنی، در برابر حق است؛ هنگام مواجهه با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ان تذلّ للحقّ اذا لَزِمک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در بندگی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لی عزّاً اَنْ اکون لک عبدا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عزتی مانند طاعت و بندگی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لاعزّ کالطاعة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رها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عزّها وفخرها الی انقطاع</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 و دوستان خداوند، با بهره مندی از عزت خداوند، عزتمندند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واولیاؤهُ بعزّه یعتزّون</w:t>
      </w:r>
      <w:r>
        <w:rPr>
          <w:rFonts w:eastAsia="IRNazanin" w:cs="IRNazanin"/>
          <w:color w:val="111111"/>
          <w:sz w:val="28"/>
          <w:szCs w:val="28"/>
          <w:rtl w:val="true"/>
          <w:lang w:bidi="fa-IR"/>
        </w:rPr>
        <w:t>».</w:t>
      </w:r>
      <w:r>
        <w:rPr>
          <w:rStyle w:val="FootnoteAnchor"/>
          <w:rtl w:val="true"/>
        </w:rPr>
        <w:footnoteReference w:id="300"/>
      </w:r>
      <w:bookmarkStart w:id="102" w:name="pg2647_16680"/>
    </w:p>
    <w:p>
      <w:pPr>
        <w:pStyle w:val="BookText"/>
        <w:rPr/>
      </w:pPr>
      <w:bookmarkEnd w:id="102"/>
      <w:r>
        <w:rPr>
          <w:rFonts w:ascii="IRNazanin" w:hAnsi="IRNazanin" w:eastAsia="IRNazanin"/>
          <w:color w:val="111111"/>
          <w:sz w:val="28"/>
          <w:sz w:val="28"/>
          <w:szCs w:val="28"/>
          <w:rtl w:val="true"/>
          <w:lang w:bidi="fa-IR"/>
        </w:rPr>
        <w:t>در قسمت دیگری از مناجات عاشقانه و عارفانه امام عزّتمندان،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اعززت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خوار و زبون زیستن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المنیّة قبل الدّنیّة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ـ تبارک و تعالی ـ اختیار هر کاری را به مؤمن داده است، مگر اختیار خوار کردن خویش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فوض المؤمن کل شیء الاّ اذلال نفسه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ادامه این روایت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بهره مندی از عزت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سخت تر است؛ زیرا کوه با کلنگ تراشیده و خرد می شود؛ ولی هرگز از دین مؤمن، چیزی کم نمی شود و خرد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فالمؤمن یکون عزیزاً ولایکون ذلیلاً انّ المؤمن اعزّ من الجبل لانّ الجبل یستقلّ منه بالمعاویل ولایستقلّ من دینه شیء</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03" w:name="__RefHeading___Toc653778_1395250215"/>
      <w:bookmarkStart w:id="104" w:name="_Toc38"/>
      <w:bookmarkEnd w:id="103"/>
      <w:r>
        <w:rPr/>
        <w:t>2</w:t>
      </w:r>
      <w:r>
        <w:rPr>
          <w:rtl w:val="true"/>
        </w:rPr>
        <w:t xml:space="preserve">. </w:t>
      </w:r>
      <w:r>
        <w:rPr>
          <w:rtl w:val="true"/>
        </w:rPr>
        <w:t>پیوندها</w:t>
      </w:r>
      <w:bookmarkEnd w:id="1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در اهداف عزت بخش</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این دو عزیز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اهداف عزّت بخشی آغاز می کنیم که منجر به آن عزت جاودانه در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آرمان ها و اهداف والا، زمینه ساز بالندگی عزّت در عصر سراسر عزت یادگار آخرین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مقدّس هر فرد و جامعه ای، اگر یکی از آنها را نصب العین خویش قرار دهد و به آن تمسّک و توسل جوید، او و جامعه را به اوج بالندگی و عزت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ناپذیری و گریز از ذلت</w:t>
      </w:r>
    </w:p>
    <w:p>
      <w:pPr>
        <w:pStyle w:val="BookText"/>
        <w:rPr/>
      </w:pPr>
      <w:r>
        <w:rPr>
          <w:rFonts w:ascii="IRNazanin" w:hAnsi="IRNazanin" w:eastAsia="IRNazanin"/>
          <w:color w:val="111111"/>
          <w:sz w:val="28"/>
          <w:sz w:val="28"/>
          <w:szCs w:val="28"/>
          <w:rtl w:val="true"/>
          <w:lang w:bidi="fa-IR"/>
        </w:rPr>
        <w:t xml:space="preserve">عاشورا تجلی گاه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بیعت با بداندیشان و لئیمان و گریز از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حیاتی نقش بسیار مهم و سرنوشت ساز در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جاوید و ماندگار از مبدا تا منتهای این حماسه بزرگ به خوبی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قدم آن گاه که با درخواست بیعت و سازش از طرف یزیدیان مواجه می شود، دشمن دون را این گونه ناکام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روزهای ورودش به کربلا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 اری الموت الّا سعادةً والحیاة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من خوشبختی و سعادت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ظالمان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و مرام عزت بخش حسین و به قول مصلح بزرگ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نتوان اگر مردانه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مردان جان سپردن، زندگی است</w:t>
      </w:r>
    </w:p>
    <w:p>
      <w:pPr>
        <w:pStyle w:val="BookText"/>
        <w:rPr/>
      </w:pPr>
      <w:r>
        <w:rPr>
          <w:rFonts w:ascii="IRNazanin" w:hAnsi="IRNazanin" w:eastAsia="IRNazanin"/>
          <w:color w:val="111111"/>
          <w:sz w:val="28"/>
          <w:sz w:val="28"/>
          <w:szCs w:val="28"/>
          <w:rtl w:val="true"/>
          <w:lang w:bidi="fa-IR"/>
        </w:rPr>
        <w:t>نقطه اوج این پیام عزت را آن گاه می توان دید که وقتی در روز عاشورا زاده مرجانه از عزیز زهرا می 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خوار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و یا شمشیر را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کوفه این چنین فریاد بر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بن الدّعی قدر کز بین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این زنازاده فرزند زنازده مرا بین دو راهی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بیعت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پیام عزّت را این گونه صادر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که ما زیر بار ذلت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شمشیر را انتخاب نمود و با این حرامیان ـ که منطق وحی را نمی فهمیدند ـ به مقابله پرداخت و مرگ با عزت را بر زندگی و سازش ذلیلانه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فلسفه قتل شاه دین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سرخ به از زندگی ننگین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شان من یخاف الموت ما اهون الموت علی سبیل العز و احیاء الحقّ لیس الموت فی سبیل العز الاّ حیاة خالدة و لیست الحیاة مع الذّل الا</w:t>
      </w:r>
    </w:p>
    <w:p>
      <w:pPr>
        <w:pStyle w:val="BookText"/>
        <w:rPr/>
      </w:pPr>
      <w:r>
        <w:rPr>
          <w:rFonts w:ascii="IRNazanin" w:hAnsi="IRNazanin" w:eastAsia="IRNazanin"/>
          <w:color w:val="111111"/>
          <w:sz w:val="28"/>
          <w:sz w:val="28"/>
          <w:szCs w:val="28"/>
          <w:rtl w:val="true"/>
          <w:lang w:bidi="fa-IR"/>
        </w:rPr>
        <w:t>الموت الذّی لاحیاة معه</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من شأن کسی نیست که از مرگ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مرگ در راه رسیدن به عزت و احیای حق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زندگی جاوید نیست و زندگی با ذّلت جز مرگی فاقد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شهیدان این مسیر را با شناخت و آگاهی کامل انتخاب نمود؛ حتی زمانی که از طرف برادرش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یک مکان امن و آرام پیشنهاد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الدّنیا ملجأ ولامأوی لما بایعت یزیدبن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دنیا هیچ پناه گاه و مأمنی وجود نداشته باشد، هرگز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 سالار شهیدان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آیین و مرامش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سازش ناپذیری و عدم بیعت با طاغوتیان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لیس فی عنقه بیعة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این باب چند روایت در این زمینه نقل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ولیس فی عنقه بیعة لاحد</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 کند در حالی که بیعت هیچ حاکمی برگردنش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وارث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 به سازش و بیعت با لئیمان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عزّت بخش وی جنگ با فرومایگان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هدف</w:t>
      </w:r>
    </w:p>
    <w:p>
      <w:pPr>
        <w:pStyle w:val="BookText"/>
        <w:rPr/>
      </w:pPr>
      <w:r>
        <w:rPr>
          <w:rFonts w:ascii="IRNazanin" w:hAnsi="IRNazanin" w:eastAsia="IRNazanin"/>
          <w:color w:val="111111"/>
          <w:sz w:val="28"/>
          <w:sz w:val="28"/>
          <w:szCs w:val="28"/>
          <w:rtl w:val="true"/>
          <w:lang w:bidi="fa-IR"/>
        </w:rPr>
        <w:t>عزت بخش، از پذیرش ذلّت ذلیلان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مبید العتاة والمردة؟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 افرادی که قابلیت فهم منطق وحی را نداشتند، با شمشیر سخن گفت؛ مهدی آل طه نیز مرامش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شأنه الاّ السّیف</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فقط شمشیر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دریای مهر و عطوفت در برابر ملحدان کج اندیش و متعصب فقط شمشیر را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ویقتل اعداء اللّه حتّی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خداوند را می کشد تا خدا راضی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طلبی عزت آفرین</w:t>
      </w:r>
    </w:p>
    <w:p>
      <w:pPr>
        <w:pStyle w:val="BookText"/>
        <w:rPr/>
      </w:pPr>
      <w:r>
        <w:rPr>
          <w:rFonts w:ascii="IRNazanin" w:hAnsi="IRNazanin" w:eastAsia="IRNazanin"/>
          <w:color w:val="111111"/>
          <w:sz w:val="28"/>
          <w:sz w:val="28"/>
          <w:szCs w:val="28"/>
          <w:rtl w:val="true"/>
          <w:lang w:bidi="fa-IR"/>
        </w:rPr>
        <w:t xml:space="preserve">یکی دیگر از تابلوهای درخشان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و عزت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 کربلا خود نیز یکی از اهداف قیام تاریخی خویش را همین اصل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اصلاح امت جدّم قیام کردم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پایه سازش ناپذیری با بی خبران از دین و براساس پیروی از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محور آن توحید، عدالت خواهی و ظلم ستیزی است؛ لذا مولّد عزت در عاشورا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لیصلح الاُمة بعد فسادها</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پس از آنکه تباه شده اند،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خرج اشرقت الارض بنور ربّها و وضع المیزان بالعدل بین النّاس فلا یظلم احدٌ احدا</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ظهورش جهان با نور پروردگارش می درخشد؛ او میزان عدل را در میان مردم قرار می دهد و دیگر کسی در حق کسی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اصلاحات مهدوی، در عصر ظهور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الزّنا وشرب الخمر و یذهب الرّبا ویقبل النّاس علی العبادات تؤدّی الامانات وتملک الاشرار وتبقی الاخیار</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نامشروع، مشروبات الکلی و رباخواری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عبادات روی می آورند و امانت ها را به خوبی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مردم نابود می شوند و افراد صالح باقی می مانند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گران قدر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المعدّ لقطع دابر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مبید اهل الفسوق والعصیان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یکی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اصلاح طلبی در منطق حسینی و مهدوی؛ عدالت خواهی و ظلم ستیزی، مبارزه با فقر و بی عدالتی، مبارزه با فحشا و منکرات، اقامه احکام نورانی اسلام، توجّه دادن مردم به فرایض الهی و کنار زدن نااهلان و روی کار آوردن صالحان و نیکان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اصلاح طلبی و اصلاحاتی که منطبق بر این اصل بوده و اساس حرکتش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اصلاح طلبی و اصلاحات آمریکایی و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رهروان عاشورا و چشم انتظاران آن مصلح کل نیز باید با اصلاح خویش، زمینه را برای ظهور آن خورشید عالم تاب فراهم سازند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روزگار مصلح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 کار مصلح باشد</w:t>
      </w:r>
    </w:p>
    <w:p>
      <w:pPr>
        <w:pStyle w:val="BookText"/>
        <w:rPr/>
      </w:pPr>
      <w:r>
        <w:rPr>
          <w:rFonts w:ascii="IRNazanin" w:hAnsi="IRNazanin" w:eastAsia="IRNazanin"/>
          <w:color w:val="111111"/>
          <w:sz w:val="28"/>
          <w:sz w:val="28"/>
          <w:szCs w:val="28"/>
          <w:rtl w:val="true"/>
          <w:lang w:bidi="fa-IR"/>
        </w:rPr>
        <w:t>باید که به اصلاح خود اوّل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 انتظار مصلح باشد</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عزت بخش</w:t>
      </w:r>
    </w:p>
    <w:p>
      <w:pPr>
        <w:pStyle w:val="BookText"/>
        <w:rPr/>
      </w:pPr>
      <w:r>
        <w:rPr>
          <w:rFonts w:ascii="IRNazanin" w:hAnsi="IRNazanin" w:eastAsia="IRNazanin"/>
          <w:color w:val="111111"/>
          <w:sz w:val="28"/>
          <w:sz w:val="28"/>
          <w:szCs w:val="28"/>
          <w:rtl w:val="true"/>
          <w:lang w:bidi="fa-IR"/>
        </w:rPr>
        <w:t xml:space="preserve">از دیگر اهداف عزت افزا و تأثیرگذار در حماسه حسینی ـ که در واقع جوهره این نهضت جاودانه است ـ قیام برای بازگرداندن نشانه های از بین رفته دین و احیای قوانین تعطیل شده اسلام و مبارزه با بدعت ها و انحرافات و خصوصاً احیای فریضه ی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ای که در اهمیّتش همین بس که قرآن کریم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جهت برخورداری و تقیّد به آن، برترین امت آفریده شده می داند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فریضه ای که احیای آن و زدودن گرد و غبار از چهره آن، جامعه ای را از</w:t>
      </w:r>
    </w:p>
    <w:p>
      <w:pPr>
        <w:pStyle w:val="BookText"/>
        <w:rPr/>
      </w:pPr>
      <w:r>
        <w:rPr>
          <w:rFonts w:ascii="IRNazanin" w:hAnsi="IRNazanin" w:eastAsia="IRNazanin"/>
          <w:color w:val="111111"/>
          <w:sz w:val="28"/>
          <w:sz w:val="28"/>
          <w:szCs w:val="28"/>
          <w:rtl w:val="true"/>
          <w:lang w:bidi="fa-IR"/>
        </w:rPr>
        <w:t>حضیض ذلّت به اوج عزت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ای که مولای متقیان امیرمؤمنان آن را برتر از همه اعمال نیک می داند و در مورد عظمتش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اعمال البرّکلّها والجهاد فی سبیل اللّه عند الامر بالمعروف والنّهی عن المنکر الاّ کنفثَة فی بحر لُجّی</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کارهای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عظمت و فضیلتش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امر به معروف و نهی از منکر مانند قطره در برابر دریای موّاج و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قوام شریعت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از قیامش احیای این فریضه و سنت الهی است؛ چنان که خود آن حضرت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آمر بالمعروف وانهی عن المنکر</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قیام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اولیه حرکت تاریخی و عزت بخش خویش ـ آن گاه که ولید حاکم مدینه به وی پیشنهاد بیعت می دهد ـ کنار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از راز و نیاز با معبودش و قرائت دو رکعت نماز سوز خویش را با معشوقش این گونه ابراز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 المعروف واکره المنکر</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به معروف دارم و از منکر کراهت و تنفر دارم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ابتدای و رودش به کربلا، در آن خطبه تکان دهنده و عاشقانه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الاترون الی الحق لایعمل به والی</w:t>
      </w:r>
    </w:p>
    <w:p>
      <w:pPr>
        <w:pStyle w:val="BookText"/>
        <w:rPr/>
      </w:pPr>
      <w:r>
        <w:rPr>
          <w:rFonts w:ascii="IRNazanin" w:hAnsi="IRNazanin" w:eastAsia="IRNazanin"/>
          <w:color w:val="111111"/>
          <w:sz w:val="28"/>
          <w:sz w:val="28"/>
          <w:szCs w:val="28"/>
          <w:rtl w:val="true"/>
          <w:lang w:bidi="fa-IR"/>
        </w:rPr>
        <w:t>الباطل لایتناهی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بینید که به حق رفتار نمی شود و از باطل جلوگیری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بگوییم مهم ترین هدف از حماسه جاوید حسینی، بلکه جوهره قیام حضرتش احیای این فریضه عزت بخش بوده است، سخن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 ترین مؤلفه انقلاب جهانی اش احیای فرایض و سنت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فریضه حیاتی امر به معروف و نهی از منکر نیز یکی از آن فرایض و سنت های فراموش شده؛ بلکه مهم 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سیمیت اللّه به کلّ بدعة و یمحو کل ضلالة ویحیی کلّ سنة</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بدعت ها را نابود می سازد و گمراهی ها را از بین می برد و سنت ها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ویحیی میّت الکتاب والسّنّه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از کتاب و سنّت مرده باشد، زنده خواهد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المؤمل لاِحیاء الکتاب و حدوده این المدّخر لِتجدید الفرائض والسّنن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آن ذخیره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فریضه ها</w:t>
      </w:r>
    </w:p>
    <w:p>
      <w:pPr>
        <w:pStyle w:val="BookText"/>
        <w:rPr/>
      </w:pPr>
      <w:r>
        <w:rPr>
          <w:rFonts w:ascii="IRNazanin" w:hAnsi="IRNazanin" w:eastAsia="IRNazanin"/>
          <w:color w:val="111111"/>
          <w:sz w:val="28"/>
          <w:sz w:val="28"/>
          <w:szCs w:val="28"/>
          <w:rtl w:val="true"/>
          <w:lang w:bidi="fa-IR"/>
        </w:rPr>
        <w:t>و سنّت ها را احیا می کند؟ کجاست آن که آرزو می رود قرآن و حدودش را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عاشورائیان و منتظران، باید با الهام از مقتدایشان، غبار غربت را از چهره شفاف احکام عزت بخش اسلام بزدایند و نسبت به احیای سنن و فرایض الهی خود را مسؤول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سیره پیام آور عزت و آزادگی</w:t>
      </w:r>
    </w:p>
    <w:p>
      <w:pPr>
        <w:pStyle w:val="BookText"/>
        <w:rPr/>
      </w:pPr>
      <w:r>
        <w:rPr>
          <w:rFonts w:ascii="IRNazanin" w:hAnsi="IRNazanin" w:eastAsia="IRNazanin"/>
          <w:color w:val="111111"/>
          <w:sz w:val="28"/>
          <w:sz w:val="28"/>
          <w:szCs w:val="28"/>
          <w:rtl w:val="true"/>
          <w:lang w:bidi="fa-IR"/>
        </w:rPr>
        <w:t>از دیگر اهداف مقدسی که منجر به خلق حماسه عزت آفرین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پیروی از سیره عزت بخش جدّ خویش و پدر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واسیر بسیرة جدی وابی علی ابن ابیطالب</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سیره و روش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ابیطالب رفتار می 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علیه شرک و نفاق، مبارزه با ظلم و ستم و جهل و نادانی، اعلای کلمه توحید، تحمل درد و رنج و اهانت، صبر در برابر مشکلات و سختی ها، مقاومت در برابر محاصره اقتصادی دشمن، جنگهای طاقت فرسا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عزّت و شرف مسلمانی را برگردن مسلمانان آویخت تا بدان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مردمی که زر و زور و تزویر منطقشان و غارتگری و چپاول گری و خون ریزی عادتشان شده بود؛ زبدگانی تربیت نمود که هر کدام منشأ تحولی در جهان اسلام شدند و بدین سان آیین مقدس اسلام را عالمگیر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پیروی از این سیره عزّت بخش، آن عزّت جاودانه را آفرید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سیره اش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اش سیره رسول و شیوه زندگی اش شیوه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یسیرفیهم بسیرة رسول اللّه و یعمل بینهم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 کند و راه و روش او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سیرة رسول اللّه و لایعیش الاّ عیش امیر المؤمنین</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اش سیره رسول اللّه و شیوه زندگی اش همچون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سوختگان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انتظاران منتقم خون آن حضرت، نیز باید با پیروی از سیرت مهدی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ظهور حضرتش را فراهم آورند تا همگان را به آیین و سیره پیامبر در آورند همان طور که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اتّبعتم طالع المشرق سلک بکم منهاج الرسول</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اگر شما از قیام کننده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شما را به آیین پیامبر در 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مربیان عزیزپرور</w:t>
      </w:r>
    </w:p>
    <w:p>
      <w:pPr>
        <w:pStyle w:val="BookText"/>
        <w:rPr/>
      </w:pPr>
      <w:r>
        <w:rPr>
          <w:rFonts w:ascii="IRNazanin" w:hAnsi="IRNazanin" w:eastAsia="IRNazanin"/>
          <w:color w:val="111111"/>
          <w:sz w:val="28"/>
          <w:sz w:val="28"/>
          <w:szCs w:val="28"/>
          <w:rtl w:val="true"/>
          <w:lang w:bidi="fa-IR"/>
        </w:rPr>
        <w:t>از جمله مسائلی که زمینه ساز خلق عزت جاودانه حسینی در کربلا شد، تربیت یافتن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عزّت و کانون وحی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سایه پدری با عظمت و صلابت همچون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در دامن مادری، مانند زهرای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شگرفی بر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وقتی با پیشنهاد بیعت از سوی بدمنشان مواجه می شود و این ذلّت را از خود دور می کند؛ سخن را این گونه آغاز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بیت النّبوة ومعدن الرسالة ومختلف الملائکة ومهبط الوحی، بنا فتح اللّه و بنایختم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خاندان نبوّتم،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ملائک و کانون وحی هستم و خداوند این عزت و شرف را به ما عنایت کرده است که آغاز و پایان امور به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 توانم ننگ ذلّت و بیعت با لئیمان و زاده سفیان و طلقا را برخود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والایی چون من ـ که رشد یافته در چنین خاندانی است ـ دست بیعت با فرومایگان و ذلیلان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آنجا که با سردادن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تاریخی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عزت و صلابت خویش را برای جهانیان به نمایش می گذارد و با اصرار بر موضع خویش تیر خلاصی را بر پیکره نیمه جان آنان نشانه می رود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که ما زیر بار ذلت برویم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خاندانی پرورش یافته ایم که پیام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و 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عزیزپرور آنان جایی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لنا ذلک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ابا دارند از اینکه تن به ذلت و خواری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حجور طابت وطهرت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تربیت شده دامن پاک و مطهّری زهرای عزیز هستیم؛ همو که کوثر و لیلة القدر و محبوبه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زهرایی که غضبش، غضب خداوند و رضایش، رضای او است، شیر زنی که افشاگری ها و طنین فریادش در مدینه را تا ابد، می توان شنید و تاریخ، حماسه هایش را در برابر غاصبان ولایت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فریاد او هم پای ذوالفقار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دشمنان آل رسول، کوچک ترین نرمشی از خود نشان نداد و در راه مبارزه با دشمن حتی یک لحظه از پای ننشست و سرانجام تمام هستی خویش را خرج حمایت از رسالت و دفاع از ولایت نمود و مزدش این شد که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همسر و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نقطه کمال عزت ـ فقط سزاوار شأن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دامن تربیت شده باشد، ذلّت را نمی شناسد؛ لذا پیشوای عزّتمندان در روز عاشورا، روی این نکته تکیه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دامن ابا دارد از اینکه ما تن به ذلّت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خاندان و فرزند همین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زیاد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الا یوم واحد لطول اللّه ذلک الیوم حتی یبعث</w:t>
      </w:r>
    </w:p>
    <w:p>
      <w:pPr>
        <w:pStyle w:val="BookText"/>
        <w:rPr/>
      </w:pPr>
      <w:r>
        <w:rPr>
          <w:rFonts w:ascii="IRNazanin" w:hAnsi="IRNazanin" w:eastAsia="IRNazanin"/>
          <w:color w:val="111111"/>
          <w:sz w:val="28"/>
          <w:sz w:val="28"/>
          <w:szCs w:val="28"/>
          <w:rtl w:val="true"/>
          <w:lang w:bidi="fa-IR"/>
        </w:rPr>
        <w:t>اللّه رجلا من اهل بیتی اسمه اسمی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منتخب الاثر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من ولد سیدة نساء العالمین فاطمه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جستوجو نموده، ده روایت در این 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آنچه ذکر شد، جابر نیز در این زمینه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یدیها الواح فیها اسماء من ولدها فعَددتُ احد عشر اسماء آخرهم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فرزندان فاطمه و وارث عزّت زهرای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زیباترین و نیکوترین الگوی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ابنةِ رسول الله لی اسوةٌ حسنة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ملامت سرزنش کنندگان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نکات درس آموز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اعتنایی به سرزنش های ملامتگران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اهداف والای خویش، در برابر تشنگان قدرت و دنیاطلبانی که به ظاهر از سر خیرخواهی و مصلحت اندیشی، خواستند مانع از این حماسه بزرگ شوند؛ هیچ توجهی نکرد</w:t>
      </w:r>
    </w:p>
    <w:p>
      <w:pPr>
        <w:pStyle w:val="BookText"/>
        <w:rPr/>
      </w:pPr>
      <w:r>
        <w:rPr>
          <w:rFonts w:ascii="IRNazanin" w:hAnsi="IRNazanin" w:eastAsia="IRNazanin"/>
          <w:color w:val="111111"/>
          <w:sz w:val="28"/>
          <w:sz w:val="28"/>
          <w:szCs w:val="28"/>
          <w:rtl w:val="true"/>
          <w:lang w:bidi="fa-IR"/>
        </w:rPr>
        <w:t>و به هر کدام از آنان متناسب با منطق خودشان، پاسخ داد و با اتّکال به قدرت لایزال الهی، به سوی کربلا حرکت کرد و آن حادثه بی نظیر تاریخ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عبداللّه بن عمر فاثار الیه بصلح اهل الضلال و حذره من القتل والقتال؛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من هوان الدّنیا علی اللّه ان رأس یحیی بن زکریا اهدی الی بغی من بغایا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اباعبدالرحمان ولاتدعَنَّ نصری</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آمد و چنین مصلحت اندیشی کرد که حسین با مردم گمراه بسازد و از جنگ و خونریزی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متوّجه نیستی که دنیا در نزد خداوند، آن قدر پست و ناچیز است که سر بریده یحیی بن زکریا به عنوان هدّیه به نزد زنازادگان از زنازاداگان بنی اسرائیل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تقوا پیشه کن و یاری مرا از دست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راه رسیدن به اهداف الهی عزت بخش خویش، مرامش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من لا یأخذهُ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کسی که در راه خدا ملامت ملامت گران در او تأثیری نمی گذارد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می توانیم با الگو قرار دادن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خیل شیفتگان آن صاحب رأیت محمدی، در راه رسیدن به</w:t>
      </w:r>
    </w:p>
    <w:p>
      <w:pPr>
        <w:pStyle w:val="BookText"/>
        <w:rPr/>
      </w:pPr>
      <w:r>
        <w:rPr>
          <w:rFonts w:ascii="IRNazanin" w:hAnsi="IRNazanin" w:eastAsia="IRNazanin"/>
          <w:color w:val="111111"/>
          <w:sz w:val="28"/>
          <w:sz w:val="28"/>
          <w:szCs w:val="28"/>
          <w:rtl w:val="true"/>
          <w:lang w:bidi="fa-IR"/>
        </w:rPr>
        <w:t>آرمان های والای انسانی و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تکیه بر خالق زیبایی ها و استمداد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و بدون توجه به سرزنش خبیث طینتان ظاهر فریب ـ از دریای بیکران عزّت الهی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پیوند با منبع عزت</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یقول کل یوم انا ربّکم العزیز فمن اراد عزّ الدّارین فلیطع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عزیز شما هستم پس هر که خواهان عزت دو جهان است باید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طلبت العزّ فاطلبه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جویای عزت باشی، آن را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طاعت خداوند عزیز و پیوند با چشمه سار عزت، انسان را به عزت و کمال می رساند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اصل با هم پیوندی عمیق و مستحکم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عزّت جاودانه خویش را، در سایه طاعت و بندگی حضرت حق، از اقیانوس بی کران عزّتش کسب کرده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مهم ترین عامل در تولّد عزت عاشورا و تبلور آن در عصر عزت 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عزت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به جلوه هایی از عبادات این دو امام اشاره ای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محدّثین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رسول الله شدم و دیدم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روی خاک قرار داده،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ألمقامع الحدید خلقت اعضائی ام لشرب الحمیم خلقت امعائی الهی ان طالبتنی بذنوبی لاطالبنّک بکرمک و لان حبستنی مع الخاطئین لاخبرنّهم بحبّی لک، سیّدی انّ طاعتی لاینفعک ومعصیتی لاتضرک فهب لی ما لاینفعک واغفرلی ما لایضرّک فانک ارحم الراحمین</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گرزهای آهنین پیکر مرا آفریدی؟ آیا</w:t>
      </w:r>
    </w:p>
    <w:p>
      <w:pPr>
        <w:pStyle w:val="BookText"/>
        <w:rPr/>
      </w:pPr>
      <w:r>
        <w:rPr>
          <w:rFonts w:ascii="IRNazanin" w:hAnsi="IRNazanin" w:eastAsia="IRNazanin"/>
          <w:color w:val="111111"/>
          <w:sz w:val="28"/>
          <w:sz w:val="28"/>
          <w:szCs w:val="28"/>
          <w:rtl w:val="true"/>
          <w:lang w:bidi="fa-IR"/>
        </w:rPr>
        <w:t>برای آشامیدن آب های گرم جهنم دستگاه گوارش مرا خلق کردی؟ خدایا اگر در روز قیامت در مورد گناهانم از من بپرسی، من هم از تو درباره بزرگواری و کرمت سئوال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چه قدر عارفانه و صمیمانه با معبود خویش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تلخی ناشی از خسارت های جبران ناپذیری که با کنار زدن الگوها و پیشوایان بزرگی که می توانستند جامعه و آحاد آن را در مسیر هدایت و بندگی قرار دهند، فراموش ناشدنی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تاسوعا، هنگامی که لشکر دشمن به سوی خیمه 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می شود، آن حضرت به برادر رشید خود حضرت ابوالفضل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از آنها مهلت بگیر تا به درگاه خداوند به نماز بایستیم و او را</w:t>
      </w:r>
    </w:p>
    <w:p>
      <w:pPr>
        <w:pStyle w:val="BookText"/>
        <w:rPr/>
      </w:pPr>
      <w:r>
        <w:rPr>
          <w:rFonts w:ascii="IRNazanin" w:hAnsi="IRNazanin" w:eastAsia="IRNazanin"/>
          <w:color w:val="111111"/>
          <w:sz w:val="28"/>
          <w:sz w:val="28"/>
          <w:szCs w:val="28"/>
          <w:rtl w:val="true"/>
          <w:lang w:bidi="fa-IR"/>
        </w:rPr>
        <w:t>صدا بزنیم و در پیشگاه او استغفار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 نصلی لربنا اللیلة وندعوه ونستغفره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یعلم انّی کنت قد احبّ الصّلاة و تلاوة کتابه و کثرة الّدعاء والاستغفار</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روز عاشورا نیز در آن بحبوبه جنگ، به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سلوهم ان یکفوا عنا حتی نصلی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بخواهید دست از ما بردارند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زهیر بن قین و سعد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تقدّما امامی حتی اُصلّی الظهر</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بایستید تا نماز ظهر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پیوند با منبع لایتناهی عزت الهی و طاعت و عبادت رب عزیز، عزت جهانگیر خویش را به نمایش خواهد گذاشت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پیشوای شیعیان در مورد عبادت های آن عبد صالح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یعتوره مع سمرته صفرة من سهر الّلیل، بابی من لیله یرعی النجوم ساجداً و راکعاً</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تهجّد و شب زنده داری رنگش به زردی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شب ها در حال سجده و رکوع طلوع و غروب ستارگان را نظاره می کند</w:t>
      </w:r>
      <w:r>
        <w:rPr>
          <w:rFonts w:eastAsia="IRNazanin" w:cs="IRNazanin"/>
          <w:color w:val="111111"/>
          <w:sz w:val="28"/>
          <w:szCs w:val="28"/>
          <w:rtl w:val="true"/>
          <w:lang w:bidi="fa-IR"/>
        </w:rPr>
        <w:t>!»</w:t>
      </w:r>
      <w:bookmarkStart w:id="105" w:name="pg2647_16716"/>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اشدّ تواضعاً للّه عزّوجل</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از همه متواضع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النّاس</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تقواترین مردمان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یاران آن حضرت نیز عناوینی به چشم می خورد که گویای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شب زنده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پیشانیشان اثر گذاشته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دل سوختگان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دلدادگان و منتظران آن سیّد انام نیز باید با عبادت و عمل صالح و پیشه کردن تقوا، نام خود را در لوح زرّین یاران و منتظران حقیقی آن حضرت ثبت کنند؛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یکون من اصحاب القائم فلینتَظر و لیعمل بالورع ومحاسن الاخلاق و هو منتظر</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نتیجه این ورع و تقوا ـ علاوه بر اینکه نامش در زمره یاران و منتظران حضرت ثبت خواهد شد ـ جزء عزیزترین مردم نیز خواهد بود، همان طور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یکون اعزّ النّاس فلیتّق اللّه عزّوجل</w:t>
      </w:r>
      <w:r>
        <w:rPr>
          <w:rFonts w:eastAsia="IRNazanin" w:cs="IRNazanin"/>
          <w:color w:val="111111"/>
          <w:sz w:val="28"/>
          <w:szCs w:val="28"/>
          <w:rtl w:val="true"/>
          <w:lang w:bidi="fa-IR"/>
        </w:rPr>
        <w:t>».</w:t>
      </w:r>
      <w:r>
        <w:rPr>
          <w:rStyle w:val="FootnoteAnchor"/>
          <w:rtl w:val="true"/>
        </w:rPr>
        <w:footnoteReference w:id="34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653780_1395250215"/>
      <w:bookmarkStart w:id="107" w:name="_Toc39"/>
      <w:bookmarkEnd w:id="106"/>
      <w:r>
        <w:rPr/>
        <w:t>3</w:t>
      </w:r>
      <w:r>
        <w:rPr>
          <w:rtl w:val="true"/>
        </w:rPr>
        <w:t xml:space="preserve">. </w:t>
      </w:r>
      <w:r>
        <w:rPr>
          <w:rtl w:val="true"/>
        </w:rPr>
        <w:t>عصر ظهور عصر عزّت</w:t>
      </w:r>
      <w:bookmarkEnd w:id="107"/>
    </w:p>
    <w:p>
      <w:pPr>
        <w:pStyle w:val="BookText"/>
        <w:rPr/>
      </w:pPr>
      <w:r>
        <w:rPr>
          <w:rFonts w:ascii="IRNazanin" w:hAnsi="IRNazanin" w:eastAsia="IRNazanin"/>
          <w:color w:val="111111"/>
          <w:sz w:val="28"/>
          <w:sz w:val="28"/>
          <w:szCs w:val="28"/>
          <w:rtl w:val="true"/>
          <w:lang w:bidi="fa-IR"/>
        </w:rPr>
        <w:t>چون تشنه به آب ناب، دل می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خنده ماهتاب، دل می بندم</w:t>
      </w:r>
    </w:p>
    <w:p>
      <w:pPr>
        <w:pStyle w:val="BookText"/>
        <w:rPr/>
      </w:pPr>
      <w:r>
        <w:rPr>
          <w:rFonts w:ascii="IRNazanin" w:hAnsi="IRNazanin" w:eastAsia="IRNazanin"/>
          <w:color w:val="111111"/>
          <w:sz w:val="28"/>
          <w:sz w:val="28"/>
          <w:szCs w:val="28"/>
          <w:rtl w:val="true"/>
          <w:lang w:bidi="fa-IR"/>
        </w:rPr>
        <w:t>ای روشنی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به آفتاب، دل می بندم</w:t>
      </w:r>
    </w:p>
    <w:p>
      <w:pPr>
        <w:pStyle w:val="BookText"/>
        <w:rPr/>
      </w:pPr>
      <w:r>
        <w:rPr>
          <w:rFonts w:ascii="IRNazanin" w:hAnsi="IRNazanin" w:eastAsia="IRNazanin"/>
          <w:color w:val="111111"/>
          <w:sz w:val="28"/>
          <w:sz w:val="28"/>
          <w:szCs w:val="28"/>
          <w:rtl w:val="true"/>
          <w:lang w:bidi="fa-IR"/>
        </w:rPr>
        <w:t>عاشورا تجلی گاه اوج عزّت و مهد آزادگی و صلابت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پرافتخار حسینی، به اسلام و مسلمین عزّتی دوباره بخشید و این است معنای فرمایش گران قدر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لذا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جدّ بزرگوار خویش، سالار شهیدان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الاسلام</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عزّت اسلام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شیعه را برای همیشه در تاریخ عزتمند و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و استمرار همین حرکت الهی و عزت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و مسلمین، به اوج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جای دارد عصر ظهور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بعضی از احادیث، ادعیه و زیارات این حقیقت را به روشنی می توان 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قرآن و اسلام و اهلش را عزت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به الدّین والقرآن والاسلام واهله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عزیز خواهند شد و کفر و نفاق و اهلش خوار و ذلیل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الیک فی دولة کریمة تعزبها الاسلام واهله و تذل بها النفاق واهله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چه عزّتی بالاتر از اینکه اسلام در دولت عزّت بخش او عالم گیر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لایبقی ارض الاّ نودی فیها شهادة ان لا اله الا الله وان محمداً رسول اللّه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و موحدان عزت خواهد بخشید و کافران را خوار و ذلیل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معزّالمومنین المستضعفین السّلام عیک یا مذّل الکافرین</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الموحّدین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آن حضرت ذخیره خداوند است، برای یاری دین و به عزت رساندن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ذخرک اللّه لنصرة الدّین و اعزاز المؤمنین</w:t>
      </w:r>
      <w:r>
        <w:rPr>
          <w:rFonts w:eastAsia="IRNazanin" w:cs="IRNazanin"/>
          <w:color w:val="111111"/>
          <w:sz w:val="28"/>
          <w:szCs w:val="28"/>
          <w:rtl w:val="true"/>
          <w:lang w:bidi="fa-IR"/>
        </w:rPr>
        <w:t>».</w:t>
      </w:r>
      <w:r>
        <w:rPr>
          <w:rStyle w:val="FootnoteAnchor"/>
          <w:rtl w:val="true"/>
        </w:rPr>
        <w:footnoteReference w:id="35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بخش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خوارکننده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معزّ الاولیاء</w:t>
      </w:r>
    </w:p>
    <w:p>
      <w:pPr>
        <w:pStyle w:val="BookText"/>
        <w:rPr/>
      </w:pPr>
      <w:r>
        <w:rPr>
          <w:rFonts w:ascii="IRNazanin" w:hAnsi="IRNazanin" w:eastAsia="IRNazanin"/>
          <w:color w:val="111111"/>
          <w:sz w:val="28"/>
          <w:sz w:val="28"/>
          <w:szCs w:val="28"/>
          <w:rtl w:val="true"/>
          <w:lang w:bidi="fa-IR"/>
        </w:rPr>
        <w:t>ومذلّ الاعداء</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معزّ الاولیاء و مذلّ الاَعداء</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آن حضرت دارای آن چنان عزتی است که هم طرازی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او برتر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 عقید عز لایسامی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خداوند در سایه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ما را به عزت مبدل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اعزز به ذلتنا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چشم انتظار آن روزی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ابرها برون آید و با ظهور عالمتابش، جهان را غرق نور، عدالت و عزت کند و غبار غربت از دل های شیعیان و شیفتگانش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غمت به عیش جان می 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وصال دگران می ارزد</w:t>
      </w:r>
    </w:p>
    <w:p>
      <w:pPr>
        <w:pStyle w:val="BookText"/>
        <w:rPr/>
      </w:pPr>
      <w:r>
        <w:rPr>
          <w:rFonts w:ascii="IRNazanin" w:hAnsi="IRNazanin" w:eastAsia="IRNazanin"/>
          <w:color w:val="111111"/>
          <w:sz w:val="28"/>
          <w:sz w:val="28"/>
          <w:szCs w:val="28"/>
          <w:rtl w:val="true"/>
          <w:lang w:bidi="fa-IR"/>
        </w:rPr>
        <w:t>در ذکر تو و به یاد تو بودن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 به عمر جاودان می ارزد</w:t>
      </w:r>
    </w:p>
    <w:p>
      <w:pPr>
        <w:pStyle w:val="BookText"/>
        <w:rPr/>
      </w:pPr>
      <w:r>
        <w:rPr>
          <w:rFonts w:ascii="IRNazanin" w:hAnsi="IRNazanin" w:eastAsia="IRNazanin"/>
          <w:color w:val="111111"/>
          <w:sz w:val="28"/>
          <w:sz w:val="28"/>
          <w:szCs w:val="28"/>
          <w:rtl w:val="true"/>
          <w:lang w:bidi="fa-IR"/>
        </w:rPr>
        <w:t>شایسته است این جستار را با سوز و آه دلداده حسین و آخرین نگار نازنین فاطمه در رثای جدّ غریبش پایان ببریم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اخّرتنی الدّهور و عاقنی عن نصرک المقدور و لم اکن لمن حاربک محاربا ولمن نصب لک العداوة مناصبا، فلاندبنّک صباحاً ومساء ولابکینّ لک بدل الدّموع دما، حسرة</w:t>
      </w:r>
    </w:p>
    <w:p>
      <w:pPr>
        <w:pStyle w:val="BookText"/>
        <w:rPr/>
      </w:pPr>
      <w:r>
        <w:rPr>
          <w:rFonts w:ascii="IRNazanin" w:hAnsi="IRNazanin" w:eastAsia="IRNazanin"/>
          <w:color w:val="111111"/>
          <w:sz w:val="28"/>
          <w:sz w:val="28"/>
          <w:szCs w:val="28"/>
          <w:rtl w:val="true"/>
          <w:lang w:bidi="fa-IR"/>
        </w:rPr>
        <w:t>علیک وتأسّفاً وتحسراً علی ما دهاک وتلهّفاً حتی اموت بلوعة المصاب و غصّة الاکتیاب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 به تأخیرم انداخت و مقدّرات مرا از یاریت بازداشت و در مقابل دشمنانت نجنگیدم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جنگجویان در رکابت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مخالفانت نبرد نکردم؛ لکن به خاطر تو و آنچه بر تو وارد شده، هر صبح و شام برایت ناله می کنم و به جای اشک خون می گریم، تا آن گاه که با حسرت و غصه و اندوه جان دهم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را به لب آمد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همه فریاد، به فریاد رس</w:t>
      </w:r>
      <w:r>
        <w:rPr>
          <w:rStyle w:val="FootnoteAnchor"/>
          <w:rtl w:val="true"/>
        </w:rPr>
        <w:footnoteReference w:id="361"/>
      </w:r>
      <w:bookmarkStart w:id="108" w:name="pg2647_16728"/>
    </w:p>
    <w:p>
      <w:pPr>
        <w:pStyle w:val="BookText"/>
        <w:rPr/>
      </w:pPr>
      <w:bookmarkEnd w:id="108"/>
      <w:r>
        <w:rPr>
          <w:rFonts w:ascii="IRNazanin" w:hAnsi="IRNazanin" w:eastAsia="IRNazanin"/>
          <w:color w:val="111111"/>
          <w:sz w:val="28"/>
          <w:sz w:val="28"/>
          <w:szCs w:val="28"/>
          <w:rtl w:val="true"/>
          <w:lang w:bidi="fa-IR"/>
        </w:rPr>
        <w:t>رهبران الهی مصلحان بزرگ               </w:t>
      </w:r>
    </w:p>
    <w:p>
      <w:pPr>
        <w:pStyle w:val="Heading2"/>
        <w:numPr>
          <w:ilvl w:val="1"/>
          <w:numId w:val="1"/>
        </w:numPr>
        <w:rPr/>
      </w:pPr>
      <w:bookmarkStart w:id="109" w:name="__RefHeading___Toc653782_1395250215"/>
      <w:bookmarkStart w:id="110" w:name="_Toc40"/>
      <w:bookmarkEnd w:id="109"/>
      <w:r>
        <w:rPr/>
        <w:t>10</w:t>
      </w:r>
      <w:r>
        <w:rPr>
          <w:rtl w:val="true"/>
        </w:rPr>
        <w:t xml:space="preserve">. </w:t>
      </w:r>
      <w:r>
        <w:rPr>
          <w:rtl w:val="true"/>
        </w:rPr>
        <w:t>رهبران الهی مصلحان بزرگ</w:t>
      </w:r>
      <w:bookmarkEnd w:id="110"/>
    </w:p>
    <w:p>
      <w:pPr>
        <w:pStyle w:val="Heading3"/>
        <w:numPr>
          <w:ilvl w:val="2"/>
          <w:numId w:val="1"/>
        </w:numPr>
        <w:rPr/>
      </w:pPr>
      <w:bookmarkStart w:id="111" w:name="__RefHeading___Toc653784_1395250215"/>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حسین معتمدی فر</w:t>
      </w:r>
    </w:p>
    <w:p>
      <w:pPr>
        <w:pStyle w:val="BookText"/>
        <w:rPr/>
      </w:pPr>
      <w:r>
        <w:rPr>
          <w:rFonts w:ascii="IRNazanin" w:hAnsi="IRNazanin" w:eastAsia="IRNazanin"/>
          <w:color w:val="111111"/>
          <w:sz w:val="28"/>
          <w:sz w:val="28"/>
          <w:szCs w:val="28"/>
          <w:rtl w:val="true"/>
          <w:lang w:bidi="fa-IR"/>
        </w:rPr>
        <w:t>با نگاهی گذرا به تاریخ زندگی اجتماعی بشر ـ حتی جوامع بدوی ـ به یک نکته برجسته بر می خوریم و آن اینکه وجود امام و رهبر، از نظر انسان های نخستین یک ضرورت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جوامع ـ جدای از شکل انتخاب رئیس قبیله ـ فرد حاکم در تصمیمات کلی که برای اجتماع تحت حاکمیت خود می گرفت، ناگزیر از مشورت با جادوگر، کاهن و طبیب بود که هر سه به امری ماورایی و قدسی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جلوتر می آییم این نیاز در جوامع بشری بیشتری، جلوه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الهی نیز این دو ضرورت ـ نیاز به امام و رهبر و فراخوانی به امر قدسی و ماورایی ـ به روشنی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ذکر آیه ای که در بردارنده هر دو موضوع است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نقل قسمتی از زندگی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چند روزه آن حضرت، این دو مهم را این گونه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لاخیه هارون اخلفنی فی قومی و اصلح ولا تتبع سبیل المفسدین</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 و از راه مفسدان تبعیت مکن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جانشینی، اهمیت مسأله رهبری و نیاز لحظه به لحظه امّت به امام و رهبر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هم مشمول این قضیه است که حضرت رسول</w:t>
      </w:r>
      <w:bookmarkStart w:id="113" w:name="pg2647_16730"/>
    </w:p>
    <w:p>
      <w:pPr>
        <w:pStyle w:val="BookText"/>
        <w:rPr/>
      </w:pPr>
      <w:bookmarkEnd w:id="113"/>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 و غزوات خود، همیشه کسی را در مدینه جانشین خود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 از اصل قضیه جانشینی، دستورالعملی است که جانشینان از رهبران الهی و پیامبران دریافت کردند؛ چنان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سفر چند روز یک دستور کار به برادرش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 ولاتتبع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عقلایی است که انسان معمولا در این گونه موارد مهم ترین مطلب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تنها یک چیز می خواهد و آن اینکه مهم ترین وظیفه هارون اصلاح بنی اسرائیل است</w:t>
      </w:r>
      <w:r>
        <w:rPr>
          <w:rFonts w:eastAsia="IRNazanin" w:cs="IRNazanin"/>
          <w:color w:val="111111"/>
          <w:sz w:val="28"/>
          <w:szCs w:val="28"/>
          <w:rtl w:val="true"/>
          <w:lang w:bidi="fa-IR"/>
        </w:rPr>
        <w:t>.</w:t>
      </w:r>
    </w:p>
    <w:p>
      <w:pPr>
        <w:pStyle w:val="Heading3"/>
        <w:numPr>
          <w:ilvl w:val="2"/>
          <w:numId w:val="1"/>
        </w:numPr>
        <w:rPr/>
      </w:pPr>
      <w:bookmarkStart w:id="114" w:name="__RefHeading___Toc653786_1395250215"/>
      <w:bookmarkStart w:id="115" w:name="_Toc42"/>
      <w:bookmarkEnd w:id="114"/>
      <w:r>
        <w:rPr/>
        <w:t>1</w:t>
      </w:r>
      <w:r>
        <w:rPr>
          <w:rtl w:val="true"/>
        </w:rPr>
        <w:t xml:space="preserve">. </w:t>
      </w:r>
      <w:r>
        <w:rPr>
          <w:rtl w:val="true"/>
        </w:rPr>
        <w:t>معنای اصلاح</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قرآنی و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اصلاح در آیه مورد بحث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 این دو نکته مهمّ در این آیه شریفه؛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برآنیم تا در این نوشتار، عرض ارادتی از سر عشق و محبّت به ساحت مقدس همه رهبران الهی داشته باشیم؛ به خصوص به ساحت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سیاه ترین حکومت و هولناک ترین فسادهای جاهلی زمان خود ایستاد واز بلندای قله انسانیت، سرود اصلاح طلبی خود را به گوش همه نسل ها در همه اعصار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ارادتی داشته باشیم به ساحت آن مصلح بزرگ که بانگ صلح و اصلاح طلبی خود را در زمانی</w:t>
      </w:r>
    </w:p>
    <w:p>
      <w:pPr>
        <w:pStyle w:val="BookText"/>
        <w:rPr/>
      </w:pPr>
      <w:r>
        <w:rPr>
          <w:rFonts w:ascii="IRNazanin" w:hAnsi="IRNazanin" w:eastAsia="IRNazanin"/>
          <w:color w:val="111111"/>
          <w:sz w:val="28"/>
          <w:sz w:val="28"/>
          <w:szCs w:val="28"/>
          <w:rtl w:val="true"/>
          <w:lang w:bidi="fa-IR"/>
        </w:rPr>
        <w:t>خواهد سرود که انسان، بیش از امروز اسیر و در بند آزادی بی قید و بند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عنوان کتاب هدایت و سازندگی، در بعد فردی و اجتماعی به اصولی اشاره دارد که خطر جدی و بزرگ برای اصلاحات انجام شده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این چالش 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از آن با این تعبیر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علی اعقابکم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رجعت ممکن است معلول یکی از این عوامل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کورکورانه از اجداد و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ساداتنا و کبرائنا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نمادینه شدن ارزش ها در میان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یدخل الایمان فی قلوبکم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افراد سازشکار در کادر رهبری، شبهه افکنی مخالفان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عوامل دیگر که در قرآن کریم، به تک تک آنها اشاره فرموده و تاریخ اسلام هم مشحون از این دغل بازی ها و دغل بازها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این چالش ها، رسوخ و نفوذ افکار، اعمال و باورهای جاهلی در پیکره اسلام است که قرآن کریم از همه اینها با پسوند جاهلیت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افحکم الجاهلیة یبغون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تبرّج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ولاتبرجن تبرج الجاهلیة الاولی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اذجعل الذین کفروا فی قلوبهم الحمیة حمیة الجاهلیة</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چهار آیه، با لحن خطابشان،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اصلاحات سه گانه خویش در بخش اعتقاد، اخلاق و عمل،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جامعه ای را می توان یافت که با وجود این چهار امر، روی سعادت را به خود دیده باشد؟ آیا نفوذ حتی یک مورد از این امور چهارگانه، قادر نیست بزرگ ترین تمدّن و اجتماع را از درون بپوساند و امارت عزتش را بر سر مردمش خراب کند؟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و انهم میّـتون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دار فانی را وداع فرمود و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نتربص به ریب المنون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را بعد وفات حضرتش، به تکاپو انداخت که اصلاحات این بزرگ پیامبر الهی را به چالش بکشانند و اینجاست که نقش اصلاحی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همان نگه داری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و شأنی که سزاوار آنان است ـ با توجه به معنای اصلاح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 آخرین لحظات عمر مبارکش، بر آتش همه مواریث جاهلیت آب خاموشی پاشید تا جایی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یغیر الاسماء القبیحة فی الرجال و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پیامبر اسامی مردمان و مناطق را تغییر می داد؛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قضایا و مسائل دوران جاهلیت را نفی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الشیخ یوم الجمعة یحدث باحادیث الجاهلیة فارموا رأسه ولو بالحصی</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پیری را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 مکان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اقوال و خاطرات زمان جاهلیت را بازگو می کند، او را رمی کنید اگر با یک سنگریزه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احقاد بدر، اُحد، خیبر و حنین سر باز کرد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یدخل الایمان فی قلوبکم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مصداقی دوباره یافت و طبق حکم جاهلیت تنها دختر و یادگار پیامبر، محکوم به حکم جاهلی شد و از حق مسلّم خود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کتاب الله ان ترث اباک ولم ارث ابی لقد جئت</w:t>
      </w:r>
    </w:p>
    <w:p>
      <w:pPr>
        <w:pStyle w:val="BookText"/>
        <w:rPr/>
      </w:pPr>
      <w:r>
        <w:rPr>
          <w:rFonts w:ascii="Amiri" w:hAnsi="Amiri" w:eastAsia="Amiri" w:cs="Amiri"/>
          <w:color w:val="111111"/>
          <w:sz w:val="28"/>
          <w:sz w:val="28"/>
          <w:szCs w:val="28"/>
          <w:rtl w:val="true"/>
          <w:lang w:bidi="ar-SA"/>
        </w:rPr>
        <w:t>شیئاً فریّا</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خداست که تو از پدرت ارث ببری و من از پدرم ارث نبرم؟ چه افترای بزرگی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حمیة جاهلی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رسمیت گرفت و مسجد این پایگاه مستحکم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کنار زده شد و نتیجه آن شهادت دردانه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اول راه اصلاح امت پیامبر می بیند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الاوان بلیتکم قد عادت کهیئتها یوم بعث الله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بعثه بالحق لتُبلبلنّ بلبلة ولتغربلنّ غربلة و لتُساطُنَّ سَوط القِدر حتی یعود اسفلکم اعلاکم و اعلاکم اسفلکم</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عادات جاهلی شما چون روزی که خداوند رسولش را برانگیخت، به سوی شما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پیامبرش را بر حق مبعوث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مورد آزمایش قرار می گیرید و غربال می شوید و همانند محتویات دیگ، هنگام جوشش زیرو رو خواهید شد تا جایی که مردمان به ناحق پایین کشیده شده، بالا بیایند و بالا آمده های به ناحق، پایین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خود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 شمارد و خواهان عودت این امور طبق زمان رسول خدا می شود که خیلی از این امور در انقلاب اصلاحی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قبلی أعمالا خالفوا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لخلافة، ناقضین لعهده مغیّرین لسنته ولو حملتُ الناس علی ترکها و حوّلتها الی مواضعها و الی ما کانت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 عنّی جُندی حتی أبقی وحدی أو قلیل من شیعتی الذین عرفوا فضلی و فرض امامتی من کتاب الله عزّ و جلّ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أرأیتم لو أمرتُ بمقام ابراهیم فرددتُهُ الی الموضع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فدکا الی ورثة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صاع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و أمضیت قطائع أقطعها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لاقوام لم تُمض لهم ولم تُنفذ، ورددتُ دار جعفر الی ورثته وهدمتها من المسجد ورددت قضایا من الجور قُضی بها، ونزعتُ نساء تحت رجال بغیر حق فرددتهن الی أزواجهن و استقبلت بهنّ الحکم فی الفروج والاحکام، و سَبَیْتُ ذراریَّ بنی تغلب، ورددتُ ما قسم من أرض خیبر و محوت دواوین العطایا و أعطیتُ کما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بالسویة ولم أجعلها دولة بین الاغنیاء و ألقیت المساحة، وسویت بین المناکح و أنفذت خمس الرسول کما أنزل 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عزوجل و فرضه ورددتُ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کان علیه، وسددتُ ما فُتح فیه من الابواب، و فتحت ما سُد منه، و حرّمتُ المسح علی الخُفین، وحدَدْتُ علی النبیذ و أمرت بإحلال المتعتین و أمرتُ بالتکبیر علی الجنائز خمس تکبیرات و ألزمتُ الناسَ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من أدخل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مسجده ممن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و أدخلت من أخرج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و حملتُ الناس علی حکم القرآن و علی الطلاق علی السنّة، و أخذتُ الصدقات علی أصنافها وحدودها، ورددتُ الوضوء و الغسل و الصلاة الی مواقیتها و شرائعها و مواضعها، ورددتُ أهل نجران الی مواضعهم، ورددتُ سبایا فارس وسائر الامم الی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لتفرقوا عنّی و الله لقد أمرت الناس أن لا یجتمعوا فی شهر رمضان الاّ فی فریضة و أعلمتهم أن اجتماعهم فی النوافل بدعة فتنادی بعض أهل عسکری ممّن یُقاتل معی یا أهل الاسلام، غُیّرت سُنة عُمر</w:t>
      </w:r>
    </w:p>
    <w:p>
      <w:pPr>
        <w:pStyle w:val="BookText"/>
        <w:rPr/>
      </w:pPr>
      <w:r>
        <w:rPr>
          <w:rFonts w:ascii="Amiri" w:hAnsi="Amiri" w:eastAsia="Amiri" w:cs="Amiri"/>
          <w:color w:val="111111"/>
          <w:sz w:val="28"/>
          <w:sz w:val="28"/>
          <w:szCs w:val="28"/>
          <w:rtl w:val="true"/>
          <w:lang w:bidi="ar-SA"/>
        </w:rPr>
        <w:t>یَنهانا عن الصلاة فی شهر رمضان تَطوّعاً و لقد خِفتُ أن یَثُوروا فی ناحیة جانب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قبل از من متعمداً اعمالی انجام دادند که در آن مخالفت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نقض کننده به عهده آن حضرت و تغییر دهند سخنش و اگر من مردم را مجبور به ترک آن نمایم و این تغییرات را به حالت و موضع اولیه اش ـ که در زمان رسول خدا بود ـ برگردانم، سپاهیانم از اطرافم پراکنده می شوند تا جایی که من تنها بمانم با قلیلی از شعیان خالصم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می گویید و نظری دهید که اگر امر به برگرداندن مقام ابراهیم به موضع اولیه خود ـ که رسول خدا قرار داده بود ـ نمایم و فدک را به ورثه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برگردانم و مقدار صالح را، به همان مقداری که از طرف رسول خدا تعیین شده، قرار دهم و قطائع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نمایم بر همان قومی که رسول خدا امضا کرده و تعهد فرموده بود و خانه جعفر را به ورثه او برگردانم و مسجد را خراب نمایم و قضایای به ناحق حکم شده را و زنانی را که به غیر حق به تزویج دیگران در آمده اند را به مردان اولیه آنان برگردانم و فرزندان بنی تغلب را به اسارت در آوردم و زمین خیبر را تقسیم کنم و دیوان عطایای عمر را محو و نابود سازم و به همان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بالسویه اعطا نمایم و این اموال را بین اغنیا نگردانم و بین مناکح و زوجات او بالسویه برخورد کنم و خمس را ـ همچنان که خدا فرموده و واجب کرده است ـ در اهلش تنفیذ کنم و مسجد را به حال اول برگردانم و ابوابی را که به مسجد باز شده، ببندم و درهایی را که بسته شده باز کنم و مسح بر خفین را حرام کنم و بر نبیذ حد جاری کنم و متعتین را حلال نمایم و تکبیرات نماز میت را پنج عدد قرار دهم و مردم را به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کنم</w:t>
      </w:r>
      <w:r>
        <w:rPr>
          <w:rFonts w:eastAsia="IRNazanin" w:cs="IRNazanin"/>
          <w:color w:val="111111"/>
          <w:sz w:val="28"/>
          <w:szCs w:val="28"/>
          <w:rtl w:val="true"/>
          <w:lang w:bidi="fa-IR"/>
        </w:rPr>
        <w:t>.</w:t>
      </w:r>
      <w:bookmarkStart w:id="116" w:name="pg2647_16746"/>
    </w:p>
    <w:p>
      <w:pPr>
        <w:pStyle w:val="BookText"/>
        <w:rPr/>
      </w:pPr>
      <w:bookmarkEnd w:id="116"/>
      <w:r>
        <w:rPr>
          <w:rFonts w:ascii="IRNazanin" w:hAnsi="IRNazanin" w:eastAsia="IRNazanin"/>
          <w:color w:val="111111"/>
          <w:sz w:val="28"/>
          <w:sz w:val="28"/>
          <w:szCs w:val="28"/>
          <w:rtl w:val="true"/>
          <w:lang w:bidi="fa-IR"/>
        </w:rPr>
        <w:t>و آنان که رسول خدا از مسجد بیرون کرد، بیرون نمایم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و داخل کنم کسانی را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با آنکه رسول خدا آنان را وارد نمود و مردم را بر حکم قرآن و طلاق و سنت مجبور نمایم و صدقات را بر اصناف و طبق حدودش بگیرم و وضو و غسل و نماز را به اوقات و شرایع و مواضع آنها برگردانم و اهل نجران را به محل اولیه آنها برگردانم و اسیران فارس و دیگر ملل را به کتاب و سنت پیامبر ارجاع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در این هنگام از دورم پراکنده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امر کردم که در ماه رمضان جزء فرایض چیزی دیگر به جماعت خوانده نشود و آگاهشان کردم که جماعت در نوافل بدعت است که صدای برخی لشکریانم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داده شد و ما را از نماز مستحبی در ماه رمضان نهی کردند تا جایی که ترسیدم در میان سپاهیانم شورش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بود دردهای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اصلاح امت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اردت الا الاصلاح ما استطعت وما توفیقی الاّ بالله علیه توکلت والیه اُنیب</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نکرده ام مگر اصلاح تا آنجا که می توانیم بر او توکل می کنم و به سوی او انابه</w:t>
      </w:r>
      <w:r>
        <w:rPr>
          <w:rFonts w:eastAsia="IRNazanin" w:cs="IRNazanin"/>
          <w:color w:val="111111"/>
          <w:sz w:val="28"/>
          <w:szCs w:val="28"/>
          <w:rtl w:val="true"/>
          <w:lang w:bidi="fa-IR"/>
        </w:rPr>
        <w:t>».</w:t>
      </w:r>
    </w:p>
    <w:p>
      <w:pPr>
        <w:pStyle w:val="Heading3"/>
        <w:numPr>
          <w:ilvl w:val="2"/>
          <w:numId w:val="1"/>
        </w:numPr>
        <w:rPr/>
      </w:pPr>
      <w:bookmarkStart w:id="117" w:name="__RefHeading___Toc653788_1395250215"/>
      <w:bookmarkStart w:id="118" w:name="_Toc43"/>
      <w:bookmarkEnd w:id="117"/>
      <w:r>
        <w:rPr/>
        <w:t>2</w:t>
      </w:r>
      <w:r>
        <w:rPr>
          <w:rtl w:val="true"/>
        </w:rPr>
        <w:t xml:space="preserve">. </w:t>
      </w:r>
      <w:r>
        <w:rPr>
          <w:rtl w:val="true"/>
        </w:rPr>
        <w:t>امام حسین</w:t>
      </w:r>
      <w:r>
        <w:rPr>
          <w:rtl w:val="true"/>
        </w:rPr>
        <w:t>(</w:t>
      </w:r>
      <w:r>
        <w:rPr>
          <w:rtl w:val="true"/>
        </w:rPr>
        <w:t>علیه السلام</w:t>
      </w:r>
      <w:r>
        <w:rPr>
          <w:rtl w:val="true"/>
        </w:rPr>
        <w:t xml:space="preserve">) </w:t>
      </w:r>
      <w:r>
        <w:rPr>
          <w:rtl w:val="true"/>
        </w:rPr>
        <w:t>و قیام اصلاح طلبانه</w:t>
      </w:r>
      <w:bookmarkEnd w:id="1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شده دامان پیامبر رحمت و صلاح است و خود را آن قدر به پیامبر و دین او مدیون می داند که در اولین فرازهای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حکومت اسلامی پیامبر خدا این گونه سخن می گوید و شکر گزاری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تخرجنی لرأفتک بی و لطفک لی و احسانک الیّ، فی دولة ایام الکفرة الذین نقضوا عهدک و کذّبوا رسلک لکنک اخرجتنی رأفة منک و تحننا علیّ للّذی سبق لی من الهدی الذی له یسّرتنی و فیه انشأتنی</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با من رأفت مهربانی داشتی و نظر لطف و احسان، مرا در دوران سلطنت پیشوایان کفر و ضلالت ـ که عهد تو را شکستند و رسولانت را تکذیب کردند ـ به دنیا نیاوردی؛ لیکن زمانی مرا بهوجود آوردی که از برکت پیشوای توحید حضرت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و معرفت ـ که در علم ازلیت مقرر بود ـ بر من میسر فرمودی و در این عصر هدایت، مرا پرورش دادی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جای تعجب و شگفتی از این بزرگوار که خود را پاسدار دین هدایت بداند و پرچم صالح امت جدش را بدوش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در این راه از هیچ چیز واهمه و ترس نداشته باشد؛ بلکه به استقبال شهادت برود، هر چند که خون او اصلاح امت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منسوب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دین محمد لم یستقم الا بقتلی فیاسیوف خذینی</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جدم جزء با کشته شدن من استوار نمی ماند، پس ای شمشیرها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وحسینی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زمینه و لزوم این حرکت اصلاحی، نگاهی هر چند گذرا، به اوضاع و احوال آن زمان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کسی است که از اسلام هیچ بویی نبرده و در عین حال خود را خلیفه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با وقاحت تمام، در حال شرب خمر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 به آیین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او را به دین عیسی بن مریم می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شادی خویش منکر همه 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وضع اخلاق عمومی به جایی رسیده است که حج گزاری دل از همه چیز کنده در حال رمی جمرات، چنان مجذوب زن نامحرم می شود که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لی منها معصم حین جمرت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خضیب زینت ببناتی</w:t>
      </w:r>
    </w:p>
    <w:p>
      <w:pPr>
        <w:pStyle w:val="BookText"/>
        <w:rPr/>
      </w:pPr>
      <w:r>
        <w:rPr>
          <w:rFonts w:ascii="IRNazanin" w:hAnsi="IRNazanin" w:eastAsia="IRNazanin"/>
          <w:color w:val="111111"/>
          <w:sz w:val="28"/>
          <w:sz w:val="28"/>
          <w:szCs w:val="28"/>
          <w:rtl w:val="true"/>
          <w:lang w:bidi="fa-IR"/>
        </w:rPr>
        <w:t>فوالله ما ادری و ان کنت داریا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رمین جمرت ام بثمانی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رمی جمرات دست حنا شده زنی برایم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نگاه به کف و دست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اگر چه باید بدانم که آیا در رمی هفت سنگ زدم یا هشت سنگ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سیاهپوش شدن مدینه در عزای یک آوازه خوان یا دایر شدن کلاس ها و مجامع آموزشی رقص و آواز در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فسادهای دیگر آن دوران است؛ همان مدینه ای که می بایست محل تربیت مبلغان و نشر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زمان و زمینه قیام اصلاح طلبانه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لذا در این راه آن قدر مصمم و استوار گام بر می دارد و درد اسلام را با داشتن حاکمی چون یزید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w:t>
      </w:r>
      <w:bookmarkStart w:id="119" w:name="pg2647_16753"/>
    </w:p>
    <w:p>
      <w:pPr>
        <w:pStyle w:val="BookText"/>
        <w:rPr/>
      </w:pPr>
      <w:bookmarkEnd w:id="119"/>
      <w:r>
        <w:rPr>
          <w:rFonts w:ascii="IRNazanin" w:hAnsi="IRNazanin" w:eastAsia="IRNazanin"/>
          <w:color w:val="111111"/>
          <w:sz w:val="28"/>
          <w:sz w:val="28"/>
          <w:szCs w:val="28"/>
          <w:rtl w:val="true"/>
          <w:lang w:bidi="fa-IR"/>
        </w:rPr>
        <w:t>الاسلام السلام اذ قد بلیت الامة براع مثل یزید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 حضرت تا آخرین لحظه درد دین و درد امت پیامبر دارد؛ از این رو از گودال قتلگاه، پیامی جاودانه و منشوری بین المللی خطاب به تمام بشریت صادر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 تخافون المعاد فکونوا احراراً فی دنیاکم</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پسر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 ترسید، پس در دنیای خود آزاد مرد باشید</w:t>
      </w:r>
      <w:r>
        <w:rPr>
          <w:rFonts w:eastAsia="IRNazanin" w:cs="IRNazanin"/>
          <w:color w:val="111111"/>
          <w:sz w:val="28"/>
          <w:szCs w:val="28"/>
          <w:rtl w:val="true"/>
          <w:lang w:bidi="fa-IR"/>
        </w:rPr>
        <w:t>».</w:t>
      </w:r>
    </w:p>
    <w:p>
      <w:pPr>
        <w:pStyle w:val="Heading3"/>
        <w:numPr>
          <w:ilvl w:val="2"/>
          <w:numId w:val="1"/>
        </w:numPr>
        <w:rPr/>
      </w:pPr>
      <w:bookmarkStart w:id="120" w:name="__RefHeading___Toc653790_1395250215"/>
      <w:bookmarkStart w:id="121" w:name="_Toc44"/>
      <w:bookmarkEnd w:id="120"/>
      <w:r>
        <w:rPr/>
        <w:t>3</w:t>
      </w:r>
      <w:r>
        <w:rPr>
          <w:rtl w:val="true"/>
        </w:rPr>
        <w:t xml:space="preserve">. </w:t>
      </w:r>
      <w:r>
        <w:rPr>
          <w:rtl w:val="true"/>
        </w:rPr>
        <w:t>امام مهدی</w:t>
      </w:r>
      <w:r>
        <w:rPr>
          <w:rtl w:val="true"/>
        </w:rPr>
        <w:t>(</w:t>
      </w:r>
      <w:r>
        <w:rPr>
          <w:rtl w:val="true"/>
        </w:rPr>
        <w:t>علیه السلام</w:t>
      </w:r>
      <w:r>
        <w:rPr>
          <w:rtl w:val="true"/>
        </w:rPr>
        <w:t xml:space="preserve">) </w:t>
      </w:r>
      <w:r>
        <w:rPr>
          <w:rtl w:val="true"/>
        </w:rPr>
        <w:t>و قیام اصلاح طلبانه</w:t>
      </w:r>
      <w:bookmarkEnd w:id="1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مصلحی که جهان بشریت در انتظار او به سر می برد، با جاهلیتی روبه رو است که به جرأت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جدید و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جاهلیت قرار نیست که انسان مشرک به خدا باشد و محرمات خدا را نادیده انگارد و بر سر یک چراگاه احشام، سال ها بجنگد؛ بلکه در این جاهلیت مدرن قرار است انسان به جای خدا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خدا مداری و حق مداری، انسان مداری و منفعت مداری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جاهلیت نه تنها حدود و نفوذ دین، شکسته می شود که اصلا باید دین از اجتماع رخت بر بندد و در گوشه مساجد، کلیساها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در گوشه ذهن و قلب افراد محبوس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پروتستانیسم نه تنها در مسیحیت، بلکه در اسلام هم جاری شود، قرائت از دین به جای تفسیر دین از مجاری صحیح آن و انتظار از دین به جای نیاز و ضرورت به دین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 نه برای تصرف، چراگاه ها که برای تصرف چاه ها و فساد و فحشا، نه در حد یک نگاه مسموم؛ بلکه تجاوز به أنف در ملأ عام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شمرهای قرن شارون، نه تنها از بستن آب به روی اطفال که از رسیدن دارو به علی اصغرهای این زمان نیز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بغض گلوگیر هست که باید در انقلاب اصلاح طلبانه آن حضرت مداوا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اصلاحات این مصلح بزرگ، در دین و امت جدش و کل بشریت، نه تنها وسیع و در ابعاد مختلف است؛ بلکه دارای عمق زیادی نیز خواهد بود تا جایی که در روایات، تعابیری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کتاب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سیرة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سیرته؟ فقال یصنع 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ما کان قبله کما هدم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الجاهلیة ویستأنف الاسلام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حضرت مهدی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رسول خدا عمل می کند؛ آنچه که ما قبل از او بوده را از افکار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جاهلی را منهدم نمود و اسلام را از نو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یقوم بامر جدید و کتاب جدید و سنة جدید وقضاء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قیام کند، قیامش به امر جدید و کتاب جدید و سنت جدید وقضاوت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در صدد بیان و تبیین مسائلی است که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مسائلی که تاکنون به عللی تبین نشده یا مناسب با سطح فکر و فرهنگی اجتماعات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آنها بی گمان برای جامعه اسلامی ناشناخته خواهد بود و چون حضرت این تعالیم را از ظاهر و باطن قرآن استنباط می کند، گویا آیین و کتاب جدید انگاشته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و احکامی که از کتاب و سنت فراموش شده و از یادها رفته است، طرح این گونه علوم و احکام به عنوان کتاب و دین جدید پنداشته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احکامی که دچار تحریف گشته، حضرت آنها را براساس اسلام اصیل مطرح می سازد و چون این اصول و احکام با طرز تلقی و برداشت عمومی مردم سازگار نیست، دین جدید و روش جدید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گفته شد، کارهای اصلاحی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قسم اعتقادی، اخلاقی و عملی خلاصه می کنیم و برای روشن تر شدن زمینه و لزوم این اصلاحات، بیان وضعیت این سه مقوله در آستانه و قبل از ظهور،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قبل از ظهور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اعتقادی</w:t>
      </w:r>
    </w:p>
    <w:p>
      <w:pPr>
        <w:pStyle w:val="BookText"/>
        <w:rPr/>
      </w:pPr>
      <w:r>
        <w:rPr>
          <w:rFonts w:ascii="IRNazanin" w:hAnsi="IRNazanin" w:eastAsia="IRNazanin"/>
          <w:color w:val="111111"/>
          <w:sz w:val="28"/>
          <w:sz w:val="28"/>
          <w:szCs w:val="28"/>
          <w:rtl w:val="true"/>
          <w:lang w:bidi="fa-IR"/>
        </w:rPr>
        <w:t>در بیان وضعیت اعتقادی مردم در آستانه ظهور، روایات فراوانی وجود دارد که وجه مشترک همه آنها ظاهری بودن امر دین و اعتقاد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علی امتی لایبقی من الاسلام الا اسمه ولا من الکتاب الارسمه</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خواهد آمد که از اسلام جزء اسم و از کتاب جزء خطی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مساجدهم عامرة وهی خراب من الهدی</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آنان از نظر بنا آباد، ولی از نظر هدایتگری خراب و بی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فروشی</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گاهان مرد مؤمن است و به هنگام غروب کافر؛ گروهی دین خود را به بهای ناچیز و متاع اندک می فروشند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در حالی است که انسان مکلّف است که اگر جانش به خطر افتاد و از مالش بگذرد تا جانش محفوظ بماند و اگر دینش را خطری تهدید کرد، از جانش مایه بگذارد تا خطر متوجه دینش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آخر الزمان دین را به بهای کمی می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یا مال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اخلاقی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در آنزمان</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فَتاهم عارمٌ و شائبهم آثم و عالمهم منافق</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جوانشان بدخو، پیرشان گناهکار و عالمشان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کوچک و بزرگ با یکدیگر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الصغیر یستحقر بالکبیر</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را می بینی که بزرگ را تحقیر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اعمال مردم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غیر انسانی در روابط اجتماعی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وتواخَی الناس علی الفجور و تهاجروا علی الدین و تحابوا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استعملت المودّة باللسان وتشاجر الناس بالقلوب</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با انگیزه گناهکاری برادر می شوند و در راه دین از یکدیگر جدا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دروغین است و محبت ها زبانی و اختلاف ها باطنی و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گرگ صفت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فی ذلک الزمان ذئباً والا اکلته الذئاب</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این</w:t>
      </w:r>
    </w:p>
    <w:p>
      <w:pPr>
        <w:pStyle w:val="BookText"/>
        <w:rPr/>
      </w:pPr>
      <w:r>
        <w:rPr>
          <w:rFonts w:ascii="IRNazanin" w:hAnsi="IRNazanin" w:eastAsia="IRNazanin"/>
          <w:color w:val="111111"/>
          <w:sz w:val="28"/>
          <w:sz w:val="28"/>
          <w:szCs w:val="28"/>
          <w:rtl w:val="true"/>
          <w:lang w:bidi="fa-IR"/>
        </w:rPr>
        <w:t>زمان گرگ صفت شدند، می توانند در جامعه گرگان زندگی کنند؛ و گرنه گرگ های دیگر آنها را خواهند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انجام گناه زیان کاری محسوب می شود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الرجل اذا مرّ به یوم و لم یکسب فیه الذنب العظیم من فجور او بخس مکیال أو میزان أو غشیان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کئیباً حزیناً یحسب ان ذلک الیوم علیه وضیعة من عمره</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دوران پیش از ظهور می بینی که اگر روزی گناهان بزرگی چون زشت کاری یا کاستن پیمانه و ترازو یا کاری حرام، انجام نداده باشند، افسرده و دلتنگ اند و می پندارند که در این روز زیان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 از مشکلات عقیده، اخلاق و عمل دوران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آن حضرت بعد از ظهور، چگونه با این مشکلات برخورد می کند و جامعه را به صلح و صلاح،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بدوی آن روز را سرور و آقای جهانیان نمود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به وضع عرب جاهلی قبل از اسلام اشاره فرموده که در بردارنده همین مشکلات سه گانه عرب آن روز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وانتم معشر العرب علی شردین وفی شردار منیخون بین حجارة خشن وحیات صم تشربون الکدر و تاکلون الجشب و تسفکون دمائکم و تقطعون ارحامکم، الاصنام فیکم منصوبه</w:t>
      </w:r>
    </w:p>
    <w:p>
      <w:pPr>
        <w:pStyle w:val="BookText"/>
        <w:rPr/>
      </w:pPr>
      <w:r>
        <w:rPr>
          <w:rFonts w:ascii="IRNazanin" w:hAnsi="IRNazanin" w:eastAsia="IRNazanin"/>
          <w:color w:val="111111"/>
          <w:sz w:val="28"/>
          <w:sz w:val="28"/>
          <w:szCs w:val="28"/>
          <w:rtl w:val="true"/>
          <w:lang w:bidi="fa-IR"/>
        </w:rPr>
        <w:t>والاثام بکم معصوبه</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ای گروه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بدترین دین در بدترین خانه 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سنگ های تیز و مارهای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صدایی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گل آلود و کثیف می نوشیدید و غذای سخت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می ریختید و با ارحام خود قطع رابطه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در میان شما بر پا و پرستش می شد و گناهان توسط شما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وضع عرب قبل از اسلام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خود اعراب را از نظر اعتقادی به جایی رساند که مشرکان درباره پایداری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هولاء دینهم</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اینها اینان را گول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 اصلاحی پیامبر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اصلاحاتی که در امت و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 گیرد نیز در همان سه محور اعتقاد، اخلاق و عمل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بعد از ظهور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اعتقاد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محوری به جای انسان محوری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الهدی علی الهوی و یعطف الرأی علی القرآن اذا عطفوا القرآن علی الرأی</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هواپرستی را به خدا پرستی باز گرداند؛ پس از آنکه خداپرستی را به هواپرستی بازگردانده باشند و نظرها و افکار را به قرآن باز گرداند، پس از آنکه قرآن را به رأی و نظرها و افکار خود باز گردانده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در این حدیث شریف، نفی اُمانسیم و قرائت های جدید از دین به راحتی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فهم دینی</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تؤتون الحکمة فی زمانه حتی ان المرأة لتقضی فی بیتها بکتاب الله تعالی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حضرت مهدی به اندازه ای به شما حکمت و فهم داده خواهد شد که یک زن در خانه اش بر طبق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عقیده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یامفضل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 عن الملل و الادیان الاختلاف و یکون الدین کله واحداً</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ملت ها و آیین ها اختلاف را بر می دارد و یک دین به همه حاکم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اخلاق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کینه ها</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 قام قائمنا لذهبت الشحناء من قلوب العباد</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کینه های بندگان نسبت به یکدیگر از دل های آنان زدوده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اخلاق</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 واکمل به اخلاقهم</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قیام کند، دست خود را بر سر مردم می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فکری مردمان را تمرکز دهد و اخلاق آنان را تکامل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اعمال و رفتار</w:t>
      </w:r>
    </w:p>
    <w:p>
      <w:pPr>
        <w:pStyle w:val="BookText"/>
        <w:rPr/>
      </w:pPr>
      <w:r>
        <w:rPr>
          <w:rFonts w:ascii="IRNazanin" w:hAnsi="IRNazanin" w:eastAsia="IRNazanin"/>
          <w:color w:val="111111"/>
          <w:sz w:val="28"/>
          <w:sz w:val="28"/>
          <w:szCs w:val="28"/>
          <w:rtl w:val="true"/>
          <w:lang w:bidi="fa-IR"/>
        </w:rPr>
        <w:t>در سایه این اصلاحات، بشری که دین فروشی می کرد تا به متاع قلیل دنیا دست یابد، به چنان رشدی می رسد که از دریافت کمک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اعمال و رفتار جامعه به آن چنان امنیت و پاکی می رسد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 زمان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مهدی به گونه ای است که دو زن شبانه مسافرت می کنند و از بی عدالتی و ستم هراسی ندارند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یاران حضرت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والله حتّی یوحّده الله ولایشرک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آن اندازه می جنگند تا خداوند به یگانگی پرستیده گردد و به او شرک ورزیده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بازماندگان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قیام کند، بازماندگان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کردار پدرانشان کشته می شوند؟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می فرماید، صحیح است؛ ولی بازماندگان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کردار پدرانشان خرسند و به آن افتخار می کنند و هر کس از چیزی خشنود باشد، مانند آن است که آن کار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که فرزندان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ظهورش نابود می سازد، برای این است که آنان از کردار پدرانشان خشنود هستند</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آنان و در راهشان می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مختصری بود از انقلاب اصلاح طلبانه رهبران الهی که این وظیفه را تا سر حد توان و قدرت بدوش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این راه، نه تنها مطلوب است که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و مدال افتخاری است که خداوند به سالکان این طریق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همه ما را در امر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سایه ای امر به معروف و نهی از منکر تحقق می یابد ـ یاری فرماید</w:t>
      </w:r>
      <w:r>
        <w:rPr>
          <w:rFonts w:eastAsia="IRNazanin" w:cs="IRNazanin"/>
          <w:color w:val="111111"/>
          <w:sz w:val="28"/>
          <w:szCs w:val="28"/>
          <w:rtl w:val="true"/>
          <w:lang w:bidi="fa-IR"/>
        </w:rPr>
        <w:t>.</w:t>
      </w:r>
      <w:bookmarkStart w:id="122" w:name="pg2647_16777"/>
    </w:p>
    <w:p>
      <w:pPr>
        <w:pStyle w:val="BookText"/>
        <w:rPr/>
      </w:pPr>
      <w:bookmarkEnd w:id="122"/>
      <w:r>
        <w:rPr>
          <w:rFonts w:ascii="IRNazanin" w:hAnsi="IRNazanin" w:eastAsia="IRNazanin"/>
          <w:color w:val="111111"/>
          <w:sz w:val="28"/>
          <w:sz w:val="28"/>
          <w:szCs w:val="28"/>
          <w:rtl w:val="true"/>
          <w:lang w:bidi="fa-IR"/>
        </w:rPr>
        <w:t>شجاعت حسینی و مهدوی، آینه شجاعت حیدری</w:t>
      </w:r>
    </w:p>
    <w:p>
      <w:pPr>
        <w:pStyle w:val="Heading2"/>
        <w:numPr>
          <w:ilvl w:val="1"/>
          <w:numId w:val="1"/>
        </w:numPr>
        <w:rPr/>
      </w:pPr>
      <w:bookmarkStart w:id="123" w:name="__RefHeading___Toc653792_1395250215"/>
      <w:bookmarkStart w:id="124" w:name="_Toc45"/>
      <w:bookmarkEnd w:id="123"/>
      <w:r>
        <w:rPr/>
        <w:t>11</w:t>
      </w:r>
      <w:r>
        <w:rPr>
          <w:rtl w:val="true"/>
        </w:rPr>
        <w:t xml:space="preserve">. </w:t>
      </w:r>
      <w:r>
        <w:rPr>
          <w:rtl w:val="true"/>
        </w:rPr>
        <w:t>شجاعت حسینی و مهدوی، آینه شجاعت حیدری</w:t>
      </w:r>
      <w:bookmarkEnd w:id="124"/>
    </w:p>
    <w:p>
      <w:pPr>
        <w:pStyle w:val="Heading3"/>
        <w:numPr>
          <w:ilvl w:val="2"/>
          <w:numId w:val="1"/>
        </w:numPr>
        <w:rPr/>
      </w:pPr>
      <w:bookmarkStart w:id="125" w:name="__RefHeading___Toc653794_1395250215"/>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عباس رمضان علیزاده کاشانی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صفات حمیده انسانی، همان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شجاعت، حدّوسط،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و 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شجاعت صفتی ممدوح است و طرفین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و ترس یا تهور و 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هایی مذموم اند؛ چون در حد تفریط و افراط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انبیا و اوصیا ـ بالاخص خاتم الانبیاء حضرت محمدبن عبدالله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گذشتگان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صفت زبانزد خاص و عام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را از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شجاعت واقعی را به منصه ظهور می رساند</w:t>
      </w:r>
      <w:r>
        <w:rPr>
          <w:rFonts w:eastAsia="IRNazanin" w:cs="IRNazanin"/>
          <w:color w:val="111111"/>
          <w:sz w:val="28"/>
          <w:szCs w:val="28"/>
          <w:rtl w:val="true"/>
          <w:lang w:bidi="fa-IR"/>
        </w:rPr>
        <w:t>.</w:t>
      </w:r>
    </w:p>
    <w:p>
      <w:pPr>
        <w:pStyle w:val="Heading3"/>
        <w:numPr>
          <w:ilvl w:val="2"/>
          <w:numId w:val="1"/>
        </w:numPr>
        <w:rPr/>
      </w:pPr>
      <w:bookmarkStart w:id="127" w:name="__RefHeading___Toc653796_1395250215"/>
      <w:bookmarkStart w:id="128" w:name="_Toc47"/>
      <w:bookmarkEnd w:id="127"/>
      <w:r>
        <w:rPr>
          <w:rtl w:val="true"/>
        </w:rPr>
        <w:t>الف</w:t>
      </w:r>
      <w:r>
        <w:rPr>
          <w:rtl w:val="true"/>
        </w:rPr>
        <w:t xml:space="preserve">) </w:t>
      </w:r>
      <w:r>
        <w:rPr>
          <w:rtl w:val="true"/>
        </w:rPr>
        <w:t>شجاعت امام حسین</w:t>
      </w:r>
      <w:r>
        <w:rPr>
          <w:rtl w:val="true"/>
        </w:rPr>
        <w:t>(</w:t>
      </w:r>
      <w:r>
        <w:rPr>
          <w:rtl w:val="true"/>
        </w:rPr>
        <w:t>علیه السلام</w:t>
      </w:r>
      <w:r>
        <w:rPr>
          <w:rtl w:val="true"/>
        </w:rPr>
        <w:t>)</w:t>
      </w:r>
      <w:bookmarkEnd w:id="128"/>
    </w:p>
    <w:p>
      <w:pPr>
        <w:pStyle w:val="Heading4"/>
        <w:numPr>
          <w:ilvl w:val="3"/>
          <w:numId w:val="1"/>
        </w:numPr>
        <w:rPr/>
      </w:pPr>
      <w:bookmarkStart w:id="129" w:name="__RefHeading___Toc653798_1395250215"/>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مردم بعد از واقعه کربلا، جنگ 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آن حضرت را فراموش کردند و شجاعت و چابکی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شدند و شجاعت آن حضرت ذکر مجالس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اربلی در کتاب شریف کشف الغمه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بِهَا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شده بود</w:t>
      </w:r>
      <w:r>
        <w:rPr>
          <w:rFonts w:eastAsia="IRNazanin" w:cs="IRNazanin"/>
          <w:color w:val="111111"/>
          <w:sz w:val="28"/>
          <w:szCs w:val="28"/>
          <w:rtl w:val="true"/>
          <w:lang w:bidi="fa-IR"/>
        </w:rPr>
        <w:t>».</w:t>
      </w:r>
      <w:bookmarkStart w:id="131" w:name="pg2647_16779"/>
    </w:p>
    <w:p>
      <w:pPr>
        <w:pStyle w:val="BookText"/>
        <w:rPr/>
      </w:pPr>
      <w:bookmarkEnd w:id="131"/>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نامه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 سلّم و زد و بارک عَلی صاحب الدعوة النبویة، والصولة الحیدریة والعصمة الفاطمیة والحلم الحسنیة، والشجاعة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و پر برکت بفرست بر صاحب دعوت نبوی و صلابت حیدری و عصمت و پاکی فاطمی و بردباری و صبر حسنی و شجاعت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درباره 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جَأشه و کلُّ شَیء مِنْ حَولِهِ یوهِن الجَأش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قلبش بود و حال آنکه همه اشیاء اطراف او موجب ضعف قلب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از دو طریق به منصه ظهور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Heading4"/>
        <w:numPr>
          <w:ilvl w:val="3"/>
          <w:numId w:val="1"/>
        </w:numPr>
        <w:rPr/>
      </w:pPr>
      <w:bookmarkStart w:id="132" w:name="__RefHeading___Toc653800_1395250215"/>
      <w:bookmarkStart w:id="133" w:name="_Toc49"/>
      <w:bookmarkEnd w:id="132"/>
      <w:r>
        <w:rPr>
          <w:rtl w:val="true"/>
        </w:rPr>
        <w:t>یک</w:t>
      </w:r>
      <w:r>
        <w:rPr>
          <w:rtl w:val="true"/>
        </w:rPr>
        <w:t xml:space="preserve">. </w:t>
      </w:r>
      <w:r>
        <w:rPr>
          <w:rtl w:val="true"/>
        </w:rPr>
        <w:t>شجاعت امام حسین از دیدگاه نویسندگان</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در شجاعت مانند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کربلا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که انبوه مردم بر او حمله ور شده باشند و از برادران و اهل و یاران جدا شده باشد، شجاع تر از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 رزمنده، سواران را در هم می شکست و چه گمان می بری به مردی که راضی به پستی نشد و دست در دست آنها نگذاشت تا کشته 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مصری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وشُجاعة الحسین صِفَةٌ لاتُستَغرَبُ منه لاَِنَّها الشیءُ مِنْ مَعدِنِه کما قیلَ و هِیَ فضیلةٌ وَرِثَها</w:t>
      </w:r>
    </w:p>
    <w:p>
      <w:pPr>
        <w:pStyle w:val="BookText"/>
        <w:rPr/>
      </w:pPr>
      <w:r>
        <w:rPr>
          <w:rFonts w:ascii="Amiri" w:hAnsi="Amiri" w:eastAsia="Amiri" w:cs="Amiri"/>
          <w:color w:val="111111"/>
          <w:sz w:val="28"/>
          <w:sz w:val="28"/>
          <w:szCs w:val="28"/>
          <w:rtl w:val="true"/>
          <w:lang w:bidi="ar-SA"/>
        </w:rPr>
        <w:t>عَنِ الآباء و اَورثَها الابناءَ بَعدَهُ</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یعنی، شجاعت حسین صفتی است که ظهور آن از او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ظهور شجاعت از او مثل ظهور طلا از معدن طلاست، شجاعت فضیلتی است که آن را از پدران و نیاکان به ارث برد و به فرزندانش آن را به ارث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های متعدد از آفریقای شمالی و طبرستان و قسطنطنیه حاضر بود و نیز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وقایع و جنگ هایی که با مخالفان داشت ـ از واقعه جمل تا جنگ صفین ـ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بنی الانسان مَن هُوَ اَشجعُ قلباً مِمَّن اَقدَم علی ما اقدَمَ علیه الحسینُ فی یوم کربلاء و قد ترَبّی لِلشجاعةِ کما تَلَقّاها فی الدَّمِ بالوراثَةِ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یعنی، در افراد انسان کسی در شجاعت قلبی و قوت روحی شجاع تر نیست از کسی که اقدام کند و وارد شود بر آنچه حسین در کربلا بر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شجاعت تربیت یافت و رشد نمود؛ همان گونه که شجاعت را در خون و عروق خود به وراثت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اسبق جامع ازهر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یکی از بزرگان نقل کرده که گفته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تمام فضایل را جامع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فصاحت، ذکاء، جود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 آنان تحصیلی و از آموختن نبود؛ بلکه بخشش و موهبت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فضایلشان را بپوشاند، مثل کسی است که بخواهد آفتاب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آنها سؤالی نکرد که آنها در جواب عاجز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آنها در مقام معارضه و هم طرازی بر نیامد؛ مگر آنکه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سختی ها و مصایب که در هنگام جهاد و قتال به آنان رسید و با صبر جمیل آن را تحمل کردند و سستی و ناتوانی در آنها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صدایشان به سخن بلند شود، همه صداها خاموش می گردد و همه گوش ها برای شنیدن سخنانشان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خصایلی است که خدای، ایشان را به آن مخصوص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صفات عالیه قرار گرفت و علو مرتبه او، به حدّی است که ثریا از رسیدن به معنای آن، فرو مایه و حقیر است و در آن بازاری که غنیمت های مَجد و بزرگی را قسمت کردند، سهم وافرتر و نصیب بیشتر مخصوص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عزّت بیت رسالت و خاندان نبوت، در او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 مجد و فضیلت آنان مورد اتفاق است و چرا چنین نباشد؟ حال آنکه آن دو بزرگوار فرزندان فاطمه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قلب در نبرد با دلیران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صابرانه حمله می نمود و فرار از جهاد را پستی و عار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نفسی مطمئن، و عزمی آرام به استقبال اهوال شدیده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شمشیر و نیزه را در راه خدا</w:t>
      </w:r>
    </w:p>
    <w:p>
      <w:pPr>
        <w:pStyle w:val="BookText"/>
        <w:rPr/>
      </w:pPr>
      <w:r>
        <w:rPr>
          <w:rFonts w:ascii="IRNazanin" w:hAnsi="IRNazanin" w:eastAsia="IRNazanin"/>
          <w:color w:val="111111"/>
          <w:sz w:val="28"/>
          <w:sz w:val="28"/>
          <w:szCs w:val="28"/>
          <w:rtl w:val="true"/>
          <w:lang w:bidi="fa-IR"/>
        </w:rPr>
        <w:t>غنیمت می دانست و جانبازی و ریختن خون دل خود را در راه عزت، بهایی کم می شمرد و از پستی و دنائت ابا می کرد؛ اگر چه متضمّن قتل و شهادت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نمونه ای از شجاعت، بهتر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فداکاری و تهوّر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در عالم پیدا نمی شود به عقیده من تمام مسلمین باید از سرمشق این شهیدی که خود را در سرزمین عراق قربانی کرد، پیروی کنند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هند، چیز تازه 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نتیجه ای که از مطالعات و تحقیقاتم درباره تاریخ زندگی قهرمانان کربلا به دست آورده بودم،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هند را نجات بدهیم، واجب است همان راهی را بپیماییم که حسین بن علی پیمود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 کتاب عبقریة الامام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کلید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فروسیّت و مردانگی جستوجو 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سراسر زندگی اش ـ چه در میدان جنگ، چه در محیط خانواده، چه در محراب عبادت، چه در مسند حکومت و در هر جایی ـ روح مردانگی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مردانگی و مردانگی مافوق شجاعت است</w:t>
      </w:r>
      <w:r>
        <w:rPr>
          <w:rFonts w:eastAsia="IRNazanin" w:cs="IRNazanin"/>
          <w:color w:val="111111"/>
          <w:sz w:val="28"/>
          <w:szCs w:val="28"/>
          <w:rtl w:val="true"/>
          <w:lang w:bidi="fa-IR"/>
        </w:rPr>
        <w:t>».</w:t>
      </w:r>
      <w:bookmarkStart w:id="134" w:name="pg2647_16787"/>
    </w:p>
    <w:p>
      <w:pPr>
        <w:pStyle w:val="BookText"/>
        <w:rPr/>
      </w:pPr>
      <w:bookmarkEnd w:id="134"/>
      <w:r>
        <w:rPr>
          <w:rFonts w:ascii="IRNazanin" w:hAnsi="IRNazanin" w:eastAsia="IRNazanin"/>
          <w:color w:val="111111"/>
          <w:sz w:val="28"/>
          <w:sz w:val="28"/>
          <w:szCs w:val="28"/>
          <w:rtl w:val="true"/>
          <w:lang w:bidi="fa-IR"/>
        </w:rPr>
        <w:t>تو ترازوی احد خو برده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زبانه هر ترازو بوده ای</w:t>
      </w:r>
    </w:p>
    <w:p>
      <w:pPr>
        <w:pStyle w:val="BookText"/>
        <w:rPr/>
      </w:pPr>
      <w:r>
        <w:rPr>
          <w:rFonts w:ascii="IRNazanin" w:hAnsi="IRNazanin" w:eastAsia="IRNazanin"/>
          <w:color w:val="111111"/>
          <w:sz w:val="28"/>
          <w:sz w:val="28"/>
          <w:szCs w:val="28"/>
          <w:rtl w:val="true"/>
          <w:lang w:bidi="fa-IR"/>
        </w:rPr>
        <w:t>در شجاعت شیر ربّانیستی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مروّت خود که داند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شجاعت تو اسدالله هستی، اما در مروّت و مردانگی ـ که مافوق شجاعت است ـ هیچ کس نمی تواند تو را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کلید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است، شور است، عظمت است، صلابت است، شدّت است، ایستادگی است، حق پرستی است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35" w:name="__RefHeading___Toc653802_1395250215"/>
      <w:bookmarkStart w:id="136" w:name="_Toc50"/>
      <w:bookmarkEnd w:id="135"/>
      <w:r>
        <w:rPr>
          <w:rtl w:val="true"/>
        </w:rPr>
        <w:t>دو</w:t>
      </w:r>
      <w:r>
        <w:rPr>
          <w:rtl w:val="true"/>
        </w:rPr>
        <w:t xml:space="preserve">. </w:t>
      </w:r>
      <w:r>
        <w:rPr>
          <w:rtl w:val="true"/>
        </w:rPr>
        <w:t>شجاعت امام حسین از دیدگاه مستشرقین</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کارلایل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درسی که از سرگذشت کربلا می گیریم، این است که حسین و یارانش ایمان استوار به خدا داشتند، آنها با اعمال خود روشن کردند که تفوّق عددی در جایی که حق با باطل روبه رو می شود، اهمیّت ندارد، پیروزی حسین با وجود اقلیّتی که داشت، باعث شگفتی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واشنگتن ایرونیک،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آمریکایی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به اراده یزید، نجات بخشد؛ ولی مسؤولیت پیشوایی و رهبری اسلام، اجازه نمی داد که او یزید را به عنوان خلافت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خود را برای قبول هر ناراحتی و فشاری، به منظور رها ساختن اسلام از چنگال بنی 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w:t>
      </w:r>
    </w:p>
    <w:p>
      <w:pPr>
        <w:pStyle w:val="BookText"/>
        <w:rPr/>
      </w:pPr>
      <w:r>
        <w:rPr>
          <w:rFonts w:ascii="IRNazanin" w:hAnsi="IRNazanin" w:eastAsia="IRNazanin"/>
          <w:color w:val="111111"/>
          <w:sz w:val="28"/>
          <w:sz w:val="28"/>
          <w:szCs w:val="28"/>
          <w:rtl w:val="true"/>
          <w:lang w:bidi="fa-IR"/>
        </w:rPr>
        <w:t>آفتاب سوزان سرزمین خشک و در روی ریگ های تفتیده عربستان، روح حسین فناناپذیر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پهلوان و ای نمونه شجاعت و ای شهسوار من، ای حسین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بانوی انگلیسی</w:t>
      </w:r>
    </w:p>
    <w:p>
      <w:pPr>
        <w:pStyle w:val="BookText"/>
        <w:rPr/>
      </w:pPr>
      <w:r>
        <w:rPr>
          <w:rFonts w:ascii="IRNazanin" w:hAnsi="IRNazanin" w:eastAsia="IRNazanin"/>
          <w:color w:val="111111"/>
          <w:sz w:val="28"/>
          <w:sz w:val="28"/>
          <w:szCs w:val="28"/>
          <w:rtl w:val="true"/>
          <w:lang w:bidi="fa-IR"/>
        </w:rPr>
        <w:t xml:space="preserve">ایشان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در تاریخ بشریت برای اعلای کلمه حق، جان بازی و فداکاری نمودند و گوی سبقت را از سایر فداکاران و جانبازان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 یونانی در آتن،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زاده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تاریخ حالات و چگونگی شهادت و جانبازی هر یک از این سه نفر شهید سعید آگاهی حاصل گردد، تصدیق می شود که جانبازی و فداکاری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و محکم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ملقّب به سیدالشهدا گردید؛ زیرا سقراط و حضرت مسیح، در راه حق به تفدیّه جان خود حاضر شدند؛ ولی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جلای وطن اختیار نمود و در بیابانی دور از جمعیت، در محاصره دشمن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عزیزانش را ـ که از دست دادن هر یک از آنان، مهم تر از سردادن خودش بود ـ فدای حق نموده، به دست خود مقابل دشمن فرستاد و تمامی آنها را قربانی راه 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دلیل بر اثبات مظلومیت حسینِ مسلمان ها، قربانی دادن بچه شیرخواره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دشمن مظلومیّت حسین را اثبات کرد و به همین مظلومیت، بساط عزّت خاندان مقتدر بنی امیه را بر چید و رسوای عالمشان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جانبازی های او و اهل بیت بزرگش،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نوینی به خود گرفت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کارگرن هندوی</w:t>
      </w:r>
    </w:p>
    <w:p>
      <w:pPr>
        <w:pStyle w:val="BookText"/>
        <w:rPr/>
      </w:pPr>
      <w:r>
        <w:rPr>
          <w:rFonts w:ascii="IRNazanin" w:hAnsi="IRNazanin" w:eastAsia="IRNazanin"/>
          <w:color w:val="111111"/>
          <w:sz w:val="28"/>
          <w:sz w:val="28"/>
          <w:szCs w:val="28"/>
          <w:rtl w:val="true"/>
          <w:lang w:bidi="fa-IR"/>
        </w:rPr>
        <w:t>چون بهادری و شجاعت رستم مشهور زمانه است؛ ولی مردانی چند گذشته که در مقابلشان، نام رستم قابل بیان نیست؛ مانند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شجاعتش بر همه شجاعان، رتبه تقدم یافته است؛ چرا که شخصی که در میدان کربلا بر ریگ تفتیده با حالات تشنگی و گرسنگی، مردانگی به کار برده باشد، کسی نام رستم را در مقابل او آورد که از تاریخ واقف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که را یاراست که حال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نگارش در آورد و زبان که را طاقت هست که مدح ثابت قدمی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ـ در مقابله سی هزار فوج شامی خونخوار ـ و شهادت هر یک را چنانچه باید،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 خیالی کجا این قدر رساست که حال دل های آنان را تصویر کند که بر سرشان چه پیش آمد؟ از آن زمانی که عمر سعد با ده هزار فوج دور آنان را گرفته بود تا زمانی که شمر ملعون سر اقدس را از تن جدا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مشهور است که دوای یک، دو باشد؛ یعنی، از آدمِ تنها کاری بر نمی آید تا دوّمی برایش مددکار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بالاتر از آن نیست که در حق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دشمن از چهار طرف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حسین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هشت قسم دشمن، تنگ کرده بودند؛ با وجود آن، ثابت قدمی را از دست</w:t>
      </w:r>
      <w:bookmarkStart w:id="137" w:name="pg2647_16793"/>
    </w:p>
    <w:p>
      <w:pPr>
        <w:pStyle w:val="BookText"/>
        <w:rPr/>
      </w:pPr>
      <w:bookmarkEnd w:id="137"/>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چهار طرف ده هزار فوج یزید بود که بارش نیزه و تیرشان مثل بادهای تیره، توفان ظلمت بر انگیخته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پنجم، گرمی و حرارت آفتاب عرب بود که نظیرش در زیر فلک، صورت امکان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ششم، ریگ تفتیده میدان کربلا بود که مانند خاکستر تنور گرم، سوزنده و آتش 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دشمن دیگر تشنگی و گرسنگی بود که از همه ظالم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آرزوی این دو دشمن، همان وقت کم می شد که زبان ها از تشنگی چاک چاک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چنین معرکه با هزاران دشمن مقابله کرده باشند، بهادری و شجاعت برایشان حتمی است</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38" w:name="__RefHeading___Toc653804_1395250215"/>
      <w:bookmarkStart w:id="139" w:name="_Toc51"/>
      <w:bookmarkEnd w:id="138"/>
      <w:r>
        <w:rPr>
          <w:rtl w:val="true"/>
        </w:rPr>
        <w:t>سه</w:t>
      </w:r>
      <w:r>
        <w:rPr>
          <w:rtl w:val="true"/>
        </w:rPr>
        <w:t xml:space="preserve">. </w:t>
      </w:r>
      <w:r>
        <w:rPr>
          <w:rtl w:val="true"/>
        </w:rPr>
        <w:t>شجاعت و ثبات قدم امام حسین</w:t>
      </w:r>
      <w:r>
        <w:rPr>
          <w:rtl w:val="true"/>
        </w:rPr>
        <w:t>(</w:t>
      </w:r>
      <w:r>
        <w:rPr>
          <w:rtl w:val="true"/>
        </w:rPr>
        <w:t>علیه السلام</w:t>
      </w:r>
      <w:r>
        <w:rPr>
          <w:rtl w:val="true"/>
        </w:rPr>
        <w:t xml:space="preserve">) </w:t>
      </w:r>
      <w:r>
        <w:rPr>
          <w:rtl w:val="true"/>
        </w:rPr>
        <w:t>از دیدگاه دشمنان</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تاسوعا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شمر بر گرفتن بیعت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و عمر بن سعد را بر این موضوع تحت فشار قرار داده بود ـ او در پاسخ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لا قرَّبَ الله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قدمتَ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لایَستَسلم واللّه حسینُ اِنّ نفسَ ابیه لبَینَ جَنبَیه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نزدیک نکند خانه تو ـ هدف تو را ـ ننگ بر آنچه که برای من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ابن زیاد و فرمان تسلیم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حسین تسلیم نخواهد شد، به درستی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پدرش را در میان دو پهلو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قَتّالِ العَرب واللّهِ نفسُ أبیه بینَ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کشتنده عرب است به خدا سوگند جان پدرش در میان دو پهلوی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حجاباتیان پرده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نظّاره گردن بر افراشتند</w:t>
      </w:r>
    </w:p>
    <w:p>
      <w:pPr>
        <w:pStyle w:val="BookText"/>
        <w:rPr/>
      </w:pPr>
      <w:r>
        <w:rPr>
          <w:rFonts w:ascii="IRNazanin" w:hAnsi="IRNazanin" w:eastAsia="IRNazanin"/>
          <w:color w:val="111111"/>
          <w:sz w:val="28"/>
          <w:sz w:val="28"/>
          <w:szCs w:val="28"/>
          <w:rtl w:val="true"/>
          <w:lang w:bidi="fa-IR"/>
        </w:rPr>
        <w:t>سماواتیان محو و حیران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 حیرت به دندان همه</w:t>
      </w:r>
    </w:p>
    <w:p>
      <w:pPr>
        <w:pStyle w:val="BookText"/>
        <w:rPr/>
      </w:pPr>
      <w:r>
        <w:rPr>
          <w:rFonts w:ascii="IRNazanin" w:hAnsi="IRNazanin" w:eastAsia="IRNazanin"/>
          <w:color w:val="111111"/>
          <w:sz w:val="28"/>
          <w:sz w:val="28"/>
          <w:szCs w:val="28"/>
          <w:rtl w:val="true"/>
          <w:lang w:bidi="fa-IR"/>
        </w:rPr>
        <w:t>که یارب چه زور و چه بازوست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قَدَر هم ترازوست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صف شکن شهسوار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نیروی مردی بسان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مانع ایجاد نکرده بودند، هرگز قدرت غلبه بر او را نمی یافتند؛ چون او شجاعی است که هرگز از کوره به در نمی رود و متزلزل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ولولاهُ ما کادوا به مِنْ اَنَّهم حالوا بینه و بین الماء لم یقدروا علیه اذ هوالشجاع القرم الذی لایتحوّل و لایزول</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ابطحی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تمیم بن قحطبه ـ که از امرای شام بود ـ سخن گفت، او جسارت کرد و نسبت خشونت و خصومت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40" w:name="pg2647_16798"/>
    </w:p>
    <w:p>
      <w:pPr>
        <w:pStyle w:val="BookText"/>
        <w:rPr/>
      </w:pPr>
      <w:bookmarkEnd w:id="14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مرا به جنگ وادار کردید و اولاد و برادران مرا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لاتکثر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زیادی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 زد و شمشیر بیرون کشید و چنان گردن او را زد که پنجاه ذراع آن طرف تر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یزید همه مضطرب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زید ابطحی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انکم عجزتم عن رجل واحد؟ تفرّون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مبارزه با یک نفر عاجزید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فرار می کنید؟ خودش به جنگ امام آمد، همه لشکر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به جنگ کسی می آیی که هیچ خوفی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را نداد و شمشیرش را به روی امام کشید؛ لیکن امام بر او سبقت گرفت و با شمشیر او را به دو نیم کرد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41" w:name="__RefHeading___Toc653806_1395250215"/>
      <w:bookmarkStart w:id="142" w:name="_Toc52"/>
      <w:bookmarkEnd w:id="141"/>
      <w:r>
        <w:rPr>
          <w:rtl w:val="true"/>
        </w:rPr>
        <w:t>چهار</w:t>
      </w:r>
      <w:r>
        <w:rPr>
          <w:rtl w:val="true"/>
        </w:rPr>
        <w:t xml:space="preserve">. </w:t>
      </w:r>
      <w:r>
        <w:rPr>
          <w:rtl w:val="true"/>
        </w:rPr>
        <w:t>نهضت و شجاعت امام حسین</w:t>
      </w:r>
      <w:r>
        <w:rPr>
          <w:rtl w:val="true"/>
        </w:rPr>
        <w:t>(</w:t>
      </w:r>
      <w:r>
        <w:rPr>
          <w:rtl w:val="true"/>
        </w:rPr>
        <w:t>علیه السلام</w:t>
      </w:r>
      <w:r>
        <w:rPr>
          <w:rtl w:val="true"/>
        </w:rPr>
        <w:t xml:space="preserve">) </w:t>
      </w:r>
      <w:r>
        <w:rPr>
          <w:rtl w:val="true"/>
        </w:rPr>
        <w:t>از دیدگاه بزرگان شیعه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آل کاشف الغطاء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یوم الطَّف لما قام لِلاِسلام عَمُودٌ ولااَخضَرَ لَهُ عُودٌ ولاََماتَهُ ابوسفیانَ وابناءُ معاویةَ و یزیدَ فی مَهدِهِ ولَدَ فنُوه مِن اَوّل عَهدِهِ فی لَحْدِهِ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نهضت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یاران او در حادثه کربلا نبودند؛ ستونی برای اسلام بر پا نمی ماند و چوبی از آن به سبزی نمی گرایید و ابوسفیان و خاندان معاویه و یزید، آن را در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برده، از روز نخستین ظهورش آن را دفن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فَالمُسلِمُونَ جمیعاً بل والاسلام من ساعَةِ قیامه الی قیام الساعةِ رَهینُ شُکر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 علی ذلک الموقِفِ</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یعنی، پس مسلمانان همگی و نیز اسلام، از لحظه قیامش تا قیام قیامت، در گرو سپاس گزاری از برای حسین و یاران او بر آن موضع بسیار عالی و شکوهمندشان در حادثه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شجاعت به مقامی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ارث از پیامبر گرفته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مقدار شجاعت از حیدر صفدر در حیّز بروز و ظهور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خلاف ادب باشد؛ لیکن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اتفاقی نشد که شجاعتی این طور و در این حالت، از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به این اضطراب، به این تشنگی، به این ناله تشنگیِ اهل و عیال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مرحوم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را این گونه توصیف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بشَعْشَعَة محمّدیّة، و سَطوَة عَلَویّة، و لُمعَة احمدیّة، و صَولَة حیدَریة و بَهْجَة حَسَنیة و</w:t>
      </w:r>
    </w:p>
    <w:p>
      <w:pPr>
        <w:pStyle w:val="BookText"/>
        <w:rPr/>
      </w:pPr>
      <w:r>
        <w:rPr>
          <w:rFonts w:ascii="Amiri" w:hAnsi="Amiri" w:eastAsia="Amiri" w:cs="Amiri"/>
          <w:color w:val="111111"/>
          <w:sz w:val="28"/>
          <w:sz w:val="28"/>
          <w:szCs w:val="28"/>
          <w:rtl w:val="true"/>
          <w:lang w:bidi="ar-SA"/>
        </w:rPr>
        <w:t>عِصمَة فاطمیة و شجاعَة حُسینیة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یعنی، همراه با نور محمدی و قهر علوی و درخشش احمدی و شدت و غلبه حیدری و زیبایی حسنی و پاکی فاطمی و شجاعت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حائری 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شجاعةَ التی ورثها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اشجع اهل الارض کما یظهر من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رسول الله کالصِّنو مِن الصِّنو، 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موروثةٌ فیه عن ابیه امیرالمؤمنین، و علیٌ بعد رسول الله اشجع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ورث الشجاعة من جدّه و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شجاع ترین انسان روی زمین بود ـ به ارث آورد؛ همان گونه که حیدر کرّار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همانند نسبت شاخه به درخت، و ذراع دست نسبت به بازو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ارثیه ای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ودیعه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 ترین خلق روزگار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را از جدّ گرامی و پدر بزرگوارش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شجاعته ظهرت لاهل الکوفة فی یوم عاشوراء بحیث ذکرهم شجاعة ابیه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الغزوات والحروب بل مَحی شجاعة ابیه لانه ما اتّفق لامیرالمؤمنین مثل ما اتفق لولده الغریب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 چنان نمودی داشت که اهل کوفه، به یاد شجاعت پدرش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غزوه 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شجاعت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تحت شعاع خود قرار داد؛ چون آنچه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سختی هایی که او کشید،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نداد؛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امیرالمؤمنین یقاتل فی الغزوات والحُروب و بین یدیه اولادُه واصحابه من الشجعان والفرسان والاَبطال سبعونَ الفاً،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فی مقابل سبعین الف مقاتل و هو غریبٌ وحیدٌ و بین یدیه اثنان و سبعون من اصحابه ضحایا علی وجه الارض و سبعة عشر من اهل بیته کلّهم 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غزوات شرکت می کرد؛ در حالی که فرزندان و هفتاد هزار نفر از شجاعان و دلیران و اسب سواران اصحابش در خدمت حضرت بودند؛ ولی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و تنها و با غربت تمام در</w:t>
      </w:r>
    </w:p>
    <w:p>
      <w:pPr>
        <w:pStyle w:val="BookText"/>
        <w:rPr/>
      </w:pPr>
      <w:r>
        <w:rPr>
          <w:rFonts w:ascii="IRNazanin" w:hAnsi="IRNazanin" w:eastAsia="IRNazanin"/>
          <w:color w:val="111111"/>
          <w:sz w:val="28"/>
          <w:sz w:val="28"/>
          <w:szCs w:val="28"/>
          <w:rtl w:val="true"/>
          <w:lang w:bidi="fa-IR"/>
        </w:rPr>
        <w:t xml:space="preserve">برابر هفتاد هزار نفر می جنگید؛ در حالی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اصحابش و هفده نفر از خانواده و جگرگوشه هایش به خاک و خون غلطان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یقاتل و لیس معه الاهل والعیال والاطفال، والحسین یَسمع اَنینَ اطفاله و حنین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 میدان مبارزه می کرد که زن و فرزند و بچه های خردسالش با او نبودند؛ 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صدای دلخراش ناله و گریه زنان و اطفالش را می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یقاتل و ما کان عطشاناً والحسین اشتدَّ به العطش بحیث قد حال بینه و بین السماء کالدُّخان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سنگر جهاد می خروشید تشنه نبود؛ ولی آن چنان تشنگی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آورده بود که چشمان مبارکش آسمان را نمی دید؛ انگار دودی میان چشمان حق بینش و آسمان فاصله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حائری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این تفصیلات به خدا قسم اگر قضای الهی نبود و آن چه که به قلم جاری شده است امام حسین همه دشمنان را همانند خوشه گندم درو می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قول حمید بن مسلم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رأیتُ مکثوراً قَطُّ قد قُتِلَ وَلَدُه واهلُ بَیتِهِ واصحابِهِ اَربَطُ جَأشاً و لا امضی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الرَّجالَةُ لَتَشُدُّ علیه فَیَشدَّ</w:t>
      </w:r>
    </w:p>
    <w:p>
      <w:pPr>
        <w:pStyle w:val="BookText"/>
        <w:rPr/>
      </w:pPr>
      <w:r>
        <w:rPr>
          <w:rFonts w:ascii="Amiri" w:hAnsi="Amiri" w:eastAsia="Amiri" w:cs="Amiri"/>
          <w:color w:val="111111"/>
          <w:sz w:val="28"/>
          <w:sz w:val="28"/>
          <w:szCs w:val="28"/>
          <w:rtl w:val="true"/>
          <w:lang w:bidi="ar-SA"/>
        </w:rPr>
        <w:t>علیها بِسَیفه فتنکشِفُ عن یمینه و شماله اِنکشافَ المِعزی اذا شَدَّ فیها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کان یحمِل فیهم و قد تکمَّلوا اَلفاً فینهزمون بین یدیه کانّهم الجراد المنتشر</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دشمن بسیار اطراف او را گرفته و مقهورش ساخته و فرزندان و خاندان و یارانش را کشته باشند، دلیرتر و استوارتر از حسین؛ چنان که مردان بر او می تاختند و او با شمشیر به آنها حمله می کرد و آنان از اطراف او همانند گوسفندان گرگ زده از چپ و راست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ایشان حمله می کرد و آنان که در دسته های هزار نفری بودند، همانند ملخ های پراکنده از دور او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کارزار بر انگیخت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شکست خصم و گرفته رهِ گریز</w:t>
      </w:r>
    </w:p>
    <w:p>
      <w:pPr>
        <w:pStyle w:val="BookText"/>
        <w:rPr/>
      </w:pPr>
      <w:r>
        <w:rPr>
          <w:rFonts w:ascii="IRNazanin" w:hAnsi="IRNazanin" w:eastAsia="IRNazanin"/>
          <w:color w:val="111111"/>
          <w:sz w:val="28"/>
          <w:sz w:val="28"/>
          <w:szCs w:val="28"/>
          <w:rtl w:val="true"/>
          <w:lang w:bidi="fa-IR"/>
        </w:rPr>
        <w:t>گه حمله بُرد سوی یمین گه سوی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حیدر است به کفْ ذوالفقارِ تیز</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آمار کشتگان به دست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اثبات الوصیه و ابن شهر آشوب در مناقب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آن حضرت جنگید تا آنکه حدود هزار نفر را به هلاکت رسانید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3" w:name="pg2647_16808"/>
    </w:p>
    <w:p>
      <w:pPr>
        <w:pStyle w:val="BookText"/>
        <w:rPr/>
      </w:pPr>
      <w:bookmarkEnd w:id="143"/>
      <w:r>
        <w:rPr>
          <w:rFonts w:ascii="IRNazanin" w:hAnsi="IRNazanin" w:eastAsia="IRNazanin"/>
          <w:color w:val="111111"/>
          <w:sz w:val="28"/>
          <w:sz w:val="28"/>
          <w:szCs w:val="28"/>
          <w:rtl w:val="true"/>
          <w:lang w:bidi="fa-IR"/>
        </w:rPr>
        <w:t>البته در کتاب های روضة الشهداء کاشفی و اسرارالشهادة در بندی، تعداد مقتولان را به دوازده هزار، یا سیصد هزار و یا بیشتر رسانده اند که افسانه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ذکر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نمی کشت؛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عاشورا کسانی را دیدم که به پدرم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و آن حضرت متعرض آنها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به من منتقل شد، دانستم که چون از محبّان ما در صلب آنان بودند، پدرم آنها را نمی کشت</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144" w:name="__RefHeading___Toc653808_1395250215"/>
      <w:bookmarkStart w:id="145" w:name="_Toc53"/>
      <w:bookmarkEnd w:id="144"/>
      <w:r>
        <w:rPr>
          <w:rtl w:val="true"/>
        </w:rPr>
        <w:t>پنج</w:t>
      </w:r>
      <w:r>
        <w:rPr>
          <w:rtl w:val="true"/>
        </w:rPr>
        <w:t xml:space="preserve">. </w:t>
      </w:r>
      <w:r>
        <w:rPr>
          <w:rtl w:val="true"/>
        </w:rPr>
        <w:t>شجاعت و استقامت امام حسین</w:t>
      </w:r>
      <w:r>
        <w:rPr>
          <w:rtl w:val="true"/>
        </w:rPr>
        <w:t>(</w:t>
      </w:r>
      <w:r>
        <w:rPr>
          <w:rtl w:val="true"/>
        </w:rPr>
        <w:t>علیه السلام</w:t>
      </w:r>
      <w:r>
        <w:rPr>
          <w:rtl w:val="true"/>
        </w:rPr>
        <w:t xml:space="preserve">) </w:t>
      </w:r>
      <w:r>
        <w:rPr>
          <w:rtl w:val="true"/>
        </w:rPr>
        <w:t>در زیارت ناحیه</w:t>
      </w:r>
      <w:bookmarkEnd w:id="145"/>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خاصه، شجاعت آن حضرت را چنین تصویر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دَعَوْتَ اِلَی اللهِ بالحِکمَةِ والموعظةِ الحَسَنَةِ،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واَمَرتَ بِاِقامَةِ الحُدودِ، والطّاعةِ لِلمَعبُود،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ونَهیتَ عَن الخبائث والطّغیانِ،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واجَهُوک بالظّلم والعُدوانِ،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فَجاهَدْتَهُم بَعدَ الاْیعاز لَهم و تأکید الحُجَّة علیهِم،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فَنَکثوا ذِمامَک و بَیعَتَک، واَسَخَطوُا رَبّک و جَدَّک، و بَدؤُوک بِالحَربِ،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لِلطَّعن والضَّربِ، و طحنت جُنُودَ الفُجّار، واقتَحَمْتَ قَسْطَلَ الغبارِ،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مُجالداً بِذِی الفِقار کأنَّک عَلِیٌّ المُختار،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رَأَوک ثابتَ الجأش غیرَ خائف ولاخاش، نَصبُوا لَک غوائِلَ مَکرِهِم، و قاتَلوُک بِکیدِهِم وشَرِّهم،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 اللَّعینُ جُنودَهُ فَمَنعُوک الماءَ و وُرُودَهُ،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وناجَزوک القِتال، و عاجَلوک النِّزالَ و رَشَقُوک بالسِّهام والنِّبال، وبَسَطُوا الیک اکفَّ الاصطِلامِ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 مُقدَّمٌ فی الهَبَواتِ، و مُحتَمِلٌ لِلاَْذیّاتِ، قد عَجِبَتْ مِنْ صَبرِک ملائکةُ السَّماوات،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فَاَحدَقوابک مِن کلِّ الجهات</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حکمت و اندرز نیکو، مردم را به سوی خدا دعوت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برپایی حدود الهی و فرمانبری از پروردگار فرمان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پلیدی ها و سرکشی بازداشتی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با ستم و تجاوز و دشمنی به مقابله با تو برخاستند</w:t>
      </w:r>
      <w:r>
        <w:rPr>
          <w:rFonts w:eastAsia="IRNazanin" w:cs="IRNazanin"/>
          <w:color w:val="111111"/>
          <w:sz w:val="28"/>
          <w:szCs w:val="28"/>
          <w:rtl w:val="true"/>
          <w:lang w:bidi="fa-IR"/>
        </w:rPr>
        <w:t>.</w:t>
      </w:r>
      <w:bookmarkStart w:id="146" w:name="pg2647_16810"/>
    </w:p>
    <w:p>
      <w:pPr>
        <w:pStyle w:val="BookText"/>
        <w:rPr/>
      </w:pPr>
      <w:bookmarkEnd w:id="1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نیز به دنبال ترساندن آنان از عذاب های الهی، و تأکید بر حجت الهی با ایشان به مبارزه پرداختی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آنان پیمان ها و بیعت تو را شکستند و پروردگارت و جدّ مطهّرت را به خشم آوردند و جنگ با تو را آغاز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تو برای وارد کردن ضربات نیزه و شمشیر، پایداری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به خرج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نابودی لشکریان فساد پرداختی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با ذوالفقار، شمشیر زنان به گرد و غبار عرصه جنگ رفتی که گویا تو همان برگزیده حق،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تو را استوار و قوی دل، بدون هیچ گونه ترس و هراسی دیدند، دام های مرگ آفرین مکرشان را بر سر راهت نهادند و با نیرنگ و شرارتشان به ستیز تو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لشکریانش دستور داد آب را به رویت بستند و تو را به جنگ کشاندند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شتابان به میدان پیکار محاصره کردند و سپر تیر و نیزه قرار دادند و تیرباران کردند و دست های بلا خیز بنیاد بر انداز را به سویت گشودند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در تحمل مصیبت ها و اذیت ها، پیشقدم بودی که تمام ملائک آسمان ها از صبر تو تعجب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دشمنان از چهار طرف تو را محاصره کردند</w:t>
      </w:r>
      <w:r>
        <w:rPr>
          <w:rFonts w:eastAsia="IRNazanin" w:cs="IRNazanin"/>
          <w:color w:val="111111"/>
          <w:sz w:val="28"/>
          <w:szCs w:val="28"/>
          <w:rtl w:val="true"/>
          <w:lang w:bidi="fa-IR"/>
        </w:rPr>
        <w:t>.</w:t>
      </w:r>
    </w:p>
    <w:p>
      <w:pPr>
        <w:pStyle w:val="Heading3"/>
        <w:numPr>
          <w:ilvl w:val="2"/>
          <w:numId w:val="1"/>
        </w:numPr>
        <w:rPr/>
      </w:pPr>
      <w:bookmarkStart w:id="147" w:name="__RefHeading___Toc653810_1395250215"/>
      <w:bookmarkStart w:id="148" w:name="_Toc54"/>
      <w:bookmarkEnd w:id="147"/>
      <w:r>
        <w:rPr>
          <w:rtl w:val="true"/>
        </w:rPr>
        <w:t>ب</w:t>
      </w:r>
      <w:r>
        <w:rPr>
          <w:rtl w:val="true"/>
        </w:rPr>
        <w:t xml:space="preserve">: </w:t>
      </w:r>
      <w:r>
        <w:rPr>
          <w:rtl w:val="true"/>
        </w:rPr>
        <w:t xml:space="preserve">شجاعت مهدوی </w:t>
      </w:r>
      <w:r>
        <w:rPr>
          <w:rtl w:val="true"/>
        </w:rPr>
        <w:t>(</w:t>
      </w:r>
      <w:r>
        <w:rPr>
          <w:rtl w:val="true"/>
        </w:rPr>
        <w:t>آیات و روایات</w:t>
      </w:r>
      <w:r>
        <w:rPr>
          <w:rtl w:val="true"/>
        </w:rPr>
        <w:t>)</w:t>
      </w:r>
      <w:bookmarkEnd w:id="1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سیرت و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لا یعیش الا عیش</w:t>
      </w:r>
    </w:p>
    <w:p>
      <w:pPr>
        <w:pStyle w:val="BookText"/>
        <w:rPr/>
      </w:pPr>
      <w:r>
        <w:rPr>
          <w:rFonts w:ascii="IRNazanin" w:hAnsi="IRNazanin" w:eastAsia="IRNazanin"/>
          <w:color w:val="111111"/>
          <w:sz w:val="28"/>
          <w:sz w:val="28"/>
          <w:szCs w:val="28"/>
          <w:rtl w:val="true"/>
          <w:lang w:bidi="fa-IR"/>
        </w:rPr>
        <w:t>امیرالمؤمنین</w:t>
      </w:r>
      <w:r>
        <w:rPr>
          <w:rStyle w:val="FootnoteAnchor"/>
          <w:rtl w:val="true"/>
        </w:rPr>
        <w:footnoteReference w:id="426"/>
      </w:r>
      <w:r>
        <w:rPr>
          <w:rFonts w:ascii="IRNazanin" w:hAnsi="IRNazanin" w:eastAsia="IRNazanin"/>
          <w:color w:val="111111"/>
          <w:sz w:val="28"/>
          <w:sz w:val="28"/>
          <w:szCs w:val="28"/>
          <w:rtl w:val="true"/>
          <w:lang w:bidi="fa-IR"/>
        </w:rPr>
        <w:t>او چون جد بزرگوارش، امیرالمؤمنین؛ مجاهدی است شجاع و خستگی ناپذیر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تلاشگر</w:t>
      </w:r>
    </w:p>
    <w:p>
      <w:pPr>
        <w:pStyle w:val="BookText"/>
        <w:rPr/>
      </w:pPr>
      <w:r>
        <w:rPr>
          <w:rFonts w:ascii="IRNazanin" w:hAnsi="IRNazanin" w:eastAsia="IRNazanin"/>
          <w:color w:val="111111"/>
          <w:sz w:val="28"/>
          <w:sz w:val="28"/>
          <w:szCs w:val="28"/>
          <w:rtl w:val="true"/>
          <w:lang w:bidi="fa-IR"/>
        </w:rPr>
        <w:t>در دعایی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مجاهد تلاشگر</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ذوالفقار</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حالی که خونخواه و اسفناک و خشمگین است، قیام می کند؛ به جهت غضب خداوند بر این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اُحد پوشیده بود، بر اندام او است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پیامبر</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می خواستم درباره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پنج پیغمبر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یوسف بن یعقوب، موسی،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به جدش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 کشیدن و قیام با سلاح و کشتن دشمنان خدا و رسول او، جبّارها و طاغوت 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شمشیر و رعب یاری می شود و هیچ پرچمی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گردد</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شجاعت حضرت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شایان ذکر است که کسی گمان نکند ـ نعوذبالله 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است، خونریز؛ زیرا او فرزند پیامبر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دشمنان میر قهر و بأس شدید است؛ زیرا خود رسول الله و یارانش هم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قهر و غضب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و رحمت است؛ هم برای معذَّبین و هم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و معاندان رحمت است؛ چون وقتی به حیاتشان پایان داده شد، دیگر به گناهان و سیه کاری های شان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جامعه رحمت است؛ چون جامعه از شرّ آنان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با افکار مسموم و اعمال ننگین خود برای جامعه همچون غدّه سرطانی هستند که به نابودی کلّ بدن منجر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 البأس</w:t>
      </w:r>
    </w:p>
    <w:p>
      <w:pPr>
        <w:pStyle w:val="BookText"/>
        <w:rPr/>
      </w:pPr>
      <w:r>
        <w:rPr>
          <w:rFonts w:ascii="IRNazanin" w:hAnsi="IRNazanin" w:eastAsia="IRNazanin"/>
          <w:color w:val="111111"/>
          <w:sz w:val="28"/>
          <w:sz w:val="28"/>
          <w:szCs w:val="28"/>
          <w:rtl w:val="true"/>
          <w:lang w:bidi="fa-IR"/>
        </w:rPr>
        <w:t>خدای متعال پیروان پیامبر عظیم الشأن را ستوده است، به واسطه اینکه هم نسبت به یکدیگر رحیم اند و هم نسبت به دشمنان و کفار شدیدند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اشدّاءُ علی الکفار رحماءُ بینهم</w:t>
      </w:r>
      <w:r>
        <w:rPr>
          <w:rFonts w:eastAsia="IRNazanin" w:cs="IRNazanin"/>
          <w:color w:val="111111"/>
          <w:sz w:val="28"/>
          <w:szCs w:val="28"/>
          <w:rtl w:val="true"/>
          <w:lang w:bidi="fa-IR"/>
        </w:rPr>
        <w:t>).</w:t>
      </w:r>
      <w:r>
        <w:rPr>
          <w:rStyle w:val="FootnoteAnchor"/>
          <w:rtl w:val="true"/>
        </w:rPr>
        <w:footnoteReference w:id="43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بهترین یاوران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مصطفوی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سازش ناپذیر</w:t>
      </w:r>
    </w:p>
    <w:p>
      <w:pPr>
        <w:pStyle w:val="BookText"/>
        <w:rPr/>
      </w:pPr>
      <w:r>
        <w:rPr>
          <w:rFonts w:ascii="IRNazanin" w:hAnsi="IRNazanin" w:eastAsia="IRNazanin"/>
          <w:color w:val="111111"/>
          <w:sz w:val="28"/>
          <w:sz w:val="28"/>
          <w:szCs w:val="28"/>
          <w:rtl w:val="true"/>
          <w:lang w:bidi="fa-IR"/>
        </w:rPr>
        <w:t>خدای متعال، پیامبر رحمت را در مورد کافران و منافقان امر به شدت و غلظت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بیعت احدی را به گردن ندارد و شباهت او با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برخورد با دشمنان صاحب شدت و غلظت هستند و این دلیل دیگری بر شجاعت آن ودیعه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استوارتر از کوه</w:t>
      </w:r>
    </w:p>
    <w:p>
      <w:pPr>
        <w:pStyle w:val="BookText"/>
        <w:rPr/>
      </w:pPr>
      <w:r>
        <w:rPr>
          <w:rFonts w:ascii="Amiri" w:hAnsi="Amiri" w:eastAsia="Amiri" w:cs="Amiri"/>
          <w:color w:val="111111"/>
          <w:sz w:val="28"/>
          <w:sz w:val="28"/>
          <w:szCs w:val="28"/>
          <w:rtl w:val="true"/>
          <w:lang w:bidi="ar-SA"/>
        </w:rPr>
        <w:t>در روایتی 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مؤمن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اَصلَبُ من الصَّلد</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سنگ سخت با صلابت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اصلب من الجبل، الجبلُ یُستَقَلُّ منه والمؤمن لایستقل من دینه شیء</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استوارتر است، چون از کوه می شود مقداری جدا کرد، لیکن از ایمان و صلابت مؤمن نمی شود چیزی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هم که مؤمن بلکه امیرمؤمنان زمان خود می باشد، همچنان استوار و با شجاعت و شهامت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جنگاور پر صلابت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اولی بأس شدید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جنگاور و پر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قائم و یاران اویند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ترس در قاموس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بر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یأخُذهُ فی اللّه لَومَةُ لائم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اجرای برنامه های الهی، از ملامت ملامتگری بیم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جباران و شیاطین</w:t>
      </w:r>
    </w:p>
    <w:p>
      <w:pPr>
        <w:pStyle w:val="BookText"/>
        <w:rPr/>
      </w:pPr>
      <w:r>
        <w:rPr>
          <w:rFonts w:ascii="Amiri" w:hAnsi="Amiri" w:eastAsia="Amiri" w:cs="Amiri"/>
          <w:color w:val="111111"/>
          <w:sz w:val="28"/>
          <w:sz w:val="28"/>
          <w:szCs w:val="28"/>
          <w:rtl w:val="true"/>
          <w:lang w:bidi="ar-SA"/>
        </w:rPr>
        <w:t>امام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الثانی عشر منّا یسهّل الله له کلَّ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یبیرُ به کلّ جبّار عنید، و یُهلِک علی یَدِه کلَّ شیطان 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دوازدهمین امام از خاندان ما هر دشواری را آسان می گرداند و به دست او هر جبار سر سختی نابود می شود و هر شیطان سرکشی هلاک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القاب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الصَّمصامُ المُنتَقِم</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شمشیر برّان انتقام گیرنده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w:t>
      </w:r>
    </w:p>
    <w:p>
      <w:pPr>
        <w:pStyle w:val="BookText"/>
        <w:rPr/>
      </w:pPr>
      <w:r>
        <w:rPr>
          <w:rFonts w:ascii="IRNazanin" w:hAnsi="IRNazanin" w:eastAsia="IRNazanin"/>
          <w:color w:val="111111"/>
          <w:sz w:val="28"/>
          <w:sz w:val="28"/>
          <w:szCs w:val="28"/>
          <w:rtl w:val="true"/>
          <w:lang w:bidi="fa-IR"/>
        </w:rPr>
        <w:t>در کتاب الموائد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کنار کعبه بین رکن و مقام می ایستد و خودش را از طریق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ندا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اَنَا الاِمامُ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امام قیام کننده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العالم اَنَا الصَّمصامُ المنتقِم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شمشیر برّان انتقام گیرنده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 جَدِّیَ الحُسینَ قتلُوه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جدّ من، حسینی است که او را با لب تشنه شهید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 جَدِّیَ الحسینَ طَرَحوُهُ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جدّ من، حسینی است که لباسش را به غارت بردند و او را برهنه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اینجای روضه که می رسد، بغض گلوی مبارکش را می فشارد و قدرت سخن گفتن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آخرین جمله روضه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اهلَ العالَم اِنَّ جَدِّیَ الحسینَ سَحَقُوه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جدّ من، حسینی است که بدنش را بعد از شهادت از روی دشمنی خُرد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w:t>
      </w:r>
    </w:p>
    <w:p>
      <w:pPr>
        <w:pStyle w:val="BookText"/>
        <w:rPr/>
      </w:pPr>
      <w:r>
        <w:rPr>
          <w:rFonts w:ascii="IRNazanin" w:hAnsi="IRNazanin" w:eastAsia="IRNazanin"/>
          <w:color w:val="111111"/>
          <w:sz w:val="28"/>
          <w:sz w:val="28"/>
          <w:szCs w:val="28"/>
          <w:rtl w:val="true"/>
          <w:lang w:bidi="fa-IR"/>
        </w:rPr>
        <w:t>اگر درباره شجاعت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زدیم، به آن معنا نیست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این صفت بودند؛ بلکه کمتر، زمینه بروز و ظهور چنین شجاعتی برای آنان پیش آمد و ما شیعیان بالاتفاق معتقدیم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اصالت خط امامت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متفاوت است که نمودهای مختلفی را در پی دارد و این کثرت ها همگی از یک حقیقت اند و هیچ یک از این ظواهر نباید ما را از حقیقت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حقیقت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فرودهای مختلف اوضاع گوناگون، به جلوه های متفاوتی عیان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که اگر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اوضاع اجتماعی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همان کار را می کردند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کلام ما حدیث شریفی است از لسان دُرر بار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اِمامانِ قاما اَوْ قَعَدا</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اند، چه قیام کنند و چه قعود</w:t>
      </w:r>
      <w:r>
        <w:rPr>
          <w:rFonts w:eastAsia="IRNazanin" w:cs="IRNazanin"/>
          <w:color w:val="111111"/>
          <w:sz w:val="28"/>
          <w:szCs w:val="28"/>
          <w:rtl w:val="true"/>
          <w:lang w:bidi="fa-IR"/>
        </w:rPr>
        <w:t>».</w:t>
      </w:r>
      <w:bookmarkStart w:id="149" w:name="pg2647_16818"/>
    </w:p>
    <w:p>
      <w:pPr>
        <w:pStyle w:val="BookText"/>
        <w:rPr/>
      </w:pPr>
      <w:bookmarkEnd w:id="149"/>
      <w:r>
        <w:rPr>
          <w:rFonts w:ascii="IRNazanin" w:hAnsi="IRNazanin" w:eastAsia="IRNazanin"/>
          <w:color w:val="111111"/>
          <w:sz w:val="28"/>
          <w:sz w:val="28"/>
          <w:szCs w:val="28"/>
          <w:rtl w:val="true"/>
          <w:lang w:bidi="fa-IR"/>
        </w:rPr>
        <w:t>نقش زن در قیام کربلا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2"/>
        <w:numPr>
          <w:ilvl w:val="1"/>
          <w:numId w:val="1"/>
        </w:numPr>
        <w:rPr/>
      </w:pPr>
      <w:bookmarkStart w:id="150" w:name="__RefHeading___Toc653812_1395250215"/>
      <w:bookmarkStart w:id="151" w:name="_Toc55"/>
      <w:bookmarkEnd w:id="150"/>
      <w:r>
        <w:rPr/>
        <w:t>12</w:t>
      </w:r>
      <w:r>
        <w:rPr>
          <w:rtl w:val="true"/>
        </w:rPr>
        <w:t xml:space="preserve">. </w:t>
      </w:r>
      <w:r>
        <w:rPr>
          <w:rtl w:val="true"/>
        </w:rPr>
        <w:t>نقش زن در قیام کربلا و قیام امام زمان</w:t>
      </w:r>
      <w:r>
        <w:rPr>
          <w:rtl w:val="true"/>
        </w:rPr>
        <w:t>(</w:t>
      </w:r>
      <w:r>
        <w:rPr>
          <w:rtl w:val="true"/>
        </w:rPr>
        <w:t>علیه السلام</w:t>
      </w:r>
      <w:r>
        <w:rPr>
          <w:rtl w:val="true"/>
        </w:rPr>
        <w:t>)</w:t>
      </w:r>
      <w:bookmarkEnd w:id="151"/>
    </w:p>
    <w:p>
      <w:pPr>
        <w:pStyle w:val="Heading3"/>
        <w:numPr>
          <w:ilvl w:val="2"/>
          <w:numId w:val="1"/>
        </w:numPr>
        <w:rPr/>
      </w:pPr>
      <w:bookmarkStart w:id="152" w:name="__RefHeading___Toc653814_1395250215"/>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عباس خادمیان</w:t>
      </w:r>
    </w:p>
    <w:p>
      <w:pPr>
        <w:pStyle w:val="BookText"/>
        <w:rPr/>
      </w:pPr>
      <w:r>
        <w:rPr>
          <w:rFonts w:ascii="IRNazanin" w:hAnsi="IRNazanin" w:eastAsia="IRNazanin"/>
          <w:color w:val="111111"/>
          <w:sz w:val="28"/>
          <w:sz w:val="28"/>
          <w:szCs w:val="28"/>
          <w:rtl w:val="true"/>
          <w:lang w:bidi="fa-IR"/>
        </w:rPr>
        <w:t>با آفرینش زن برگ ظریفی به برگ های زرین عالم وجود افزوده شد چرا که زن جلوه ای از جمال و جلال الهی است که باید شناخته می شد؛ این نور الهی از آغاز آفرینش تا کنون، دوران های تلخ و شیرینی را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همراه با حرکت انبیای الهی گام در گام نهاده و دوشادوش مردان صالح، از پیامبر زمان خود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کتاب هدایت بشری، در کنار هر مرد بزرگ و قدیمی از یک زن بزرگ و قدّیسه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آدم و ابراهیم، از مادران موسی و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تجلیل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مادر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 موسی وحی فرستادیم که کودک را شیر بده و هنگامی که بر جان او بیمناک شدی، او را به دریا بیفکن و نگران نباش که ما او را به سوی تو باز پس خواهیم گردانید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مریم مادر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آنجا کشیده شده بود که در محراب عبادت، همواره ملائکه با او سخن می گفتند و گفت و شنود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برای او روزی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از لحاظ مقامات معنوی آن قدر بالا گرفته بود که پیغمبر زمانش را در حیرت فرو برده و او را پشت سر گذاشته و زکریا در مقابل مریم مات و مبهوت مانده بود</w:t>
      </w:r>
      <w:r>
        <w:rPr>
          <w:rFonts w:eastAsia="IRNazanin" w:cs="IRNazanin"/>
          <w:color w:val="111111"/>
          <w:sz w:val="28"/>
          <w:szCs w:val="28"/>
          <w:rtl w:val="true"/>
          <w:lang w:bidi="fa-IR"/>
        </w:rPr>
        <w:t>.</w:t>
      </w:r>
      <w:r>
        <w:rPr>
          <w:rStyle w:val="FootnoteAnchor"/>
          <w:rtl w:val="true"/>
        </w:rPr>
        <w:footnoteReference w:id="441"/>
      </w:r>
      <w:bookmarkStart w:id="154" w:name="pg2647_16819"/>
    </w:p>
    <w:p>
      <w:pPr>
        <w:pStyle w:val="BookText"/>
        <w:rPr/>
      </w:pPr>
      <w:bookmarkEnd w:id="154"/>
      <w:r>
        <w:rPr>
          <w:rFonts w:ascii="IRNazanin" w:hAnsi="IRNazanin" w:eastAsia="IRNazanin"/>
          <w:color w:val="111111"/>
          <w:sz w:val="28"/>
          <w:sz w:val="28"/>
          <w:szCs w:val="28"/>
          <w:rtl w:val="true"/>
          <w:lang w:bidi="fa-IR"/>
        </w:rPr>
        <w:t>در تاریخ اسلام، زنان قدّیسه و عالی قدر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زن و مردی است که به مقام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تنها سرپناهی که خانواده ای اسلامی را در خود جای داده بود،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بود</w:t>
      </w:r>
      <w:r>
        <w:rPr>
          <w:rStyle w:val="FootnoteAnchor"/>
          <w:rtl w:val="true"/>
        </w:rPr>
        <w:footnoteReference w:id="442"/>
      </w:r>
      <w:r>
        <w:rPr>
          <w:rFonts w:ascii="IRNazanin" w:hAnsi="IRNazanin" w:eastAsia="IRNazanin"/>
          <w:color w:val="111111"/>
          <w:sz w:val="28"/>
          <w:sz w:val="28"/>
          <w:szCs w:val="28"/>
          <w:rtl w:val="true"/>
          <w:lang w:bidi="fa-IR"/>
        </w:rPr>
        <w:t>و من سومین آنان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زن و مردی ـ جز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خود ـ که امام اند و بر پیغمبران غیر از خاتم الانبیاء ـ برتری دارد تا جایی که فرزند گرامی اش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تمام عیار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نقش زنان در هیچ حرکتی از حرکت های اسلامی و شیعی، بر کسی پوشیده نیست</w:t>
      </w:r>
      <w:r>
        <w:rPr>
          <w:rFonts w:eastAsia="IRNazanin" w:cs="IRNazanin"/>
          <w:color w:val="111111"/>
          <w:sz w:val="28"/>
          <w:szCs w:val="28"/>
          <w:rtl w:val="true"/>
          <w:lang w:bidi="fa-IR"/>
        </w:rPr>
        <w:t>.</w:t>
      </w:r>
    </w:p>
    <w:p>
      <w:pPr>
        <w:pStyle w:val="Heading3"/>
        <w:numPr>
          <w:ilvl w:val="2"/>
          <w:numId w:val="1"/>
        </w:numPr>
        <w:rPr/>
      </w:pPr>
      <w:bookmarkStart w:id="155" w:name="__RefHeading___Toc653816_1395250215"/>
      <w:bookmarkStart w:id="156" w:name="_Toc57"/>
      <w:bookmarkEnd w:id="155"/>
      <w:r>
        <w:rPr>
          <w:rtl w:val="true"/>
        </w:rPr>
        <w:t>یک</w:t>
      </w:r>
      <w:r>
        <w:rPr>
          <w:rtl w:val="true"/>
        </w:rPr>
        <w:t xml:space="preserve">. </w:t>
      </w:r>
      <w:r>
        <w:rPr>
          <w:rtl w:val="true"/>
        </w:rPr>
        <w:t>نقش زنان در قیام عاشورا</w:t>
      </w:r>
      <w:bookmarkEnd w:id="1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حرکت ها و اتفاقات عظیم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جاودانه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جدّ عاشورا تنها صحنه ای است که در آن زن در متن ـ و نه در حاشیه ـ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نقش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بگیرد؟ آیا حضور آنان سبب پر رنگ شدن و ماندگاری قیام عاشورا نبود؟ این گزارشگران و پیام آوران شیردل بودند که اصل قیام، حقانیت و مظلومیت حسینیان را زنده نگه داشتند؛ تا آنجا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ستاره ای در آسمان سرخ کربلا درخشید و نور پر</w:t>
      </w:r>
    </w:p>
    <w:p>
      <w:pPr>
        <w:pStyle w:val="BookText"/>
        <w:rPr/>
      </w:pPr>
      <w:r>
        <w:rPr>
          <w:rFonts w:ascii="IRNazanin" w:hAnsi="IRNazanin" w:eastAsia="IRNazanin"/>
          <w:color w:val="111111"/>
          <w:sz w:val="28"/>
          <w:sz w:val="28"/>
          <w:szCs w:val="28"/>
          <w:rtl w:val="true"/>
          <w:lang w:bidi="fa-IR"/>
        </w:rPr>
        <w:t>فروغ او چشم هر بیننده ای را به 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مختصر مجال بیان آن وجود نورانی نیست و از این جهت سراغ چند زن قهرمان دیگر در کربلا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و همسر وهب، تازه داماد کربلا</w:t>
      </w:r>
    </w:p>
    <w:p>
      <w:pPr>
        <w:pStyle w:val="BookText"/>
        <w:rPr/>
      </w:pPr>
      <w:r>
        <w:rPr>
          <w:rFonts w:ascii="IRNazanin" w:hAnsi="IRNazanin" w:eastAsia="IRNazanin"/>
          <w:color w:val="111111"/>
          <w:sz w:val="28"/>
          <w:sz w:val="28"/>
          <w:szCs w:val="28"/>
          <w:rtl w:val="true"/>
          <w:lang w:bidi="fa-IR"/>
        </w:rPr>
        <w:t xml:space="preserve">در ماه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وهب و مادر و همسرش ـ که گوسفنددار و چادرنشین بودند ـ طبق معمول نقل مکان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در صحرای سر سبز ثعلبیّه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سن ازدواج رسیده بود؛ مادرش قمر، از دختری خواستگاری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دختر به خانه وهب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منزل به منزل به سوی کوفه در حرکت بودند ـ به سرزمین ثعلبیه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چشمش به خیمه ای برخورد،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پیرزنی در خیمه است؛ از او احوال پرسی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وضع خود را بیان کرد؛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بی آبی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دلش برای نیازمندان می تپید، در آن صحرا، با نیزه خود، قسمتی از خاک زمین را کنار زد، ناگهان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تعجب کرد و مجذوب بزرگواری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مسافرتش را به او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پسرت آمد، به او بگو اگر می خواهد به کمک ما بیاید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این جوان پاکدل، وقتی آب خوشگوار را دید و از ماجرا مطلع شد، مجذوب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عروسی اش نگذشته بود، همراه مادر و همسرش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گفتوگویی، همگی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شما به ما رسید و من از این پس، سرباز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کرد وهب همراه</w:t>
      </w:r>
    </w:p>
    <w:p>
      <w:pPr>
        <w:pStyle w:val="BookText"/>
        <w:rPr/>
      </w:pPr>
      <w:r>
        <w:rPr>
          <w:rFonts w:ascii="IRNazanin" w:hAnsi="IRNazanin" w:eastAsia="IRNazanin"/>
          <w:color w:val="111111"/>
          <w:sz w:val="28"/>
          <w:sz w:val="28"/>
          <w:szCs w:val="28"/>
          <w:rtl w:val="true"/>
          <w:lang w:bidi="fa-IR"/>
        </w:rPr>
        <w:t>مادر و همسرش، با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مادر شجاع وهب، کراراً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شیری که به تو دادم، دلم می خواهد جانت را در طبق اخلاص بگذاری و 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شهادت با دشمن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همسرم چه کنم؟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همیشگی را به جمال چند روزه مفروش سخنان مادر، وهب را دگرگون کرد، او دیگر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نیز از گفتوگوی شوهر، نوری بر قلبش تابید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جان من و تو، فدای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جهاد بر زنان نیست، من از تو یک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نزد امام، در حضور ایشان با من تعهد کن که اگر در قیامت به بهشت رفتی، بدون من به بهشت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قبول کرد و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تعهّد خود را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دو همسر در ماه عسل خود، با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در روز عاشورا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دشمنان تبه کار را کشت و به جایگاه خود برگشت؛ در حالی که خون از شمشیرش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خشنود شدی؟</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خشنود نخواهم شد، تا در پیشاپیش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به میدان تاخت، همچنان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خود را به بالین به خون چکیده وهب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مونس من بودی، اکنون تنها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خون آغشته وهب را نزد امیر لشکر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حمله تو سخت 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سرش را از بدن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با سوز گداز و حماسه، خود را به وهب رساند؛ در حالی که سخت بر ضد دشمن خونخوار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روی سینه وهب بود که دشمن عمود آهنین بر فرقش زد و او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وهب را برای مادرش فرستادند، تا دل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جوانش را برداشت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با شهادت تو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رو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غرش کنان برخاست و سر وهب را به سوی دشمن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 که برای دوست داده ایم، دیگر باز نمی 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خیمه آمد و ستون خیمه را برداشت و به جنگ دشمن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خیمه برگرداند و برای او دعا کرد و به او مژده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بهشت را از من مگیر</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زهیر بن قین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بزرگ طایفه بنی فزاره، به همراه عده ای از کوفه به حج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ماجرای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اما از آنجایی که آمادگی معنوی برای حمایت آن حضرت نداشت، در صدد بود، کاروانش را از مکه به سوی کوفه طوری حرکت دهد که تا مبادا با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کند و ناچار به یاری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او بر این بود که دور از امام حرکت کند و به ایشان و همراهانشان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منزلگاه ها ـ که زهیر و همراهانش مشغول خوردن غذا بودند ـ فرستاده ای از طرف امام نزد آنان آمده و خطاب به زهیربن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به خدمتش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هرکس که لقمه ای در دست داشت، از تعجب آن را انداخت و سکوت همه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گوشه ای صدای پرشور همسر زهیر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فرستاده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آمده، چرا جوابش را نمی دهی؟ چه می شود بروی به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بشنوی و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همسر زهیر، تأثیر به سزایی بر او گذاشت و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نورانی محبت دنیا را از زهیر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ایمان و عشق به آن حضرت در او پر فروغ تر شد؛ تا جایی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روز عاشورا عاشقانه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شجاعتی بی نظیر پس از کشتن عده ای زیاد به فیض شهادت نایل گردید</w:t>
      </w:r>
      <w:r>
        <w:rPr>
          <w:rStyle w:val="FootnoteAnchor"/>
          <w:rtl w:val="true"/>
        </w:rPr>
        <w:footnoteReference w:id="445"/>
      </w:r>
      <w:r>
        <w:rPr>
          <w:rFonts w:ascii="IRNazanin" w:hAnsi="IRNazanin" w:eastAsia="IRNazanin"/>
          <w:color w:val="111111"/>
          <w:sz w:val="28"/>
          <w:sz w:val="28"/>
          <w:szCs w:val="28"/>
          <w:rtl w:val="true"/>
          <w:lang w:bidi="fa-IR"/>
        </w:rPr>
        <w:t>و مقامش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زیارتی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منسوب به آن حضرت می داند ـ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زهیر بن قین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بر ندارم، آیا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دشمنان بگذارم و بروم؟ خدا مرا برای آن روز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زهیر به شهادت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پیشگاهش جای دهد و دشمنانت را آن چنان لعن کند که به صورت بوزینه و خوک درآیند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مادر چهار شهید</w:t>
      </w:r>
    </w:p>
    <w:p>
      <w:pPr>
        <w:pStyle w:val="BookText"/>
        <w:rPr/>
      </w:pPr>
      <w:r>
        <w:rPr>
          <w:rFonts w:ascii="IRNazanin" w:hAnsi="IRNazanin" w:eastAsia="IRNazanin"/>
          <w:color w:val="111111"/>
          <w:sz w:val="28"/>
          <w:sz w:val="28"/>
          <w:szCs w:val="28"/>
          <w:rtl w:val="true"/>
          <w:lang w:bidi="fa-IR"/>
        </w:rPr>
        <w:t>ام البنین دختر حزام بن خالد، از همسران بسیار با کمال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شجاع بنی 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آن حضرت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پسر ـ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جعفر و عثمان ـ شد، او 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شهید پرور، پسران رشید خود را به جامعه تحویل داد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مرد تاریخ از دامن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بزرگواران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این چهار فرزند، به او رسید، مغز و استخوانش سوخت و به یاد آنها ـ به خصوص عباس دلاور ـ سرشک اشک از دیده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روحیه او به قدری قوی بود که در اشعاری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فرزند رشیدم عباس را دیدی که همانند پدرش بر دشمنان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شیران بیشه شجاعت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بر سر عباس عمود آهنین زدند، در حالی که دو دست های او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بدن پسرم بود، چه کسی جرأت داشت نزد او آید و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به مدینه آمد و اخبار کربلا را در مسجد به مردم گفت، ام البنین در میان جمعیت به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سخنش به بشیر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فرزندانم و همه آنچه زیر آسمان کبود است،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ناله اش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 دلم را پاره کردی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علاقه او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کمال معنویت او است که آن همه ایثار را در راه مقام رهبری فراموش کرد و تنها از رهبر سخن به میان آورد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به این</w:t>
      </w:r>
      <w:bookmarkStart w:id="157" w:name="pg2647_16825"/>
    </w:p>
    <w:p>
      <w:pPr>
        <w:pStyle w:val="BookText"/>
        <w:rPr/>
      </w:pPr>
      <w:bookmarkEnd w:id="157"/>
      <w:r>
        <w:rPr>
          <w:rFonts w:ascii="IRNazanin" w:hAnsi="IRNazanin" w:eastAsia="IRNazanin"/>
          <w:color w:val="111111"/>
          <w:sz w:val="28"/>
          <w:sz w:val="28"/>
          <w:szCs w:val="28"/>
          <w:rtl w:val="true"/>
          <w:lang w:bidi="fa-IR"/>
        </w:rPr>
        <w:t>ترتیب مادر چهار شهید ـ که تنها ثمره عمر او و میوه قلب او بودند ـ از شهامت، شجاعت و حمایت از رهبر سخن می گوید و خالصانه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و همه آنچه زیر آسمان کبود است، به فدای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شیر زنان زمینه ساخته شدن، سربازانی دلیر و شجاع همچون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وهب و زهیر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کردند و به نوعی یک حضور مؤثر در میدان نبرد حق علیه باطل را از خود نشان دادند</w:t>
      </w:r>
      <w:r>
        <w:rPr>
          <w:rFonts w:eastAsia="IRNazanin" w:cs="IRNazanin"/>
          <w:color w:val="111111"/>
          <w:sz w:val="28"/>
          <w:szCs w:val="28"/>
          <w:rtl w:val="true"/>
          <w:lang w:bidi="fa-IR"/>
        </w:rPr>
        <w:t>.</w:t>
      </w:r>
    </w:p>
    <w:p>
      <w:pPr>
        <w:pStyle w:val="Heading3"/>
        <w:numPr>
          <w:ilvl w:val="2"/>
          <w:numId w:val="1"/>
        </w:numPr>
        <w:rPr/>
      </w:pPr>
      <w:bookmarkStart w:id="158" w:name="__RefHeading___Toc653818_1395250215"/>
      <w:bookmarkStart w:id="159" w:name="_Toc58"/>
      <w:bookmarkEnd w:id="158"/>
      <w:r>
        <w:rPr>
          <w:rtl w:val="true"/>
        </w:rPr>
        <w:t>دو</w:t>
      </w:r>
      <w:r>
        <w:rPr>
          <w:rtl w:val="true"/>
        </w:rPr>
        <w:t xml:space="preserve">. </w:t>
      </w:r>
      <w:r>
        <w:rPr>
          <w:rtl w:val="true"/>
        </w:rPr>
        <w:t>نقش زنان در حکومت امام زمان</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یکی دیگر از مهم ترین و سرنوشت سازترین حرکت ها و وقایع جهان بشری،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سزاوار است بدانیم زنان در این قضیه مهم، چه نقشی ایفا می کنند و چه مسؤولیتی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حضور و نقش این زنان از نظر زمان و موقعیت،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پنجاه زن در بین یاران امام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گروه از زنانی که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شتابند، کسانی اند که در آن ایام می زیسته اند و همانند دیگر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ظهور در حرم امن الهی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نشانه های ظهور،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والله ثلاث مئة و بضعة عشر رجلا فیهم خمسون امرأة یجتمعون بمکة علی غیر میعاد قزعاً کقزع الخریف یتبع بعضهم بعضها و هی الآیة</w:t>
      </w:r>
    </w:p>
    <w:p>
      <w:pPr>
        <w:pStyle w:val="BookText"/>
        <w:rPr/>
      </w:pPr>
      <w:r>
        <w:rPr>
          <w:rFonts w:ascii="IRNazanin" w:hAnsi="IRNazanin" w:eastAsia="IRNazanin"/>
          <w:color w:val="111111"/>
          <w:sz w:val="28"/>
          <w:sz w:val="28"/>
          <w:szCs w:val="28"/>
          <w:rtl w:val="true"/>
          <w:lang w:bidi="fa-IR"/>
        </w:rPr>
        <w:t>التی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 تکونوا یأت بکم الله جمیعاً ان الله علی کل شیء قدیر</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آیند که پنجاه تن از این عده زن هستند که بدون هیچ قرار قبلی در مکه کنار یکدیگر جمع خواهند شد این است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همه شما را حاضر می کند، زیرا او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شگفت در این روایت، این است که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گرد حضرت جمع می شوند، پنجاه تن ایشان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جزء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اصلی هستند؛ زیرا اولا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عده پنجاه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شاید تعبیر مردان بدین سبب باشد که بیشتر این افراد، مرد هستند و این کلمه از باب فزونی عدد مردان چنین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مقصود همراهی خارج از این عده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مانند عدد اصحاب بدر، بر شمرده شده اند و همه یاران و فرماندهان عالی رتبه، از نظر مقام و قدرت در حد بسیار بالایی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رتبه و موقعیت ویژه ای برای آنان قائل شده و اگر در زمره یاران دیگر حضرت هستند، از امتیاز کمتری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زنان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 از یاوران حضرت بقیة الله، زنانی اند که خداوند به برکت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زنده خواهد کرد و بار دیگر به دنیا رجعت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نام و نشان از زنده شدنشان خبر داده شده و</w:t>
      </w:r>
    </w:p>
    <w:p>
      <w:pPr>
        <w:pStyle w:val="BookText"/>
        <w:rPr/>
      </w:pPr>
      <w:r>
        <w:rPr>
          <w:rFonts w:ascii="IRNazanin" w:hAnsi="IRNazanin" w:eastAsia="IRNazanin"/>
          <w:color w:val="111111"/>
          <w:sz w:val="28"/>
          <w:sz w:val="28"/>
          <w:szCs w:val="28"/>
          <w:rtl w:val="true"/>
          <w:lang w:bidi="fa-IR"/>
        </w:rPr>
        <w:t>برخی دیگر فقط از آمدنشان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 مسلم شیعه است که هم زمان با ظهور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مؤمنان حقیقی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زنده خواهند شد و بار دیگر به دنیا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عده، نه تنها غیرممکن نیست؛ بلکه از نظر قرآن کریم این پدیده امری مسلم است که آیات متعددی از آن سخن گفته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شیعه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موقع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مردگان را زنده می کند، این است که به ثواب یاری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آیند و دولت حق آل محمد را که در انتظار آن بوده اند، از نزدیک شاهد باشند و تا انتقام عده ای از ظالمان را به چشم ببینند و از ظهور حق و اعتلای کلمه توحید لذت ببرند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منابع معتبر اسلامی، نام سیزده زن ذکر شده که به هنگام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خواهند شد و در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مداوای مجروحان جنگی و سرپرستی بیماران، خواهند پرداخت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دلائل الامامة، از مفضل بن عمر نقل کرده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چه کاری می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مداوای مجروحان پرداخته، سرپرستی بیماران را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 دختر رشید هجری،ام ایمن، حبابه والبیه، سمیه مادر عمار یاسر، زبیده ام خالد احمسیّه، ام سعید حنفیه، صیانة ماشطة، ام خالد جهنیه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آنان هر کدام در زمان های مختلف زندگی می کردند؛ پس با هم رجعت خواهند کرد و خداوند برای قدردانی از آنان، به برکت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میان سیزده زن، فقط نام نه نفر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خصایص فاطمی به نام نسیبه، دختر کعب مازنیه و در کتاب منتخب البصائر به نام وتیره و أحبشیه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 اینکه در معارف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مؤمنان یک مقام ممتاز و ویژه است که شامل هرکس نمی شود؛ مگر اینکه لیاقت این سعادت عظیم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کسانی که بهای آن را پرداخته اند، به این مقام نائل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همچون صیانه، مادر چند شهید بودند و خود با وضعی جانسوز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چون سمیه، در راه دفاع از عقیده اسلامی خود، سخت ترین شکنجه ها را تحمل نموده و تا پای جان از عقیده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همچون ام خالد نعمت تندرستی پیکر را برای حفظ پیکر اسلام، بر خود حرام کردند و جانباز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افتخار دایگی رهبر امت اسلامی و تربیت فرزندان لایق را داشتند و خود نیز از معنویتی برخوردار بودند که زبانزد خاص و عام بوده جمعی دیگر از خانواده شهیدانی اند که خود پیکر نیمه جان عزیزانشان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دل سوختگانی اند که با انجام آن رشادت ها ثابت کردند که می توانند</w:t>
      </w:r>
    </w:p>
    <w:p>
      <w:pPr>
        <w:pStyle w:val="BookText"/>
        <w:rPr/>
      </w:pPr>
      <w:r>
        <w:rPr>
          <w:rFonts w:ascii="IRNazanin" w:hAnsi="IRNazanin" w:eastAsia="IRNazanin"/>
          <w:color w:val="111111"/>
          <w:sz w:val="28"/>
          <w:sz w:val="28"/>
          <w:szCs w:val="28"/>
          <w:rtl w:val="true"/>
          <w:lang w:bidi="fa-IR"/>
        </w:rPr>
        <w:t>گوشه ای از بار سنگین حکومت جهانی اسلامی را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برخی از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ماشطه</w:t>
      </w:r>
    </w:p>
    <w:p>
      <w:pPr>
        <w:pStyle w:val="BookText"/>
        <w:rPr/>
      </w:pPr>
      <w:r>
        <w:rPr>
          <w:rFonts w:ascii="IRNazanin" w:hAnsi="IRNazanin" w:eastAsia="IRNazanin"/>
          <w:color w:val="111111"/>
          <w:sz w:val="28"/>
          <w:sz w:val="28"/>
          <w:szCs w:val="28"/>
          <w:rtl w:val="true"/>
          <w:lang w:bidi="fa-IR"/>
        </w:rPr>
        <w:t>در کتاب خصائص فاطمیه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برای معالجه زخمیان، زنده شده و به دنیا باز می گردند که یکی از آنان صیانه است که</w:t>
      </w:r>
    </w:p>
    <w:p>
      <w:pPr>
        <w:pStyle w:val="BookText"/>
        <w:rPr/>
      </w:pPr>
      <w:r>
        <w:rPr>
          <w:rFonts w:ascii="IRNazanin" w:hAnsi="IRNazanin" w:eastAsia="IRNazanin"/>
          <w:color w:val="111111"/>
          <w:sz w:val="28"/>
          <w:sz w:val="28"/>
          <w:szCs w:val="28"/>
          <w:rtl w:val="true"/>
          <w:lang w:bidi="fa-IR"/>
        </w:rPr>
        <w:t>همسر حزقیل و آرایشگر دختر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حزقیل پسر عموی فرعون و گنجینه دار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خاندان فرعون بود و به پیامبر زمانش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w:t>
      </w:r>
      <w:r>
        <w:rPr>
          <w:rFonts w:eastAsia="IRNazanin" w:cs="IRNazanin"/>
          <w:color w:val="111111"/>
          <w:sz w:val="28"/>
          <w:szCs w:val="28"/>
          <w:rtl w:val="true"/>
          <w:lang w:bidi="fa-IR"/>
        </w:rPr>
        <w:t>.</w:t>
      </w:r>
      <w:r>
        <w:rPr>
          <w:rStyle w:val="FootnoteAnchor"/>
          <w:rtl w:val="true"/>
        </w:rPr>
        <w:footnoteReference w:id="45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در مسیر بین مکه معظمه و مسجد اقصی، ناگهان بوی خوشی به مشامم رسید که هرگز مانند آن را نبوییده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حزقیل به حضرت موسی بن عمران ایمان آورده بود و ایمان خود را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آرایشگری در حرمسرای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مشغول آرایش دختر فرعون بود که ناگهان شانه از دست او افتاد و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مرا ستایش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کسی را ستایش می کنم که پدر تو را آفریده است و او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شتابان نزد پدرش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خانه ما آرایشگر است، به موسی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خدایی من اعتراف نداری؟ صیانه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خدای حقیقی دست نمی کشم و تو را پرستش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مسی را بر افروختند و چون آن تنور سرخ شد، دستور داد همه بچه های آن زن را در حضور او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بچه شیرخوارش را که در بغل داشت، بگیرند و در آتش افکنند، صیانه منقلب شد و خواست که با زبان از دین اظهار برائت و بیزاری کند که ناگاه به امر خدا، آن کودک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راه حق را می 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آن زن و بچه شیرخوارش را نیز در آتش افکندند و سوزاندند و خاکسترشان را در این زمین ریختند و تا روز قیامت این بوی خوش، از این زمین استشمام می 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آری او از زنانی است که زنده می شود و به دنیا باز می گردد و در رکاب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مادر عمار یاسر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 هفتمین نفری بود که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دشمن سخت به خشم آمد و بدترین شکنجه ها را بر او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یاسر در دام ابوجهل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آنها را مجبور کرد که به پیامبر خدا دشنام دهند؛ اما آنان حاضر به چنین 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زره آهنی به سمیه و یاسر پوشانید و آنها را در آفتاب سوزان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از کنارشان عبور می کرد، آنان را به صبر و مقاومت سفارش می نمود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آل یاسر فان موعدکم الجنة</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ابوجهل بر هر یک ضربتی وارد ساخت وایشان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زن را به پاداش صبر و مجاهدتی که در راه اعتلای اسلام، نشان داد و بدترین شکنجه ها را از دشمن خدا تحمل کرد؛ در ایام ظهور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نمود تا تحقق وعده الهی را ببیند و در لشکر ولی خدا به یاوران آن حضرت خدمت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خالد</w:t>
      </w:r>
    </w:p>
    <w:p>
      <w:pPr>
        <w:pStyle w:val="BookText"/>
        <w:rPr/>
      </w:pPr>
      <w:r>
        <w:rPr>
          <w:rFonts w:ascii="IRNazanin" w:hAnsi="IRNazanin" w:eastAsia="IRNazanin"/>
          <w:color w:val="111111"/>
          <w:sz w:val="28"/>
          <w:sz w:val="28"/>
          <w:szCs w:val="28"/>
          <w:rtl w:val="true"/>
          <w:lang w:bidi="fa-IR"/>
        </w:rPr>
        <w:t>هنگامی که استاندار عراق، یوسف بن عمر، زید بن علی را در شهر کوفه به شهادت رسانید، دست امّ خالد را نیز به جرم تشیع و تمایل به قیام زید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امّ خالد با دست بریده شده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سخن امّ خالد را بشنوی؟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آن شادمان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به نزد حضرت مشرف شد و سخنانی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کمال فصاحت و بلاغت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مساله ولایت و برائت از دشمنان با او سخن گفت</w:t>
      </w:r>
      <w:r>
        <w:rPr>
          <w:rFonts w:eastAsia="IRNazanin" w:cs="IRNazanin"/>
          <w:color w:val="111111"/>
          <w:sz w:val="28"/>
          <w:szCs w:val="28"/>
          <w:rtl w:val="true"/>
          <w:lang w:bidi="fa-IR"/>
        </w:rPr>
        <w:t>».</w:t>
      </w:r>
      <w:r>
        <w:rPr>
          <w:rStyle w:val="FootnoteAnchor"/>
          <w:rtl w:val="true"/>
        </w:rPr>
        <w:footnoteReference w:id="4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مهمی که می توان به روشنی از سرگذشت او حس کرد، این است که اراده خداوند متعال بر این بوده است که اگر کسی در کمال غربت و گمنامی به حق روی کرد و در دین خدا ثابت قدم بود؛ خداوند نیز در کنار اجرها و پاداش های اخروی، او را شهره جهان می گرداند و جزء یاوران بزرگ ترین واقعه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w:t>
      </w:r>
    </w:p>
    <w:p>
      <w:pPr>
        <w:pStyle w:val="BookText"/>
        <w:rPr/>
      </w:pPr>
      <w:r>
        <w:rPr>
          <w:rFonts w:ascii="IRNazanin" w:hAnsi="IRNazanin" w:eastAsia="IRNazanin"/>
          <w:color w:val="111111"/>
          <w:sz w:val="28"/>
          <w:sz w:val="28"/>
          <w:szCs w:val="28"/>
          <w:rtl w:val="true"/>
          <w:lang w:bidi="fa-IR"/>
        </w:rPr>
        <w:t xml:space="preserve">با در نظر گرفتن اطلاق ادله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 من الله عزوجل</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یا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w:t>
      </w:r>
      <w:r>
        <w:rPr>
          <w:rStyle w:val="FootnoteAnchor"/>
          <w:rtl w:val="true"/>
        </w:rPr>
        <w:footnoteReference w:id="458"/>
      </w:r>
      <w:r>
        <w:rPr>
          <w:rFonts w:ascii="IRNazanin" w:hAnsi="IRNazanin" w:eastAsia="IRNazanin"/>
          <w:color w:val="111111"/>
          <w:sz w:val="28"/>
          <w:sz w:val="28"/>
          <w:szCs w:val="28"/>
          <w:rtl w:val="true"/>
          <w:lang w:bidi="fa-IR"/>
        </w:rPr>
        <w:t>ـ که هم زن و هم مرد را به طور مساوی در بر می گیرد ـ زنان نیز همچون مردان در صف منتظران حضرت حجت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و معارف دینی استفاده می شود، انقلاب حضرت حجت با حضور یاران و سربازان مؤمن و عاشق صورت می پذیرد و با در نظر گرفتن نقش تربیت در امر شخصیت انسانی و اینکه بیشترین بار تربیت به دوش زنان است، روشن می شود که اگر بر فرض هیچ زنی هم در نهضت و قیام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باشد؛ تمام مردان آن صحنه با تلاش و تربیت زنان لیاقت حضور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علاوه بر نقش حضور شخصی، یک حضور جدی لحاظ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دارد در اینجا 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بخش کلام خود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نقش بزرگی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تحقق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 دهنده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 زنان و بزرگ مردان است</w:t>
      </w:r>
      <w:r>
        <w:rPr>
          <w:rFonts w:eastAsia="IRNazanin" w:cs="IRNazanin"/>
          <w:color w:val="111111"/>
          <w:sz w:val="28"/>
          <w:szCs w:val="28"/>
          <w:rtl w:val="true"/>
          <w:lang w:bidi="fa-IR"/>
        </w:rPr>
        <w:t>».</w:t>
      </w:r>
      <w:r>
        <w:rPr>
          <w:rStyle w:val="FootnoteAnchor"/>
          <w:rtl w:val="true"/>
        </w:rPr>
        <w:footnoteReference w:id="459"/>
      </w:r>
      <w:bookmarkStart w:id="160" w:name="pg2647_16833"/>
    </w:p>
    <w:p>
      <w:pPr>
        <w:pStyle w:val="BookText"/>
        <w:rPr/>
      </w:pPr>
      <w:bookmarkEnd w:id="160"/>
      <w:r>
        <w:rPr>
          <w:rFonts w:ascii="IRNazanin" w:hAnsi="IRNazanin" w:eastAsia="IRNazanin"/>
          <w:color w:val="111111"/>
          <w:sz w:val="28"/>
          <w:sz w:val="28"/>
          <w:szCs w:val="28"/>
          <w:rtl w:val="true"/>
          <w:lang w:bidi="fa-IR"/>
        </w:rPr>
        <w:t>نقش جوانان در انقلاب سرخ حسینی و قیام سبز مهدوی    </w:t>
      </w:r>
    </w:p>
    <w:p>
      <w:pPr>
        <w:pStyle w:val="Heading2"/>
        <w:numPr>
          <w:ilvl w:val="1"/>
          <w:numId w:val="1"/>
        </w:numPr>
        <w:rPr/>
      </w:pPr>
      <w:bookmarkStart w:id="161" w:name="__RefHeading___Toc653820_1395250215"/>
      <w:bookmarkStart w:id="162" w:name="_Toc59"/>
      <w:bookmarkEnd w:id="161"/>
      <w:r>
        <w:rPr/>
        <w:t>13</w:t>
      </w:r>
      <w:r>
        <w:rPr>
          <w:rtl w:val="true"/>
        </w:rPr>
        <w:t xml:space="preserve">. </w:t>
      </w:r>
      <w:r>
        <w:rPr>
          <w:rtl w:val="true"/>
        </w:rPr>
        <w:t>نقش جوانان در انقلاب سرخ حسینی و قیام سبز مهدوی</w:t>
      </w:r>
      <w:bookmarkEnd w:id="162"/>
    </w:p>
    <w:p>
      <w:pPr>
        <w:pStyle w:val="Heading3"/>
        <w:numPr>
          <w:ilvl w:val="2"/>
          <w:numId w:val="1"/>
        </w:numPr>
        <w:rPr/>
      </w:pPr>
      <w:bookmarkStart w:id="163" w:name="__RefHeading___Toc653822_1395250215"/>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سید جعفر موسوی نسب</w:t>
      </w:r>
    </w:p>
    <w:p>
      <w:pPr>
        <w:pStyle w:val="Heading3"/>
        <w:numPr>
          <w:ilvl w:val="2"/>
          <w:numId w:val="1"/>
        </w:numPr>
        <w:rPr/>
      </w:pPr>
      <w:bookmarkStart w:id="165" w:name="__RefHeading___Toc653824_1395250215"/>
      <w:bookmarkStart w:id="166" w:name="_Toc61"/>
      <w:bookmarkEnd w:id="165"/>
      <w:r>
        <w:rPr>
          <w:rtl w:val="true"/>
        </w:rPr>
        <w:t>یک</w:t>
      </w:r>
      <w:r>
        <w:rPr>
          <w:rtl w:val="true"/>
        </w:rPr>
        <w:t xml:space="preserve">. </w:t>
      </w:r>
      <w:r>
        <w:rPr>
          <w:rtl w:val="true"/>
        </w:rPr>
        <w:t>جوانان از دیدگاه پیامبر اکرم</w:t>
      </w:r>
      <w:r>
        <w:rPr>
          <w:rtl w:val="true"/>
        </w:rPr>
        <w:t>(</w:t>
      </w:r>
      <w:r>
        <w:rPr>
          <w:rtl w:val="true"/>
        </w:rPr>
        <w:t>صلی الله علیه وآله</w:t>
      </w:r>
      <w:r>
        <w:rPr>
          <w:rtl w:val="true"/>
        </w:rPr>
        <w:t>)</w:t>
      </w:r>
      <w:bookmarkEnd w:id="166"/>
    </w:p>
    <w:p>
      <w:pPr>
        <w:pStyle w:val="BookText"/>
        <w:rPr/>
      </w:pPr>
      <w:r>
        <w:rPr>
          <w:rFonts w:ascii="IRNazanin" w:hAnsi="IRNazanin" w:eastAsia="IRNazanin"/>
          <w:color w:val="111111"/>
          <w:sz w:val="28"/>
          <w:sz w:val="28"/>
          <w:szCs w:val="28"/>
          <w:rtl w:val="true"/>
          <w:lang w:bidi="fa-IR"/>
        </w:rPr>
        <w:t>جوانان در دین مبین اسلام، از جایگاه خاصّی برخورداراند و سفارش دین مبین اسلام، بر اهمیت دادن به نسل جوان است و تأکید دارد که باید با جوانان خوشبینانه و باعطوفت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بالشبّان خیراً فاِنَّهم اَرَقٌّ افئِدَةً انّ اللّه بَعَثَنی بالحقِّ بشیراً و نذیراً فحالَفَنی الشبّانُ و خالَفنی الشُّیوخُ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توصیه می کنم که نسبت به جوانان نظر خوب و مساعد داشته باشید؛ زیرا آنان دارای دل های نازک تر و انعطاف پذیرتر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دعوت به حق به عنوان مژده دهنده به نیکوکاران و بیم دهنده از عذاب نسبت به بدکاران برانگیخت و در این میان جوانان با من پیمان همکاری بستند و در راه دعوت به اسلام به من کمک کردند، ولی پیرمردان با من از راه مخالفت و ستیزه جویی در آمدند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توصیه عطوفت به قشر جوان و خوشبینی نسبت به آنها و جذب این قلوب رئوف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همواره سیره همیشگی پیامبر اسلام و ائمه</w:t>
      </w:r>
      <w:bookmarkStart w:id="167" w:name="pg2647_16834"/>
    </w:p>
    <w:p>
      <w:pPr>
        <w:pStyle w:val="BookText"/>
        <w:rPr/>
      </w:pPr>
      <w:bookmarkEnd w:id="167"/>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عطوفت و مهربانی و جذب جوانان دارای ثمرات مبارکی بوده است و ما نباید از آن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رهبر کبیر انقلاب همواره در پی آن بود و در حال حاضر نائب به حق ایشان، بر این امر تأکید میورزد</w:t>
      </w:r>
      <w:r>
        <w:rPr>
          <w:rFonts w:eastAsia="IRNazanin" w:cs="IRNazanin"/>
          <w:color w:val="111111"/>
          <w:sz w:val="28"/>
          <w:szCs w:val="28"/>
          <w:rtl w:val="true"/>
          <w:lang w:bidi="fa-IR"/>
        </w:rPr>
        <w:t>.</w:t>
      </w:r>
    </w:p>
    <w:p>
      <w:pPr>
        <w:pStyle w:val="Heading3"/>
        <w:numPr>
          <w:ilvl w:val="2"/>
          <w:numId w:val="1"/>
        </w:numPr>
        <w:rPr/>
      </w:pPr>
      <w:bookmarkStart w:id="168" w:name="__RefHeading___Toc653826_1395250215"/>
      <w:bookmarkStart w:id="169" w:name="_Toc62"/>
      <w:bookmarkEnd w:id="168"/>
      <w:r>
        <w:rPr>
          <w:rtl w:val="true"/>
        </w:rPr>
        <w:t>دو</w:t>
      </w:r>
      <w:r>
        <w:rPr>
          <w:rtl w:val="true"/>
        </w:rPr>
        <w:t xml:space="preserve">. </w:t>
      </w:r>
      <w:r>
        <w:rPr>
          <w:rtl w:val="true"/>
        </w:rPr>
        <w:t>پیشینه پیشتازی جوانان</w:t>
      </w:r>
      <w:bookmarkEnd w:id="169"/>
    </w:p>
    <w:p>
      <w:pPr>
        <w:pStyle w:val="BookText"/>
        <w:rPr/>
      </w:pPr>
      <w:r>
        <w:rPr>
          <w:rFonts w:ascii="IRNazanin" w:hAnsi="IRNazanin" w:eastAsia="IRNazanin"/>
          <w:color w:val="111111"/>
          <w:sz w:val="28"/>
          <w:sz w:val="28"/>
          <w:szCs w:val="28"/>
          <w:rtl w:val="true"/>
          <w:lang w:bidi="fa-IR"/>
        </w:rPr>
        <w:t>شواهد مستمر تاریخی و تجربه های عینی در نهضت های بزرگ اسلامی، بیانگر این موضوع است که نسل جوان از فطرت پاک و سرشتی سالم برخوردار است و از حرکت های اصلاحی و دینی در سراسر جهان به نحو احسن استقبال و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های نبرد علیه ظلم و ستم و تباهی جنگیده و عملا با شادابی و حماسه آفرینی، به ایفای نقش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می توان از آغاز بعثت رسول گرامی تا کنون در صحنه های تاریخ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ندای اسلام لبیک گفت، نوجوانی ده ساله بود که افتخار اولین مسلمان را به نام جوانان در تاریخ ثبت کرد و آن کسی نیست مگر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0" w:name="__RefHeading___Toc653828_1395250215"/>
      <w:bookmarkStart w:id="171" w:name="_Toc63"/>
      <w:bookmarkEnd w:id="170"/>
      <w:r>
        <w:rPr>
          <w:rtl w:val="true"/>
        </w:rPr>
        <w:t>سه</w:t>
      </w:r>
      <w:r>
        <w:rPr>
          <w:rtl w:val="true"/>
        </w:rPr>
        <w:t xml:space="preserve">. </w:t>
      </w:r>
      <w:r>
        <w:rPr>
          <w:rtl w:val="true"/>
        </w:rPr>
        <w:t>نقش جوانان در احیای دین</w:t>
      </w:r>
      <w:bookmarkEnd w:id="1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دین پیامبر در خطر قرار گرفت، این لبیک در سرزمین کربلا تجدید شد و جوانانی جان خویش را تقدیم امام زمان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عصر خویش مشاهده می کنیم که زمانی جریان کربلا می خواهد کم رنگ شود و ندای سلاله پیامبر و نایب امام زمان، یعنی،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چطور جوانان به ندای او لبیک می گویند و در تمام مراحل انقلاب حضور حماسی و پرشور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جان خود در راه رشد و بالندگی و</w:t>
      </w:r>
    </w:p>
    <w:p>
      <w:pPr>
        <w:pStyle w:val="BookText"/>
        <w:rPr/>
      </w:pPr>
      <w:r>
        <w:rPr>
          <w:rFonts w:ascii="IRNazanin" w:hAnsi="IRNazanin" w:eastAsia="IRNazanin"/>
          <w:color w:val="111111"/>
          <w:sz w:val="28"/>
          <w:sz w:val="28"/>
          <w:szCs w:val="28"/>
          <w:rtl w:val="true"/>
          <w:lang w:bidi="fa-IR"/>
        </w:rPr>
        <w:t>پیروزی اسلام بر کفر جهانی مایه می گذارند و سرانجام با تقدیم هزاران شهید و جانباز، پیروزی انقلاب اسلامی را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می بینیم همین قشر جوان، در برابر انواع و اقسام توطئه ها، ترفندها و کودتاهای دشمن، مقاومت می کنند و در دوران سازندگی نیز سهم به سزایی را به خود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بر آنیم که سیری بر معرفت اصحاب و یاران جوان سالار شهیدان کربلا و فداییان نهضت سرخ حسینی داشته باشیم و با اصحاب خاص نهضت سبز مهدوی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دو گروه با وفا جدا از هم نیستند؛ بلکه هر دو دارای یک آرمان و هدف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و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یاوران حقیقی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 کننده دین آن حضرت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قضیه سخن نبی گرامی اسلام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خویش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حسین یُقتل بطف کربلاء غریباً وحیداً عطشاناً فریداً فمن نصره فقد نصرنی و نصر ولده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جدم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حسین در زمین کربلا غریب و تنها و عطشان و بی کس کشته می شود، کسی که او را یاری کند، مرا یاری نموده و فرزندش مهدی را یاری 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یاری خواهند کرد و کسانی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172" w:name="pg2647_16836"/>
    </w:p>
    <w:p>
      <w:pPr>
        <w:pStyle w:val="BookText"/>
        <w:rPr/>
      </w:pPr>
      <w:bookmarkEnd w:id="17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 عَلَمی که در روز عاشورا به زمین افتاد، برخواهند داشت و به سر منزل مقصود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نخست به نقش جوانان در انقلاب سرخ حسینی می پردازیم و در این مقاله به بررسی پانزده یاور جوان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173" w:name="__RefHeading___Toc653830_1395250215"/>
      <w:bookmarkStart w:id="174" w:name="_Toc64"/>
      <w:bookmarkEnd w:id="173"/>
      <w:r>
        <w:rPr>
          <w:rtl w:val="true"/>
        </w:rPr>
        <w:t>چهار</w:t>
      </w:r>
      <w:r>
        <w:rPr>
          <w:rtl w:val="true"/>
        </w:rPr>
        <w:t xml:space="preserve">. </w:t>
      </w:r>
      <w:r>
        <w:rPr>
          <w:rtl w:val="true"/>
        </w:rPr>
        <w:t>اصحاب و یاوران جوان در نهضت سرخ حسینی</w:t>
      </w:r>
      <w:bookmarkEnd w:id="174"/>
    </w:p>
    <w:p>
      <w:pPr>
        <w:pStyle w:val="Heading3"/>
        <w:numPr>
          <w:ilvl w:val="2"/>
          <w:numId w:val="1"/>
        </w:numPr>
        <w:rPr/>
      </w:pPr>
      <w:bookmarkStart w:id="175" w:name="__RefHeading___Toc653832_1395250215"/>
      <w:bookmarkStart w:id="176" w:name="_Toc65"/>
      <w:bookmarkEnd w:id="175"/>
      <w:r>
        <w:rPr/>
        <w:t>1</w:t>
      </w:r>
      <w:r>
        <w:rPr>
          <w:rtl w:val="true"/>
        </w:rPr>
        <w:t xml:space="preserve">. </w:t>
      </w:r>
      <w:r>
        <w:rPr>
          <w:rtl w:val="true"/>
        </w:rPr>
        <w:t>عباس بن علی</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در فضیلت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عباس دارای بصیرتی نافذ و ایمانی محکم و پایدار بود 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نمود و نیکو مبارزه کرد تا به شهادت نائل آمد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عمویم عباس را رحمت کند او خود را فدای برادرش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 اینکه هر دو دست او قطع شد و خداوند به او همانند جعفر طیّار، دو بال عطا فرمود که در بهشت با 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 در بهشت درجه ای است که تمام شهدا در قیامت به آن درجه غبطه می خورند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ابن فندق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4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جوانی بسیار رشید و علمدار و پرچمدار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 رفتنت کمر من شکست و صبرم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در اوایل خلافت عثمان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جدّ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w:t>
      </w:r>
    </w:p>
    <w:p>
      <w:pPr>
        <w:pStyle w:val="BookText"/>
        <w:rPr/>
      </w:pPr>
      <w:r>
        <w:rPr>
          <w:rFonts w:ascii="IRNazanin" w:hAnsi="IRNazanin" w:eastAsia="IRNazanin"/>
          <w:color w:val="111111"/>
          <w:sz w:val="28"/>
          <w:sz w:val="28"/>
          <w:szCs w:val="28"/>
          <w:rtl w:val="true"/>
          <w:lang w:bidi="fa-IR"/>
        </w:rPr>
        <w:t>لیلی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از پدرش اذن جنگ طلبید،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فرمود و نگاهی محبت آمیز به او کرد و سر خود را پایین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مبارکش حلقه زد، آن گاه حسین دست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جوانی را برای جنگ با کافران به میدان فرستادم که از نظر جمال و کمال و خلق و خوی، شبیه ترین فرد به رسول تو بود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مورخان راجع به سن مبارک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 شیخ مفید</w:t>
      </w:r>
      <w:r>
        <w:rPr>
          <w:rStyle w:val="FootnoteAnchor"/>
          <w:rtl w:val="true"/>
        </w:rPr>
        <w:footnoteReference w:id="467"/>
      </w:r>
      <w:r>
        <w:rPr>
          <w:rFonts w:ascii="IRNazanin" w:hAnsi="IRNazanin" w:eastAsia="IRNazanin"/>
          <w:color w:val="111111"/>
          <w:sz w:val="28"/>
          <w:sz w:val="28"/>
          <w:szCs w:val="28"/>
          <w:rtl w:val="true"/>
          <w:lang w:bidi="fa-IR"/>
        </w:rPr>
        <w:t>، خوارزمی، طبرسی</w:t>
      </w:r>
      <w:r>
        <w:rPr>
          <w:rStyle w:val="FootnoteAnchor"/>
          <w:rtl w:val="true"/>
        </w:rPr>
        <w:footnoteReference w:id="468"/>
      </w:r>
      <w:r>
        <w:rPr>
          <w:rFonts w:ascii="IRNazanin" w:hAnsi="IRNazanin" w:eastAsia="IRNazanin"/>
          <w:color w:val="111111"/>
          <w:sz w:val="28"/>
          <w:sz w:val="28"/>
          <w:szCs w:val="28"/>
          <w:rtl w:val="true"/>
          <w:lang w:bidi="fa-IR"/>
        </w:rPr>
        <w:t>، صدوق</w:t>
      </w:r>
      <w:r>
        <w:rPr>
          <w:rStyle w:val="FootnoteAnchor"/>
          <w:rtl w:val="true"/>
        </w:rPr>
        <w:footnoteReference w:id="469"/>
      </w:r>
      <w:r>
        <w:rPr>
          <w:rFonts w:ascii="IRNazanin" w:hAnsi="IRNazanin" w:eastAsia="IRNazanin"/>
          <w:color w:val="111111"/>
          <w:sz w:val="28"/>
          <w:sz w:val="28"/>
          <w:szCs w:val="28"/>
          <w:rtl w:val="true"/>
          <w:lang w:bidi="fa-IR"/>
        </w:rPr>
        <w:t>و قاضی نعمان مصری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سن مبارک او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که سن او را موقع شهادت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بلاذری</w:t>
      </w:r>
      <w:r>
        <w:rPr>
          <w:rStyle w:val="FootnoteAnchor"/>
          <w:rtl w:val="true"/>
        </w:rPr>
        <w:footnoteReference w:id="470"/>
      </w:r>
      <w:r>
        <w:rPr>
          <w:rFonts w:ascii="IRNazanin" w:hAnsi="IRNazanin" w:eastAsia="IRNazanin"/>
          <w:color w:val="111111"/>
          <w:sz w:val="28"/>
          <w:sz w:val="28"/>
          <w:szCs w:val="28"/>
          <w:rtl w:val="true"/>
          <w:lang w:bidi="fa-IR"/>
        </w:rPr>
        <w:t>و فخر رازی</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بسیار خوش سیما و با ملاحت بود و افتخار شهادت در رکاب پدر را پیدا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الحسن</w:t>
      </w:r>
    </w:p>
    <w:p>
      <w:pPr>
        <w:pStyle w:val="BookText"/>
        <w:rPr/>
      </w:pPr>
      <w:r>
        <w:rPr>
          <w:rFonts w:ascii="IRNazanin" w:hAnsi="IRNazanin" w:eastAsia="IRNazanin"/>
          <w:color w:val="111111"/>
          <w:sz w:val="28"/>
          <w:sz w:val="28"/>
          <w:szCs w:val="28"/>
          <w:rtl w:val="true"/>
          <w:lang w:bidi="fa-IR"/>
        </w:rPr>
        <w:t>قاسم، فرزند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میدان شد، خود را چنین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تنکرونی فأنا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النبیِّ المصطفی المؤتمن</w:t>
      </w:r>
    </w:p>
    <w:p>
      <w:pPr>
        <w:pStyle w:val="BookText"/>
        <w:rPr/>
      </w:pPr>
      <w:r>
        <w:rPr>
          <w:rFonts w:ascii="IRNazanin" w:hAnsi="IRNazanin" w:eastAsia="IRNazanin"/>
          <w:color w:val="111111"/>
          <w:sz w:val="28"/>
          <w:sz w:val="28"/>
          <w:szCs w:val="28"/>
          <w:rtl w:val="true"/>
          <w:lang w:bidi="fa-IR"/>
        </w:rPr>
        <w:t>هذا حسین کالاسیر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اناس لاشقوا صوب المزن</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من فرزند امام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پیامبر برگزیده و مؤتمن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همانند اسیر در میان گروهی است که خدا آنان را از باران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فندق، سن قاسم را هنگام شهادت شانزده سال ذکر کرده است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علی</w:t>
      </w:r>
    </w:p>
    <w:p>
      <w:pPr>
        <w:pStyle w:val="BookText"/>
        <w:rPr/>
      </w:pPr>
      <w:r>
        <w:rPr>
          <w:rFonts w:ascii="IRNazanin" w:hAnsi="IRNazanin" w:eastAsia="IRNazanin"/>
          <w:color w:val="111111"/>
          <w:sz w:val="28"/>
          <w:sz w:val="28"/>
          <w:szCs w:val="28"/>
          <w:rtl w:val="true"/>
          <w:lang w:bidi="fa-IR"/>
        </w:rPr>
        <w:t>محدث قمی، ابن شهر آشوب و ابوالفرج اصفهانی نام وی را در ردیف شهدای کربلا ذکر کرده اند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ابن فندق بیهقی نیز وی را از شهدای کربلا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 شهادت بیست سال داشت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ام البنین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بعد از برادرش عثمان وارد میدان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جعفر ذوالمعال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الخیر ذوالنوال</w:t>
      </w:r>
    </w:p>
    <w:p>
      <w:pPr>
        <w:pStyle w:val="BookText"/>
        <w:rPr/>
      </w:pPr>
      <w:r>
        <w:rPr>
          <w:rFonts w:ascii="IRNazanin" w:hAnsi="IRNazanin" w:eastAsia="IRNazanin"/>
          <w:color w:val="111111"/>
          <w:sz w:val="28"/>
          <w:sz w:val="28"/>
          <w:szCs w:val="28"/>
          <w:rtl w:val="true"/>
          <w:lang w:bidi="fa-IR"/>
        </w:rPr>
        <w:t>ذاک الوصیُّ ذوالسناء والوالی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بعمّی جعفرُ والخال</w:t>
      </w:r>
    </w:p>
    <w:p>
      <w:pPr>
        <w:pStyle w:val="BookText"/>
        <w:rPr/>
      </w:pPr>
      <w:r>
        <w:rPr>
          <w:rFonts w:ascii="IRNazanin" w:hAnsi="IRNazanin" w:eastAsia="IRNazanin"/>
          <w:color w:val="111111"/>
          <w:sz w:val="28"/>
          <w:sz w:val="28"/>
          <w:szCs w:val="28"/>
          <w:rtl w:val="true"/>
          <w:lang w:bidi="fa-IR"/>
        </w:rPr>
        <w:t>احمی حسیناً ذا الندی المفضال</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جعفر صاحب مراتب هستم و فرزند علی صاحب کرم که او وصی پیامبر و دارای مرتبه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جعفر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حمایت می کنم که صاحب فضل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هنگام شهادت نوزده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پرچمدار کربلا ابوالفضل عباس به کشته های فراوان خودشان نگریست، به برادران مادری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ای فرزندان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میدان نبرد شد و پس از جنگ شدیدی با هانی ابن ثبیت به شهادت رسید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فرزند نداشت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سماوی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 سال بعد از برادرش عبدالله به دنیا آمد و مادرش فاطمه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با پدرش و پانزده سال با برادرش بود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تیری به طرف عثمان پرتاب کرد و مردی از قبیله بنی ابان دارم، وی را به شهادت رساند و سر وی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 او هنگام شهادت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بن عقیل</w:t>
      </w:r>
    </w:p>
    <w:p>
      <w:pPr>
        <w:pStyle w:val="BookText"/>
        <w:rPr/>
      </w:pPr>
      <w:r>
        <w:rPr>
          <w:rFonts w:ascii="IRNazanin" w:hAnsi="IRNazanin" w:eastAsia="IRNazanin"/>
          <w:color w:val="111111"/>
          <w:sz w:val="28"/>
          <w:sz w:val="28"/>
          <w:szCs w:val="28"/>
          <w:rtl w:val="true"/>
          <w:lang w:bidi="fa-IR"/>
        </w:rPr>
        <w:t>بدون تردید آل عقیل در روز عاشورا نقش بسیار خوبی ایفا کردند و بالاترین خسارت ها را بر پیکر پوسیده بنی امیه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در کربلا نه تن از آل عقیل از جمله عبدالله بن مسلم به شهادت رسیدند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مادر عبدالله، رقیه دختر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ابن فندق عمر شریف او را هنگام شهادت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عقیل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مادر وی را ام ولد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میدان شد و جنگید و عاقبت به دست شخصی به نام عثمان بن خالد و مردی از قبیله همدان شهید شد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ابن فندق سنن عبدالله را هنگام شهادت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محسن بن عقیل</w:t>
      </w:r>
    </w:p>
    <w:p>
      <w:pPr>
        <w:pStyle w:val="BookText"/>
        <w:rPr/>
      </w:pPr>
      <w:r>
        <w:rPr>
          <w:rFonts w:ascii="IRNazanin" w:hAnsi="IRNazanin" w:eastAsia="IRNazanin"/>
          <w:color w:val="111111"/>
          <w:sz w:val="28"/>
          <w:sz w:val="28"/>
          <w:szCs w:val="28"/>
          <w:rtl w:val="true"/>
          <w:lang w:bidi="fa-IR"/>
        </w:rPr>
        <w:t>ابوالفرج اصفهانی مادر وی را ام ولد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وی عثمان جُهنی و بُسر حمدانی بودند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ابن فندق عمر او را در موقع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عقیل بن ابی طالب</w:t>
      </w:r>
    </w:p>
    <w:p>
      <w:pPr>
        <w:pStyle w:val="BookText"/>
        <w:rPr/>
      </w:pPr>
      <w:r>
        <w:rPr>
          <w:rFonts w:ascii="IRNazanin" w:hAnsi="IRNazanin" w:eastAsia="IRNazanin"/>
          <w:color w:val="111111"/>
          <w:sz w:val="28"/>
          <w:sz w:val="28"/>
          <w:szCs w:val="28"/>
          <w:rtl w:val="true"/>
          <w:lang w:bidi="fa-IR"/>
        </w:rPr>
        <w:t>ابوالفرج اصفهانی مادر وی را ام الثَغر دختر عامر از قبیله کلاب می داند و بنا به قول دیگری مادر وی خوصا دختر ثغریه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ابن فندق عمر او را هنگام شهادت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علی</w:t>
      </w:r>
    </w:p>
    <w:p>
      <w:pPr>
        <w:pStyle w:val="BookText"/>
        <w:rPr/>
      </w:pPr>
      <w:r>
        <w:rPr>
          <w:rFonts w:ascii="IRNazanin" w:hAnsi="IRNazanin" w:eastAsia="IRNazanin"/>
          <w:color w:val="111111"/>
          <w:sz w:val="28"/>
          <w:sz w:val="28"/>
          <w:szCs w:val="28"/>
          <w:rtl w:val="true"/>
          <w:lang w:bidi="fa-IR"/>
        </w:rPr>
        <w:t>نام وی محمد اصغر یا عبدالله هست و مادر وی لیلی دختر مسعود بن خالد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نبرد جانانه ای کرد و عاقبت به دست مردی از قبیله همدان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موقع شهادت بنا به نقل ابن فندق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سعید بن عقیل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وی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سن محمد را هنگام شهادت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r>
        <w:rPr>
          <w:rStyle w:val="FootnoteAnchor"/>
          <w:rtl w:val="true"/>
        </w:rPr>
        <w:footnoteReference w:id="491"/>
      </w:r>
      <w:bookmarkStart w:id="177" w:name="pg2647_16842"/>
    </w:p>
    <w:p>
      <w:pPr>
        <w:pStyle w:val="BookText"/>
        <w:rPr/>
      </w:pPr>
      <w:bookmarkEnd w:id="17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جناده</w:t>
      </w:r>
    </w:p>
    <w:p>
      <w:pPr>
        <w:pStyle w:val="BookText"/>
        <w:rPr/>
      </w:pPr>
      <w:r>
        <w:rPr>
          <w:rFonts w:ascii="IRNazanin" w:hAnsi="IRNazanin" w:eastAsia="IRNazanin"/>
          <w:color w:val="111111"/>
          <w:sz w:val="28"/>
          <w:sz w:val="28"/>
          <w:szCs w:val="28"/>
          <w:rtl w:val="true"/>
          <w:lang w:bidi="fa-IR"/>
        </w:rPr>
        <w:t>او فرزند جنادة ابن حارث است که بعد از شهادت پدرش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او هنگام شهادت یازده سال بوده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بن عقیل</w:t>
      </w:r>
    </w:p>
    <w:p>
      <w:pPr>
        <w:pStyle w:val="BookText"/>
        <w:rPr/>
      </w:pPr>
      <w:r>
        <w:rPr>
          <w:rFonts w:ascii="IRNazanin" w:hAnsi="IRNazanin" w:eastAsia="IRNazanin"/>
          <w:color w:val="111111"/>
          <w:sz w:val="28"/>
          <w:sz w:val="28"/>
          <w:szCs w:val="28"/>
          <w:rtl w:val="true"/>
          <w:lang w:bidi="fa-IR"/>
        </w:rPr>
        <w:t xml:space="preserve">در روز عاشورا همراه بنی هاشم و فرزندان ابی طالب، وارد میدان شد و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شربت شهادت نوشید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آری همه آنچه بیان شد جوانانی بودند که در زمان خود امام خویش را شناختند و به او اقتدا کردند و شربت شهادت نوشیدند و با خون سرخ خویش، نهال اسلام را آبیاری کردند</w:t>
      </w:r>
      <w:r>
        <w:rPr>
          <w:rFonts w:eastAsia="IRNazanin" w:cs="IRNazanin"/>
          <w:color w:val="111111"/>
          <w:sz w:val="28"/>
          <w:szCs w:val="28"/>
          <w:rtl w:val="true"/>
          <w:lang w:bidi="fa-IR"/>
        </w:rPr>
        <w:t>.</w:t>
      </w:r>
    </w:p>
    <w:p>
      <w:pPr>
        <w:pStyle w:val="Heading3"/>
        <w:numPr>
          <w:ilvl w:val="2"/>
          <w:numId w:val="1"/>
        </w:numPr>
        <w:rPr/>
      </w:pPr>
      <w:bookmarkStart w:id="178" w:name="__RefHeading___Toc653834_1395250215"/>
      <w:bookmarkStart w:id="179" w:name="_Toc66"/>
      <w:bookmarkEnd w:id="178"/>
      <w:r>
        <w:rPr>
          <w:rtl w:val="true"/>
        </w:rPr>
        <w:t>پنج</w:t>
      </w:r>
      <w:r>
        <w:rPr>
          <w:rtl w:val="true"/>
        </w:rPr>
        <w:t xml:space="preserve">. </w:t>
      </w:r>
      <w:r>
        <w:rPr>
          <w:rtl w:val="true"/>
        </w:rPr>
        <w:t>نقش جوانان در قیام سبز مهدوی</w:t>
      </w:r>
      <w:bookmarkEnd w:id="179"/>
    </w:p>
    <w:p>
      <w:pPr>
        <w:pStyle w:val="BookText"/>
        <w:rPr/>
      </w:pPr>
      <w:r>
        <w:rPr>
          <w:rFonts w:ascii="IRNazanin" w:hAnsi="IRNazanin" w:eastAsia="IRNazanin"/>
          <w:color w:val="111111"/>
          <w:sz w:val="28"/>
          <w:sz w:val="28"/>
          <w:szCs w:val="28"/>
          <w:rtl w:val="true"/>
          <w:lang w:bidi="fa-IR"/>
        </w:rPr>
        <w:t>در اهمیت این موضوع همین بس که رهبر نهضت سبز مهدوی، خود یک جوان است و این افتخار بزرگی برای جامعه جوان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اکثر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جوانی برای امام زمان متبلور است که در اینجا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جوانی از قبیله قریش و مرد چابک و ماهری از تبار دلیر مردان است که در سن سی یا کمتر از چهل سالگی ظهور می کند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دست توانای خویش او را به صورت جوانی ظاهر می سازد تا معلوم گردد خدا بر همه چیز قادر است و توانا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جوانی، رشید، بلند قامت و چهارشانه است که در سن نزدیک بر سی یا چهل سالگی ظهور می کند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های جوانان نزدیک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روایات نقل شده، بیانگر این است که قبل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سیما از سرزمین خراسان قیام می کند و قیام او زمینه ساز ظهور آن حضرت خواهد بود، اصحاب او نیز از جوانان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او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هاشم ـ که در کف راست او خالی است ـ از خراسان خواهد آمد و در جلوی او شعیب بن صالح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هدف این جوان اصلاح جامعه و آماده نمودن مردم برای ظهور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سیّد حسنی</w:t>
      </w:r>
    </w:p>
    <w:p>
      <w:pPr>
        <w:pStyle w:val="BookText"/>
        <w:rPr/>
      </w:pPr>
      <w:r>
        <w:rPr>
          <w:rFonts w:ascii="IRNazanin" w:hAnsi="IRNazanin" w:eastAsia="IRNazanin"/>
          <w:color w:val="111111"/>
          <w:sz w:val="28"/>
          <w:sz w:val="28"/>
          <w:szCs w:val="28"/>
          <w:rtl w:val="true"/>
          <w:lang w:bidi="fa-IR"/>
        </w:rPr>
        <w:t>سیّد حسنی جوانی خوش سیما است که 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زمینه ساز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می کند حسنی، آن جوان مرد خوش رو، آن که به جانب دیلم صیحه می زند و مردم را به سوی خود فرا می خواند، مردانی همچون پاره های آهن به ندای او لبیک می گویند و در رکاب او می جنگند تا ملحق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زکیّه اولین شهید جوان قیام سبز مهدوی</w:t>
      </w:r>
    </w:p>
    <w:p>
      <w:pPr>
        <w:pStyle w:val="BookText"/>
        <w:rPr/>
      </w:pPr>
      <w:r>
        <w:rPr>
          <w:rFonts w:ascii="IRNazanin" w:hAnsi="IRNazanin" w:eastAsia="IRNazanin"/>
          <w:color w:val="111111"/>
          <w:sz w:val="28"/>
          <w:sz w:val="28"/>
          <w:szCs w:val="28"/>
          <w:rtl w:val="true"/>
          <w:lang w:bidi="fa-IR"/>
        </w:rPr>
        <w:t>او جوانی است که به عنوان سفیر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رکن و مقام در مکه مکرّمه به درجه رفیع شهادت نائل می گردد و نام اولین شهید نهضت سبز مهدوی را به افتخار خود و جوانان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سوی آن حضرت به عنوان سفیر انتخاب می شود تا پیام حضرت را به اهل مکه برساند و آنان را به پیروی از حکومت حضرت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حکمرانان مکه او را بین رکن و مقام به شهادت می رسانند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از برخی منابع استفاده می شود که نخست این جوان به شهادت می رسد، 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حضرت امام زمان ملحق می شوند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روایات این جوان را نفس زکیّه معرفی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جوانان در طلوع انقلاب جهانی حضرت ولی عصر</w:t>
      </w:r>
    </w:p>
    <w:p>
      <w:pPr>
        <w:pStyle w:val="BookText"/>
        <w:rPr/>
      </w:pPr>
      <w:r>
        <w:rPr>
          <w:rFonts w:ascii="IRNazanin" w:hAnsi="IRNazanin" w:eastAsia="IRNazanin"/>
          <w:color w:val="111111"/>
          <w:sz w:val="28"/>
          <w:sz w:val="28"/>
          <w:szCs w:val="28"/>
          <w:rtl w:val="true"/>
          <w:lang w:bidi="fa-IR"/>
        </w:rPr>
        <w:t>هنگام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فراوانی جوانان به نحو احسن و با اوج کمال و قدرت، از نهضت سبز مهدوی حمایت و در محضر دوست جانفشانی می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شیعه در حالی که بر پشت بام های منازلشان مشغول استراحت هستند، همگی در یک شب به ندای آسمانی آن حضرت لبیک می گویند و در همان شب بدون وعده قبلی به سوی مکه می شتابند و در سحرگاه خود را به آن شهر می رسانند و به زیارت امام و رهبر خویش نائل می آیند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جوان</w:t>
      </w:r>
    </w:p>
    <w:p>
      <w:pPr>
        <w:pStyle w:val="BookText"/>
        <w:rPr/>
      </w:pPr>
      <w:r>
        <w:rPr>
          <w:rFonts w:ascii="IRNazanin" w:hAnsi="IRNazanin" w:eastAsia="IRNazanin"/>
          <w:color w:val="111111"/>
          <w:sz w:val="28"/>
          <w:sz w:val="28"/>
          <w:szCs w:val="28"/>
          <w:rtl w:val="true"/>
          <w:lang w:bidi="fa-IR"/>
        </w:rPr>
        <w:t>راجع به اصحاب خاص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احادیث منقول 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صفت جوانی یکی از ویژگی های مهم و بارز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المهدی شبابٌ لاکهول فیهم اِلاّ مثل کحلِ العین والمِلحِ فی الزاد واقل الزاد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حضرت مهدی جوانانی هستند که در میان آنان افراد مسن به چشم نمی خورد، مگر خیلی اندک، مانند سرمه در چشم و مانند نمک در غذا که کمترین چیزی است که در توشه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افتخار بزرگی است برای جامعه جوانان که بیشترین اصحاب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و از اصحاب خاص آن حضرت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اصحاب کهف، یاوران مهدی</w:t>
      </w:r>
    </w:p>
    <w:p>
      <w:pPr>
        <w:pStyle w:val="BookText"/>
        <w:rPr/>
      </w:pPr>
      <w:r>
        <w:rPr>
          <w:rFonts w:ascii="IRNazanin" w:hAnsi="IRNazanin" w:eastAsia="IRNazanin"/>
          <w:color w:val="111111"/>
          <w:sz w:val="28"/>
          <w:sz w:val="28"/>
          <w:szCs w:val="28"/>
          <w:rtl w:val="true"/>
          <w:lang w:bidi="fa-IR"/>
        </w:rPr>
        <w:t>بنا به نقل برخی از روایات، اصحاب کهف از جمله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ظهور آن حضرت برانگیخته و زنده می شوند و به صورت جوانان ظاهر می گردند و در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سه روز از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سپاهیان اسلام جهت نبرد با رومیان عازم انطاکیه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صندوق مقدّس را از غار انطاکیه بیرون می آورند که نسخه اصلی تورات و انجیل در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رومیان به طرف ساحل دریا حمله می کنند، در این هنگام خداوند جوانان اصحاب کهف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 جوانان به نام های ملیخا و خملاها از پیروان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خود را تسلیم آن حضرت می کنند</w:t>
      </w:r>
      <w:r>
        <w:rPr>
          <w:rFonts w:eastAsia="IRNazanin" w:cs="IRNazanin"/>
          <w:color w:val="111111"/>
          <w:sz w:val="28"/>
          <w:szCs w:val="28"/>
          <w:rtl w:val="true"/>
          <w:lang w:bidi="fa-IR"/>
        </w:rPr>
        <w:t>».</w:t>
      </w:r>
      <w:r>
        <w:rPr>
          <w:rStyle w:val="FootnoteAnchor"/>
          <w:rtl w:val="true"/>
        </w:rPr>
        <w:footnoteReference w:id="503"/>
      </w:r>
      <w:bookmarkStart w:id="180" w:name="pg2647_16847"/>
    </w:p>
    <w:p>
      <w:pPr>
        <w:pStyle w:val="BookText"/>
        <w:rPr/>
      </w:pPr>
      <w:bookmarkEnd w:id="180"/>
      <w:r>
        <w:rPr>
          <w:rFonts w:ascii="IRNazanin" w:hAnsi="IRNazanin" w:eastAsia="IRNazanin"/>
          <w:color w:val="111111"/>
          <w:sz w:val="28"/>
          <w:sz w:val="28"/>
          <w:szCs w:val="28"/>
          <w:rtl w:val="true"/>
          <w:lang w:bidi="fa-IR"/>
        </w:rPr>
        <w:t>سیری در زیارت ناحیه مقدسه            </w:t>
      </w:r>
    </w:p>
    <w:p>
      <w:pPr>
        <w:pStyle w:val="Heading2"/>
        <w:numPr>
          <w:ilvl w:val="1"/>
          <w:numId w:val="1"/>
        </w:numPr>
        <w:rPr/>
      </w:pPr>
      <w:bookmarkStart w:id="181" w:name="__RefHeading___Toc653836_1395250215"/>
      <w:bookmarkStart w:id="182" w:name="_Toc67"/>
      <w:bookmarkEnd w:id="181"/>
      <w:r>
        <w:rPr/>
        <w:t>14</w:t>
      </w:r>
      <w:r>
        <w:rPr>
          <w:rtl w:val="true"/>
        </w:rPr>
        <w:t xml:space="preserve">. </w:t>
      </w:r>
      <w:r>
        <w:rPr>
          <w:rtl w:val="true"/>
        </w:rPr>
        <w:t>سیری در زیارت ناحیه مقدسه</w:t>
      </w:r>
      <w:bookmarkEnd w:id="182"/>
    </w:p>
    <w:p>
      <w:pPr>
        <w:pStyle w:val="Heading3"/>
        <w:numPr>
          <w:ilvl w:val="2"/>
          <w:numId w:val="1"/>
        </w:numPr>
        <w:rPr/>
      </w:pPr>
      <w:bookmarkStart w:id="183" w:name="__RefHeading___Toc653838_1395250215"/>
      <w:bookmarkStart w:id="184" w:name="_Toc68"/>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زیارت ناحیه مقدسه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محمدرضا فؤادیان</w:t>
      </w:r>
    </w:p>
    <w:p>
      <w:pPr>
        <w:pStyle w:val="BookText"/>
        <w:rPr/>
      </w:pPr>
      <w:r>
        <w:rPr>
          <w:rFonts w:ascii="IRNazanin" w:hAnsi="IRNazanin" w:eastAsia="IRNazanin"/>
          <w:color w:val="111111"/>
          <w:sz w:val="28"/>
          <w:sz w:val="28"/>
          <w:szCs w:val="28"/>
          <w:rtl w:val="true"/>
          <w:lang w:bidi="fa-IR"/>
        </w:rPr>
        <w:t>این زیارت بوی دیگر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دلبر، پور کوثر می دهد</w:t>
      </w:r>
    </w:p>
    <w:p>
      <w:pPr>
        <w:pStyle w:val="BookText"/>
        <w:rPr/>
      </w:pPr>
      <w:r>
        <w:rPr>
          <w:rFonts w:ascii="IRNazanin" w:hAnsi="IRNazanin" w:eastAsia="IRNazanin"/>
          <w:color w:val="111111"/>
          <w:sz w:val="28"/>
          <w:sz w:val="28"/>
          <w:szCs w:val="28"/>
          <w:rtl w:val="true"/>
          <w:lang w:bidi="fa-IR"/>
        </w:rPr>
        <w:t>بوی مهدی، سرو هستی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یاسین نای عرشی می دهد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قائم، بوی امر و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قائم، بر شهید کربلا</w:t>
      </w:r>
      <w:r>
        <w:rPr>
          <w:rStyle w:val="FootnoteAnchor"/>
          <w:rtl w:val="true"/>
        </w:rPr>
        <w:footnoteReference w:id="50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نامه تأثّرانگیز و مرثیه سوز ناک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عاشوراست که عاشقان و شیفتگان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غیر عاشورا</w:t>
      </w:r>
      <w:r>
        <w:rPr>
          <w:rStyle w:val="FootnoteAnchor"/>
          <w:rtl w:val="true"/>
        </w:rPr>
        <w:footnoteReference w:id="505"/>
      </w:r>
      <w:r>
        <w:rPr>
          <w:rFonts w:ascii="IRNazanin" w:hAnsi="IRNazanin" w:eastAsia="IRNazanin"/>
          <w:color w:val="111111"/>
          <w:sz w:val="28"/>
          <w:sz w:val="28"/>
          <w:szCs w:val="28"/>
          <w:rtl w:val="true"/>
          <w:lang w:bidi="fa-IR"/>
        </w:rPr>
        <w:t>آن را زمزمه می کنند</w:t>
      </w:r>
      <w:r>
        <w:rPr>
          <w:rFonts w:eastAsia="IRNazanin" w:cs="IRNazanin"/>
          <w:color w:val="111111"/>
          <w:sz w:val="28"/>
          <w:szCs w:val="28"/>
          <w:rtl w:val="true"/>
          <w:lang w:bidi="fa-IR"/>
        </w:rPr>
        <w:t>.</w:t>
      </w:r>
      <w:bookmarkStart w:id="185" w:name="pg2647_16849"/>
    </w:p>
    <w:p>
      <w:pPr>
        <w:pStyle w:val="BookText"/>
        <w:rPr/>
      </w:pPr>
      <w:bookmarkEnd w:id="185"/>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و مرثیه سرا و وارث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زمان در تحت اختیار او و تمام صحنه ها و لحظه ها هر روز در مقابل نگاه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نافذ جای جای دشت بلا و لحظه به لحظه حماسه عاشورا و سختی و تلخی واقعه طف را مشاهده و سوز عطش و سوزش سیلی و تازیانه را بر پیکر عاشورائیان لمس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شونده هر کسی است که نامش رباینده دل ها و صحن و سرایش آتش افروز جان ها و حرمش، آرامگاه قلب ها و تماشاگه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زیارتی همانند این زیارت، عمق فاجعه کربلا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زیارت آموزه هایی از عشق، معرفت، عرفان، سوز، حماسه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مرثیه است، مسؤولیت آفرین و حرکت ساز هم می باشد و بر سفیران هدایت عاشورایی شایسته و بایسته است که با عنایت بیشتری به این زیارت توجّه کنند و جایگاه والای این زیارت را در مجالس حسینی متذکر شوند</w:t>
      </w:r>
      <w:r>
        <w:rPr>
          <w:rFonts w:eastAsia="IRNazanin" w:cs="IRNazanin"/>
          <w:color w:val="111111"/>
          <w:sz w:val="28"/>
          <w:szCs w:val="28"/>
          <w:rtl w:val="true"/>
          <w:lang w:bidi="fa-IR"/>
        </w:rPr>
        <w:t>.</w:t>
      </w:r>
    </w:p>
    <w:p>
      <w:pPr>
        <w:pStyle w:val="Heading3"/>
        <w:numPr>
          <w:ilvl w:val="2"/>
          <w:numId w:val="1"/>
        </w:numPr>
        <w:rPr/>
      </w:pPr>
      <w:bookmarkStart w:id="186" w:name="__RefHeading___Toc653840_1395250215"/>
      <w:bookmarkStart w:id="187" w:name="_Toc69"/>
      <w:bookmarkEnd w:id="186"/>
      <w:r>
        <w:rPr>
          <w:rtl w:val="true"/>
        </w:rPr>
        <w:t>سیمای زیارت</w:t>
      </w:r>
      <w:bookmarkEnd w:id="187"/>
    </w:p>
    <w:p>
      <w:pPr>
        <w:pStyle w:val="BookText"/>
        <w:rPr/>
      </w:pPr>
      <w:r>
        <w:rPr>
          <w:rFonts w:ascii="IRNazanin" w:hAnsi="IRNazanin" w:eastAsia="IRNazanin"/>
          <w:color w:val="111111"/>
          <w:sz w:val="28"/>
          <w:sz w:val="28"/>
          <w:szCs w:val="28"/>
          <w:rtl w:val="true"/>
          <w:lang w:bidi="fa-IR"/>
        </w:rPr>
        <w:t>این زیارت شامل ده بخش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الهی</w:t>
      </w:r>
      <w:r>
        <w:rPr>
          <w:rStyle w:val="FootnoteAnchor"/>
          <w:rtl w:val="true"/>
        </w:rPr>
        <w:footnoteReference w:id="506"/>
      </w:r>
      <w:r>
        <w:rPr>
          <w:rFonts w:ascii="IRNazanin" w:hAnsi="IRNazanin" w:eastAsia="IRNazanin"/>
          <w:color w:val="111111"/>
          <w:sz w:val="28"/>
          <w:sz w:val="28"/>
          <w:szCs w:val="28"/>
          <w:rtl w:val="true"/>
          <w:lang w:bidi="fa-IR"/>
        </w:rPr>
        <w:t>و زمزمه بهشتیان،</w:t>
      </w:r>
      <w:r>
        <w:rPr>
          <w:rStyle w:val="FootnoteAnchor"/>
          <w:rtl w:val="true"/>
        </w:rPr>
        <w:footnoteReference w:id="507"/>
      </w:r>
      <w:r>
        <w:rPr>
          <w:rFonts w:ascii="IRNazanin" w:hAnsi="IRNazanin" w:eastAsia="IRNazanin"/>
          <w:color w:val="111111"/>
          <w:sz w:val="28"/>
          <w:sz w:val="28"/>
          <w:szCs w:val="28"/>
          <w:rtl w:val="true"/>
          <w:lang w:bidi="fa-IR"/>
        </w:rPr>
        <w:t>رمز گشایش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نوردیدن فاصله ها و نشانه نبودن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طلیعه کدام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اما این زیارت از اکثر قریب به اتفاق آنها بیشتر سلام دارد که مجموع آنها در چهار محور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زیارت نام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سلام بر آنها و اعتراف به مقامات و فضایل آنان، زائر را به جایگاه توحید و نبوت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دقت به دو نکته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تمام این حسن ها و جلالت ها، ذات اقدس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پیوند خلق و خالق است و استحکام آن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دنبال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صفات ذکر شده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رنج و محنت هاست؛ مانند صبر ایوب و زکریا، شهادت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مقایسه با مصایب کربلا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اولیای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 این زیارت برای زائر درس و پیام امام شناسی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زیارت بعد از سلام بر پیامبران 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امیرالمؤمنین علی بن ابی طالب المخصوص باخوته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فاطمة الزهرا ابنته، السلام علی ابی محمد الحسن وصّی ابیه و خلیفته، السلام علی الحسین الذی سمحت نفْسهُ بمُهجتِهِ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نام چهار تن از 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برخی از خصوصیات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بر امیر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شایستگی و افتخار برادری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و پاره تن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پدر بزرگوار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خونش را هدیه به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دعا و در خواست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آموزاند که امام شناسی به هنگام توسل، تنها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خداوند ـ تبارک و تعالی ـ را به انوار طیبه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 و نام امامان نور را ـ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کرده، سپس درخواستش را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دوباره یاد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 شود و ویژگی های پنج تن آل عبا در این قسمت بسیار حائز اهمیت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سالار شهیدان در زیارت های دیگر یک جا و به صورت کلی آمده است؛ ولی در این زیارت سلام، گاهی با ذکر نام و فضایل و عملکرد ایشان و گاهی بر اعضا و جوارح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 بر اعضا و مصیبت جان سوز آنها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الشیب الخضیب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محاسن به خون خضاب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الخد التّریب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گونه خاک 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لبی که با نی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الرأس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سری که بالای نیزه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الاجساد العاریة فی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اجسادی که برهنه در بیابان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در این فرازها، اشاره به نوع مصیبت ها است، که عمق فاجعه یزیدیان و مظلومیت اهل بیت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منتقم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به راستی پاسخ مناسب با این ظلم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فضایل و مناقب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سلام ها به نمونه ای از فضایل و کرامات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ابن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فرزند خاتم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بکته 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ملائکه آسمان بر او گریه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اطاع الله فی سره و علانیته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در آشکار و نهان اطاعت خدا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جعل الله الشفاء فی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آقایی که خداوند شفا را در تربت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الاجابة تحت قُبّـته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بزرگواری که دعا زیر گنبد او اجابت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الائمّة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امامان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سبحانه، عوّض شهادَته بثلاث خصال جعل الشفاء فی تربته و اجابةَ الدعاءِ تحت قبته والائمة من ذرّیته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به درستی که خداوند سبحان در ازاء شهادت امام حسین، سه موهبت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در تربتش، اجابت دعا در زیر گنبدش و ائمه را از ذرّیه 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بیماری شان، دستور دادند، شخصی به کربلا برود و برای آنها دعا 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حسینیان</w:t>
      </w:r>
    </w:p>
    <w:p>
      <w:pPr>
        <w:pStyle w:val="BookText"/>
        <w:rPr/>
      </w:pPr>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فداکاری بودند که در رأس اصحاب و یاران تمام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همان طوری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اعلم اوفی و لاخیراً من اصحابی</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با وفاتر و بهتر از اصحاب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پاکباز و سربازان مخلص، سلام هایی دارد که مانند سلام بر مولایشان می باشد، تا زائران بیاموزند برای یاوری ولی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النفوس المصطلمات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بدن های به زنجیر کشیده و اسیر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الارواح المختلسات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روح های به پنهانی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الاجساد العاریات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پیکرهای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الجسوم الشاحبات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جسم های نحیف و رنگ باخته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الابدان السلیبة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بدن های مسلوب و 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المجدلین فی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جنگاوران بیابان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النازحین عن الاوطان</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دور افتادگان از وطن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دادگی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در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یاری حضرت و شمشیر زدن در رکاب او، از بزرگ ترین توفیقات الهی بود که نصیب برخی از خواص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عاشق جد بزرگوار خود و مشتاق خدمت به او است و به ما نیز می آموزاند که باید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اخرتنی الدهور و عاقنی عن نصرک المقدور لانّدبنّک صباحاً و مساءً و لأبکیّن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به تأخیر انداخت و مقدّرات از یاری و نصرت تو در روز عاشورا باز داشت، هر آینه من صبح و شام بر تو ندبه می کنم و به جای قطرات اشک برتو خون می 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ویژگی ها و سیرت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حسب و نسب شریف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النسب و منیف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سوابق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متخلق به اخلاق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الخلائق، رضی الشیم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فضایل در چهار بخش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w:t>
      </w:r>
    </w:p>
    <w:p>
      <w:pPr>
        <w:pStyle w:val="BookText"/>
        <w:rPr/>
      </w:pP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خطاب به جد بزرگوارشان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اتیت الزکاة و امرت بالمعروف و نهیت عن المنکر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نماز را بر پا داشته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سننتَ السنن واطفأت الفتن و دعوتَ الی الرشاد و اوضحْتَ سبل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 را انجام داده و آشوب ها را فرو نشاندی، به پاکی و راستی خوانده و راه های صلاح را روشن و مبین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ولعماد الدین رافعا و للطغیان قامعا و للطغاة مقارعا و للامة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دارنده پایه و اساس دین، و در هم کوبنده طغیان و سرکشی، سخت گیر و کوبنده بر آشوبگران و طغیان گران و نصیحت گر امت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تَحوط الهُدی و تنصره و تبسط العدل و تنشره و تنصرالدین و تظْهره، و تَکفّ العابِثَ و تَزْجره و تأخذ للدّنیّ من الشریف، و تساوی فی الحکم بین القوی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 هدایت و یاور دین، گستراننده عدالت و یاریگر و نمایانگر دین بودی، بازیچه دین را از کارش باز داشته و او را منع نمودی، حق زیر دستان را از موالیشان گرفته، و بین قوی و ضعیف در قضاوت به مساوات رفتار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بودن</w:t>
      </w:r>
    </w:p>
    <w:p>
      <w:pPr>
        <w:pStyle w:val="BookText"/>
        <w:rPr/>
      </w:pPr>
      <w:r>
        <w:rPr>
          <w:rFonts w:ascii="IRNazanin" w:hAnsi="IRNazanin" w:eastAsia="IRNazanin"/>
          <w:color w:val="111111"/>
          <w:sz w:val="28"/>
          <w:sz w:val="28"/>
          <w:szCs w:val="28"/>
          <w:rtl w:val="true"/>
          <w:lang w:bidi="fa-IR"/>
        </w:rPr>
        <w:t>این قسمت جلوه ای خاص دارد و به زائر می آموزاند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مولای زمان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للّه طائعاً و لجدک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و لقول ابیک سامعا و الی وصیة اخیک مسارعا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نسبت به خدا فرمانبردار و نسبت به جدت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و نسبت به فرموده پدرتان، مطیع و شنوا بودی و وصیت و سفارش برادر را به انجام رساندی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اسلام</w:t>
      </w:r>
    </w:p>
    <w:p>
      <w:pPr>
        <w:pStyle w:val="BookText"/>
        <w:rPr/>
      </w:pPr>
      <w:r>
        <w:rPr>
          <w:rFonts w:ascii="IRNazanin" w:hAnsi="IRNazanin" w:eastAsia="IRNazanin"/>
          <w:color w:val="111111"/>
          <w:sz w:val="28"/>
          <w:sz w:val="28"/>
          <w:szCs w:val="28"/>
          <w:rtl w:val="true"/>
          <w:lang w:bidi="fa-IR"/>
        </w:rPr>
        <w:t>در این قسمت،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ربیع الایتام و عصمة الانام و عزّ الاسلام و معدن الاحکام و حلیف الانعام سالکاً طرائق جدک و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بهار یتیمان و ملجأ و پناهگاه مردم و عزّت اسلام و کانون احکام و هم پیمان بخشش ها و نیکو کاری، رهرو راه جدّت و پدرت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وللاسلام والمسلمین راحما وللحق ناصرا و عند البلاء صابرا وللدین کالئاً و عن حوزته مرامیا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اسلام و مسلمین مهربان و یاور حق و صبور و بردبار در هنگام بلا و محافظ دین و نگهبان آن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 امام زمان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متهجداً فی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 و زاهد روزگار خویش بود، به ما درس چگونه زیستن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نقطه مهمی در این زیارت و دارای معانی بلندی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وللقرآن سنداً و للامة عضدا و فی الطاعة مجتهدا، حافظا للعهد والمیثاق، ناکباً عن سبل الفساق، باذلا للمجهود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تتأوّه تأوّه المجهود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طویل الرکوع والسجود، زاهداً فی الدنیا زهد الراحل عنها ناظراً الیها بعین المستوحشین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فرزند و</w:t>
      </w:r>
    </w:p>
    <w:p>
      <w:pPr>
        <w:pStyle w:val="BookText"/>
        <w:rPr/>
      </w:pPr>
      <w:r>
        <w:rPr>
          <w:rFonts w:ascii="IRNazanin" w:hAnsi="IRNazanin" w:eastAsia="IRNazanin"/>
          <w:color w:val="111111"/>
          <w:sz w:val="28"/>
          <w:sz w:val="28"/>
          <w:szCs w:val="28"/>
          <w:rtl w:val="true"/>
          <w:lang w:bidi="fa-IR"/>
        </w:rPr>
        <w:t>برای قرآن سند و برای امت بازویی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تلاشگر و نسبت به عهد و پیمان حافظ و مراقب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فاسقان سر بر می تافتی و هر چه توان داشتی در راه احیای احکام خداوند بذل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می کشیدی؛ آه آدمی که به رنج و زحمت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 طولانی داشتی و نسبت به دنیا بی زاهد و پارسای بودی و با دیده ی وحشت زده بدان نگاه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بسیار جالب و جامع، جد بزرگوار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 عنوان وصف کرده است که به نحو مستقیم یا غیرمستقیم، عبودیت حضرتش را بازگو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حسین فرزند رسول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سند و پشتوانه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 اسلام، امامت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پر توان امت و دین اسلام در همه اعصار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راه اطاعت پروردگار سخت کوش و تلاشگر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بزرگوار نگه دار عهد و میثاق است و با خدا و خلق او در عهد و پیمان، استوار و با وفا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حضرت از راه و روش فاسقان روی گردان بود و از راه مسامحه و مداهنه وارد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بود؛ مانند کسی که بار سنگینی از غصه در دل دارد و درد سینه اش جراحتی التیام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حضرت رکوع و سجده های طولانی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زاهد و بی علاقه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 او به دنیا، نظر وحشت زدگان بود و آنجایی که نظر دیگران به دنیا نظر عاشقانه و دل پسندانه بود، نظر آن حضرت به دنیا، مانند انسان وحشت زده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نهضت و زمینه های قیام</w:t>
      </w:r>
    </w:p>
    <w:p>
      <w:pPr>
        <w:pStyle w:val="BookText"/>
        <w:rPr/>
      </w:pPr>
      <w:r>
        <w:rPr>
          <w:rFonts w:ascii="IRNazanin" w:hAnsi="IRNazanin" w:eastAsia="IRNazanin"/>
          <w:color w:val="111111"/>
          <w:sz w:val="28"/>
          <w:sz w:val="28"/>
          <w:szCs w:val="28"/>
          <w:rtl w:val="true"/>
          <w:lang w:bidi="fa-IR"/>
        </w:rPr>
        <w:t>هر واقعه و انقلابی که در جهان به وقوع می پیوندد، نتیجه علل و عواملی است که در به وجود آمدن آن،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پدیده عاشورا نیز مرهون علل و عواملی است که رهبر این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را بازگو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دستگاه خلافت و رهبری، ظهور بدعت ها، انحطاط اخلاقی و خطر بازگشت به جاهلیت، بی عدالتی و گسترش ظلم و منکرات</w:t>
      </w:r>
      <w:r>
        <w:rPr>
          <w:rStyle w:val="FootnoteAnchor"/>
          <w:rtl w:val="true"/>
        </w:rPr>
        <w:footnoteReference w:id="5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قیام سالار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خصوص خطاب به جد بزرگوارش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الجور مَدَّ باعَهُ، واسفر الظلمُ قِناعه و دَعَا الغیُّ اَتباعه، و انت فی حرم جدّک قاطن و للظالمین مباین، جلیس البیت والمحراب، معتزل عن اللذّات و الشهوات، تنکر المنکر بقلبک و لسانک علی حسب طاقتک و امکانک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ظلم و بیداد دست از آستین بیرون آورد و با سلاح به میدان آمد و گمراهان در ضلالت خود غرق شدند؛ در حالی که تو در حرم جدت ساکن، و از ستمگران دوری گزیده بودی، در خانه و محراب به سر برده، و از امیال و شهوات بر کنار و با قلب و زبان به مقدار توان زشتی را زشت می شمردی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اقتضاک العِلْم للانکار، و لِزَمک ان تجاهد الفجار، فَسِرْتَ فی اولادک و اهالیک و</w:t>
      </w:r>
    </w:p>
    <w:p>
      <w:pPr>
        <w:pStyle w:val="BookText"/>
        <w:rPr/>
      </w:pPr>
      <w:r>
        <w:rPr>
          <w:rFonts w:ascii="IRNazanin" w:hAnsi="IRNazanin" w:eastAsia="IRNazanin"/>
          <w:color w:val="111111"/>
          <w:sz w:val="28"/>
          <w:sz w:val="28"/>
          <w:szCs w:val="28"/>
          <w:rtl w:val="true"/>
          <w:lang w:bidi="fa-IR"/>
        </w:rPr>
        <w:t>شیعتک و موالیک، و صَدَعْتَ بالحق و البینة و دعوْتَ الی الله بالحکمة و الموعظة الحسنة وامرتَ باقامة الحدود و الطّاعة للمعبود و نهیتَ عن الخبائث و الطغیان وَ واجهوک بالظلم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موقعیت مقتضی گردید، پرچم مخالفت برداشته، و با مخالفان کارزار کردی، با فرزندان و خاندان و پیروان و دوستان به راه افتاده، و با حکمت و پند و اندرزهای نیکو به سوی خداوند خوانده، و به بر پا داشتن حدود و فرمانبری از معبود امر نمودی و از پلیدی و سرکشی باز داشته و با ظلم و ستم مقابله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صحنه کربلا</w:t>
      </w:r>
    </w:p>
    <w:p>
      <w:pPr>
        <w:pStyle w:val="BookText"/>
        <w:rPr/>
      </w:pPr>
      <w:r>
        <w:rPr>
          <w:rFonts w:ascii="IRNazanin" w:hAnsi="IRNazanin" w:eastAsia="IRNazanin"/>
          <w:color w:val="111111"/>
          <w:sz w:val="28"/>
          <w:sz w:val="28"/>
          <w:szCs w:val="28"/>
          <w:rtl w:val="true"/>
          <w:lang w:bidi="fa-IR"/>
        </w:rPr>
        <w:t>این بخش نقطه اوج این مرثیه جانسوز است و هر انسانی که توصیف این صحنه ها را می شنود، آبشار اشک و طوفان غم و اندوه، امان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فَجاهدتَهُمْ بعد الاْیعازِ لهم، و تأکید الحجّة علیهم، فنکثوا ذِمامَک و بیعتک، واسخطوا ربّک و جدّک، و بدؤوک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آنان را از کار خود باز داشته و حجت و دلیل را برایشان تأکید نمودی؛ بیعتت را شکسته و بر پروردگار و جدّت خشم نموده و با تو جنگیدند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وامراللعینُ جنودَه، فمنعوک الماء و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ورشقوک بالسهام والنبالِ، وبسطوا الیک اَکفَّ الاِصْطلام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شخص ملعون به لشکریانش دستور حمله داد، ترا از آب و وارد شدن به آن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سنگها را به طرف تو پرتاب کرده و دستهای جنایتکارشان را برای نابودیت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فأحدقوا بک من کلّ الجهات، و أثخنوک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نکسوک عن جوادک فهویتَ الی الارض جریحاً، تطؤُک الخیولُ بحوا فرها، او تعلوک طغاة ببواترها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سو تو را محاصره کرده و زخم های عمیق بر تو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را از اسبت انداخته و مجروح بر زمین افتادی، اسب ها با سم هایشان بر تو تازیدند و ستمگران شمشیرهای برانشان را بر تو فرود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والشمر جالس علی صدرک، و مولغٌ سیفه علی نحرک، قابض علی شیبک بیده، ذابح لک بمُهَنَّدِهِ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شمر بر روی سینه ات نشسته و شمشیرش را بر گودی زیر گلوی تو فرو برده و محاسنت را با دستش گرفته بود، سرت را با شمشیر خود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و مصیبت بعد از عاشورا</w:t>
      </w:r>
    </w:p>
    <w:p>
      <w:pPr>
        <w:pStyle w:val="BookText"/>
        <w:rPr/>
      </w:pPr>
      <w:r>
        <w:rPr>
          <w:rFonts w:ascii="IRNazanin" w:hAnsi="IRNazanin" w:eastAsia="IRNazanin"/>
          <w:color w:val="111111"/>
          <w:sz w:val="28"/>
          <w:sz w:val="28"/>
          <w:szCs w:val="28"/>
          <w:rtl w:val="true"/>
          <w:lang w:bidi="fa-IR"/>
        </w:rPr>
        <w:t>ظلم و ستم یزیدیان ـ علیهم اللعنة ـ با کشتن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نپذیرفت و کینه های خود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علی القناة رأسُک و سُبی اهلُک کالعبید، وصُفدوا فی الحدید، فوق اَقتابِ المطیّاتِ، تلفحُ وجوهُهُم حرّالهاجرات، یُساقون فی البراری والفلوات، ایدیهم مغلولة الی الاعناقِ، یُطافُ بهم فی الاسواق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بر بالای نیزه قرار داشت و خانواده ات همچون بندگان اسیر و در غل و زنجیر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پالان های چهارپایان، چهره شان از گرمای ظهر تابستان می سوخت و در بیابان ها و</w:t>
      </w:r>
    </w:p>
    <w:p>
      <w:pPr>
        <w:pStyle w:val="BookText"/>
        <w:rPr/>
      </w:pPr>
      <w:r>
        <w:rPr>
          <w:rFonts w:ascii="IRNazanin" w:hAnsi="IRNazanin" w:eastAsia="IRNazanin"/>
          <w:color w:val="111111"/>
          <w:sz w:val="28"/>
          <w:sz w:val="28"/>
          <w:szCs w:val="28"/>
          <w:rtl w:val="true"/>
          <w:lang w:bidi="fa-IR"/>
        </w:rPr>
        <w:t>دشتهای پهناور پیش برده می شدند، دست هایشان به گردن هایشان آویخته و در بازارها آنان را می 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این جنایات</w:t>
      </w:r>
    </w:p>
    <w:p>
      <w:pPr>
        <w:pStyle w:val="BookText"/>
        <w:rPr/>
      </w:pPr>
      <w:r>
        <w:rPr>
          <w:rFonts w:ascii="IRNazanin" w:hAnsi="IRNazanin" w:eastAsia="IRNazanin"/>
          <w:color w:val="111111"/>
          <w:sz w:val="28"/>
          <w:sz w:val="28"/>
          <w:szCs w:val="28"/>
          <w:rtl w:val="true"/>
          <w:lang w:bidi="fa-IR"/>
        </w:rPr>
        <w:t>در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العالم ثلم فی الاسلام ثلمة لا یسدها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چطور خواهد بود؟</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ضایعه عظمی را مساوی با کشتن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للعصاة الفساق، لقد قتلوا بقتلک الاسلام، و عطّلوا الصلاةَ والصیامَ ونقضوا السُّنن والاحکام وهدموا قواعد الایمان وحرّفوا آیات القرآن و هملجوا فی البغی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کتاب الله عزّوجلّ مهجورا، و غودر الحقُّ اذ قهرت مقهورا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سرکشان گنه کار، به کشتنت اسلام را کشتند و نماز و روزه را بیهوده و مهمل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و احکام را شکسته و پایه های ایمان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تحریف و در فساد و دشمنی سخت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رها شده و به حق خیانت گردید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وفقد بفقدک التکبیر والتهلیلُ والتحریم والتحلیلُ والتنزیل والتأویلُ وظهر بعدک التغییر والتبدیلُ والالحاد والتعطیلُ والاهواء والاضالیلُ والفتن والاباطیل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w:t>
      </w:r>
    </w:p>
    <w:p>
      <w:pPr>
        <w:pStyle w:val="BookText"/>
        <w:rPr/>
      </w:pPr>
      <w:r>
        <w:rPr>
          <w:rFonts w:ascii="IRNazanin" w:hAnsi="IRNazanin" w:eastAsia="IRNazanin"/>
          <w:color w:val="111111"/>
          <w:sz w:val="28"/>
          <w:sz w:val="28"/>
          <w:szCs w:val="28"/>
          <w:rtl w:val="true"/>
          <w:lang w:bidi="fa-IR"/>
        </w:rPr>
        <w:t>تو، تکبیر، تهلیل، تحریم، تحلیل، تنزیل و تأویل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تغییر، تبدیل، بی دینی، کفر، خواهش های نفسانی، گمراهی ها، آشوب ها، بیهودگی ها و باطل ها آشکار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این مصیبت در کائنات و موجودات</w:t>
      </w:r>
    </w:p>
    <w:p>
      <w:pPr>
        <w:pStyle w:val="BookText"/>
        <w:rPr/>
      </w:pPr>
      <w:r>
        <w:rPr>
          <w:rFonts w:ascii="IRNazanin" w:hAnsi="IRNazanin" w:eastAsia="IRNazanin"/>
          <w:color w:val="111111"/>
          <w:sz w:val="28"/>
          <w:sz w:val="28"/>
          <w:szCs w:val="28"/>
          <w:rtl w:val="true"/>
          <w:lang w:bidi="fa-IR"/>
        </w:rPr>
        <w:t>عظمت این مصیبت به نحوی است که سرتاسر هستی، عزادار و به ماتم و سوز و ندبه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فَانْزعجَ الرسول، وبکی قلبُهُ المهولُ، و عزّاهُ بک الملائکةُ والانبیاءُ و فُجعَتْ بک اُمُّک الزهراءُ واختُلِفَتْ جنودُ الملائکة المقربینَ، تعزّی اباک امیرالمؤمنینَ واُقیمت لک المآتمُ فی اعلی علّیّینَ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خاطر شد و قلب گریانش گریست و به خاطر تو فرشتگان و پیامبران به او تسلیت گفتند و به خاطر تو مادرت زهرا سوگوار و مصیبت زده شد فرشتگان مقرب برای سوگواری و تسلیت گفتن به پدرت امیرمؤمنان نزد او می رفتند و برایت در اعلی علّیین مجلس عزا و ماتم بر پا شد 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وبکت السماءُ و سکانها والجنانُ و خُزّانُها والهِضابُ واقطارُها والبحارُ وحیتانُها والجنانُ و ولدانها والبیتُ والمقامُ والمشعرُ الحرامُ والحلُّ والاحرامُ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ساکنانش، بهشت و خزانه دارانش، و کوه های گسترده بر روی زمین و کرانه هایش، و دریاها و ماهیانش، و جنیان و فرزندانشان و خانه خدا و مقام ابراهیم و مشعر الحرام و حل و احرام برای تو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نام حسینی به زبان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نام حسین، آه و فغان می بینم</w:t>
      </w:r>
    </w:p>
    <w:p>
      <w:pPr>
        <w:pStyle w:val="BookText"/>
        <w:rPr/>
      </w:pPr>
      <w:r>
        <w:rPr>
          <w:rFonts w:ascii="IRNazanin" w:hAnsi="IRNazanin" w:eastAsia="IRNazanin"/>
          <w:color w:val="111111"/>
          <w:sz w:val="28"/>
          <w:sz w:val="28"/>
          <w:szCs w:val="28"/>
          <w:rtl w:val="true"/>
          <w:lang w:bidi="fa-IR"/>
        </w:rPr>
        <w:t>همه گویند حسین و همه دارند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غمش ولوله در کون و مکان می بینم</w:t>
      </w:r>
    </w:p>
    <w:p>
      <w:pPr>
        <w:pStyle w:val="BookText"/>
        <w:rPr/>
      </w:pPr>
      <w:r>
        <w:rPr>
          <w:rFonts w:ascii="IRNazanin" w:hAnsi="IRNazanin" w:eastAsia="IRNazanin"/>
          <w:color w:val="111111"/>
          <w:sz w:val="28"/>
          <w:sz w:val="28"/>
          <w:szCs w:val="28"/>
          <w:rtl w:val="true"/>
          <w:lang w:bidi="fa-IR"/>
        </w:rPr>
        <w:t>همه گویند حسین و همه نالند ز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 این همه را عشق نهان می بینم</w:t>
      </w:r>
    </w:p>
    <w:p>
      <w:pPr>
        <w:pStyle w:val="BookText"/>
        <w:rPr/>
      </w:pPr>
      <w:r>
        <w:rPr>
          <w:rFonts w:ascii="IRNazanin" w:hAnsi="IRNazanin" w:eastAsia="IRNazanin"/>
          <w:color w:val="111111"/>
          <w:sz w:val="28"/>
          <w:sz w:val="28"/>
          <w:szCs w:val="28"/>
          <w:rtl w:val="true"/>
          <w:lang w:bidi="fa-IR"/>
        </w:rPr>
        <w:t>همه گویند که شد کشته بیداد،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نوحه کنان، تعزیه خوان می بینم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و دعا در پیشگاه خداوند</w:t>
      </w:r>
    </w:p>
    <w:p>
      <w:pPr>
        <w:pStyle w:val="BookText"/>
        <w:rPr/>
      </w:pPr>
      <w:r>
        <w:rPr>
          <w:rFonts w:ascii="IRNazanin" w:hAnsi="IRNazanin" w:eastAsia="IRNazanin"/>
          <w:color w:val="111111"/>
          <w:sz w:val="28"/>
          <w:sz w:val="28"/>
          <w:szCs w:val="28"/>
          <w:rtl w:val="true"/>
          <w:lang w:bidi="fa-IR"/>
        </w:rPr>
        <w:t>چه زیبا و پر بهاست که عرض ارادت به ساحت مقدس سالار شهیدان را وسیله ای برای ارتباط و انس با خداوند متعال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بینش و معرفت عمیق، موجب آرامش و سکون نفس و تشخیص رذایل از فضایل، محرک به سوی خوبی ها، باز دارنده از کژی ها، سازنده روح و روان و ایجاد کننده روح تعهدات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های یاد شده در این بخش از این زیارت مقدس،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دعاها به ما می آموزد که در این هنگام، توسل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است و با سیر در این دعا می آموزیم که محور دعاها چه باشد و چگونه دعا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زیارت</w:t>
      </w:r>
    </w:p>
    <w:p>
      <w:pPr>
        <w:pStyle w:val="BookText"/>
        <w:rPr/>
      </w:pPr>
      <w:r>
        <w:rPr>
          <w:rFonts w:ascii="IRNazanin" w:hAnsi="IRNazanin" w:eastAsia="IRNazanin"/>
          <w:color w:val="111111"/>
          <w:sz w:val="28"/>
          <w:sz w:val="28"/>
          <w:szCs w:val="28"/>
          <w:rtl w:val="true"/>
          <w:lang w:bidi="fa-IR"/>
        </w:rPr>
        <w:t>شایان توجّه است که مکمل این زیارت ـ خصوصاً قسمت اخیر آن ـ نماز خاص زیارت است که با سوره های انبیا و حشر خوانده می شود و دارای یک دعای بسیار عالی در قنوت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پرسش و 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زیارت ناحیه در مفاتیح نیامده است؟</w:t>
      </w:r>
    </w:p>
    <w:p>
      <w:pPr>
        <w:pStyle w:val="BookText"/>
        <w:rPr/>
      </w:pPr>
      <w:r>
        <w:rPr>
          <w:rFonts w:ascii="IRNazanin" w:hAnsi="IRNazanin" w:eastAsia="IRNazanin"/>
          <w:color w:val="111111"/>
          <w:sz w:val="28"/>
          <w:sz w:val="28"/>
          <w:szCs w:val="28"/>
          <w:rtl w:val="true"/>
          <w:lang w:bidi="fa-IR"/>
        </w:rPr>
        <w:t>هر مؤلفی با دید خاصی به تدوین کتاب می پردازد؛ مثلا سید رضی ـ که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نموده ـ توجّهش بیشتر در ادبیات و فصاحت و بلاغت بوده؛ لذا برخی از سخنان حضرت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مفاتیح الجنان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صحیفه سجادیه، فقط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محدث عالی مقام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نفس المهموم به فرازی از این زیارت استناد و اشاره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بنابراین شاید به خاطر طولانی بودن این زیارت و ذکر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ایشان ذکر آن را لازم ندانسته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زیارت ناحیه مستند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زیارت از طریق یکی از نایبان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برخی از اساتید شیخ مفید و سپس به شیخ مفید و سید مرتضی و ابن مشهدی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سندهای مختلف و معتبر بوده و در کتاب های این سه بزرگوار ثبت و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سید بن طاووس تا زمان حال نیز آن را نقل و صریحاً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مضامین این زیارت همسو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روایات و سایر زیارت ها است و عبارات گویا و معانی عمیق و دقیقش، شاهد صدقی است که این زیارت از ناحیه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نموده و در مقدمه کتابش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احادیث مستند و صحیح را در این کتاب می آورم</w:t>
      </w:r>
      <w:r>
        <w:rPr>
          <w:rFonts w:eastAsia="IRNazanin" w:cs="IRNazanin"/>
          <w:color w:val="111111"/>
          <w:sz w:val="28"/>
          <w:szCs w:val="28"/>
          <w:rtl w:val="true"/>
          <w:lang w:bidi="fa-IR"/>
        </w:rPr>
        <w:t>».</w:t>
      </w:r>
      <w:r>
        <w:rPr>
          <w:rStyle w:val="FootnoteAnchor"/>
          <w:rtl w:val="true"/>
        </w:rPr>
        <w:footnoteReference w:id="515"/>
      </w:r>
      <w:bookmarkStart w:id="188" w:name="pg2647_16867"/>
    </w:p>
    <w:p>
      <w:pPr>
        <w:pStyle w:val="BookText"/>
        <w:rPr/>
      </w:pPr>
      <w:bookmarkEnd w:id="188"/>
      <w:r>
        <w:rPr>
          <w:rFonts w:ascii="IRNazanin" w:hAnsi="IRNazanin" w:eastAsia="IRNazanin"/>
          <w:color w:val="111111"/>
          <w:sz w:val="28"/>
          <w:sz w:val="28"/>
          <w:szCs w:val="28"/>
          <w:rtl w:val="true"/>
          <w:lang w:bidi="fa-IR"/>
        </w:rPr>
        <w:t>پرسش و پاسخ </w:t>
      </w:r>
    </w:p>
    <w:p>
      <w:pPr>
        <w:pStyle w:val="Heading2"/>
        <w:numPr>
          <w:ilvl w:val="1"/>
          <w:numId w:val="1"/>
        </w:numPr>
        <w:rPr/>
      </w:pPr>
      <w:bookmarkStart w:id="189" w:name="__RefHeading___Toc653842_1395250215"/>
      <w:bookmarkStart w:id="190" w:name="_Toc70"/>
      <w:bookmarkEnd w:id="189"/>
      <w:r>
        <w:rPr/>
        <w:t>15</w:t>
      </w:r>
      <w:r>
        <w:rPr>
          <w:rtl w:val="true"/>
        </w:rPr>
        <w:t xml:space="preserve">. </w:t>
      </w:r>
      <w:r>
        <w:rPr>
          <w:rtl w:val="true"/>
        </w:rPr>
        <w:t>پرسش و پاسخ</w:t>
      </w:r>
      <w:bookmarkEnd w:id="190"/>
    </w:p>
    <w:p>
      <w:pPr>
        <w:pStyle w:val="Heading3"/>
        <w:numPr>
          <w:ilvl w:val="2"/>
          <w:numId w:val="1"/>
        </w:numPr>
        <w:rPr/>
      </w:pPr>
      <w:bookmarkStart w:id="191" w:name="__RefHeading___Toc653844_1395250215"/>
      <w:bookmarkStart w:id="192" w:name="_Toc71"/>
      <w:bookmarkEnd w:id="191"/>
      <w:r>
        <w:rPr>
          <w:rtl w:val="true"/>
        </w:rPr>
        <w:t>اشاره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جزیره خضرا، طول عمر</w:t>
      </w:r>
      <w:r>
        <w:rPr>
          <w:rFonts w:eastAsia="IRNazanin" w:cs="IRNazanin"/>
          <w:color w:val="111111"/>
          <w:sz w:val="28"/>
          <w:szCs w:val="28"/>
          <w:rtl w:val="true"/>
          <w:lang w:bidi="fa-IR"/>
        </w:rPr>
        <w:t>)</w:t>
      </w:r>
    </w:p>
    <w:p>
      <w:pPr>
        <w:pStyle w:val="Heading3"/>
        <w:numPr>
          <w:ilvl w:val="2"/>
          <w:numId w:val="1"/>
        </w:numPr>
        <w:rPr/>
      </w:pPr>
      <w:bookmarkStart w:id="193" w:name="__RefHeading___Toc653846_1395250215"/>
      <w:bookmarkStart w:id="194" w:name="_Toc72"/>
      <w:bookmarkEnd w:id="193"/>
      <w:r>
        <w:rPr>
          <w:rtl w:val="true"/>
        </w:rPr>
        <w:t>یک</w:t>
      </w:r>
      <w:r>
        <w:rPr>
          <w:rtl w:val="true"/>
        </w:rPr>
        <w:t xml:space="preserve">. </w:t>
      </w:r>
      <w:r>
        <w:rPr>
          <w:rtl w:val="true"/>
        </w:rPr>
        <w:t>ملاقات</w:t>
      </w:r>
      <w:bookmarkEnd w:id="194"/>
    </w:p>
    <w:p>
      <w:pPr>
        <w:pStyle w:val="BookText"/>
        <w:rPr/>
      </w:pPr>
      <w:r>
        <w:rPr>
          <w:rFonts w:ascii="IRNazanin" w:hAnsi="IRNazanin" w:eastAsia="IRNazanin"/>
          <w:color w:val="111111"/>
          <w:sz w:val="28"/>
          <w:sz w:val="28"/>
          <w:szCs w:val="28"/>
          <w:rtl w:val="true"/>
          <w:lang w:bidi="fa-IR"/>
        </w:rPr>
        <w:t>سید جعفر موسوی نسب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مشاهده کرد؟ چرا حدیث مستندی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بیان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زمان غیبت دید؟ آیا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توقیع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در زمان غیبت، آن حضرت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دو نکته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عقیده شیعه ـ که از قرآن و روایات گرفته شده ـ همیشه باید امام و حجت خدا، با بدن عنصری و مادی، بر روی کره خاکی موجود باشد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با چنین فرضی،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داریم که حضرت در بین مردم تردّد می کند، در بازارشان راه می رود و بر بساط آنان گام می نهد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این اساس مشاهده آن حضرت امری غیر عادی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حضرت ناگزیر به غیبت بودند، باید از انظار مردم مخفی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خفا می تواند به دو 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خفای شخصیت؛ یعنی، حضرت دیده می شوند؛ ولی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است که اتفاق افتاده و می افتد؛ ولی بیننده حضرت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 ادب و احترام را رعایت نمایید؛ چرا که شاید این فردی که با او برخورد کرده اید و او را نمی شناسید،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خفای شخص؛ یعنی، وجود مقدس حضرت دیده نمی شود و بدن شریف ایشان نیز از دیدگان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عقیده نیز دیدن حضرت امری ناممکن نیست؛ زیرا چه بسا بر اساس مصالحی، کسانی موفق به دیدن حضرت مشرّف بشوند، ولی ایشان را نشناسند یا حتی در موارد نادری آن بزرگوار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آن حضرت در موسم حج حاضر می شوند و مردم ایشان را می بینند، ولی نمی شناسند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بنابراین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بسیاری از علمای متقدّم، متأخّر و معاصر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نقل شده از سوی بزرگان ـ که وثاقت و دیانت آنان ثابت است ـ نیز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دیدار و ملاقات از حالت طبیعی و عادی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دیدار همراه با عدم شناخت حضرت است و گاهی برای عده ای خاص و بر اساس مصالح، همراه با شناخت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توقیع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برای آخرین سفیر خاص، جناب علی بن محمد سمری صادر شده است؛ نه برای شیخ مفید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در رابطه با رؤیت وجود دارد، باید این دو دسته روایات را با هم سنجید و پیام صحیح آنها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و جمع روایات می 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در مقام بیان نفی نیابت و سفارت خاص کسی است که از جانب حضرت می باشد؛ زیرا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مشاهده استفاده شده و این لفظ برای رؤیت همراه با شناخت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توقیع در آخرین روزهای عمر نایب چهارم صادر شده است و پس از ایشان، دیگر کسی به عنوان نایب خاص از طرف حضرت معرفی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می توان دریافت که حضرت در این توقیع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من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دارم ایشان را مشاهده می کنم و از طرف ایشان دارای پیام برای شما هستم،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برداشت را تأیید می کند، دو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توقیع حضرت به دو کلمه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و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افترا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حضرت را نبیند و بگوید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است؛ افترا در جایی است که چیزی را به دروغ به حضرت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کرد که هر کس ادعای نیابت و پیام رسانی داشته باشد، هم دروغگو بوده و هم افترا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دوران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نمی گرفته و افراد حضرت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که حضرت به چهارمین</w:t>
      </w:r>
    </w:p>
    <w:p>
      <w:pPr>
        <w:pStyle w:val="BookText"/>
        <w:rPr/>
      </w:pPr>
      <w:r>
        <w:rPr>
          <w:rFonts w:ascii="IRNazanin" w:hAnsi="IRNazanin" w:eastAsia="IRNazanin"/>
          <w:color w:val="111111"/>
          <w:sz w:val="28"/>
          <w:sz w:val="28"/>
          <w:szCs w:val="28"/>
          <w:rtl w:val="true"/>
          <w:lang w:bidi="fa-IR"/>
        </w:rPr>
        <w:t>نایب خاص، فقط در رابطه با عدم رؤیت سخن جدیدی مطرح کند، بلکه این سخن حضرت چیزی فراتر از صرفِ دیدن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مطرح شد، می توان به خوبی دریافت که رؤیت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ممکن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ورای این سخنان، باید توجه داشت که نباید مسأله رؤیت و ملاقات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مطرح کرد که گویا حضرت را هر کسی، هر وقت بخواهد، می تواند ببیند؛ و نیز نباید سخن هر کسی را که ادعای ملاقات می کند،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موضع گیری و حسّاسیّت خاصی در این مورد داشت؛ زیرا عده ای سودجو و فرصت طلب، از مقدسات و احساسات پاک مردم سوء استفاده می کنند و با بیان اینکه من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زیادی در جامعه ایجاد و مردم را از مسیر صحیح منحرف می کنند</w:t>
      </w:r>
      <w:r>
        <w:rPr>
          <w:rFonts w:eastAsia="IRNazanin" w:cs="IRNazanin"/>
          <w:color w:val="111111"/>
          <w:sz w:val="28"/>
          <w:szCs w:val="28"/>
          <w:rtl w:val="true"/>
          <w:lang w:bidi="fa-IR"/>
        </w:rPr>
        <w:t>.</w:t>
      </w:r>
      <w:bookmarkStart w:id="195" w:name="pg2647_16871"/>
    </w:p>
    <w:p>
      <w:pPr>
        <w:pStyle w:val="Heading3"/>
        <w:numPr>
          <w:ilvl w:val="2"/>
          <w:numId w:val="1"/>
        </w:numPr>
        <w:rPr/>
      </w:pPr>
      <w:bookmarkStart w:id="196" w:name="__RefHeading___Toc653848_1395250215"/>
      <w:bookmarkStart w:id="197" w:name="_Toc73"/>
      <w:bookmarkEnd w:id="195"/>
      <w:bookmarkEnd w:id="196"/>
      <w:r>
        <w:rPr>
          <w:rtl w:val="true"/>
        </w:rPr>
        <w:t>دو</w:t>
      </w:r>
      <w:r>
        <w:rPr>
          <w:rtl w:val="true"/>
        </w:rPr>
        <w:t xml:space="preserve">. </w:t>
      </w:r>
      <w:r>
        <w:rPr>
          <w:rtl w:val="true"/>
        </w:rPr>
        <w:t>جزیره خضرا</w:t>
      </w:r>
      <w:bookmarkEnd w:id="197"/>
    </w:p>
    <w:p>
      <w:pPr>
        <w:pStyle w:val="BookText"/>
        <w:rPr/>
      </w:pPr>
      <w:r>
        <w:rPr>
          <w:rFonts w:ascii="IRNazanin" w:hAnsi="IRNazanin" w:eastAsia="IRNazanin"/>
          <w:color w:val="111111"/>
          <w:sz w:val="28"/>
          <w:sz w:val="28"/>
          <w:szCs w:val="28"/>
          <w:rtl w:val="true"/>
          <w:lang w:bidi="fa-IR"/>
        </w:rPr>
        <w:t>سید جعفر موسوی نسب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جزیره خضرا واقعیت دارد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دنبال آن هستیم، ارائه پاسخی مختصر، صریح و بی پرده، همراه با واقع گرایی، در رابطه با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اسباب پیدایش این داستان و اینکه از چه زمانی و از سوی چه کسانی به ما رسیده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و بررسی صحّت و عدم صحّت آن روی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منابع داستان جزیره خضرا</w:t>
      </w:r>
    </w:p>
    <w:p>
      <w:pPr>
        <w:pStyle w:val="BookText"/>
        <w:rPr/>
      </w:pPr>
      <w:r>
        <w:rPr>
          <w:rFonts w:ascii="IRNazanin" w:hAnsi="IRNazanin" w:eastAsia="IRNazanin"/>
          <w:color w:val="111111"/>
          <w:sz w:val="28"/>
          <w:sz w:val="28"/>
          <w:szCs w:val="28"/>
          <w:rtl w:val="true"/>
          <w:lang w:bidi="fa-IR"/>
        </w:rPr>
        <w:t>اصل این قضیه به دو حکایت ـ که از دو شخص نقل شده است ـ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اول</w:t>
      </w:r>
    </w:p>
    <w:p>
      <w:pPr>
        <w:pStyle w:val="BookText"/>
        <w:rPr/>
      </w:pPr>
      <w:r>
        <w:rPr>
          <w:rFonts w:ascii="IRNazanin" w:hAnsi="IRNazanin" w:eastAsia="IRNazanin"/>
          <w:color w:val="111111"/>
          <w:sz w:val="28"/>
          <w:sz w:val="28"/>
          <w:szCs w:val="28"/>
          <w:rtl w:val="true"/>
          <w:lang w:bidi="fa-IR"/>
        </w:rPr>
        <w:t xml:space="preserve">کمال الدین احمد بن محمد بن یحیی انباری آن را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مصادف با ماه رمضان بود، مهمان وزیری به نام یحیی بن هبیره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ضیافت در کنار وزیر، مردی نشسته بود که سخت مورد احترام وی قرار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همراه پدرم به قصد تجارت به دریا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را به جزایر سرسبزی برد که در آنجا وفور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ناخدا نام آنجا را جویا شدم،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منطقه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مرکز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مشغول تجارت شویم، لازم بود که مالیات خود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شخصی پرداخت کنیم، نایب سلطان به ما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رسیدیم، او از</w:t>
      </w:r>
    </w:p>
    <w:p>
      <w:pPr>
        <w:pStyle w:val="BookText"/>
        <w:rPr/>
      </w:pPr>
      <w:r>
        <w:rPr>
          <w:rFonts w:ascii="IRNazanin" w:hAnsi="IRNazanin" w:eastAsia="IRNazanin"/>
          <w:color w:val="111111"/>
          <w:sz w:val="28"/>
          <w:sz w:val="28"/>
          <w:szCs w:val="28"/>
          <w:rtl w:val="true"/>
          <w:lang w:bidi="fa-IR"/>
        </w:rPr>
        <w:t>عقاید ما سؤال کرد، خود را معرفی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جزیه بدهند و از مسلمانان سؤالاتی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آنان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خدمت سلطان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کردیم و سپس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شهر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شهرها شیعه نشین و سرشار از نعمت های الهی بود و امیر هر کدام، از فرزندان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توقف داشتیم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کنیم؛ ولی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ما فقط دو نفر جهت ملاقات حضرت ماندند و بقیه برگشتیم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حکایت دوم</w:t>
      </w:r>
    </w:p>
    <w:p>
      <w:pPr>
        <w:pStyle w:val="BookText"/>
        <w:rPr/>
      </w:pPr>
      <w:r>
        <w:rPr>
          <w:rFonts w:ascii="IRNazanin" w:hAnsi="IRNazanin" w:eastAsia="IRNazanin"/>
          <w:color w:val="111111"/>
          <w:sz w:val="28"/>
          <w:sz w:val="28"/>
          <w:szCs w:val="28"/>
          <w:rtl w:val="true"/>
          <w:lang w:bidi="fa-IR"/>
        </w:rPr>
        <w:t xml:space="preserve">علی بن فاضل مازندرانی آن را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قریه های اندلس بودم که با کاروانی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منطقه ای در نزدیکی جزایر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جزایر شیعیان را شنیدم، مشتاق سفر به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آغاز نمودم تا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بیان شد که ارزاق این جزیره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متعلق به امام زمان و اولاد آن حضرت است ـ می رسد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شدم تاکشتی های ارزاق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خوش سیمایی همراه آنان بود که مرا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همسفر شدم تا به مقصود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آب های سفیدی را مشاهده کردم که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جزیره خضرا را احاطه نموده است و مانع می شود که دشمن وارد جزیره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گذشتیم، چشمم به هفت قلعه استوار با دیوارهای محکم و برج های به آسمان</w:t>
      </w:r>
    </w:p>
    <w:p>
      <w:pPr>
        <w:pStyle w:val="BookText"/>
        <w:rPr/>
      </w:pPr>
      <w:r>
        <w:rPr>
          <w:rFonts w:ascii="IRNazanin" w:hAnsi="IRNazanin" w:eastAsia="IRNazanin"/>
          <w:color w:val="111111"/>
          <w:sz w:val="28"/>
          <w:sz w:val="28"/>
          <w:szCs w:val="28"/>
          <w:rtl w:val="true"/>
          <w:lang w:bidi="fa-IR"/>
        </w:rPr>
        <w:t>کشیده شده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گذشتیم، وارد جزیره خضرا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ای در نماز جمعه شرکت کردم و نماز جمعه را با سید شمس الدین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سیّد شمس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نایب خاص آن حضرت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را مشاهده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سیّد شمس به خارج آن شهر رفتم، مردی خوش سیما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یک نفر دیگر خادمان قبّه هستند و کوهی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جمعه می روم آنجا و امام را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بیا و امام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سمت قبّه و از خادمان آنجا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امام را اینجا مشاهده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دیدن امام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سیّد شمس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آیات قرآن با هم مرتبط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و قرآنی که عمر و ابوبکر تنظیم نمودند، بعضی از آیات را حذف کردند؛ لذا برخی آیات با هم مرتبط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ای در مسجد بودم، از بیرون مسجد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سیصد نفر از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منتظر فرج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سیزده نفر هنوز باقی مانده است که یاران حضرت کامل شوند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قایل اند روایاتی داریم که هر کس در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مشاهده آن حضرت را داشته باشد، تکذیبش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دوران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امام را در غیبت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مخلصین آقا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مرتبه آن</w:t>
      </w:r>
    </w:p>
    <w:p>
      <w:pPr>
        <w:pStyle w:val="BookText"/>
        <w:rPr/>
      </w:pPr>
      <w:r>
        <w:rPr>
          <w:rFonts w:ascii="IRNazanin" w:hAnsi="IRNazanin" w:eastAsia="IRNazanin"/>
          <w:color w:val="111111"/>
          <w:sz w:val="28"/>
          <w:sz w:val="28"/>
          <w:szCs w:val="28"/>
          <w:rtl w:val="true"/>
          <w:lang w:bidi="fa-IR"/>
        </w:rPr>
        <w:t>حضرت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خمس پرسیدم، سید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خمس را بر شیعیانش مباح نموده است و پرداخت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شمس به من دستور داد که به وطن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همان کشتی که وارد جزیره خضرا شده بودم، برگرداندند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نکات مشترک دو 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در جزیره ای میان دریا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دارای همسر و فرزند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ای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 کند، بسیار خوش آب و هوا و سرسبز است و در نقاط دیگر دنیا نظیر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جزیره، می توان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اجتماعی، رفاه و کیفیت سلوک مردم در آن جزایر بسیار 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ناقلان هر دو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 و فاضل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شخص مجهول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راجع به این دو حکایت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اندک بر این عقیده اند که این داستان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کسانی که اصل داستان را پذیرفته اند،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اند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سترگی چون شیخ جعفر کاشف الغطا، آقا بزرگ تهرانی، علامه شوشتری، علامه جعفر مرتضی عاملی، محمّد باقر بهبودی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و بر دو حکایتی که اصل داستان را پایه گذاری کرده اند، اشکالات متعدّد سندی، تاریخی و متنی وارد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نقل را کاملا از درجه اعتبار ساقط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به ذکر برخی اشکالاتی که به هر یک از این دو حکایت وارد است، به صورت مجزّا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فاضل مازندرانی</w:t>
      </w:r>
    </w:p>
    <w:p>
      <w:pPr>
        <w:pStyle w:val="BookText"/>
        <w:rPr/>
      </w:pP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تصریح کرده که این حکایت را در کتاب های معتبر نیافته است و به همین علّت آن را به صورت مستقل در یک باب جداگانه نقل کرده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 و بزرگان معاصر علی بن فاضل مازندرانی، همچون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اسمی از او و داستانش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چند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معاصران وی داستان او را دروغ و باطل تلقی کرده اند؛ یا اصلا چنین داستانی را نشنیده اند و یا اینکه این داستان در زمان های بعد از آنان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منابع موجود، قدیمی ترین مأخذی که برای این داستان به چشم می خورد، کتاب مجالس المؤمنین اثر قاضی نورُ الله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رسیده است؛ در حالی که داستان جزیره خضرا مربوط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 این روایت از نظر سندی اشکالاتی دیگری نیز وارد است که علاقه مندان می توانند به منابعی که در پایان معرفی می گردد،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علی بن فاضل به مطالبی اشاره شده که با بسیاری از مسلّمات دینی سازگاری ندارد و روایات زیادی بر خلاف آن مطالب وجود دارد که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مازندرانی از شخصی به نام سید شمس الدین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برخی آیات قرآن کریم، ارتباط منطقی وجود ندارد؟ سید شمس الدین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است که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و بعضی آیات آن را حذف نموده است؛ ولی 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از آیات با هم سازگاری ندارند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مشاهده می شود، اگر کسی این قسمت حکایت را قبول کند، قائل به تحریف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اجماع شیعه و سنی و به موجب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اهتمام و توجّه زیاد مسلمانان به نوشتن و حفظ قرآن و تعدد نسخه ها و شیوع آن در بین مسلمین، از</w:t>
      </w:r>
    </w:p>
    <w:p>
      <w:pPr>
        <w:pStyle w:val="BookText"/>
        <w:rPr/>
      </w:pPr>
      <w:r>
        <w:rPr>
          <w:rFonts w:ascii="IRNazanin" w:hAnsi="IRNazanin" w:eastAsia="IRNazanin"/>
          <w:color w:val="111111"/>
          <w:sz w:val="28"/>
          <w:sz w:val="28"/>
          <w:szCs w:val="28"/>
          <w:rtl w:val="true"/>
          <w:lang w:bidi="fa-IR"/>
        </w:rPr>
        <w:t>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نظر مستقیم آن حضرت، تا حدی بود که تبدیل و تحریف آن، از امور محال و ممتنع به حساب می آید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حکایت، مکان و محل سکونت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خلاف بسیاری از روایات است که در ادامه به چند نمونه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مکان سکونت آن حضرت اطلاع ندارد؛ مگر خدمتکار آن حضرت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طور ناشناسی در همه جا حضور پیدا می کند؛ ولی مردم او را نمی شناسند؛ مگر آنکه حضرت، با اذن پروردگار، خود را به خواص معرفی فرماید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حکایت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دارای هفت حصار و از برج های محکم دفاعی برخوردار است تا دشمنان نتوانند وارد آن جزیره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قهرمان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آن جزیره به وسیله آب های سفیدی ـ که در اطراف آن وجود دارد ـ، همراه با نیروی غیبی، محافظت می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مشاهده می شود، صدر و ذیل این گفتار، با هم سازگاری ندارد؛ زیرا جزیره ای که با نیروی غیبی و آب های سفید محافظت</w:t>
      </w:r>
    </w:p>
    <w:p>
      <w:pPr>
        <w:pStyle w:val="BookText"/>
        <w:rPr/>
      </w:pPr>
      <w:r>
        <w:rPr>
          <w:rFonts w:ascii="IRNazanin" w:hAnsi="IRNazanin" w:eastAsia="IRNazanin"/>
          <w:color w:val="111111"/>
          <w:sz w:val="28"/>
          <w:sz w:val="28"/>
          <w:szCs w:val="28"/>
          <w:rtl w:val="true"/>
          <w:lang w:bidi="fa-IR"/>
        </w:rPr>
        <w:t>می گردد؛ دیگر چه نیازی به هفت حصار محکم و برج های آن چنانی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حکایت از قول 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است؛ ولی در گفتوگو با سید شمس الدین،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با اخلاص می تواند امام را ببیند، ولی او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بین غیر ممکن بودن رؤیت و دیدن مشروط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جمعه، راوی داستان سر و صدای زیادی از بیرون مسجد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الدین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سیصد نفر از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منتظر سیزده نفر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را بپذیریم، باید قائل به طولانی بودن عمر آن سیصد نفر و حیات آنان تا حال باشیم و بپذیریم که حیات آنها تا زمان ظهور حضرت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دلیلی بر این مطلب نداریم و دلایل طول عمر فقط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پیامبران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تمام شیعیان حلال است و پرداخت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قابل قبول نیست؛ چون خلاف نظر مشهور فقهای اسلام است و دلیلی هم بر آن وجود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داستان بر وجود همسر و اولاد برای حضرت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بزرگانی، چون مفید، بیاضی و طبرسی نپذیرفته و روایاتی که اولاد را برای حضرت ثابت می کنند، از نظر سند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بر خلاف آن داریم که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شما روایت است که هیچ امامی فوت نمی کند، تا اینکه فرزند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قید کرده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قائم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امامی نیست، مگر اینکه پس از او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امامی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از قبر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فرزند نخواهد داشت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جهت مطالعه بیشتر در این موضوع، می توان به کتاب های مفصل رجوع کرد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بررسی تاریخ روایت علی بن فاضل</w:t>
      </w:r>
    </w:p>
    <w:p>
      <w:pPr>
        <w:pStyle w:val="BookText"/>
        <w:rPr/>
      </w:pPr>
      <w:r>
        <w:rPr>
          <w:rFonts w:ascii="IRNazanin" w:hAnsi="IRNazanin" w:eastAsia="IRNazanin"/>
          <w:color w:val="111111"/>
          <w:sz w:val="28"/>
          <w:sz w:val="28"/>
          <w:szCs w:val="28"/>
          <w:rtl w:val="true"/>
          <w:lang w:bidi="fa-IR"/>
        </w:rPr>
        <w:t xml:space="preserve">ناقل این حکایت مدّعی است که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خبر را از شخصی شنیده است و برای اطمینان خود به نزد علی بن فاضل رفته است تا بدون واسطه خبر را از او بشنود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کنیم که این ملاقات صورت پذیرفته و فضل بن علی با علی بن فاضل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سفر علی بن فاضل به اندلس در حدود پایان قرن ششم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باشد؛ چون واقعه مذکور در زمان تحصیل علی بن فاضل بوده است و او به طور معمول، با گذشت چندین سال، این واقعه را برای دیگران نقل نموده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حال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فضل بن علی پس از ملاقات، این حکایت را نقل نکرده و با فاصله زمانی طولانی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 تواند بر اعتبار این حکایت لطمه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انباری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سندی</w:t>
      </w:r>
    </w:p>
    <w:p>
      <w:pPr>
        <w:pStyle w:val="BookText"/>
        <w:rPr/>
      </w:pPr>
      <w:r>
        <w:rPr>
          <w:rFonts w:ascii="IRNazanin" w:hAnsi="IRNazanin" w:eastAsia="IRNazanin"/>
          <w:color w:val="111111"/>
          <w:sz w:val="28"/>
          <w:sz w:val="28"/>
          <w:szCs w:val="28"/>
          <w:rtl w:val="true"/>
          <w:lang w:bidi="fa-IR"/>
        </w:rPr>
        <w:t>داستان انباری فاقد هر گونه استناد است؛ چون صاحب کتاب التعازی</w:t>
      </w:r>
      <w:r>
        <w:rPr>
          <w:rStyle w:val="FootnoteAnchor"/>
          <w:rtl w:val="true"/>
        </w:rPr>
        <w:footnoteReference w:id="534"/>
      </w:r>
      <w:r>
        <w:rPr>
          <w:rFonts w:ascii="IRNazanin" w:hAnsi="IRNazanin" w:eastAsia="IRNazanin"/>
          <w:color w:val="111111"/>
          <w:sz w:val="28"/>
          <w:sz w:val="28"/>
          <w:szCs w:val="28"/>
          <w:rtl w:val="true"/>
          <w:lang w:bidi="fa-IR"/>
        </w:rPr>
        <w:t>آن را نقل نکرده است؛ بلکه استنساخ کننده نامعلومی آن را در پایان کتاب التعازی افزوده است که از اساس معلوم نیست این خبر را از کجا و چه کسی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اشخاص مذکور در سند، شناخته شده نیستند و در کتاب های رجالی شیعه، ذکری از آنان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ناقل خبر است،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شده است که او شخصی مسیحی بوده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متنی</w:t>
      </w:r>
    </w:p>
    <w:p>
      <w:pPr>
        <w:pStyle w:val="BookText"/>
        <w:rPr/>
      </w:pPr>
      <w:r>
        <w:rPr>
          <w:rFonts w:ascii="IRNazanin" w:hAnsi="IRNazanin" w:eastAsia="IRNazanin"/>
          <w:color w:val="111111"/>
          <w:sz w:val="28"/>
          <w:sz w:val="28"/>
          <w:szCs w:val="28"/>
          <w:rtl w:val="true"/>
          <w:lang w:bidi="fa-IR"/>
        </w:rPr>
        <w:t>از متن حکایت این طور استفاده می گردد که یک تاجر مسیحی با تعدادی افراد یهودی و اهل سنت، به زیارت نایب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صدها مسلمان شیعه و عالم با تقوا و عاشق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افتخاری نائل نشده اند؛ ولی این جماعت چنین سعادتی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قابل توجّه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داستان از شهرهایی نام برده شده که در منابع جغرافیایی معتبر و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آنها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دو منبع، اسامی روستاهای دور افتاده از قلم نیفتاده است؛ چگونه ممکن است که از جزیره با این عظمت ذکری نشده باشد؟</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حکایت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نصارا جزیه گرفت؛ ولی اموال اهل سنت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قهرمان داستان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کدام سیره و سنّت مطابقت دارد؟</w:t>
      </w:r>
    </w:p>
    <w:p>
      <w:pPr>
        <w:pStyle w:val="BookText"/>
        <w:rPr/>
      </w:pPr>
      <w:r>
        <w:rPr>
          <w:rFonts w:ascii="IRNazanin" w:hAnsi="IRNazanin" w:eastAsia="IRNazanin"/>
          <w:color w:val="111111"/>
          <w:sz w:val="28"/>
          <w:sz w:val="28"/>
          <w:szCs w:val="28"/>
          <w:rtl w:val="true"/>
          <w:lang w:bidi="fa-IR"/>
        </w:rPr>
        <w:t>در پایانی گفتنی است که برخی از نویسندگان،</w:t>
      </w:r>
      <w:r>
        <w:rPr>
          <w:rStyle w:val="FootnoteAnchor"/>
          <w:rtl w:val="true"/>
        </w:rPr>
        <w:footnoteReference w:id="536"/>
      </w:r>
      <w:r>
        <w:rPr>
          <w:rFonts w:ascii="IRNazanin" w:hAnsi="IRNazanin" w:eastAsia="IRNazanin"/>
          <w:color w:val="111111"/>
          <w:sz w:val="28"/>
          <w:sz w:val="28"/>
          <w:szCs w:val="28"/>
          <w:rtl w:val="true"/>
          <w:lang w:bidi="fa-IR"/>
        </w:rPr>
        <w:t>تلاش دارند که جزیره خضرا را با مثلث برمودا</w:t>
      </w:r>
      <w:r>
        <w:rPr>
          <w:rStyle w:val="FootnoteAnchor"/>
          <w:rtl w:val="true"/>
        </w:rPr>
        <w:footnoteReference w:id="537"/>
      </w:r>
      <w:r>
        <w:rPr>
          <w:rFonts w:ascii="IRNazanin" w:hAnsi="IRNazanin" w:eastAsia="IRNazanin"/>
          <w:color w:val="111111"/>
          <w:sz w:val="28"/>
          <w:sz w:val="28"/>
          <w:szCs w:val="28"/>
          <w:rtl w:val="true"/>
          <w:lang w:bidi="fa-IR"/>
        </w:rPr>
        <w:t>تطبیق دهند؛ غافل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مثلث برمودا، بر فرض صحّت آن، نمی تواند دلیل بر صحّت داستان جزیره خضرا و وجود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حکایت جزیره خضرا بیان شده بود که کشتی های دشمنان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آب های سفید اطراف جزیره شوند، نابود می گردند؛ ولی عدّه زیادی به مثلث برمودا رفته و به سلامت باز گشته اند و تنها عدّه اندکی دچار مشکل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خضرا ـ بنا بر قراینی که در داستان نقل شده ـ در دریای مدیترانه واقع است؛ ولی مثلث برمودا در اقیانوس اطلس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های مثلث برمودا، ساخته رسانه های غربی و افسانه سازان است و مطالبی از قبیل اینکه هر کسی به آنجا وارد شود، از بین خواهد رفت و اینکه عدّه زیادی رفته اند و باز نگشته اند؛ همه اینها با چهره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جزیره ای وجود داشته باشد، نمی توان آن را با امام زمان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وجود جزیره خضرا را ثابت می کرد، دو حکایت است که مورد نقد و بررسی قرار گرفت و ثابت شد که هر دو حکایت از لحاظ سندی، متنی و تاریخی دارای اشکالاتی است</w:t>
      </w:r>
      <w:r>
        <w:rPr>
          <w:rFonts w:eastAsia="IRNazanin" w:cs="IRNazanin"/>
          <w:color w:val="111111"/>
          <w:sz w:val="28"/>
          <w:szCs w:val="28"/>
          <w:rtl w:val="true"/>
          <w:lang w:bidi="fa-IR"/>
        </w:rPr>
        <w:t>.</w:t>
      </w:r>
      <w:r>
        <w:rPr>
          <w:rStyle w:val="FootnoteAnchor"/>
          <w:rtl w:val="true"/>
        </w:rPr>
        <w:footnoteReference w:id="538"/>
      </w:r>
      <w:bookmarkStart w:id="198" w:name="pg2647_16883"/>
    </w:p>
    <w:p>
      <w:pPr>
        <w:pStyle w:val="Heading3"/>
        <w:numPr>
          <w:ilvl w:val="2"/>
          <w:numId w:val="1"/>
        </w:numPr>
        <w:rPr/>
      </w:pPr>
      <w:bookmarkStart w:id="199" w:name="__RefHeading___Toc653850_1395250215"/>
      <w:bookmarkStart w:id="200" w:name="_Toc74"/>
      <w:bookmarkEnd w:id="198"/>
      <w:bookmarkEnd w:id="199"/>
      <w:r>
        <w:rPr>
          <w:rtl w:val="true"/>
        </w:rPr>
        <w:t>سه</w:t>
      </w:r>
      <w:r>
        <w:rPr>
          <w:rtl w:val="true"/>
        </w:rPr>
        <w:t xml:space="preserve">. </w:t>
      </w:r>
      <w:r>
        <w:rPr>
          <w:rtl w:val="true"/>
        </w:rPr>
        <w:t>طول عمر</w:t>
      </w:r>
      <w:bookmarkEnd w:id="200"/>
    </w:p>
    <w:p>
      <w:pPr>
        <w:pStyle w:val="BookText"/>
        <w:rPr/>
      </w:pPr>
      <w:r>
        <w:rPr>
          <w:rFonts w:ascii="IRNazanin" w:hAnsi="IRNazanin" w:eastAsia="IRNazanin"/>
          <w:color w:val="111111"/>
          <w:sz w:val="28"/>
          <w:sz w:val="28"/>
          <w:szCs w:val="28"/>
          <w:rtl w:val="true"/>
          <w:lang w:bidi="fa-IR"/>
        </w:rPr>
        <w:t>دکتر سید محمدتقی آیت اللهی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لحاظ علمی امکان طول عمر انسانی تا این اندازه هست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پاسخ به این سؤال به تفصیل زیادی نیاز دارد و از جنبه های مختلف قابل بررسی است؛ لکن با توجه به چند علم جدید ـ که اساس پژوهش های علمی را در علوم بهداشتی و پزشکی تشکیل می دهد ـ به اختصار به پاسخ این سؤال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صرفاً طرح موضوع است و نیاز به مدل سازی و محاسبات بیشتر و فرآیند پژوهشی جامع تری دارد که نویسنده آن را در اولویت پژوهشی خود قرار داده و به طرح و نقد آن در محافل علمی تخصصی خواهد پرداخت تا به پاسخ جامع تر و عمومی تر آنها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اپیدمیولوژی و آمار زیستی با هم بنیاد کمّی را در پژوهش های بهداشتی و پزشکی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اپیدمیولوژی به صورت های گوناگون تعریف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تمام تعاریف به عنوان مؤلفه های اساسی جمع آوری و استفاده از داده های جمعیتی و یا گروهی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اپیدمیولوژی هم مشاهدات و هم آزمایش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پژوهش های اپیدمیولوژی تنها به اپیدمیولوژی محدود نمی شود؛ بلکه در واقع سایر شعبه های دانش که به سلامت و رفاه انسان مربوط می گردد ـ از جمله، پژوهش خدمات بهداشتی، روان شناسی، جامعه شناسی و مردم شناسی ـ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دو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علمی تاریخچه ای نسبتاً طولانی دارد که سوابق آن به قرن هفدهم میلادی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توزیع زمان های زندگی را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علم زمان از یک پیشامد تا خاتمه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پیشامد تولد باشد، خاتمه آن مرگ به حساب می آید و طول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ریاضی، توزیع بقا به صورت </w:t>
      </w:r>
      <w:r>
        <w:rPr>
          <w:rFonts w:eastAsia="Times New Roman" w:cs="Times New Roman" w:ascii="Times New Roman" w:hAnsi="Times New Roman"/>
          <w:color w:val="111111"/>
          <w:sz w:val="28"/>
          <w:szCs w:val="28"/>
          <w:lang w:val="en-US" w:bidi="en-US"/>
        </w:rPr>
        <w:t>Silt)=exp(-Ailt)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w:t>
      </w:r>
      <w:r>
        <w:rPr>
          <w:rFonts w:eastAsia="Times New Roman" w:cs="Times New Roman" w:ascii="Times New Roman" w:hAnsi="Times New Roman"/>
          <w:color w:val="111111"/>
          <w:sz w:val="28"/>
          <w:szCs w:val="28"/>
          <w:lang w:val="en-US" w:bidi="en-US"/>
        </w:rPr>
        <w:t>Ai(t)=Sotai(v)du</w:t>
      </w:r>
      <w:r>
        <w:rPr>
          <w:rFonts w:ascii="IRNazanin" w:hAnsi="IRNazanin" w:eastAsia="IRNazanin"/>
          <w:color w:val="111111"/>
          <w:sz w:val="28"/>
          <w:sz w:val="28"/>
          <w:szCs w:val="28"/>
          <w:rtl w:val="true"/>
          <w:lang w:bidi="fa-IR"/>
        </w:rPr>
        <w:t xml:space="preserve">انتگرال خطر در فاصله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 / 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ـ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تفسیری، احتمال حیات تا زمان مشخصی از فرمول مذکور به دست می آید که تابع نمایه ای دارد و همیشه این احتمال مثبت است؛ یعنی، امکان زندگی تا زمان و سال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عمر افزایش یابد این احتمال کمتر می شود؛ اما هرگز به صفر مطلق نمی رسد</w:t>
      </w:r>
      <w:r>
        <w:rPr>
          <w:rStyle w:val="FootnoteAnchor"/>
          <w:rtl w:val="true"/>
        </w:rPr>
        <w:footnoteReference w:id="539"/>
      </w:r>
      <w:r>
        <w:rPr>
          <w:rFonts w:ascii="IRNazanin" w:hAnsi="IRNazanin" w:eastAsia="IRNazanin"/>
          <w:color w:val="111111"/>
          <w:sz w:val="28"/>
          <w:sz w:val="28"/>
          <w:szCs w:val="28"/>
          <w:rtl w:val="true"/>
          <w:lang w:bidi="fa-IR"/>
        </w:rPr>
        <w:t xml:space="preserve">و </w:t>
      </w:r>
      <w:r>
        <w:rPr>
          <w:rStyle w:val="FootnoteAnchor"/>
          <w:rtl w:val="true"/>
        </w:rPr>
        <w:footnoteReference w:id="540"/>
      </w:r>
      <w:r>
        <w:rPr>
          <w:rFonts w:ascii="IRNazanin" w:hAnsi="IRNazanin" w:eastAsia="IRNazanin"/>
          <w:color w:val="111111"/>
          <w:sz w:val="28"/>
          <w:sz w:val="28"/>
          <w:szCs w:val="28"/>
          <w:rtl w:val="true"/>
          <w:lang w:bidi="fa-IR"/>
        </w:rPr>
        <w:t>و محاسبه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با محاسبات علمی نشان داد که احتمال بقای یک فرد تا مثلا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چقدر است و مشاهده نمود که چند تن تا این سن می توانند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امید زندگی یکی از مهم ترین شاخص هایی است که از جدول عمر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از معیارهای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در سن مشخص، متوسط تعداد سال هایی است که فردی با آن سن مشخص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های مرگ و میر جدول عمر، در مورد او اعمال شود، امید زندگی با قدرت مرگ و میر یا تابع خطر مرگ تعیین می گردد و در محدوده کامل سنی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با مدرن گرایی جوامع، به طور چشم گیری افزایش یافته است و از جامعه های غیر</w:t>
      </w:r>
    </w:p>
    <w:p>
      <w:pPr>
        <w:pStyle w:val="BookText"/>
        <w:rPr/>
      </w:pPr>
      <w:r>
        <w:rPr>
          <w:rFonts w:ascii="IRNazanin" w:hAnsi="IRNazanin" w:eastAsia="IRNazanin"/>
          <w:color w:val="111111"/>
          <w:sz w:val="28"/>
          <w:sz w:val="28"/>
          <w:szCs w:val="28"/>
          <w:rtl w:val="true"/>
          <w:lang w:bidi="fa-IR"/>
        </w:rPr>
        <w:t>صنعتی از چهل سال به سطح هشتاد سال و بیشتر در جوامع توسعه یافته رسیده است</w:t>
      </w:r>
      <w:r>
        <w:rPr>
          <w:rStyle w:val="FootnoteAnchor"/>
          <w:rtl w:val="true"/>
        </w:rPr>
        <w:footnoteReference w:id="541"/>
      </w:r>
      <w:r>
        <w:rPr>
          <w:rFonts w:ascii="IRNazanin" w:hAnsi="IRNazanin" w:eastAsia="IRNazanin"/>
          <w:color w:val="111111"/>
          <w:sz w:val="28"/>
          <w:sz w:val="28"/>
          <w:szCs w:val="28"/>
          <w:rtl w:val="true"/>
          <w:lang w:bidi="fa-IR"/>
        </w:rPr>
        <w:t xml:space="preserve">و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هم وجود دارد که متوسط عمر از این سطح هم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در چنین جوامعی، عمرهای متجاوز از صد سال هم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به عنوان ابزاری نیرومند در رابطه با جداول عمر چند سطحی یا چند حالتی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باور کرد که با توسعه یافتگی و کاربرد دانش، در صحنه زندگی و پیشگیری از حوادث و گسترش علمی و آگاهی های بهداشتی و تغییرات بنیادی در محیط، بتوان به افزایش عمر انسان کمک کرد؛ چنان که شواهد و تجربیات علمی گواه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عنایت به این دو علم و نیز دانش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جمعیت های انسانی را نسبت به اندازه، ساختار و دینامیسم آنها مطالعه می کند و فرآیند جمعیتی از دو جنبه اساسی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این دو با روش های جدول عمر محاسبه می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وجود عمری طولانی به درازی عمر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برای عمری طولانی آفریده شده که خود با رفتارهای غیربهداشتی عمر خود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رفتار غیربهداشتی را در مورد مبتلایان به سیگار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نشان می دهد که کشیدن هر نخ سیگار به طور متوسط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عمر شخص می کاهد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پدیده دیگری وجود دارد که از آن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استعداد عمر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کس در</w:t>
      </w:r>
    </w:p>
    <w:p>
      <w:pPr>
        <w:pStyle w:val="BookText"/>
        <w:rPr/>
      </w:pPr>
      <w:r>
        <w:rPr>
          <w:rFonts w:ascii="IRNazanin" w:hAnsi="IRNazanin" w:eastAsia="IRNazanin"/>
          <w:color w:val="111111"/>
          <w:sz w:val="28"/>
          <w:sz w:val="28"/>
          <w:szCs w:val="28"/>
          <w:rtl w:val="true"/>
          <w:lang w:bidi="fa-IR"/>
        </w:rPr>
        <w:t>استعداد خود، برای زندگی قدرت تحرک نیز دارد و پدیده عمر ـ گرچه دارای مهلتی است که از آن به اجل تعبیر می شود ـ اما این جنبه ایستا نبوده و پویا است و خدای بزرگ تدبیر عمر را در اختیار بشر قرار داده و تقدیر آن را در ذات اقدس خویش نهاده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کامل و هم عامل به قوانین و پدیده های الهی است و این دو در سایه تقدیر الهی زندگی فطری را پدید آورده و دیر زیستی و سالم زیستی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او آزاده تمام نما است و توجّه به همین امر نشان می دهد که امید زندگی در دوران حاکمیت و ظهور آن حضرت، به حد اعلای خود می رسد و آن حضرت سن طبیعی خود را می گذرانند و از فضولات زندگی به دورند و این نکته عامل مهمی در دیر زیستی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امر منافاتی با تسلیم در برابر اراده الهی ـ که عمر طولانی برای حضرتش مقرر ساخته ـ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برگی از دفتر آفتاب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آیت الله مشکینی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محبوب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خواندن این دعاست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فانک ان لم تعرفنی نفسک لم اعرف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رسولک، فانک ان لم تعرفنی رسولک، لم اعرف حجتک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حجتک، فانک ان لم تعرفنی حجتک، ضللت عن دینی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توحید صدوق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نعمانی، الغیبة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تاویل الایات ،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تفسیر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طرائف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اعلام الوری ؛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الخرائج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الزوائد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اینکه در کنار حوض کوثر بر من وارد شوند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 اول و آخر آگاه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مکارم الاخلاق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معصومین چشم بینای خدا و گوش شنوای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مطلقه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ماخذ 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سلامی پور، طریق سیر و سلوک الی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ساعی، به سوی محبوب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رخشاد، ششصد نکته در محضر آیت الله بهجت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برگی از دفتر آفتاب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دلاور تهرانی، فیضی از ورای سکوت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رک صحیح مسلم ، کتاب اماره، باب امر بلزوم الجماعه عند ظهور الفتن،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صحیح بخاری ، کتاب الفتن، باب دوم؛ مسند احمد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منابع شیعه علمایی نظیر کلینی، بابی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درنگی در قتل های آغازین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 الدین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پورسیدآقایی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پویا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آصفی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متمهدیان و مدعیان دروغین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محمدرضا نصوری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طوسی، الغیبة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آخرین امید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جان جانان ، مرتضی نایینی،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انکاری، انتظار ستیزی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نگارنده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رحیم کارگر،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 از روزنامه رسالت، </w:t>
      </w:r>
      <w:r>
        <w:rPr>
          <w:rFonts w:eastAsia="IRNazanin" w:cs="IRNazanin"/>
          <w:b w:val="false"/>
          <w:bCs w:val="false"/>
          <w:i w:val="false"/>
          <w:iCs w:val="false"/>
          <w:color w:val="333333"/>
          <w:sz w:val="20"/>
          <w:szCs w:val="20"/>
        </w:rPr>
        <w:t>26/9/76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و اسلام شناسان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بهروز جندقی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انکاری، انتظار ستیزی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نگارنده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عرصه های پژوهش در سر مقاله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به نقل از روزنامه جمهوری اسلامی </w:t>
      </w:r>
      <w:r>
        <w:rPr>
          <w:rFonts w:eastAsia="IRNazanin" w:cs="IRNazanin"/>
          <w:b w:val="false"/>
          <w:bCs w:val="false"/>
          <w:i w:val="false"/>
          <w:iCs w:val="false"/>
          <w:color w:val="333333"/>
          <w:sz w:val="20"/>
          <w:szCs w:val="20"/>
        </w:rPr>
        <w:t>9/11/72</w:t>
      </w:r>
      <w:r>
        <w:rPr>
          <w:rFonts w:ascii="IRNazanin" w:hAnsi="IRNazanin" w:eastAsia="IRNazanin"/>
          <w:b w:val="false"/>
          <w:b w:val="false"/>
          <w:bCs w:val="false"/>
          <w:i w:val="false"/>
          <w:i w:val="false"/>
          <w:iCs w:val="false"/>
          <w:color w:val="333333"/>
          <w:sz w:val="20"/>
          <w:sz w:val="20"/>
          <w:szCs w:val="20"/>
          <w:rtl w:val="true"/>
        </w:rPr>
        <w:t xml:space="preserve">؛ 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و جانان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مرتضی نائینی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دانش پژوهان مرکز تخصصی مهدویت، فصلنامه انتظار ،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حیدری، مهدی تجسم امید و نجات ،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فصلنامه انتظار ،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دوباره به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مجید حیدری نیک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است که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 و برای احترام یا شناسایی افراد به کار می رود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خرائج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منتخب الاثر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خادمی شیرازی، مجموعه فرمایشات حضرت بقیة اللّه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آسوده، بخش هایی از توقیعات و زیارات مقدّسه بقیة اللّه الاعظم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علی، الزام الناصب فی اثبات الحجة الغائب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لقتل الحسین حرارةً فی قلوب المؤمنین لا تبرد ابداً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ابواب المزار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 لنا من امرنا فرجاً و مخرجاً یا ارحم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جای دیگر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للحسین فی بواطن المؤمنین معرفةً مکتومة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الله به الخیر قذف فی قلبه حبّ الحسین و حبّ زیارته و من اراد الله به السوء قذف فی قلبه بغض الحسین و بغض زیارته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بلخاری، مجله موعود ، شماره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طبری،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علی، الزام الناصب فی اثبات الحجة الغائب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ریاض القدس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خیابانی، وقایع الایام ،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ناسخ التواریخ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مصباح الزائر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طالعی، عبدالحسین، ربیع الایام فی ادعیة خیرالانام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مفاتیح الجنان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عاشورا به بیان حضرت مهدی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اعمال شب قدر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این زیارت از جانب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در اعمال هر یک از این روزها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کفایة المهتدی ،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ایقاظ ،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فوزاکبر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ایقاظ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ایقاظ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صالح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العبقری الحسان ،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پادشه خوبان و سوگ مندان ولایی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بعد از زیارت جامعه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اعثم، الفتوح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خوارزمی، مقتل،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طبری، تاریخ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مطلقه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اربعین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طبری، تاریخ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بنی امیه تا آنجا بود که مردم شام، بنی امیه را اهل بیت پیامبر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علی وقتی از شام برگشت،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ما علموا لرسول الله قرابة و لااهل بیت یرثونه غیربنی 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نیز در 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یکی از بزرگان اهل شام که اهل رأی و عقل بود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کیست که این خطیب او را لعن می کند؟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می کنم یکی از دزدان فتنه انگیز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ترین زمان برای شیعیان ما زمان معاویه بود که در هر شهری آنها را می یافتند به قتل می رساندند و دست و پای آنها را می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حاکمیت عبیدالله بن زیاد و حجاج در کوفه مردم بیشتر دوست داشتند به آنها کافر و زندیق بگویند تا شیعه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زمینه های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اردکانی، پیامدهای عاشورا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سیدابن طاووس، الملاحم و الفتن ،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بصره و خانه اش،  کانون شیعیان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کانون تنی چند به یاری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شتافتند و شهید شدند؛ گرچه خود وی نیامد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مردن یزید، برخی از بزرگان و اشراف کوفه تصمیم گرفتند عمرسعد را به عنوان امیرخود برگزینند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قبیله بنی همدان تا این خبر را شنیدند، هلهله کنان داخل مسجد شدند و از این کار ممانعت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گفتند شما می خواهید کسی را حاکم کنید که فرزند رسول خدا را به شهادت رسانده است؟</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اینجا جای خوابیدن شترها و بر زمین افتادن عشاق و شهدا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مشهور است که این سخن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هیچ مأخذی برای آن نیافتیم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امینی، الغدیر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یلج فی ملکوت السماء من لا یولد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کلمات حضرت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 آسمان راه نمی یابد؛ مگر کسی که دو بار متولد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ملاصدرا، شرح اصول کافی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ملاصدرا، اسفار اربعه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اول ما در مُلک است و در این تولد پدر ما همان پدر شناسنامه ای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تولد دوم و در آمدن از شکم غریزه ها و تقلیدها، می توان به ملکوت آسمان راه یافت و در این تولد رسول و علی پدر ما و مربی ما هستند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الحسین مصباح الهدی و سفینة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میزان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زیارت وارث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فرهنگ وحی اند و از آن پاسداری کرده و آن را از دستبرد حوادث حفظ می کنند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زیارت امین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فلکم فیّ اسوة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طبری، تاریخ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فاز الفائزون بولایتکم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جامعه کبیره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علی بن ابی طالب حصنی فمن دخل حصنی امن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بموالاتکم تقبل الطاعة المفترضة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جامعه کبیره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افتتاح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خصّ انت اوّل ظالم باللعن منی وابدأ به</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 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تنهای تنها گذاشته شده است و در زیارات درباره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حسین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 المحرم و شرح زیارة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مفاتیح الجنان ، زیارت عاشورا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جامعه کبیره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دعای در حقّ اولاد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اعمال روز جمعه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نعمانی، الغیبة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در غیبت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هر که عزّت خواهد؛ سربلندی و عزّت یکسره از خداست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آیا سربلندی را از نزد آنان می جویند؛ همه عزت از آن خداست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در سخنوری بر من غالب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بر او دشوار است، شما در رنج بیفتید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لهوف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لهوف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نجمی، 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آل اعتماد، بلاغة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مناقب آل ابی 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 کمی تفاوت، 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خوارزمی، مقتل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خوارزمی، مقتل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ندبه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جامعه کبیره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ندبه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کمال الدین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المزارالکبیر ،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زیارت ناحیه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فرازهای فوق انتخابی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التحقیق فی کلمات القرآن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دعای عرفه به این موضوع اشاره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الذّی اعززتَ</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آیه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فاطر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خویش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عرفه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این روایت در میزان الحکمه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لهوف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لهوف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احقاق الحق و ازهاق الباطل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مؤید، سیمای مهدی در آیینه اشعار فارسی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شافعی، عقدالدرر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زیباترین الگوی پرستش ،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ناحیه مقدسه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افتتاح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استغاثه به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زیارات صاحب الامر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صاحب الامر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صاحب الامر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افتتاح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کیمیای محبّت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قطعاً تو خواهی مرد و آنان نیز خواهند مرد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شاعری است که منتظر مرگش می مانیم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در دلهای شما داخل نشده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پورسید آقایی، چشمه در بستر،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مفاتیح الجنان ، دعای عرفه،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منسوب به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علی مؤیدی،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احمد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صافی، پرتوی از عظمت حسین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عقّاد مصری، الحسین ابوالشهداء ،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عقّاد مصری، الحسین ابوالشهداء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یزدی، حسین بن علی را بهتر بشناسیم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یزدی، حسین بن علی را بهتر بشناسیم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را بهتر بشناسیم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حسین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معالی السبطین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معالی السبطین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الماوی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مجلسی؛ 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شوشتری، خصائص الحسینیه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مجالس المواعظ والبکاء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معالی السبطین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خواهران قهرمان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ریاض الانس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خواهران قهرمان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خصائص فاطمیه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ریاحین الشریعه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امام ، دفتر سوم، زن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ابصار العین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قصه کربلا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قصه کربلا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مبارکه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ابصارُالعین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مستدرکات علم رجال حدیث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اعیان الشیعة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کبری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لهوف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طبری، تاریخ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ابن شهر آشوب، 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مقاتل الطالبین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سیدابن طاووس، ملاحم و فتن ،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نجم الثاقب ،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المهدی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التشریف بالمنن ، 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نعمانی، الغیبة ،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زیارتی از ناحیه مقدسه توسط یکی از نوّاب آن حضرت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نامه در منابع زیر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شیخ مفید، مزار ،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المزار الکبیر،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کتاب الدعا والزیارة، 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رمز المصیبة،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الصحیفة الهادیة،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الصحیفة المهدویة،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کلمة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زیارت نامه شروحی نوشته شده که از آن جمله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الذخیرة الباقیة، محمدجعفر بن زین العابدین شاملی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الشمس الضّاحیة، جمعی از 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تحفه قائمیه، حاج شیخ محمدباقر فقیه ایمانی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کشف داحیة، برخی از علماء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همره نور، شرح زیارت ناحیه مقدسه، سید هدایت اللّه 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سلام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تحلیلی و توصیفی زیارت ناحیه 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 رضا سنگری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مطالب از کتابنامه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تألیف علی اکبر مهدی پور، برداشت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هدایت اللّه طالقانی، همره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ناحیه 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نوشتن این مقاله از این کتاب ارزشمند بسیار استفاده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السلام اسم من اسماء الله تعالی ؛ سلام نامی است از نامهای خدا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خالدین فیها باذن ربهم تحیّتهم فیها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اذن پروردگارشان در آنجا جاودانه به سر می برند و درودشان در آنجا سلام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شاهکار آفرینش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سلام هایی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ملائکه حرم، اطرافیان خاص، فرزندان امام، برادر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که به جهت اختصار آنها را ذکر نکردیم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همره نور ،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همره نور ،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نجار، جزیره خضرا و تحقیقی پیرامون مثلث برمودا ؛ سید جعفر رفیعی، جزیره خضرا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رجالی، معروف به رجال ابن داود است، که در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تألیف کتاب رجالی خود فارغ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جزیره خضرا ، افسانه یا واقعیت ، ترجمه طریقه دار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جزیره خضرا ، افسانه یا واقعیت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کتاب حقایق هامة حول القرآن الکریم نوشته علاّمه جعفر مرتضی، بحث های دقیقی دارد؛ که علاقه مندان می توانند به آن مراجعه کنند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خضرا افسانه یا واقعیت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طریقه دار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مجتبی کلباسی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تألیف محمدبن علوی است که مرحوم آقا بزرگ تهرانی در الذریعة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نجار، جزیره خضرا و تحقیقی پیرامون مثلث برمودا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 برمودا، از قدیمی ترین مستعمرات انگلستان است و رأس آن جزایر برمودا و قاعده آن ایالات متحده آمریکا و اضلاع آن کشورهای کوبا، هائیتی، دومینیکن و جاماییکا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فصلنامه انتظار ،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می توانند جهت مطالعه بیشتر به کتاب ها و منابع ذیل مراجعه 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 سیّد جعفر مرتضی عاملی، ابراهیم امینی، جزیره خضرا، افسانه یا واقعیت،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طریقه 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نظری، جزیره خضرا، تحریفی در تاریخ 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 جزیره خضرا، در ترازوی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،مجتبی کلباسی،شماره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Collet D (1994). Modelling Survfval Data in Medical Research. Chapman and Hall / London</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Hosmer Dw/Lemeshow S (1999). Applred Survival Analysis. Wiley/New York</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Pormar MKB, Machin D(1995): Svrival Analysis: a Practical Approach. Wiley/Chichester</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Olshansky Sj, Carnes BA(1994). Demoyraphic Perspectives on human Senescence, Popvlation and Development Review 20/57-80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63625</Words>
  <Characters>247244</Characters>
  <CharactersWithSpaces>309236</CharactersWithSpaces>
  <Paragraphs>3171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2026-08-17T12:07:42Z</dcterms:created>
  <dc:creator>ghaemiyeh.com</dc:creator>
  <dc:description/>
  <dc:language>en-US</dc:language>
  <cp:lastModifiedBy/>
  <dcterms:modified xsi:type="dcterms:W3CDTF">2026-08-17T15:37:50Z</dcterms:modified>
  <cp:revision>1</cp:revision>
  <dc:subject/>
  <dc:title>نینوا و انتظار تاملی نو</dc:title>
</cp:coreProperties>
</file>

<file path=docProps/custom.xml><?xml version="1.0" encoding="utf-8"?>
<Properties xmlns="http://schemas.openxmlformats.org/officeDocument/2006/custom-properties" xmlns:vt="http://schemas.openxmlformats.org/officeDocument/2006/docPropsVTypes"/>
</file>