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Abd Allah Ibn Saba Myth Exploded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50362_3804643083">
            <w:r>
              <w:rPr>
                <w:webHidden/>
                <w:rStyle w:val="IndexLink"/>
              </w:rPr>
              <w:t>BOOK ID</w:t>
              <w:tab/>
              <w:t>4</w:t>
            </w:r>
          </w:hyperlink>
        </w:p>
        <w:p>
          <w:pPr>
            <w:pStyle w:val="Contents2"/>
            <w:tabs>
              <w:tab w:val="clear" w:pos="8743"/>
              <w:tab w:val="right" w:pos="9026" w:leader="dot"/>
            </w:tabs>
            <w:bidi w:val="0"/>
            <w:rPr/>
          </w:pPr>
          <w:hyperlink w:anchor="__RefHeading___Toc4550364_3804643083">
            <w:r>
              <w:rPr>
                <w:webHidden/>
                <w:rStyle w:val="IndexLink"/>
              </w:rPr>
              <w:t>point</w:t>
              <w:tab/>
              <w:t>4</w:t>
            </w:r>
          </w:hyperlink>
        </w:p>
        <w:p>
          <w:pPr>
            <w:pStyle w:val="Contents2"/>
            <w:tabs>
              <w:tab w:val="clear" w:pos="8743"/>
              <w:tab w:val="right" w:pos="9026" w:leader="dot"/>
            </w:tabs>
            <w:bidi w:val="0"/>
            <w:rPr/>
          </w:pPr>
          <w:hyperlink w:anchor="__RefHeading___Toc4550366_3804643083">
            <w:r>
              <w:rPr>
                <w:webHidden/>
                <w:rStyle w:val="IndexLink"/>
              </w:rPr>
              <w:t>Dedication</w:t>
              <w:tab/>
              <w:t>4</w:t>
            </w:r>
          </w:hyperlink>
        </w:p>
        <w:p>
          <w:pPr>
            <w:pStyle w:val="Contents2"/>
            <w:tabs>
              <w:tab w:val="clear" w:pos="8743"/>
              <w:tab w:val="right" w:pos="9026" w:leader="dot"/>
            </w:tabs>
            <w:bidi w:val="0"/>
            <w:rPr/>
          </w:pPr>
          <w:hyperlink w:anchor="__RefHeading___Toc4550368_3804643083">
            <w:r>
              <w:rPr>
                <w:webHidden/>
                <w:rStyle w:val="IndexLink"/>
              </w:rPr>
              <w:t>Acknowledgments</w:t>
              <w:tab/>
              <w:t>4</w:t>
            </w:r>
          </w:hyperlink>
        </w:p>
        <w:p>
          <w:pPr>
            <w:pStyle w:val="Contents2"/>
            <w:tabs>
              <w:tab w:val="clear" w:pos="8743"/>
              <w:tab w:val="right" w:pos="9026" w:leader="dot"/>
            </w:tabs>
            <w:bidi w:val="0"/>
            <w:rPr/>
          </w:pPr>
          <w:hyperlink w:anchor="__RefHeading___Toc4550370_3804643083">
            <w:r>
              <w:rPr>
                <w:webHidden/>
                <w:rStyle w:val="IndexLink"/>
              </w:rPr>
              <w:t>Preface</w:t>
              <w:tab/>
              <w:t>4</w:t>
            </w:r>
          </w:hyperlink>
        </w:p>
        <w:p>
          <w:pPr>
            <w:pStyle w:val="Contents2"/>
            <w:tabs>
              <w:tab w:val="clear" w:pos="8743"/>
              <w:tab w:val="right" w:pos="9026" w:leader="dot"/>
            </w:tabs>
            <w:bidi w:val="0"/>
            <w:rPr/>
          </w:pPr>
          <w:hyperlink w:anchor="__RefHeading___Toc4550372_3804643083">
            <w:r>
              <w:rPr>
                <w:webHidden/>
                <w:rStyle w:val="IndexLink"/>
              </w:rPr>
              <w:t>1. Tracing The Fairytale: Explicit Athar Naming ‘Abd Allah B. Saba</w:t>
              <w:tab/>
              <w:t>19</w:t>
            </w:r>
          </w:hyperlink>
        </w:p>
        <w:p>
          <w:pPr>
            <w:pStyle w:val="Contents3"/>
            <w:tabs>
              <w:tab w:val="clear" w:pos="8459"/>
              <w:tab w:val="right" w:pos="9026" w:leader="dot"/>
            </w:tabs>
            <w:bidi w:val="0"/>
            <w:rPr/>
          </w:pPr>
          <w:hyperlink w:anchor="__RefHeading___Toc4550374_3804643083">
            <w:r>
              <w:rPr>
                <w:webHidden/>
                <w:rStyle w:val="IndexLink"/>
              </w:rPr>
              <w:t>point</w:t>
              <w:tab/>
              <w:t>19</w:t>
            </w:r>
          </w:hyperlink>
        </w:p>
        <w:p>
          <w:pPr>
            <w:pStyle w:val="Contents3"/>
            <w:tabs>
              <w:tab w:val="clear" w:pos="8459"/>
              <w:tab w:val="right" w:pos="9026" w:leader="dot"/>
            </w:tabs>
            <w:bidi w:val="0"/>
            <w:rPr/>
          </w:pPr>
          <w:hyperlink w:anchor="__RefHeading___Toc4550376_3804643083">
            <w:r>
              <w:rPr>
                <w:webHidden/>
                <w:rStyle w:val="IndexLink"/>
              </w:rPr>
              <w:t>Narration One</w:t>
              <w:tab/>
              <w:t>20</w:t>
            </w:r>
          </w:hyperlink>
        </w:p>
        <w:p>
          <w:pPr>
            <w:pStyle w:val="Contents3"/>
            <w:tabs>
              <w:tab w:val="clear" w:pos="8459"/>
              <w:tab w:val="right" w:pos="9026" w:leader="dot"/>
            </w:tabs>
            <w:bidi w:val="0"/>
            <w:rPr/>
          </w:pPr>
          <w:hyperlink w:anchor="__RefHeading___Toc4550378_3804643083">
            <w:r>
              <w:rPr>
                <w:webHidden/>
                <w:rStyle w:val="IndexLink"/>
              </w:rPr>
              <w:t>Narration Two</w:t>
              <w:tab/>
              <w:t>27</w:t>
            </w:r>
          </w:hyperlink>
        </w:p>
        <w:p>
          <w:pPr>
            <w:pStyle w:val="Contents3"/>
            <w:tabs>
              <w:tab w:val="clear" w:pos="8459"/>
              <w:tab w:val="right" w:pos="9026" w:leader="dot"/>
            </w:tabs>
            <w:bidi w:val="0"/>
            <w:rPr/>
          </w:pPr>
          <w:hyperlink w:anchor="__RefHeading___Toc4550380_3804643083">
            <w:r>
              <w:rPr>
                <w:webHidden/>
                <w:rStyle w:val="IndexLink"/>
              </w:rPr>
              <w:t>Narration Three</w:t>
              <w:tab/>
              <w:t>30</w:t>
            </w:r>
          </w:hyperlink>
        </w:p>
        <w:p>
          <w:pPr>
            <w:pStyle w:val="Contents3"/>
            <w:tabs>
              <w:tab w:val="clear" w:pos="8459"/>
              <w:tab w:val="right" w:pos="9026" w:leader="dot"/>
            </w:tabs>
            <w:bidi w:val="0"/>
            <w:rPr/>
          </w:pPr>
          <w:hyperlink w:anchor="__RefHeading___Toc4550382_3804643083">
            <w:r>
              <w:rPr>
                <w:webHidden/>
                <w:rStyle w:val="IndexLink"/>
              </w:rPr>
              <w:t>Narration Four</w:t>
              <w:tab/>
              <w:t>34</w:t>
            </w:r>
          </w:hyperlink>
        </w:p>
        <w:p>
          <w:pPr>
            <w:pStyle w:val="Contents3"/>
            <w:tabs>
              <w:tab w:val="clear" w:pos="8459"/>
              <w:tab w:val="right" w:pos="9026" w:leader="dot"/>
            </w:tabs>
            <w:bidi w:val="0"/>
            <w:rPr/>
          </w:pPr>
          <w:hyperlink w:anchor="__RefHeading___Toc4550384_3804643083">
            <w:r>
              <w:rPr>
                <w:webHidden/>
                <w:rStyle w:val="IndexLink"/>
              </w:rPr>
              <w:t>Narration Five</w:t>
              <w:tab/>
              <w:t>37</w:t>
            </w:r>
          </w:hyperlink>
        </w:p>
        <w:p>
          <w:pPr>
            <w:pStyle w:val="Contents3"/>
            <w:tabs>
              <w:tab w:val="clear" w:pos="8459"/>
              <w:tab w:val="right" w:pos="9026" w:leader="dot"/>
            </w:tabs>
            <w:bidi w:val="0"/>
            <w:rPr/>
          </w:pPr>
          <w:hyperlink w:anchor="__RefHeading___Toc4550386_3804643083">
            <w:r>
              <w:rPr>
                <w:webHidden/>
                <w:rStyle w:val="IndexLink"/>
              </w:rPr>
              <w:t>Narration Six</w:t>
              <w:tab/>
              <w:t>39</w:t>
            </w:r>
          </w:hyperlink>
        </w:p>
        <w:p>
          <w:pPr>
            <w:pStyle w:val="Contents3"/>
            <w:tabs>
              <w:tab w:val="clear" w:pos="8459"/>
              <w:tab w:val="right" w:pos="9026" w:leader="dot"/>
            </w:tabs>
            <w:bidi w:val="0"/>
            <w:rPr/>
          </w:pPr>
          <w:hyperlink w:anchor="__RefHeading___Toc4550388_3804643083">
            <w:r>
              <w:rPr>
                <w:webHidden/>
                <w:rStyle w:val="IndexLink"/>
              </w:rPr>
              <w:t>Narration Seven</w:t>
              <w:tab/>
              <w:t>50</w:t>
            </w:r>
          </w:hyperlink>
        </w:p>
        <w:p>
          <w:pPr>
            <w:pStyle w:val="Contents2"/>
            <w:tabs>
              <w:tab w:val="clear" w:pos="8743"/>
              <w:tab w:val="right" w:pos="9026" w:leader="dot"/>
            </w:tabs>
            <w:bidi w:val="0"/>
            <w:rPr/>
          </w:pPr>
          <w:hyperlink w:anchor="__RefHeading___Toc4550390_3804643083">
            <w:r>
              <w:rPr>
                <w:webHidden/>
                <w:rStyle w:val="IndexLink"/>
              </w:rPr>
              <w:t>2. Tracing The Fairytale: Explicit Athar Naming ‘Abd Allah Al-Sabai</w:t>
              <w:tab/>
              <w:t>53</w:t>
            </w:r>
          </w:hyperlink>
        </w:p>
        <w:p>
          <w:pPr>
            <w:pStyle w:val="Contents2"/>
            <w:tabs>
              <w:tab w:val="clear" w:pos="8743"/>
              <w:tab w:val="right" w:pos="9026" w:leader="dot"/>
            </w:tabs>
            <w:bidi w:val="0"/>
            <w:rPr/>
          </w:pPr>
          <w:hyperlink w:anchor="__RefHeading___Toc4550392_3804643083">
            <w:r>
              <w:rPr>
                <w:webHidden/>
                <w:rStyle w:val="IndexLink"/>
              </w:rPr>
              <w:t>3. Tracing The Fairytale: Explicit Athar Naming Ibn Al-Sawda</w:t>
              <w:tab/>
              <w:t>57</w:t>
            </w:r>
          </w:hyperlink>
        </w:p>
        <w:p>
          <w:pPr>
            <w:pStyle w:val="Contents3"/>
            <w:tabs>
              <w:tab w:val="clear" w:pos="8459"/>
              <w:tab w:val="right" w:pos="9026" w:leader="dot"/>
            </w:tabs>
            <w:bidi w:val="0"/>
            <w:rPr/>
          </w:pPr>
          <w:hyperlink w:anchor="__RefHeading___Toc4550394_3804643083">
            <w:r>
              <w:rPr>
                <w:webHidden/>
                <w:rStyle w:val="IndexLink"/>
              </w:rPr>
              <w:t>point</w:t>
              <w:tab/>
              <w:t>57</w:t>
            </w:r>
          </w:hyperlink>
        </w:p>
        <w:p>
          <w:pPr>
            <w:pStyle w:val="Contents3"/>
            <w:tabs>
              <w:tab w:val="clear" w:pos="8459"/>
              <w:tab w:val="right" w:pos="9026" w:leader="dot"/>
            </w:tabs>
            <w:bidi w:val="0"/>
            <w:rPr/>
          </w:pPr>
          <w:hyperlink w:anchor="__RefHeading___Toc4550396_3804643083">
            <w:r>
              <w:rPr>
                <w:webHidden/>
                <w:rStyle w:val="IndexLink"/>
              </w:rPr>
              <w:t>Narration One</w:t>
              <w:tab/>
              <w:t>59</w:t>
            </w:r>
          </w:hyperlink>
        </w:p>
        <w:p>
          <w:pPr>
            <w:pStyle w:val="Contents3"/>
            <w:tabs>
              <w:tab w:val="clear" w:pos="8459"/>
              <w:tab w:val="right" w:pos="9026" w:leader="dot"/>
            </w:tabs>
            <w:bidi w:val="0"/>
            <w:rPr/>
          </w:pPr>
          <w:hyperlink w:anchor="__RefHeading___Toc4550398_3804643083">
            <w:r>
              <w:rPr>
                <w:webHidden/>
                <w:rStyle w:val="IndexLink"/>
              </w:rPr>
              <w:t>Narration Two</w:t>
              <w:tab/>
              <w:t>61</w:t>
            </w:r>
          </w:hyperlink>
        </w:p>
        <w:p>
          <w:pPr>
            <w:pStyle w:val="Contents3"/>
            <w:tabs>
              <w:tab w:val="clear" w:pos="8459"/>
              <w:tab w:val="right" w:pos="9026" w:leader="dot"/>
            </w:tabs>
            <w:bidi w:val="0"/>
            <w:rPr/>
          </w:pPr>
          <w:hyperlink w:anchor="__RefHeading___Toc4550400_3804643083">
            <w:r>
              <w:rPr>
                <w:webHidden/>
                <w:rStyle w:val="IndexLink"/>
              </w:rPr>
              <w:t>Narration Three</w:t>
              <w:tab/>
              <w:t>62</w:t>
            </w:r>
          </w:hyperlink>
        </w:p>
        <w:p>
          <w:pPr>
            <w:pStyle w:val="Contents3"/>
            <w:tabs>
              <w:tab w:val="clear" w:pos="8459"/>
              <w:tab w:val="right" w:pos="9026" w:leader="dot"/>
            </w:tabs>
            <w:bidi w:val="0"/>
            <w:rPr/>
          </w:pPr>
          <w:hyperlink w:anchor="__RefHeading___Toc4550402_3804643083">
            <w:r>
              <w:rPr>
                <w:webHidden/>
                <w:rStyle w:val="IndexLink"/>
              </w:rPr>
              <w:t>Narration Four</w:t>
              <w:tab/>
              <w:t>64</w:t>
            </w:r>
          </w:hyperlink>
        </w:p>
        <w:p>
          <w:pPr>
            <w:pStyle w:val="Contents2"/>
            <w:tabs>
              <w:tab w:val="clear" w:pos="8743"/>
              <w:tab w:val="right" w:pos="9026" w:leader="dot"/>
            </w:tabs>
            <w:bidi w:val="0"/>
            <w:rPr/>
          </w:pPr>
          <w:hyperlink w:anchor="__RefHeading___Toc4550404_3804643083">
            <w:r>
              <w:rPr>
                <w:webHidden/>
                <w:rStyle w:val="IndexLink"/>
              </w:rPr>
              <w:t>4. Tracing The Fairytale: Explicit Athar Mentioning “The Black Container”</w:t>
              <w:tab/>
              <w:t>68</w:t>
            </w:r>
          </w:hyperlink>
        </w:p>
        <w:p>
          <w:pPr>
            <w:pStyle w:val="Contents2"/>
            <w:tabs>
              <w:tab w:val="clear" w:pos="8743"/>
              <w:tab w:val="right" w:pos="9026" w:leader="dot"/>
            </w:tabs>
            <w:bidi w:val="0"/>
            <w:rPr/>
          </w:pPr>
          <w:hyperlink w:anchor="__RefHeading___Toc4550406_3804643083">
            <w:r>
              <w:rPr>
                <w:webHidden/>
                <w:rStyle w:val="IndexLink"/>
              </w:rPr>
              <w:t>5. Hitting The Final Nail: The Wisayah And The Raj’ah</w:t>
              <w:tab/>
              <w:t>75</w:t>
            </w:r>
          </w:hyperlink>
        </w:p>
        <w:p>
          <w:pPr>
            <w:pStyle w:val="Contents2"/>
            <w:tabs>
              <w:tab w:val="clear" w:pos="8743"/>
              <w:tab w:val="right" w:pos="9026" w:leader="dot"/>
            </w:tabs>
            <w:bidi w:val="0"/>
            <w:rPr/>
          </w:pPr>
          <w:hyperlink w:anchor="__RefHeading___Toc4550408_3804643083">
            <w:r>
              <w:rPr>
                <w:webHidden/>
                <w:rStyle w:val="IndexLink"/>
              </w:rPr>
              <w:t>6. ‘Aqidah Al-Raj’ah: Between ‘Umar And ‘Ali</w:t>
              <w:tab/>
              <w:t>83</w:t>
            </w:r>
          </w:hyperlink>
        </w:p>
        <w:p>
          <w:pPr>
            <w:pStyle w:val="Contents2"/>
            <w:tabs>
              <w:tab w:val="clear" w:pos="8743"/>
              <w:tab w:val="right" w:pos="9026" w:leader="dot"/>
            </w:tabs>
            <w:bidi w:val="0"/>
            <w:rPr/>
          </w:pPr>
          <w:hyperlink w:anchor="__RefHeading___Toc4550410_3804643083">
            <w:r>
              <w:rPr>
                <w:webHidden/>
                <w:rStyle w:val="IndexLink"/>
              </w:rPr>
              <w:t>Bibliography</w:t>
              <w:tab/>
              <w:t>99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46_25677"/>
      <w:bookmarkStart w:id="1" w:name="pg2546_25677"/>
      <w:bookmarkEnd w:id="1"/>
    </w:p>
    <w:p>
      <w:pPr>
        <w:pStyle w:val="Heading2"/>
        <w:numPr>
          <w:ilvl w:val="1"/>
          <w:numId w:val="1"/>
        </w:numPr>
        <w:bidi w:val="0"/>
        <w:jc w:val="left"/>
        <w:rPr/>
      </w:pPr>
      <w:bookmarkStart w:id="2" w:name="pg2546_25677"/>
      <w:bookmarkStart w:id="3" w:name="__RefHeading___Toc4550362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Toyib Olawuyi</w:t>
      </w:r>
    </w:p>
    <w:p>
      <w:pPr>
        <w:pStyle w:val="BookText"/>
        <w:bidi w:val="0"/>
        <w:jc w:val="both"/>
        <w:rPr/>
      </w:pPr>
      <w:r>
        <w:rPr>
          <w:rFonts w:eastAsia="Times New Roman" w:cs="Times New Roman" w:ascii="Times New Roman" w:hAnsi="Times New Roman"/>
          <w:color w:val="111111"/>
          <w:sz w:val="28"/>
          <w:szCs w:val="28"/>
          <w:lang w:val="en-US"/>
        </w:rPr>
        <w:t>Category: Early Islamic History Miscellaneous information: Abd Allah Ibn Saba Myth Exploded,</w:t>
      </w:r>
    </w:p>
    <w:p>
      <w:pPr>
        <w:pStyle w:val="BookText"/>
        <w:bidi w:val="0"/>
        <w:jc w:val="both"/>
        <w:rPr/>
      </w:pPr>
      <w:r>
        <w:rPr>
          <w:rFonts w:eastAsia="Times New Roman" w:cs="Times New Roman" w:ascii="Times New Roman" w:hAnsi="Times New Roman"/>
          <w:color w:val="111111"/>
          <w:sz w:val="28"/>
          <w:szCs w:val="28"/>
          <w:lang w:val="en-US"/>
        </w:rPr>
        <w:t>Author: Toyib Olawuyi.</w:t>
      </w:r>
    </w:p>
    <w:p>
      <w:pPr>
        <w:pStyle w:val="BookText"/>
        <w:bidi w:val="0"/>
        <w:jc w:val="both"/>
        <w:rPr/>
      </w:pPr>
      <w:r>
        <w:rPr>
          <w:rFonts w:eastAsia="Times New Roman" w:cs="Times New Roman" w:ascii="Times New Roman" w:hAnsi="Times New Roman"/>
          <w:color w:val="111111"/>
          <w:sz w:val="28"/>
          <w:szCs w:val="28"/>
          <w:lang w:val="en-US"/>
        </w:rPr>
        <w:t>Person Tags: Abd Allah Ibn Saba</w:t>
      </w:r>
    </w:p>
    <w:p>
      <w:pPr>
        <w:pStyle w:val="Heading2"/>
        <w:numPr>
          <w:ilvl w:val="1"/>
          <w:numId w:val="1"/>
        </w:numPr>
        <w:bidi w:val="0"/>
        <w:jc w:val="left"/>
        <w:rPr/>
      </w:pPr>
      <w:bookmarkStart w:id="5" w:name="__RefHeading___Toc4550364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carefully examines and refutes the claims of Ahlul Sunnah about Abd Allah Ibn Saba.</w:t>
      </w:r>
    </w:p>
    <w:p>
      <w:pPr>
        <w:pStyle w:val="Heading2"/>
        <w:numPr>
          <w:ilvl w:val="1"/>
          <w:numId w:val="1"/>
        </w:numPr>
        <w:bidi w:val="0"/>
        <w:jc w:val="left"/>
        <w:rPr/>
      </w:pPr>
      <w:bookmarkStart w:id="7" w:name="__RefHeading___Toc4550366_3804643083"/>
      <w:bookmarkStart w:id="8" w:name="_Toc3"/>
      <w:bookmarkEnd w:id="7"/>
      <w:r>
        <w:rPr/>
        <w:t>Dedication</w:t>
      </w:r>
      <w:bookmarkEnd w:id="8"/>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ascii="Amiri" w:hAnsi="Amiri" w:eastAsia="Amiri" w:cs="Amiri"/>
          <w:color w:val="111111"/>
          <w:sz w:val="28"/>
          <w:sz w:val="28"/>
          <w:szCs w:val="28"/>
          <w:rtl w:val="true"/>
          <w:lang w:bidi="ar-SA"/>
        </w:rPr>
        <w:t>محمد نبينا</w:t>
      </w:r>
    </w:p>
    <w:p>
      <w:pPr>
        <w:pStyle w:val="BookText"/>
        <w:bidi w:val="0"/>
        <w:jc w:val="both"/>
        <w:rPr/>
      </w:pPr>
      <w:r>
        <w:rPr>
          <w:rFonts w:ascii="Amiri" w:hAnsi="Amiri" w:eastAsia="Amiri" w:cs="Amiri"/>
          <w:color w:val="111111"/>
          <w:sz w:val="28"/>
          <w:sz w:val="28"/>
          <w:szCs w:val="28"/>
          <w:rtl w:val="true"/>
          <w:lang w:bidi="ar-SA"/>
        </w:rPr>
        <w:t>بنوره هادينا</w:t>
      </w:r>
    </w:p>
    <w:p>
      <w:pPr>
        <w:pStyle w:val="BookText"/>
        <w:bidi w:val="0"/>
        <w:jc w:val="both"/>
        <w:rPr/>
      </w:pPr>
      <w:r>
        <w:rPr>
          <w:rFonts w:ascii="Amiri" w:hAnsi="Amiri" w:eastAsia="Amiri" w:cs="Amiri"/>
          <w:color w:val="111111"/>
          <w:sz w:val="28"/>
          <w:sz w:val="28"/>
          <w:szCs w:val="28"/>
          <w:rtl w:val="true"/>
          <w:lang w:bidi="ar-SA"/>
        </w:rPr>
        <w:t>من مكة حبيبى نوره</w:t>
      </w:r>
    </w:p>
    <w:p>
      <w:pPr>
        <w:pStyle w:val="BookText"/>
        <w:bidi w:val="0"/>
        <w:jc w:val="both"/>
        <w:rPr/>
      </w:pPr>
      <w:r>
        <w:rPr>
          <w:rFonts w:ascii="Amiri" w:hAnsi="Amiri" w:eastAsia="Amiri" w:cs="Amiri"/>
          <w:color w:val="111111"/>
          <w:sz w:val="28"/>
          <w:sz w:val="28"/>
          <w:szCs w:val="28"/>
          <w:rtl w:val="true"/>
          <w:lang w:bidi="ar-SA"/>
        </w:rPr>
        <w:t>سطع في المدينة</w:t>
      </w:r>
    </w:p>
    <w:p>
      <w:pPr>
        <w:pStyle w:val="BookText"/>
        <w:bidi w:val="0"/>
        <w:jc w:val="both"/>
        <w:rPr/>
      </w:pPr>
      <w:r>
        <w:rPr>
          <w:rFonts w:eastAsia="Times New Roman" w:cs="Times New Roman" w:ascii="Times New Roman" w:hAnsi="Times New Roman"/>
          <w:color w:val="111111"/>
          <w:sz w:val="28"/>
          <w:szCs w:val="28"/>
          <w:lang w:val="en-US"/>
        </w:rPr>
        <w:t>This research is dedicated to my beloved master, ‘Ammar b. Yasir, the noble companion of the Messenger of Allah and Amir al-Muminin,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alaihima al-salam</w:t>
      </w:r>
    </w:p>
    <w:p>
      <w:pPr>
        <w:pStyle w:val="BookText"/>
        <w:bidi w:val="0"/>
        <w:jc w:val="both"/>
        <w:rPr/>
      </w:pPr>
      <w:r>
        <w:rPr>
          <w:rFonts w:eastAsia="Times New Roman" w:cs="Times New Roman" w:ascii="Times New Roman" w:hAnsi="Times New Roman"/>
          <w:color w:val="111111"/>
          <w:sz w:val="28"/>
          <w:szCs w:val="28"/>
          <w:lang w:val="en-US"/>
        </w:rPr>
        <w:t>, may Allah be pleased with him and his blessed parents.</w:t>
      </w:r>
    </w:p>
    <w:p>
      <w:pPr>
        <w:pStyle w:val="Heading2"/>
        <w:numPr>
          <w:ilvl w:val="1"/>
          <w:numId w:val="1"/>
        </w:numPr>
        <w:bidi w:val="0"/>
        <w:jc w:val="left"/>
        <w:rPr/>
      </w:pPr>
      <w:bookmarkStart w:id="9" w:name="__RefHeading___Toc4550368_3804643083"/>
      <w:bookmarkStart w:id="10" w:name="_Toc4"/>
      <w:bookmarkEnd w:id="9"/>
      <w:r>
        <w:rPr/>
        <w:t>Acknowledgments</w:t>
      </w:r>
      <w:bookmarkEnd w:id="10"/>
    </w:p>
    <w:p>
      <w:pPr>
        <w:pStyle w:val="BookText"/>
        <w:bidi w:val="0"/>
        <w:jc w:val="both"/>
        <w:rPr/>
      </w:pPr>
      <w:r>
        <w:rPr>
          <w:rFonts w:eastAsia="Times New Roman" w:cs="Times New Roman" w:ascii="Times New Roman" w:hAnsi="Times New Roman"/>
          <w:color w:val="111111"/>
          <w:sz w:val="28"/>
          <w:szCs w:val="28"/>
          <w:lang w:val="en-US"/>
        </w:rPr>
        <w:t>Special thanks to Tural Islam, Aneela Sultan, Ali Baker, Ahmad Olawuyi, Sa’dudeen Mahmud (Alfa Tira), Lukman Ibrahim, and the following brothers and sisters, for their encouragement: Shaykh Muhammad Nura Dass, Shaykh Muhibullah ‘Ali, Shaykh Abu Bakr Bello Salati, Waheed Afolabi, Dr. ‘Abdullateef Saliu, Mikail Zakariyah, Ra’ouf Ali-Zadeh, Jafar Mer, Steve Davies, Jaffer Abbas, Jibreel Ibn Mikael, Muhammad Ali Khalil, Ahmed Hakim, Hassan Bokhari, Syed Jarry Haider, Omidiji Nurudeen, Ibrahim Olasunkonmi Bello, Kassim Agbonika Salihu, Ilani Abubakar, Mounir Bahsoun, Kamal Ishmael, Bilal Bernard Nolan, Dylan Esteban, Aquib Mehdi Rizvi, Syed Ali Raza, Sajjad Abu Ja’far Baktash, Radwan Hamoud, Akram Abbas, Ali Hussnain, Nader Carun, Henna Rai, Rizziandrie Zairul, Nasir Hasan, Sayed Umaar Kazmi, and Hussain Ali Nasser. May Allah bless them all and all our loving brothers and sisters from the Shi’ah Imamiyyah and the Ahl al-Sunnah wa al-Jama’ah.</w:t>
      </w:r>
    </w:p>
    <w:p>
      <w:pPr>
        <w:pStyle w:val="Heading2"/>
        <w:numPr>
          <w:ilvl w:val="1"/>
          <w:numId w:val="1"/>
        </w:numPr>
        <w:bidi w:val="0"/>
        <w:jc w:val="left"/>
        <w:rPr/>
      </w:pPr>
      <w:bookmarkStart w:id="11" w:name="__RefHeading___Toc4550370_3804643083"/>
      <w:bookmarkStart w:id="12" w:name="_Toc5"/>
      <w:bookmarkEnd w:id="11"/>
      <w:r>
        <w:rPr/>
        <w:t>Preface</w:t>
      </w:r>
      <w:bookmarkEnd w:id="12"/>
    </w:p>
    <w:p>
      <w:pPr>
        <w:pStyle w:val="BookText"/>
        <w:bidi w:val="0"/>
        <w:jc w:val="both"/>
        <w:rPr/>
      </w:pPr>
      <w:r>
        <w:rPr>
          <w:rFonts w:eastAsia="Times New Roman" w:cs="Times New Roman" w:ascii="Times New Roman" w:hAnsi="Times New Roman"/>
          <w:color w:val="111111"/>
          <w:sz w:val="28"/>
          <w:szCs w:val="28"/>
          <w:lang w:val="en-US"/>
        </w:rPr>
        <w:t>Every Shi’i who seeks to debate a Sunni must insist on certain ten principles: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parties must swear before Allah to pursue, defend and follow</w:t>
      </w:r>
    </w:p>
    <w:p>
      <w:pPr>
        <w:pStyle w:val="BookText"/>
        <w:bidi w:val="0"/>
        <w:rPr/>
      </w:pPr>
      <w:r>
        <w:rPr>
          <w:rFonts w:eastAsia="Times New Roman" w:cs="Times New Roman" w:ascii="Times New Roman" w:hAnsi="Times New Roman"/>
          <w:color w:val="111111"/>
          <w:sz w:val="28"/>
          <w:szCs w:val="28"/>
          <w:lang w:val="en-US"/>
        </w:rPr>
        <w:t>the truth alone.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Both parties must agree on a specific topic, and also set the boundaries of the discussion.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Each party must declare beforehand what exactly must be proved by the other party in order to win the debate.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Each side must swear before Allah to strictly stay on the topic of the debate, and not deviate, digress or venture into any other throughout the discussion.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Each party must swear before Allah to present only authentically transmitted reports from both the Sunni books and the Shi’i books.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Sunni party must always present reports with reliable chains from the Shi’i books only in order to convince the Shi’i on any point. In the same manner, the Shi’i must always present reports with reliable chains from the Sunni books in order to convince the Sunni on any point.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Authenticity of the reports is determined primarily through the chains of narration. Each party must either present the opinions of the relevant leading rijal experts on each riwayah or do a thorough rijal breakdown of its narrators using the strictest appropriate rijal standards. If either party has an objection to the authentication by the ‘ulama of any particular report, he must present convincing evidence to prove their error.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opinions of scholars on issues are not valid as proof unless reliably transmitted evidence can be provided to back them up.</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 who claims that something exists, or that it is true, that must provide the cogent evidence for it. The party</w:t>
      </w:r>
    </w:p>
    <w:p>
      <w:pPr>
        <w:pStyle w:val="BookText"/>
        <w:bidi w:val="0"/>
        <w:rPr/>
      </w:pPr>
      <w:r>
        <w:rPr>
          <w:rFonts w:eastAsia="Times New Roman" w:cs="Times New Roman" w:ascii="Times New Roman" w:hAnsi="Times New Roman"/>
          <w:color w:val="111111"/>
          <w:sz w:val="28"/>
          <w:szCs w:val="28"/>
          <w:lang w:val="en-US"/>
        </w:rPr>
        <w:t>denying it has no obligation to provide proof of his denial. However, where the claimer has provided his proof, the onus shifts to the denier. The denier must either accept the evidence supplied, or provide solid academically sound and orthodox reasons to reject it.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There shall never be any vulgar abuse of the other party or anyone respected by his sect or madhhab. The debate shall be entirely decorous, and the choice of words shall be respectful.</w:t>
      </w:r>
    </w:p>
    <w:p>
      <w:pPr>
        <w:pStyle w:val="BookText"/>
        <w:bidi w:val="0"/>
        <w:jc w:val="both"/>
        <w:rPr/>
      </w:pPr>
      <w:r>
        <w:rPr>
          <w:rFonts w:eastAsia="Times New Roman" w:cs="Times New Roman" w:ascii="Times New Roman" w:hAnsi="Times New Roman"/>
          <w:color w:val="111111"/>
          <w:sz w:val="28"/>
          <w:szCs w:val="28"/>
          <w:lang w:val="en-US"/>
        </w:rPr>
        <w:t>Unfortunately, not many Sunnis or Shi’is have the necessary skills or temperaments to accept all the conditions stated above. Therefore, we almost always see very poor pseudo-debates, especially on online forums. We often see each side quoting dha’if reports from even his own sources, as well as from those of the opposing party, to drive home his weak points! In most cases, no original research is ever done on the topic by either side. Rather, each of them merely copy-pastes heavily from websites and parrots statements by others.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nothing useful is achieved from the debate. On a lot of occasions, the discussion turns into a cursing contest; and the party with the vilest tongue declares victory. It is our absolute conviction that whatever is worth doing at all, is worth doing best. It is more advisable for pseudo-debaters to take time to train themselves in the necessary skills – academic and emotional – needed for a real debate before (re-)taking the podiums. The damage and evil caused by the pseudo-debates</w:t>
      </w:r>
    </w:p>
    <w:p>
      <w:pPr>
        <w:pStyle w:val="BookText"/>
        <w:bidi w:val="0"/>
        <w:rPr/>
      </w:pPr>
      <w:r>
        <w:rPr>
          <w:rFonts w:eastAsia="Times New Roman" w:cs="Times New Roman" w:ascii="Times New Roman" w:hAnsi="Times New Roman"/>
          <w:color w:val="111111"/>
          <w:sz w:val="28"/>
          <w:szCs w:val="28"/>
          <w:lang w:val="en-US"/>
        </w:rPr>
        <w:t>outweigh any benefits that might come from them.</w:t>
      </w:r>
    </w:p>
    <w:p>
      <w:pPr>
        <w:pStyle w:val="BookText"/>
        <w:bidi w:val="0"/>
        <w:jc w:val="both"/>
        <w:rPr/>
      </w:pPr>
      <w:r>
        <w:rPr>
          <w:rFonts w:eastAsia="Times New Roman" w:cs="Times New Roman" w:ascii="Times New Roman" w:hAnsi="Times New Roman"/>
          <w:color w:val="111111"/>
          <w:sz w:val="28"/>
          <w:szCs w:val="28"/>
          <w:lang w:val="en-US"/>
        </w:rPr>
        <w:t>Let us take the question of “Ibn Saba” as a case study for the ten rules above. Our brothers from the Ahl al-Sunnah always make the following claims about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was a descendant of Saba, and belonged to one of the Sabai tribes.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a black Arab with a black slave mother.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was a Jew from Sana in Yemen.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accepted Islam during the khilafah of ‘Uthman b. ‘Affan.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stirred up the public, especially the Egyptians, against ‘Uthman and caused the latter’s bloody overthrow.</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was the first to claim that ‘Ali, ‘alaihi al-salam, was the designated successor of the Messenger of Allah, sallallahu ‘alaihi wa alihi.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was the first to proclaim belief in al-raj’ah – that is, that the return to this world after death by certain dead people.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was the first to publicly criticize or revile Abu Bakr and ‘Umar.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was popularly called Ibn al-Sawda – son of the black mother.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‘Ali was frustrated with him, and abused him by calling him “the black container” and also banished him to al-Madain.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Amir al-Muminin ‘Ali b. Abi Talib saw it as legitimate to execute him for reviling Abu Bakr and ‘Umar, and would have done so had people not talked him out of the decision.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burnt him (i.e. Ibn Saba) and his followers alive for calling him (i.e. ‘Ali) Allah.</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it is the Sunni in any debate who makes these claims, the onus</w:t>
      </w:r>
    </w:p>
    <w:p>
      <w:pPr>
        <w:pStyle w:val="BookText"/>
        <w:bidi w:val="0"/>
        <w:rPr/>
      </w:pPr>
      <w:r>
        <w:rPr>
          <w:rFonts w:eastAsia="Times New Roman" w:cs="Times New Roman" w:ascii="Times New Roman" w:hAnsi="Times New Roman"/>
          <w:color w:val="111111"/>
          <w:sz w:val="28"/>
          <w:szCs w:val="28"/>
          <w:lang w:val="en-US"/>
        </w:rPr>
        <w:t>is on him to provide reliably transmitted evidence for each and every point. The Shi’i – who denies them – has no initial obligation or responsibility to bring any evidence to refute them</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Absolutely nothing else at all! As such, all the political roles that the Ahl al-Sunnah have given to Ibn Saba, and all the other doctrines and beliefs that they have attributed to him, are only distortions of the true history. Meanwhile, our belief in the existence of the man, and his consideration of Imam ‘Ali as a god, are based strictly and solely upon our own authentic Shi’i ahadith. As for Sunnis, they do not have a single reliable report in all their books to establish even the existence of Ibn Saba, much less all the fairytales that they have attached to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Normally, the question is: who exactly is the Sunni trying to convince on these matters? If he only seeks to convince his Sunni brothers, then he must present reliable riwayat from the Sunni books to back up all the points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The fact that a group of people attribute themselves to an individual or an entity does NOT necessarily prove that he/she/it existed. Qur’an 7:71 and 53:19-23 give vivid examples. Al-Lat, al-‘Uzza and Manat were three Arab idols which existed only in “names”. They had no real existence. A lot of the other idols are like that. However, it is possible to find people who attribute themselves to such imaginary idols, and who even spread weird legends about the idols’ “achievements” and “teachings”! Besides that, it is quite possible to find people who have attributed themselves to a real being, but who do NOT truly or accurately represent him at all. Examples of these kinds of adherents abound in our midst. For instance, there are Christians who attribute themselves to the Christ, Prophet ‘Isa b. Maryam, ‘alaihima al-salam. Would it be accurate to determine the existence and true doctrines of the Christ through the existence and doctrines of Christians? On a more specific note, is it correct to claim that the Christ believed in his own divinity, or that he was the Son of God, simply because Christians make these claims? Of course, that would be very wrong!</w:t>
      </w:r>
    </w:p>
    <w:p>
      <w:pPr>
        <w:pStyle w:val="BookText"/>
        <w:bidi w:val="0"/>
        <w:jc w:val="both"/>
        <w:rPr/>
      </w:pPr>
      <w:r>
        <w:rPr>
          <w:rFonts w:eastAsia="Times New Roman" w:cs="Times New Roman" w:ascii="Times New Roman" w:hAnsi="Times New Roman"/>
          <w:color w:val="111111"/>
          <w:sz w:val="28"/>
          <w:szCs w:val="28"/>
          <w:lang w:val="en-US"/>
        </w:rPr>
        <w:t>In the same manner, it is wrong to try to prove the existence and doctrines of ‘Abd Allah b. Saba through the claims and doctrines of al-Sabaiyyah, who attributed themselves to him. Rather, separate authentic reports must be provided to independently and directly establish the existence of the man himself and his personal doctrines, beliefs and teachings.</w:t>
      </w:r>
    </w:p>
    <w:p>
      <w:pPr>
        <w:pStyle w:val="BookText"/>
        <w:bidi w:val="0"/>
        <w:jc w:val="both"/>
        <w:rPr/>
      </w:pPr>
      <w:r>
        <w:rPr>
          <w:rFonts w:eastAsia="Times New Roman" w:cs="Times New Roman" w:ascii="Times New Roman" w:hAnsi="Times New Roman"/>
          <w:color w:val="111111"/>
          <w:sz w:val="28"/>
          <w:szCs w:val="28"/>
          <w:lang w:val="en-US"/>
        </w:rPr>
        <w:t>. However, if his aim is only to convince the Shi’ah, in that case he has no other choice but to quote nothing but authentic Shi’i reports in support of himself.</w:t>
      </w:r>
    </w:p>
    <w:p>
      <w:pPr>
        <w:pStyle w:val="BookText"/>
        <w:bidi w:val="0"/>
        <w:jc w:val="both"/>
        <w:rPr/>
      </w:pPr>
      <w:r>
        <w:rPr>
          <w:rFonts w:eastAsia="Times New Roman" w:cs="Times New Roman" w:ascii="Times New Roman" w:hAnsi="Times New Roman"/>
          <w:color w:val="111111"/>
          <w:sz w:val="28"/>
          <w:szCs w:val="28"/>
          <w:lang w:val="en-US"/>
        </w:rPr>
        <w:t>Incidentally, there are only three reliable athar concerning Ibn Saba throughout all Shi’i books. Shaykh ‘Ali Al Muhsin has compiled the Shi’i riwayat about ‘Abd Allah b. Saba, and examined their various chains</w:t>
      </w:r>
      <w:r>
        <w:rPr>
          <w:rStyle w:val="FootnoteAnchor"/>
        </w:rPr>
        <w:footnoteReference w:id="4"/>
      </w:r>
      <w:r>
        <w:rPr>
          <w:rFonts w:eastAsia="Times New Roman" w:cs="Times New Roman" w:ascii="Times New Roman" w:hAnsi="Times New Roman"/>
          <w:color w:val="111111"/>
          <w:sz w:val="28"/>
          <w:szCs w:val="28"/>
          <w:lang w:val="en-US"/>
        </w:rPr>
        <w:t>, and has thus concluded:</w:t>
      </w:r>
    </w:p>
    <w:p>
      <w:pPr>
        <w:pStyle w:val="BookText"/>
        <w:bidi w:val="0"/>
        <w:jc w:val="both"/>
        <w:rPr/>
      </w:pPr>
      <w:r>
        <w:rPr>
          <w:rFonts w:ascii="Amiri" w:hAnsi="Amiri" w:eastAsia="Amiri" w:cs="Amiri"/>
          <w:color w:val="111111"/>
          <w:sz w:val="28"/>
          <w:sz w:val="28"/>
          <w:szCs w:val="28"/>
          <w:rtl w:val="true"/>
          <w:lang w:bidi="ar-SA"/>
        </w:rPr>
        <w:t>والصحيح من تلك الروايات منحصر بثلاث روايات مروية في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تثبت وجود 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ادّعى الألوهية في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تثبت أكثر من ذلك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authentic from these reports are only three reports recorded in Rijal al-Kashi, and they establish the existence of ‘Abd Allah b. Saba, and that he claimed divinity for Amir al-Muminin, and that he (‘Ali) therefore burnt him (i.e. Ibn Saba) with fire. Nothing more than that is proved.</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This is the first of the three reports, as quoted by Al Muhsin:</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رواه الكشي أيضاً بسنده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 وهو يحدِّث أصحابه بحديث عبد الله بن</w:t>
      </w:r>
    </w:p>
    <w:p>
      <w:pPr>
        <w:pStyle w:val="BookText"/>
        <w:bidi w:val="0"/>
        <w:rPr/>
      </w:pPr>
      <w:r>
        <w:rPr>
          <w:rFonts w:ascii="Amiri" w:hAnsi="Amiri" w:eastAsia="Amiri" w:cs="Amiri"/>
          <w:color w:val="111111"/>
          <w:sz w:val="28"/>
          <w:sz w:val="28"/>
          <w:szCs w:val="28"/>
          <w:rtl w:val="true"/>
          <w:lang w:bidi="ar-SA"/>
        </w:rPr>
        <w:t>سبأ وما ادّعى من الربوبية في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ادّعى ذلك فيه استتابه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يتوب فأحرقه بالنار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Al-Kashi narrated it too with his chain from Hisham b. Salim, who said: I heard Abu ‘Abd Allah saying, while addressing his companions on the issue of ‘Abd Allah b. Saba and his claim of divinity for Amir al-Muminin, ‘Ali b. Abi Talib: “When he made that claim concerning him, Amir al-Muminin asked him to repent. But, he refused to repent. So, he burnt him with fire.”</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Al Muhsin also copies the second hadith:</w:t>
      </w:r>
    </w:p>
    <w:p>
      <w:pPr>
        <w:pStyle w:val="BookText"/>
        <w:bidi w:val="0"/>
        <w:jc w:val="both"/>
        <w:rPr/>
      </w:pPr>
      <w:r>
        <w:rPr>
          <w:rFonts w:ascii="Amiri" w:hAnsi="Amiri" w:eastAsia="Amiri" w:cs="Amiri"/>
          <w:color w:val="111111"/>
          <w:sz w:val="28"/>
          <w:sz w:val="28"/>
          <w:szCs w:val="28"/>
          <w:rtl w:val="true"/>
          <w:lang w:bidi="ar-SA"/>
        </w:rPr>
        <w:t>رواه الكشي أيضاً في كتابه المذكور بسنده 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ادّعى الربوبية في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والله أمير المؤمنين عبداً لله طائعاً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لمن 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قوماً يقولون فينا ما لا نقوله في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نبرأ إلى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نبرأ إلى الله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Al-Kashi records again in his mentioned book with his chain from Aban b. ‘Uthman, who said: I heard Abu ‘Abd Allah saying: “May Allah curse ‘Abd Allah b. Saba. Verily, he claimed divinity for Amir al-Muminin. I swear by Allah, Amir al-Muminin was only an obedient slave of Allah. Woe unto whosoever lies upon us. A group say concerning us what we never say about ourselves, we dissociate ourselves from them unto Allah. We dissociate ourselves from them unto Allah.”</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And this is the third report, cited by Shaykh Al Muhsin: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رواه أيضاً بسنده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 عبد الله بن سبأ فقامت كل شعرة في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ادّعى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والله عبداً لله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 الكرامة من الله إلا بطاعته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نال رسول الله الكرامة من الله إلا بطاعته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narrated again with his chain from Abu Hamzah al-Thumali,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al-Husayn said: “May Allah curse whosoever lies upon us. I remember ‘Abd Allah b. Saba, and every hair on my body rises. He made a terrible claim. What was wrong with him? May Allah curse him. I swear by Allah, ‘Ali was only a righteous slave of Allah and the brother of the Messenger of Allah. He did not achieve honour from Allah except through his obedience to Allah and to His Messenger. The Messenger of Allah too did not achieve honour from Allah except with his obedience of Him.</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Then, Al Muhsin comments about the three ahadith:</w:t>
      </w:r>
    </w:p>
    <w:p>
      <w:pPr>
        <w:pStyle w:val="BookText"/>
        <w:bidi w:val="0"/>
        <w:jc w:val="both"/>
        <w:rPr/>
      </w:pPr>
      <w:r>
        <w:rPr>
          <w:rFonts w:ascii="Amiri" w:hAnsi="Amiri" w:eastAsia="Amiri" w:cs="Amiri"/>
          <w:color w:val="111111"/>
          <w:sz w:val="28"/>
          <w:sz w:val="28"/>
          <w:szCs w:val="28"/>
          <w:rtl w:val="true"/>
          <w:lang w:bidi="ar-SA"/>
        </w:rPr>
        <w:t>وهذه الروايات الثلاث صحيحة السند</w:t>
      </w:r>
    </w:p>
    <w:p>
      <w:pPr>
        <w:pStyle w:val="BookText"/>
        <w:bidi w:val="0"/>
        <w:jc w:val="both"/>
        <w:rPr/>
      </w:pPr>
      <w:r>
        <w:rPr>
          <w:rFonts w:eastAsia="Times New Roman" w:cs="Times New Roman" w:ascii="Times New Roman" w:hAnsi="Times New Roman"/>
          <w:color w:val="111111"/>
          <w:sz w:val="28"/>
          <w:szCs w:val="28"/>
          <w:lang w:val="en-US"/>
        </w:rPr>
        <w:t>These three reports have sahih chains.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Any Sunni who wants to debate any Shi’i on the topic of ‘Abd Allah b. Saba, la’natullah ‘alaihi, can therefore only quote the three riwayat above if he is sincere. However, he would NEVER be able to establish the Sunni claims below, through those authentic Shi’i ahadith: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Saba was a black Arab with a black mother.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a Jew from Sana in Yemen.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accepted Islam during the khilafah of ‘Uthman b. ‘Affan.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stirred up the public, especially the Egyptians, against ‘Uthman and caused the latter’s bloody overthrow.</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was the first to claim that ‘Ali was the designated successor of the Messenger of Allah.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was the first to proclaim belief in al-raj’ah – that is, that the Prophet will one day return to this world after death.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was the first to publicly criticize or revile Abu Bakr and ‘Umar.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was popularly called Ibn al-Sawda – son of the black mother.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‘Ali was frustrated with him, and abused him racially by calling him “the black container” and also banished him to al-Madain.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Amir al-Muminin ‘Ali b. Abi Talib saw it as legitimate to execute him for reviling Abu Bakr and ‘Umar, and would have done so had people not talked him out of the decision.</w:t>
      </w:r>
    </w:p>
    <w:p>
      <w:pPr>
        <w:pStyle w:val="BookText"/>
        <w:bidi w:val="0"/>
        <w:jc w:val="both"/>
        <w:rPr/>
      </w:pPr>
      <w:r>
        <w:rPr>
          <w:rFonts w:eastAsia="Times New Roman" w:cs="Times New Roman" w:ascii="Times New Roman" w:hAnsi="Times New Roman"/>
          <w:color w:val="111111"/>
          <w:sz w:val="28"/>
          <w:szCs w:val="28"/>
          <w:lang w:val="en-US"/>
        </w:rPr>
        <w:t>Therefore, our brothers from the Ahl al-Sunnah will always lose any debate on Ibn Saba with any Shi’i as long as both sides are honest.</w:t>
      </w:r>
    </w:p>
    <w:p>
      <w:pPr>
        <w:pStyle w:val="BookText"/>
        <w:bidi w:val="0"/>
        <w:jc w:val="both"/>
        <w:rPr/>
      </w:pPr>
      <w:r>
        <w:rPr>
          <w:rFonts w:eastAsia="Times New Roman" w:cs="Times New Roman" w:ascii="Times New Roman" w:hAnsi="Times New Roman"/>
          <w:color w:val="111111"/>
          <w:sz w:val="28"/>
          <w:szCs w:val="28"/>
          <w:lang w:val="en-US"/>
        </w:rPr>
        <w:t>Meanwhile, what about the Sunni sources? What if a Sunni only intended to convince another Sunni concerning ‘Abd Allah b. Saba? Shaykh Ibn Taymiyyah (d. 728 H) outlines the necessary rules here:</w:t>
      </w:r>
    </w:p>
    <w:p>
      <w:pPr>
        <w:pStyle w:val="BookText"/>
        <w:bidi w:val="0"/>
        <w:jc w:val="both"/>
        <w:rPr/>
      </w:pPr>
      <w:r>
        <w:rPr>
          <w:rFonts w:ascii="Amiri" w:hAnsi="Amiri" w:eastAsia="Amiri" w:cs="Amiri"/>
          <w:color w:val="111111"/>
          <w:sz w:val="28"/>
          <w:sz w:val="28"/>
          <w:szCs w:val="28"/>
          <w:rtl w:val="true"/>
          <w:lang w:bidi="ar-SA"/>
        </w:rPr>
        <w:t>و الجواب من وجوه أحدها انه لا بد من إقأمة الدليل على صحة المنقول إلا فالاستدلال بما لا تثبت</w:t>
      </w:r>
    </w:p>
    <w:p>
      <w:pPr>
        <w:pStyle w:val="BookText"/>
        <w:bidi w:val="0"/>
        <w:jc w:val="both"/>
        <w:rPr/>
      </w:pPr>
      <w:r>
        <w:rPr>
          <w:rFonts w:eastAsia="Times New Roman" w:cs="Times New Roman" w:ascii="Times New Roman" w:hAnsi="Times New Roman"/>
          <w:color w:val="111111"/>
          <w:sz w:val="28"/>
          <w:szCs w:val="28"/>
          <w:lang w:val="en-US"/>
        </w:rPr>
        <w:t>The reply is from several angles. One of them is: evidence must be presented for the authenticity of whatever is quoted. Unless this is done, using it as proof is invalid.</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Elsewhere, in rejecting a report, he adds: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فيقال أولا هذه الحكاية لم يذكر</w:t>
      </w:r>
    </w:p>
    <w:p>
      <w:pPr>
        <w:pStyle w:val="BookText"/>
        <w:bidi w:val="0"/>
        <w:rPr/>
      </w:pPr>
      <w:r>
        <w:rPr>
          <w:rFonts w:ascii="Amiri" w:hAnsi="Amiri" w:eastAsia="Amiri" w:cs="Amiri"/>
          <w:color w:val="111111"/>
          <w:sz w:val="28"/>
          <w:sz w:val="28"/>
          <w:szCs w:val="28"/>
          <w:rtl w:val="true"/>
          <w:lang w:bidi="ar-SA"/>
        </w:rPr>
        <w:t>لها إسنادا فلا تعرف صحتها فإن المنقولات إنما تعرف صحتها بالأسانيد الثابتة</w:t>
      </w:r>
    </w:p>
    <w:p>
      <w:pPr>
        <w:pStyle w:val="BookText"/>
        <w:bidi w:val="0"/>
        <w:jc w:val="both"/>
        <w:rPr/>
      </w:pPr>
      <w:r>
        <w:rPr>
          <w:rFonts w:eastAsia="Times New Roman" w:cs="Times New Roman" w:ascii="Times New Roman" w:hAnsi="Times New Roman"/>
          <w:color w:val="111111"/>
          <w:sz w:val="28"/>
          <w:szCs w:val="28"/>
          <w:lang w:val="en-US"/>
        </w:rPr>
        <w:t>It is said (in reply) that first and foremost, he has not mentioned any chain for this narration. Therefore, its authenticity is unknown. This is because the authenticity of quoted reports is known only through their authentic chains.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He further reiterates:</w:t>
      </w:r>
    </w:p>
    <w:p>
      <w:pPr>
        <w:pStyle w:val="BookText"/>
        <w:bidi w:val="0"/>
        <w:jc w:val="both"/>
        <w:rPr/>
      </w:pPr>
      <w:r>
        <w:rPr>
          <w:rFonts w:ascii="Amiri" w:hAnsi="Amiri" w:eastAsia="Amiri" w:cs="Amiri"/>
          <w:color w:val="111111"/>
          <w:sz w:val="28"/>
          <w:sz w:val="28"/>
          <w:szCs w:val="28"/>
          <w:rtl w:val="true"/>
          <w:lang w:bidi="ar-SA"/>
        </w:rPr>
        <w:t>ومعلوم أن من احتج في أي مسألة كانت بشيء من النقل فلا بد أن يذكر إسنادا تقوم به الحجة</w:t>
      </w:r>
    </w:p>
    <w:p>
      <w:pPr>
        <w:pStyle w:val="BookText"/>
        <w:bidi w:val="0"/>
        <w:jc w:val="both"/>
        <w:rPr/>
      </w:pPr>
      <w:r>
        <w:rPr>
          <w:rFonts w:eastAsia="Times New Roman" w:cs="Times New Roman" w:ascii="Times New Roman" w:hAnsi="Times New Roman"/>
          <w:color w:val="111111"/>
          <w:sz w:val="28"/>
          <w:szCs w:val="28"/>
          <w:lang w:val="en-US"/>
        </w:rPr>
        <w:t>It is well-known that whosoever relies upon as proof any narration in any issue, he must mention (at least) a chain which establishes it as a hujjah (proof).</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So, every Sunni must do the following with every report he mentions on ‘Abd Allah b. Saba: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Quote the report with the full chain.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Provide clear evidence for the reliability of the chain.</w:t>
      </w:r>
    </w:p>
    <w:p>
      <w:pPr>
        <w:pStyle w:val="BookText"/>
        <w:bidi w:val="0"/>
        <w:jc w:val="both"/>
        <w:rPr/>
      </w:pPr>
      <w:r>
        <w:rPr>
          <w:rFonts w:eastAsia="Times New Roman" w:cs="Times New Roman" w:ascii="Times New Roman" w:hAnsi="Times New Roman"/>
          <w:color w:val="111111"/>
          <w:sz w:val="28"/>
          <w:szCs w:val="28"/>
          <w:lang w:val="en-US"/>
        </w:rPr>
        <w:t>Interestingly, our dear Shaykh Ibn Taymiyyah himself has failed completely to comply with either of the two obligatory rules in his discourses about Ibn Saba. For instance, this is his submission about how that controversial, “elusive” character mounted onto the Islamic scene:</w:t>
      </w:r>
    </w:p>
    <w:p>
      <w:pPr>
        <w:pStyle w:val="BookText"/>
        <w:bidi w:val="0"/>
        <w:jc w:val="both"/>
        <w:rPr/>
      </w:pPr>
      <w:r>
        <w:rPr>
          <w:rFonts w:ascii="Amiri" w:hAnsi="Amiri" w:eastAsia="Amiri" w:cs="Amiri"/>
          <w:color w:val="111111"/>
          <w:sz w:val="28"/>
          <w:sz w:val="28"/>
          <w:szCs w:val="28"/>
          <w:rtl w:val="true"/>
          <w:lang w:bidi="ar-SA"/>
        </w:rPr>
        <w:t>وأما بيعة عثمان فلم يتخلف عنها أحد مع كثرة المسلمين وانتشرهم من إفريقية إلى خراسان ومن سواحل الشام إلى أقصى اليمن ومع كونهم كانوا ظاهرين على عدوهم من المشركين وأهل الكتاب يقاتلونهم وهي في زيادة فتح وانتصار ودوام دولة ودوام المسلمين على مبايعته والرضا عنه ست سنين نصف خلافته معظمين له مادحين له لا يظهر من أحد منهم التكلم فيه بسوء</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بعد هذا صار يتكلم فيه بعضهم وجمهورهم لا يتكلم فيه إلا بخير وكانت قد طالت عليهم إمارته فانه بقي اثنتي عشرة</w:t>
      </w:r>
    </w:p>
    <w:p>
      <w:pPr>
        <w:pStyle w:val="BookText"/>
        <w:bidi w:val="0"/>
        <w:rPr/>
      </w:pPr>
      <w:r>
        <w:rPr>
          <w:rFonts w:ascii="Amiri" w:hAnsi="Amiri" w:eastAsia="Amiri" w:cs="Amiri"/>
          <w:color w:val="111111"/>
          <w:sz w:val="28"/>
          <w:sz w:val="28"/>
          <w:szCs w:val="28"/>
          <w:rtl w:val="true"/>
          <w:lang w:bidi="ar-SA"/>
        </w:rPr>
        <w:t>سنة لم تدم خلافة أحد من الأربعة ما دامت خلافته فإن خلافة الصديق كانت سنتين وبعض الثالثة وخلافة عمر عشر سنين وبعض الأخرى وخلافة على أربع سنين وبعض الخامسة ونشأ في خلافته من دخل في الإسلام كرها فكان منافقا مثل ابن سبأ وأمثاله وهم الذين سعوا في الفتنة بقتله</w:t>
      </w:r>
    </w:p>
    <w:p>
      <w:pPr>
        <w:pStyle w:val="BookText"/>
        <w:bidi w:val="0"/>
        <w:jc w:val="both"/>
        <w:rPr/>
      </w:pPr>
      <w:r>
        <w:rPr>
          <w:rFonts w:eastAsia="Times New Roman" w:cs="Times New Roman" w:ascii="Times New Roman" w:hAnsi="Times New Roman"/>
          <w:color w:val="111111"/>
          <w:sz w:val="28"/>
          <w:szCs w:val="28"/>
          <w:lang w:val="en-US"/>
        </w:rPr>
        <w:t>As for the bay’ah of ‘Uthman, there was no one who did not pledge it despite the great number of the Muslims and their spread from Africa to Khurasan (in Iran, Turkmenistan and Afghanistan), and from the plains of Syria to the remotest places of Yemen. This was also despite their victories over their enemies, such as the idolaters and the Ahl al-Kitab who fought them. This was accompanied by conquests and the survival of the state and the survival of the Muslims; and they (i.e. the Muslims) followed him and were pleased with him for six years – which was half of the period of his khilafah. They showed great respect to him, and praised him. There was not a single one of them who criticized him.</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after this, appeared those who criticized him. Yet, the majority of them did not talk about him except in good terms. However, his rule had gotten too long for them, for it lasted twelve years. The khilafah of none of the four (rightly guided khalifahs) lasted as long as his khilafah. The khilafah of al-Siddiq was for just a little over two years; the khilafah of ‘Umar lasted a little over ten years; and</w:t>
      </w:r>
    </w:p>
    <w:p>
      <w:pPr>
        <w:pStyle w:val="BookText"/>
        <w:bidi w:val="0"/>
        <w:rPr/>
      </w:pPr>
      <w:r>
        <w:rPr>
          <w:rFonts w:eastAsia="Times New Roman" w:cs="Times New Roman" w:ascii="Times New Roman" w:hAnsi="Times New Roman"/>
          <w:color w:val="111111"/>
          <w:sz w:val="28"/>
          <w:szCs w:val="28"/>
          <w:lang w:val="en-US"/>
        </w:rPr>
        <w:t>the khilafah of ‘Ali was for a little over four years. During his (‘Uthman’s) khilafah, there were those who entered Islam unwillingly, and they were hypocrites, such as Ibn Saba and his likes, and they were those who started the fitnah (crisis) by killing him.</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Really? ‘Abd Allah b. Saba “unwillingly” accepted Islam and, within a short period, successfully masterminded the assassination and overthrow of the mighty khalifah?! Is there any reliable evidence for this? Well, our Shaykh makes no attempt to pretend that there is any! He has neither quoted any riwayah with any sanad, nor has he provided any evidence whatsoever for the authenticity of any report on his claims.</w:t>
      </w:r>
    </w:p>
    <w:p>
      <w:pPr>
        <w:pStyle w:val="BookText"/>
        <w:bidi w:val="0"/>
        <w:jc w:val="both"/>
        <w:rPr/>
      </w:pPr>
      <w:r>
        <w:rPr>
          <w:rFonts w:eastAsia="Times New Roman" w:cs="Times New Roman" w:ascii="Times New Roman" w:hAnsi="Times New Roman"/>
          <w:color w:val="111111"/>
          <w:sz w:val="28"/>
          <w:szCs w:val="28"/>
          <w:lang w:val="en-US"/>
        </w:rPr>
        <w:t>All right then, is there anything else we should know about ‘Abd Allah b. Saba? Our Shaykh says “yes”:</w:t>
      </w:r>
    </w:p>
    <w:p>
      <w:pPr>
        <w:pStyle w:val="BookText"/>
        <w:bidi w:val="0"/>
        <w:jc w:val="both"/>
        <w:rPr/>
      </w:pPr>
      <w:r>
        <w:rPr>
          <w:rFonts w:ascii="Amiri" w:hAnsi="Amiri" w:eastAsia="Amiri" w:cs="Amiri"/>
          <w:color w:val="111111"/>
          <w:sz w:val="28"/>
          <w:sz w:val="28"/>
          <w:szCs w:val="28"/>
          <w:rtl w:val="true"/>
          <w:lang w:bidi="ar-SA"/>
        </w:rPr>
        <w:t>ولا ريب أن كثيرا ممن يحب الرسول من بني هاشم وغيرهم وقد تشيع قد تلقى من الرافضة ما هو من أعظم الأمور قدحا في الرسول فإن أصل الرفض إنما أحدثه زنديق غرضه إبطال دين الإسلام والقدح في رسول الله صلى الله عليه و سلم كما قد ذكر ذلك العلماء وكان عبد الله بن سبأ شيخ الرافضة لما أظهر الإسلام أراد أن يفسد الإسلام بمكره وخبثه كما فعل بولص بدين النصارى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a lot of those who loved the Messenger among the Banu Hashim and others - and who also became Shi’ah - imbibed from the Rafidhah some of the most blasphemous matters concerning the Messenger. This is because al-rafdh was founded by an infidel, whose aim was to destroy</w:t>
      </w:r>
    </w:p>
    <w:p>
      <w:pPr>
        <w:pStyle w:val="BookText"/>
        <w:bidi w:val="0"/>
        <w:rPr/>
      </w:pPr>
      <w:r>
        <w:rPr>
          <w:rFonts w:eastAsia="Times New Roman" w:cs="Times New Roman" w:ascii="Times New Roman" w:hAnsi="Times New Roman"/>
          <w:color w:val="111111"/>
          <w:sz w:val="28"/>
          <w:szCs w:val="28"/>
          <w:lang w:val="en-US"/>
        </w:rPr>
        <w:t>the religion of Islam, and to blaspheme the Messenger of Allah, peace be upon him, as mentioned by the scholars. ‘Abd Allah b. Saba – the shaykh of the Rafidhah - when he professed Islam, he intended to corrupt Islam with his plots and malice, as Paul did with Christianity.</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Interestingly, once again, our Shaykh fails to provide any proof whatsoever for his claims!</w:t>
      </w:r>
    </w:p>
    <w:p>
      <w:pPr>
        <w:pStyle w:val="BookText"/>
        <w:bidi w:val="0"/>
        <w:jc w:val="both"/>
        <w:rPr/>
      </w:pPr>
      <w:r>
        <w:rPr>
          <w:rFonts w:eastAsia="Times New Roman" w:cs="Times New Roman" w:ascii="Times New Roman" w:hAnsi="Times New Roman"/>
          <w:color w:val="111111"/>
          <w:sz w:val="28"/>
          <w:szCs w:val="28"/>
          <w:lang w:val="en-US"/>
        </w:rPr>
        <w:t>So, what exactly did ‘Abd Allah b. Saba do to found Shi’ism? Shaykh Ibn Taymiyyah thinks he has a clue on that as well:</w:t>
      </w:r>
    </w:p>
    <w:p>
      <w:pPr>
        <w:pStyle w:val="BookText"/>
        <w:bidi w:val="0"/>
        <w:jc w:val="both"/>
        <w:rPr/>
      </w:pPr>
      <w:r>
        <w:rPr>
          <w:rFonts w:ascii="Amiri" w:hAnsi="Amiri" w:eastAsia="Amiri" w:cs="Amiri"/>
          <w:color w:val="111111"/>
          <w:sz w:val="28"/>
          <w:sz w:val="28"/>
          <w:szCs w:val="28"/>
          <w:rtl w:val="true"/>
          <w:lang w:bidi="ar-SA"/>
        </w:rPr>
        <w:t>قد علم أهل العلم أن أول ما ظهرت الشيعة الإمامية المدعية للنص في أواخر أيام الخلفاء الراشدين وافترى ذلك عبدالله بن سبأ وطائفة الكذابون فلم يكونوا موجودين قبل ذلك</w:t>
      </w:r>
    </w:p>
    <w:p>
      <w:pPr>
        <w:pStyle w:val="BookText"/>
        <w:bidi w:val="0"/>
        <w:jc w:val="both"/>
        <w:rPr/>
      </w:pPr>
      <w:r>
        <w:rPr>
          <w:rFonts w:eastAsia="Times New Roman" w:cs="Times New Roman" w:ascii="Times New Roman" w:hAnsi="Times New Roman"/>
          <w:color w:val="111111"/>
          <w:sz w:val="28"/>
          <w:szCs w:val="28"/>
          <w:lang w:val="en-US"/>
        </w:rPr>
        <w:t>The scholars have known that the Shi’ah Imamiyyah, who claimed the nass (for ‘Ali), first appeared during the last periods of the rule of the khulafa al-rashidin (i.e. the rightly guided khalifahs). That was invented by ‘Abd Allah b. Saba and a group of liars. So, they never existed before then.</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He adds:</w:t>
      </w:r>
    </w:p>
    <w:p>
      <w:pPr>
        <w:pStyle w:val="BookText"/>
        <w:bidi w:val="0"/>
        <w:jc w:val="both"/>
        <w:rPr/>
      </w:pPr>
      <w:r>
        <w:rPr>
          <w:rFonts w:ascii="Amiri" w:hAnsi="Amiri" w:eastAsia="Amiri" w:cs="Amiri"/>
          <w:color w:val="111111"/>
          <w:sz w:val="28"/>
          <w:sz w:val="28"/>
          <w:szCs w:val="28"/>
          <w:rtl w:val="true"/>
          <w:lang w:bidi="ar-SA"/>
        </w:rPr>
        <w:t>وهذا معروف عن ابن سبا واتباعه وهو الذي ابتدع النص في علي وابتدع أنه معصوم</w:t>
      </w:r>
    </w:p>
    <w:p>
      <w:pPr>
        <w:pStyle w:val="BookText"/>
        <w:bidi w:val="0"/>
        <w:jc w:val="both"/>
        <w:rPr/>
      </w:pPr>
      <w:r>
        <w:rPr>
          <w:rFonts w:eastAsia="Times New Roman" w:cs="Times New Roman" w:ascii="Times New Roman" w:hAnsi="Times New Roman"/>
          <w:color w:val="111111"/>
          <w:sz w:val="28"/>
          <w:szCs w:val="28"/>
          <w:lang w:val="en-US"/>
        </w:rPr>
        <w:t>And this is well-known about Ibn Saba and his followers. He was the one who innovated the nass (i.e. a claim of prophetic appointment as khalifah) for ‘Ali, and innovated the claim that he (‘Ali) was mas’um (infallible).</w:t>
      </w:r>
      <w:r>
        <w:rPr>
          <w:rStyle w:val="FootnoteAnchor"/>
        </w:rPr>
        <w:footnoteReference w:id="1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problem here is that there is ZERO evidence provided to support these claims. Merely claiming that the rumours were “well-known” is not sufficient. An authentically transmitted eye-witness account is required in cases like</w:t>
      </w:r>
    </w:p>
    <w:p>
      <w:pPr>
        <w:pStyle w:val="BookText"/>
        <w:bidi w:val="0"/>
        <w:rPr/>
      </w:pPr>
      <w:r>
        <w:rPr>
          <w:rFonts w:eastAsia="Times New Roman" w:cs="Times New Roman" w:ascii="Times New Roman" w:hAnsi="Times New Roman"/>
          <w:color w:val="111111"/>
          <w:sz w:val="28"/>
          <w:szCs w:val="28"/>
          <w:lang w:val="en-US"/>
        </w:rPr>
        <w:t>this. None is quoted anyway, anywhere!</w:t>
      </w:r>
    </w:p>
    <w:p>
      <w:pPr>
        <w:pStyle w:val="BookText"/>
        <w:bidi w:val="0"/>
        <w:jc w:val="both"/>
        <w:rPr/>
      </w:pPr>
      <w:r>
        <w:rPr>
          <w:rFonts w:eastAsia="Times New Roman" w:cs="Times New Roman" w:ascii="Times New Roman" w:hAnsi="Times New Roman"/>
          <w:color w:val="111111"/>
          <w:sz w:val="28"/>
          <w:szCs w:val="28"/>
          <w:lang w:val="en-US"/>
        </w:rPr>
        <w:t>Were there any the other “innovations” created by ‘Abd Allah b. Saba? Our Shaykh proceeds:</w:t>
      </w:r>
    </w:p>
    <w:p>
      <w:pPr>
        <w:pStyle w:val="BookText"/>
        <w:bidi w:val="0"/>
        <w:jc w:val="both"/>
        <w:rPr/>
      </w:pPr>
      <w:r>
        <w:rPr>
          <w:rFonts w:ascii="Amiri" w:hAnsi="Amiri" w:eastAsia="Amiri" w:cs="Amiri"/>
          <w:color w:val="111111"/>
          <w:sz w:val="28"/>
          <w:sz w:val="28"/>
          <w:szCs w:val="28"/>
          <w:rtl w:val="true"/>
          <w:lang w:bidi="ar-SA"/>
        </w:rPr>
        <w:t>قلنا نعم وأشهر الناس بالردة خصوم أبي بكر الصديق رضي الله عنه وأتباعه كمسيلمة الكذاب وأتباعه وغيرهم وهؤلاء تتولاهم الرافضة كما ذكر ذلك غير واحد من شيوخهم مثل هذا الإمامي وغيره ويقولون إنهم كانوا على الحق وأن الصديق قاتلهم بغير حق ثم من أظهر الناس ردة الغالية الذين حرقهم علي رضي الله عنه بالنار لما ادعوا فيه الإلهية وهم السبائية أتباع عبدالله بن سبأ الذين أظهروا سب أبي بكر وعمر</w:t>
      </w:r>
    </w:p>
    <w:p>
      <w:pPr>
        <w:pStyle w:val="BookText"/>
        <w:bidi w:val="0"/>
        <w:jc w:val="both"/>
        <w:rPr/>
      </w:pPr>
      <w:r>
        <w:rPr>
          <w:rFonts w:eastAsia="Times New Roman" w:cs="Times New Roman" w:ascii="Times New Roman" w:hAnsi="Times New Roman"/>
          <w:color w:val="111111"/>
          <w:sz w:val="28"/>
          <w:szCs w:val="28"/>
          <w:lang w:val="en-US"/>
        </w:rPr>
        <w:t>We say: yes, the most notorious of mankind for apostasy were the enemies of Abu Bakr al-Siddiq, may Allah be pleased with him, and his followers, such as Musaylamah the Liar and his followers and others. These people (i.e. the apostates) are loved by the Rafidhah, as mentioned by many of their shuyukh, like this Imami and others. They say that they (those apostates) were upon the truth, and that al-Siddiq fought them unjustly.</w:t>
      </w:r>
    </w:p>
    <w:p>
      <w:pPr>
        <w:pStyle w:val="BookText"/>
        <w:bidi w:val="0"/>
        <w:jc w:val="both"/>
        <w:rPr/>
      </w:pPr>
      <w:r>
        <w:rPr>
          <w:rFonts w:eastAsia="Times New Roman" w:cs="Times New Roman" w:ascii="Times New Roman" w:hAnsi="Times New Roman"/>
          <w:color w:val="111111"/>
          <w:sz w:val="28"/>
          <w:szCs w:val="28"/>
          <w:lang w:val="en-US"/>
        </w:rPr>
        <w:t>Those who were most notorious among mankind for extreme apostasy were those burnt with fire by ‘Ali, may Allah be pleased with him, when they called him Allah. They were the Sabaiyyah, followers of ‘Abd Allah b. Saba, those who were the first to curse Abu Bakr and ‘Umar.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He reiterates the same elsewhere:</w:t>
      </w:r>
    </w:p>
    <w:p>
      <w:pPr>
        <w:pStyle w:val="BookText"/>
        <w:bidi w:val="0"/>
        <w:jc w:val="both"/>
        <w:rPr/>
      </w:pPr>
      <w:r>
        <w:rPr>
          <w:rFonts w:ascii="Amiri" w:hAnsi="Amiri" w:eastAsia="Amiri" w:cs="Amiri"/>
          <w:color w:val="111111"/>
          <w:sz w:val="28"/>
          <w:sz w:val="28"/>
          <w:szCs w:val="28"/>
          <w:rtl w:val="true"/>
          <w:lang w:bidi="ar-SA"/>
        </w:rPr>
        <w:t>وأين شبهة مثل أبي موسى الأشعري الذي وافق عمرا على عزل علي ومعاوية وأن يجعل الأمر شورى في المسلمين من شبهة عبدالله بن سبأ وأمثاله الذين يدعون أنه إمام معصوم أو أنه إله أو نبي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w:t>
      </w:r>
      <w:bookmarkStart w:id="13" w:name="pg2546_25690"/>
    </w:p>
    <w:p>
      <w:pPr>
        <w:pStyle w:val="BookText"/>
        <w:bidi w:val="0"/>
        <w:rPr/>
      </w:pPr>
      <w:bookmarkEnd w:id="13"/>
      <w:r>
        <w:rPr>
          <w:rFonts w:eastAsia="Times New Roman" w:cs="Times New Roman" w:ascii="Times New Roman" w:hAnsi="Times New Roman"/>
          <w:color w:val="111111"/>
          <w:sz w:val="28"/>
          <w:szCs w:val="28"/>
          <w:lang w:val="en-US"/>
        </w:rPr>
        <w:t>is the confusion of the likes of Abu Musa al-Ash’ari who concurred with ‘Amr to dethrone (both) ‘Ali and Mu’awiyah and to subject the matter to consultation among the Muslims from the confusion of ‘Abd Allah b. Saba and his likes who called him (i.e. ‘Ali) an infallible Imam, or that he was Allah, or that he was a prophet?</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Once more, our Shaykh makes no attempt to quote any report or chain for his submissions. Meanwhile, we have decided to help him out and his followers by actually checking the authenticity of all the primary Sunni riwayat about ‘Abd Allah b. Saba – especially all those ones that Sunnis table as evidence concerning him - in order to distinguish the truths from the fables. We sincerely hope that this work of ours will be highly beneficial to every soul seeking to learn the real truth about the character called Ibn Saba and the activities and doctrines that have been attributed to him. In this book, we have adopted the same strict investigative and transparent research methodology as we did in our first and second books. We implore Allah to forgive us all our mistakes, and to accept this as a worthy act of ‘ibadah. And may Allah send His salawat and barakat upon our master, Muhammad b. ‘Abd Allah, and upon his purified offspring.</w:t>
      </w:r>
    </w:p>
    <w:p>
      <w:pPr>
        <w:pStyle w:val="Heading2"/>
        <w:numPr>
          <w:ilvl w:val="1"/>
          <w:numId w:val="1"/>
        </w:numPr>
        <w:bidi w:val="0"/>
        <w:jc w:val="left"/>
        <w:rPr/>
      </w:pPr>
      <w:bookmarkStart w:id="14" w:name="__RefHeading___Toc4550372_3804643083"/>
      <w:bookmarkStart w:id="15" w:name="_Toc6"/>
      <w:bookmarkEnd w:id="14"/>
      <w:r>
        <w:rPr/>
        <w:t>1. Tracing The Fairytale: Explicit Athar Naming ‘Abd Allah B. Saba</w:t>
      </w:r>
      <w:bookmarkEnd w:id="15"/>
    </w:p>
    <w:p>
      <w:pPr>
        <w:pStyle w:val="Heading3"/>
        <w:numPr>
          <w:ilvl w:val="2"/>
          <w:numId w:val="1"/>
        </w:numPr>
        <w:bidi w:val="0"/>
        <w:jc w:val="left"/>
        <w:rPr/>
      </w:pPr>
      <w:bookmarkStart w:id="16" w:name="__RefHeading___Toc4550374_3804643083"/>
      <w:bookmarkStart w:id="17" w:name="_Toc7"/>
      <w:bookmarkEnd w:id="16"/>
      <w:r>
        <w:rPr/>
        <w:t>point</w:t>
      </w:r>
      <w:bookmarkEnd w:id="17"/>
    </w:p>
    <w:p>
      <w:pPr>
        <w:pStyle w:val="BookText"/>
        <w:bidi w:val="0"/>
        <w:jc w:val="both"/>
        <w:rPr/>
      </w:pPr>
      <w:r>
        <w:rPr>
          <w:rFonts w:eastAsia="Times New Roman" w:cs="Times New Roman" w:ascii="Times New Roman" w:hAnsi="Times New Roman"/>
          <w:color w:val="111111"/>
          <w:sz w:val="28"/>
          <w:szCs w:val="28"/>
          <w:lang w:val="en-US"/>
        </w:rPr>
        <w:t>Reports and statements in Sunni books mentioning the name “Abd Allah b. Saba” are generally of three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Riwayat with full chains of transmission.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bookmarkStart w:id="18" w:name="pg2546_25691"/>
    </w:p>
    <w:p>
      <w:pPr>
        <w:pStyle w:val="BookText"/>
        <w:bidi w:val="0"/>
        <w:rPr/>
      </w:pPr>
      <w:bookmarkEnd w:id="18"/>
      <w:r>
        <w:rPr>
          <w:rFonts w:eastAsia="Times New Roman" w:cs="Times New Roman" w:ascii="Times New Roman" w:hAnsi="Times New Roman"/>
          <w:color w:val="111111"/>
          <w:sz w:val="28"/>
          <w:szCs w:val="28"/>
          <w:lang w:val="en-US"/>
        </w:rPr>
        <w:t>Riwayat with NO chain of transmission.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Unsupported testimonies and submissions of Sunni ‘ulama who were never eye-witnesses to the events.</w:t>
      </w:r>
    </w:p>
    <w:p>
      <w:pPr>
        <w:pStyle w:val="BookText"/>
        <w:bidi w:val="0"/>
        <w:jc w:val="both"/>
        <w:rPr/>
      </w:pPr>
      <w:r>
        <w:rPr>
          <w:rFonts w:eastAsia="Times New Roman" w:cs="Times New Roman" w:ascii="Times New Roman" w:hAnsi="Times New Roman"/>
          <w:color w:val="111111"/>
          <w:sz w:val="28"/>
          <w:szCs w:val="28"/>
          <w:lang w:val="en-US"/>
        </w:rPr>
        <w:t>Apparently, the last two categories are mursal by default, and are therefore dha’if evidences. Chainless and unsupported testimonies are not acceptable as proof, especially in crucial matters like this. So, we will naturally confine ourselves only to reports in the books of the Ahl al-Sunnah with chains of narration.</w:t>
      </w:r>
    </w:p>
    <w:p>
      <w:pPr>
        <w:pStyle w:val="Heading3"/>
        <w:numPr>
          <w:ilvl w:val="2"/>
          <w:numId w:val="1"/>
        </w:numPr>
        <w:bidi w:val="0"/>
        <w:jc w:val="left"/>
        <w:rPr/>
      </w:pPr>
      <w:bookmarkStart w:id="19" w:name="__RefHeading___Toc4550376_3804643083"/>
      <w:bookmarkStart w:id="20" w:name="_Toc8"/>
      <w:bookmarkEnd w:id="19"/>
      <w:r>
        <w:rPr/>
        <w:t>Narration One</w:t>
      </w:r>
      <w:bookmarkEnd w:id="20"/>
    </w:p>
    <w:p>
      <w:pPr>
        <w:pStyle w:val="BookText"/>
        <w:bidi w:val="0"/>
        <w:jc w:val="both"/>
        <w:rPr/>
      </w:pPr>
      <w:r>
        <w:rPr>
          <w:rFonts w:eastAsia="Times New Roman" w:cs="Times New Roman" w:ascii="Times New Roman" w:hAnsi="Times New Roman"/>
          <w:color w:val="111111"/>
          <w:sz w:val="28"/>
          <w:szCs w:val="28"/>
          <w:lang w:val="en-US"/>
        </w:rPr>
        <w:t>Imam Ibn Jarir al-Tabari (d. 310 H), in his Tarikh, records: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فيما كتب به إلي السري عن شعيب عن سيف عن عطية عن يزيد الفقعسي قال كان عبدالله بن سبأ يهوديا من أهل صنعاء أمه سوداء فأسلم زمان عثمان ثم تنقل في بلدان المسلمين يحالو ضلالتهم فبدأ بالحجاز ثم البصرة ثم الكوفة ثم الشام فلم يقدر على ما يريد عند أحد من أهل الشأم فأخرجوه حتى أتى مصر فاعتمر فيهم فقال لهم فيما يقول لعجب ممن يزعم أن عيسى يرجع ويكذب بأن محمدا يرجع وقد قال الله عز و جل إن الذي فرض عليك القرآن لرادك إلى معاد فمحمد أحق بالرجوع من عيسى قال فقبل ذلك عنه ووضع لهم الرجعة فتكلموا فيها ثم قال لهم بعد ذلك إنه كان ألف نبي ولكل نبي وصي وكان علي وصي محمد ثم قال محمد خاتم الأنبياء وعلي خاتم الأوصياء ثم قال بعد ذلك من أظلم ممن لم يجز وصية رسول الله صلى الله عليه و سلم ووثب على وصي رسول الله صلى الله عليه و سلم وتناول أمر الأمة ثم قال لهم بعد ذلك إن عثمان أخذها بغير حق وهذا وصي رسول الله صلى الله عليه</w:t>
      </w:r>
    </w:p>
    <w:p>
      <w:pPr>
        <w:pStyle w:val="BookText"/>
        <w:bidi w:val="0"/>
        <w:rPr/>
      </w:pPr>
      <w:r>
        <w:rPr>
          <w:rFonts w:ascii="IRNazanin" w:hAnsi="IRNazanin" w:eastAsia="IRNazanin"/>
          <w:color w:val="111111"/>
          <w:sz w:val="28"/>
          <w:sz w:val="28"/>
          <w:szCs w:val="28"/>
          <w:rtl w:val="true"/>
          <w:lang w:bidi="fa-IR"/>
        </w:rPr>
        <w:t>و سلم</w:t>
      </w:r>
    </w:p>
    <w:p>
      <w:pPr>
        <w:pStyle w:val="BookText"/>
        <w:bidi w:val="0"/>
        <w:jc w:val="both"/>
        <w:rPr/>
      </w:pPr>
      <w:r>
        <w:rPr>
          <w:rFonts w:eastAsia="Times New Roman" w:cs="Times New Roman" w:ascii="Times New Roman" w:hAnsi="Times New Roman"/>
          <w:color w:val="111111"/>
          <w:sz w:val="28"/>
          <w:szCs w:val="28"/>
          <w:lang w:val="en-US"/>
        </w:rPr>
        <w:t>Al-Sirri - Shu’ayb - Sayf - ‘Atiyyah - Yazid al-Faq’asi:</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Saba was a Jew from the people of San’a (the capital of Yemen). His mother was black. He accepted Islam during the rule of ‘Uthman. Then he roamed the cities of the Muslims trying to turn them into heretics. He started with the Hijaz (in Saudi Arabia), then Basra (in Iraq), then Kufa (in Iraq), then Syria. But he did not achieve his aim with any of the people of Syria. Rather, they expelled him and he went to Egypt, and he settled among them. Then, he said to them, “It is strange of he who claims that ‘Isa will return but rejects that Muhammad will return. Meanwhile, Allah the Almighty has said, ‘Verily, He Who has ordained the Qur’an upon you (O Muhammad) will surely bring you back to a place of return’ (28:85). As such, Muhammad is more entitled to return than ‘Isa.” So, it was accepted from him, and he created for them (the doctrine of) al-raj’ah, and they spoke about it. Then he said, “Muhammad is the last of the prophets and ‘Ali is the last of the designated (immediate) successors (of prophets).” Then he added after that, “Who is more unjust that he who did not fulfil the testamentary will of the Messenger of Allah, peace be upon him and jumped over the designated successor of the Messenger of Allah, peace be upon him and administered the affairs of the Ummah?”</w:t>
      </w:r>
    </w:p>
    <w:p>
      <w:pPr>
        <w:pStyle w:val="BookText"/>
        <w:bidi w:val="0"/>
        <w:rPr/>
      </w:pPr>
      <w:r>
        <w:rPr>
          <w:rFonts w:eastAsia="Times New Roman" w:cs="Times New Roman" w:ascii="Times New Roman" w:hAnsi="Times New Roman"/>
          <w:color w:val="111111"/>
          <w:sz w:val="28"/>
          <w:szCs w:val="28"/>
          <w:lang w:val="en-US"/>
        </w:rPr>
        <w:t>Then he said to them, “Verily, ‘Uthman unjustly seized it, and this (‘Ali) is the designated successor of the Messenger of Allah.”</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The same report, with very slight variations, is later re-narrated by Imam Ibn Asakir (d. 571 H) as well:</w:t>
      </w:r>
    </w:p>
    <w:p>
      <w:pPr>
        <w:pStyle w:val="BookText"/>
        <w:bidi w:val="0"/>
        <w:jc w:val="both"/>
        <w:rPr/>
      </w:pPr>
      <w:r>
        <w:rPr>
          <w:rFonts w:ascii="Amiri" w:hAnsi="Amiri" w:eastAsia="Amiri" w:cs="Amiri"/>
          <w:color w:val="111111"/>
          <w:sz w:val="28"/>
          <w:sz w:val="28"/>
          <w:szCs w:val="28"/>
          <w:rtl w:val="true"/>
          <w:lang w:bidi="ar-SA"/>
        </w:rPr>
        <w:t>أخبرنا أبو القاسم إسماعيل بن أحمد أنا أحمد بن النقور أنا محمد بن عبد الرحمن بن العباس أنا أبو بكر بن سيف نا السري بن يحيى نا شعيب بن إبراهيم نا سيف بن عمر عن عطية عن يزيد الفقعسي قال كان ابن سبأ يهوديا من أهل صنعاء من أمة سوداء فأسلم زمن عثمان بن عفان ثم تنقل في بلاد المسلمين يحاول ضلالتهم فبدأ بالحجاز ثم بالبصرة ثم الكوفة ثم الشام فلم يقدر على ما يريد عند أحد من أهل الشام فأخرجوه حتى أتى مصر فاعتمر فيهم فقال لهم فيما كان يقول العجب ممن يزعم أن عيسى يرجع ويكذب بأن محمدا يرجع وقد قال الله عز وجل إن الذي فرض عليك القرآن لرادك إلى معاد فمحمد أحق بالرجوع من عيسى قال فقبل ذلك عنه ووضع له الرجعة فتكلموا فيها ثم قال بعد ذلك إنه كان ألف نبي ولكل نبي وصي وكان علي وصي محمد ثم قال محمد خاتم النبيين وعلي خاتم الأوصياء ثم قال بعد ذلك من أظلم ممن لم يجز وصية رسول الله صلى الله عليه وسلم ووثب على وصي رسول الله صلى الله عليه وسلم ثم تناول الأمة ثم قال لهم بعد ذلك إن عثمان قد جمع أموالا أخذها بغير حقها وهذا وصي رسول الله صلى الله عليه وسلم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al-Qasim Isma’il b. Ahmad – Ahmad b. al-Nuqur –</w:t>
      </w:r>
    </w:p>
    <w:p>
      <w:pPr>
        <w:pStyle w:val="BookText"/>
        <w:bidi w:val="0"/>
        <w:rPr/>
      </w:pPr>
      <w:r>
        <w:rPr>
          <w:rFonts w:eastAsia="Times New Roman" w:cs="Times New Roman" w:ascii="Times New Roman" w:hAnsi="Times New Roman"/>
          <w:color w:val="111111"/>
          <w:sz w:val="28"/>
          <w:szCs w:val="28"/>
          <w:lang w:val="en-US"/>
        </w:rPr>
        <w:t>Muhammad b. ‘Abd al-Rahman b. al-‘Abbas – Abu Bakr b. Sayf – al-Sirri b. Yahya – Shu’ayb b. Ibrahim – Sayf b. ‘Umar – ‘Atiyyah – Yazid al-Faq’asi:</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Saba was a Jew from the people of San’a (the capital of Yemen), from a black slave-woman. He accepted Islam during the rule of ‘Uthman. Then he roamed the cities of the Muslims trying to turn them into heretics. He started with the Hijaz (in Saudi Arabia), then Basra (in Iraq), then Kufa (in Iraq), then Syria. But he did not achieve his aim with any of the people of Syria. Rather, they expelled him and he went to Egypt, and he settled among them. Then, he said to them, “It is strange of he who claims that ‘Isa will return but rejects that Muhammad will return. Meanwhile, Allah the Almighty has said, ‘Verily, He Who has ordained the Qur’an upon you (O Muhammad) will surely bring you back to a place of return’ (28:85). As such, Muhammad is more entitled to return than ‘Isa.” So, it was accepted from him, and he created for them (the doctrine of) al-raj’ah, and they spoke about it. Then he said, “There were one thousand prophets, and each prophet had a designated successor. And ‘Ali was the designated successor of Muhammad.” Then he said, “Muhammad is the last of the prophets and ‘Ali is the last of the designated (immediate) successors (of prophets).” Then he added after that, “Who is more unjust that he who</w:t>
      </w:r>
    </w:p>
    <w:p>
      <w:pPr>
        <w:pStyle w:val="BookText"/>
        <w:bidi w:val="0"/>
        <w:rPr/>
      </w:pPr>
      <w:r>
        <w:rPr>
          <w:rFonts w:eastAsia="Times New Roman" w:cs="Times New Roman" w:ascii="Times New Roman" w:hAnsi="Times New Roman"/>
          <w:color w:val="111111"/>
          <w:sz w:val="28"/>
          <w:szCs w:val="28"/>
          <w:lang w:val="en-US"/>
        </w:rPr>
        <w:t>did not fulfil the testamentary will of the Messenger of Allah, peace be upon him and jumped over the designated successor of the Messenger of Allah, peace be upon him and administered the Ummah?” Then he said to them, “Verily, ‘Uthman unjustly embezzled funds, and this (‘Ali) is the designated successor of the Messenger of Allah.”</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This riwayah of Yazid al-Faq’asi is the only one – with a chain of narration - throughout all books of the Ahl al-Sunnah that makes the following claims: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Saba, la’natullah ‘alaihi, had a black slave mother.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accepted Islam during the rule of ‘Uthman.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believed that Imam ‘Ali, ‘alaihi al-salam, was the designated successor of Prophet Muhammad, sallallahu ‘alaihi wa alihi.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believed in the ‘aqidah called al-raj’ah.</w:t>
      </w:r>
    </w:p>
    <w:p>
      <w:pPr>
        <w:pStyle w:val="BookText"/>
        <w:bidi w:val="0"/>
        <w:jc w:val="both"/>
        <w:rPr/>
      </w:pPr>
      <w:r>
        <w:rPr>
          <w:rFonts w:eastAsia="Times New Roman" w:cs="Times New Roman" w:ascii="Times New Roman" w:hAnsi="Times New Roman"/>
          <w:color w:val="111111"/>
          <w:sz w:val="28"/>
          <w:szCs w:val="28"/>
          <w:lang w:val="en-US"/>
        </w:rPr>
        <w:t>So, if the report collapses, all the four points above go down with it. There would be absolutely nothing else to base those assertions upon. Therefore, let us examine the narrators.</w:t>
      </w:r>
    </w:p>
    <w:p>
      <w:pPr>
        <w:pStyle w:val="BookText"/>
        <w:bidi w:val="0"/>
        <w:jc w:val="both"/>
        <w:rPr/>
      </w:pPr>
      <w:r>
        <w:rPr>
          <w:rFonts w:eastAsia="Times New Roman" w:cs="Times New Roman" w:ascii="Times New Roman" w:hAnsi="Times New Roman"/>
          <w:color w:val="111111"/>
          <w:sz w:val="28"/>
          <w:szCs w:val="28"/>
          <w:lang w:val="en-US"/>
        </w:rPr>
        <w:t>In the chain of the riwayah, there is Shu’ayb b. Ibrahim. Who was he? Was he reliable or not? Al-Hafiz (d. 852 H) helps us out here:</w:t>
      </w:r>
    </w:p>
    <w:p>
      <w:pPr>
        <w:pStyle w:val="BookText"/>
        <w:bidi w:val="0"/>
        <w:jc w:val="both"/>
        <w:rPr/>
      </w:pPr>
      <w:r>
        <w:rPr>
          <w:rFonts w:ascii="Amiri" w:hAnsi="Amiri" w:eastAsia="Amiri" w:cs="Amiri"/>
          <w:color w:val="111111"/>
          <w:sz w:val="28"/>
          <w:sz w:val="28"/>
          <w:szCs w:val="28"/>
          <w:rtl w:val="true"/>
          <w:lang w:bidi="ar-SA"/>
        </w:rPr>
        <w:t xml:space="preserve">شعيب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كتب سيف عنه فيه جهالة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عدي وقال ليس بالمعروف وله أحاديث واخبار وفيه بعض النكرة وفيها ما فيه تحامل على السلف وفي ثقات ابن حبان شعيب بن إبراهيم من أهل الكوفة يروي عن محمد بن أبان البلخي روى عنه يعقوب بن سفيان فيحتمل ان يكون هو والظاهر أنه غيره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Shu’ayb b. Ibrahim al-Kufi: the narration of the books of Sayf</w:t>
      </w:r>
    </w:p>
    <w:p>
      <w:pPr>
        <w:pStyle w:val="BookText"/>
        <w:bidi w:val="0"/>
        <w:rPr/>
      </w:pPr>
      <w:r>
        <w:rPr>
          <w:rFonts w:eastAsia="Times New Roman" w:cs="Times New Roman" w:ascii="Times New Roman" w:hAnsi="Times New Roman"/>
          <w:color w:val="111111"/>
          <w:sz w:val="28"/>
          <w:szCs w:val="28"/>
          <w:lang w:val="en-US"/>
        </w:rPr>
        <w:t>was by him. There is obscurity concerning him. Ibn ‘Adi mentioned him and said, “He is unknown. He narrated ahadith and stories, and there is some repugnancy concerning him. Among his narrations are those which are prejudiced against the Salaf.” In al-Thiqat, Ibn Hibban said, “Shu’ayb b. Ibrahim, from the people of Kufah. He narrated from Muhammad b. Aban al-Balkhi and Ya’qub b. Sufyan narrated from him”. It is possible that he (i.e. the Shu’ayb mentioned by Ibn Hibban) was him (i.e. the Shu’ayb who narrated from Sayf), but what is obvious is that he was not him.</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Therefore, Shu’ayb b. Ibrahim is majhul (unknown). Ordinarily, we should simply ignore the other narrators in the chain. This singular fact about Shu’ayb itself has torpedoed the entire report. But, there is more!</w:t>
      </w:r>
    </w:p>
    <w:p>
      <w:pPr>
        <w:pStyle w:val="BookText"/>
        <w:bidi w:val="0"/>
        <w:jc w:val="both"/>
        <w:rPr/>
      </w:pPr>
      <w:r>
        <w:rPr>
          <w:rFonts w:eastAsia="Times New Roman" w:cs="Times New Roman" w:ascii="Times New Roman" w:hAnsi="Times New Roman"/>
          <w:color w:val="111111"/>
          <w:sz w:val="28"/>
          <w:szCs w:val="28"/>
          <w:lang w:val="en-US"/>
        </w:rPr>
        <w:t>Imam al-Dhahabi (d. 748 H) wants us to know about Sayf too:</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سيف بن عمر التميمي الأسيدي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الضبي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الفتوح وكتاب الردة 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وهشام بن عروة، وإسماعيل بن أبي خالد، وعبيد الله بن عمر، وطائفة كثيرة من المجاهيل والإخباريين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حماد العتكي، ويعقوب بن إبراهيم الزهري، وشعيب بن إبراهيم الكوفي، وأبو معمر إسماعيل القطعي، وجبارة بن المغلس،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بابة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عباس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عمر الضبي يحدث عنه المحاربي،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عمر الضبي أتهم بالزندقة، وهو ساقط في رواية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w:t>
      </w:r>
    </w:p>
    <w:p>
      <w:pPr>
        <w:pStyle w:val="BookText"/>
        <w:bidi w:val="0"/>
        <w:rPr/>
      </w:pPr>
      <w:r>
        <w:rPr>
          <w:rFonts w:ascii="Amiri" w:hAnsi="Amiri" w:eastAsia="Amiri" w:cs="Amiri"/>
          <w:color w:val="111111"/>
          <w:sz w:val="28"/>
          <w:sz w:val="28"/>
          <w:szCs w:val="28"/>
          <w:rtl w:val="true"/>
          <w:lang w:bidi="ar-SA"/>
        </w:rPr>
        <w:t>ابن حبان بإسناد إنه كان يضع الحديث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Sayf b. ‘Umar al-Tamimi al-Usaydi: He is also called al-Dhabi al-Kufi, author of Kitab al-Futuh, Kitab al-Riddah and others. He narrated from: Jabir al-Ju’fi, Hisham b. ‘Urwah, Isma’il b. Abi Khalid, ‘Ubayd Allah b. ‘Umar, and a lot of unknown narrators and storytellers. Those who narrated from him are: al-Nadhar b. Hamad al-‘Atki, Ya’qub b. Ibrahim al-Zuhri, Shu’ayb b. Ibrahim al-Kufi, Abu Ma’mar Isma’il al-Qat’i, Jabarah b. al-Muglis, and others. Yahya b. Ma’in said: “He is dha’if in hadith”. Abu Hatim said, “He is matruk (rejected), the same kind with al-Waqidi”. Abu Dawud said, “He is nothing.” Ibn Hibban said, “He is accused of disbelief”. And ‘Abbas narrated that Yahya said, “Sayf b. ‘Umar al-Dhabi narrated ahadith from al-Muharibi. He is dha’if.” Al-Nasai said the same thing. Al-Hakim said, “Sayd b. ‘Umar al-Dhabi. He is accused of disbelief, and he is a failure as long as hadith narration is concerned.” Ibn Hibban narrates with a chain that he used to fabricate ahadith.</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also says:</w:t>
      </w:r>
    </w:p>
    <w:p>
      <w:pPr>
        <w:pStyle w:val="BookText"/>
        <w:bidi w:val="0"/>
        <w:jc w:val="both"/>
        <w:rPr/>
      </w:pPr>
      <w:r>
        <w:rPr>
          <w:rFonts w:ascii="Amiri" w:hAnsi="Amiri" w:eastAsia="Amiri" w:cs="Amiri"/>
          <w:color w:val="111111"/>
          <w:sz w:val="28"/>
          <w:sz w:val="28"/>
          <w:szCs w:val="28"/>
          <w:rtl w:val="true"/>
          <w:lang w:bidi="ar-SA"/>
        </w:rPr>
        <w:t xml:space="preserve">وأما سيف بن عمر ؛ فمعروف؛ لكنه متهم بالوضع؛ 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تواليف، متروك باتفاق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Sayf b. ‘Umar, he is well-known. However, he has been accused of fabricating reports. Al-Dhahabi said in al-Mughni: “He wrote books. He is rejected (matruk) by consensus.”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Elsewhere, the ‘Allamah adds:</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نظر، فإن أكثر الطرق المشار إليها مدارها على سيف بن عمر والواقدي وهما كذابان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There is an error in this, for most of the indicated chains,</w:t>
      </w:r>
      <w:bookmarkStart w:id="21" w:name="pg2546_25698"/>
    </w:p>
    <w:p>
      <w:pPr>
        <w:pStyle w:val="BookText"/>
        <w:bidi w:val="0"/>
        <w:rPr/>
      </w:pPr>
      <w:bookmarkEnd w:id="21"/>
      <w:r>
        <w:rPr>
          <w:rFonts w:eastAsia="Times New Roman" w:cs="Times New Roman" w:ascii="Times New Roman" w:hAnsi="Times New Roman"/>
          <w:color w:val="111111"/>
          <w:sz w:val="28"/>
          <w:szCs w:val="28"/>
          <w:lang w:val="en-US"/>
        </w:rPr>
        <w:t>their pivot is Sayf b. ‘Umar and al-Waqidi, and they both were LIARS.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Apparently, no one can ever be more unreliable than Sayf!</w:t>
      </w:r>
    </w:p>
    <w:p>
      <w:pPr>
        <w:pStyle w:val="BookText"/>
        <w:bidi w:val="0"/>
        <w:jc w:val="both"/>
        <w:rPr/>
      </w:pPr>
      <w:r>
        <w:rPr>
          <w:rFonts w:eastAsia="Times New Roman" w:cs="Times New Roman" w:ascii="Times New Roman" w:hAnsi="Times New Roman"/>
          <w:color w:val="111111"/>
          <w:sz w:val="28"/>
          <w:szCs w:val="28"/>
          <w:lang w:val="en-US"/>
        </w:rPr>
        <w:t>It is even further interesting that the man who was supposed to have witnessed all of ‘Abd Allah b. Saba’s actions – including all his journeys and experiences in Hijaz, Basra, Kufa, Syria and Egypt – Yazid al-Faq’asi is completely and absolutely unknown (majhul). It is so bad that he does not even have a single entry in any Sunni book of rijal!</w:t>
      </w:r>
    </w:p>
    <w:p>
      <w:pPr>
        <w:pStyle w:val="BookText"/>
        <w:bidi w:val="0"/>
        <w:jc w:val="both"/>
        <w:rPr/>
      </w:pPr>
      <w:r>
        <w:rPr>
          <w:rFonts w:eastAsia="Times New Roman" w:cs="Times New Roman" w:ascii="Times New Roman" w:hAnsi="Times New Roman"/>
          <w:color w:val="111111"/>
          <w:sz w:val="28"/>
          <w:szCs w:val="28"/>
          <w:lang w:val="en-US"/>
        </w:rPr>
        <w:t>With the above, it is crystal clear that the only report throughout all Sunni books - which connects one ‘Abd Allah b. Saba with Judaism, Yemen, a black mother, the doctrine of al-raj’ah, the wisayah (designated succession) of Amir al-Muminin ‘Ali, and acceptance of Islam during ‘Uthman’s rule – is absolutely mawdu’ (fabricated). No report can be more worthless than it is.</w:t>
      </w:r>
    </w:p>
    <w:p>
      <w:pPr>
        <w:pStyle w:val="Heading3"/>
        <w:numPr>
          <w:ilvl w:val="2"/>
          <w:numId w:val="1"/>
        </w:numPr>
        <w:bidi w:val="0"/>
        <w:jc w:val="left"/>
        <w:rPr/>
      </w:pPr>
      <w:bookmarkStart w:id="22" w:name="__RefHeading___Toc4550378_3804643083"/>
      <w:bookmarkStart w:id="23" w:name="_Toc9"/>
      <w:bookmarkEnd w:id="22"/>
      <w:r>
        <w:rPr/>
        <w:t>Narration Two</w:t>
      </w:r>
      <w:bookmarkEnd w:id="23"/>
    </w:p>
    <w:p>
      <w:pPr>
        <w:pStyle w:val="BookText"/>
        <w:bidi w:val="0"/>
        <w:jc w:val="both"/>
        <w:rPr/>
      </w:pPr>
      <w:r>
        <w:rPr>
          <w:rFonts w:eastAsia="Times New Roman" w:cs="Times New Roman" w:ascii="Times New Roman" w:hAnsi="Times New Roman"/>
          <w:color w:val="111111"/>
          <w:sz w:val="28"/>
          <w:szCs w:val="28"/>
          <w:lang w:val="en-US"/>
        </w:rPr>
        <w:t>So, let us find out if there is an alternative Sunni report which refers explicitly to ‘Abd Allah b. Saba. Through our investigations, we discovered that only six more exist, apart from the mawdu’ one above. This is one of those six, recorded by Imam Ibn Asakir:</w:t>
      </w:r>
    </w:p>
    <w:p>
      <w:pPr>
        <w:pStyle w:val="BookText"/>
        <w:bidi w:val="0"/>
        <w:jc w:val="both"/>
        <w:rPr/>
      </w:pPr>
      <w:r>
        <w:rPr>
          <w:rFonts w:ascii="Amiri" w:hAnsi="Amiri" w:eastAsia="Amiri" w:cs="Amiri"/>
          <w:color w:val="111111"/>
          <w:sz w:val="28"/>
          <w:sz w:val="28"/>
          <w:szCs w:val="28"/>
          <w:rtl w:val="true"/>
          <w:lang w:bidi="ar-SA"/>
        </w:rPr>
        <w:t>أخبرنا أبو البركات الأنماطي أنا أبو طاهر أحمد بن الحسن وأبو الفضل أحمد بن الحسن قالا أنا عبد الملك بن محمد بن عبد الله أنا أبو علي بن الصواف نا محمد بن عثمان بن أبي شيبة نا محمد بن العلاء نا أبو بكر بن عياش عن مجالد عن الشعبي قال أول من كذب عبد الله بن سبأ</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al-Barakat al-Anmati</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Tahir Ahmad b. al-Hasan and Abu al-Fadhl Ahmad b. al-Hasan – ‘Abd al-Malik b. Muhammad b. ‘Abd Allah – Abu ‘Ali b. al-Sawaf – Muhammad b. ‘Uthman b. Abi Shaybah – Muhammad b. al-‘Ala – Abu Bakr b. ‘Ayyash – Mujalid – al-Sha’bi:</w:t>
      </w:r>
    </w:p>
    <w:p>
      <w:pPr>
        <w:pStyle w:val="BookText"/>
        <w:bidi w:val="0"/>
        <w:jc w:val="both"/>
        <w:rPr/>
      </w:pPr>
      <w:r>
        <w:rPr>
          <w:rFonts w:eastAsia="Times New Roman" w:cs="Times New Roman" w:ascii="Times New Roman" w:hAnsi="Times New Roman"/>
          <w:color w:val="111111"/>
          <w:sz w:val="28"/>
          <w:szCs w:val="28"/>
          <w:lang w:val="en-US"/>
        </w:rPr>
        <w:t>The first one to tell a lie was ‘Abd Allah b. Saba.</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This chain, however, is mawdu’ too! Imam al-Khatib al-Baghdadi (d. 463 H) documents under his biography of Muhammad b. ‘Uthman b. Abi Shaybah:</w:t>
      </w:r>
    </w:p>
    <w:p>
      <w:pPr>
        <w:pStyle w:val="BookText"/>
        <w:bidi w:val="0"/>
        <w:jc w:val="both"/>
        <w:rPr/>
      </w:pPr>
      <w:r>
        <w:rPr>
          <w:rFonts w:ascii="Amiri" w:hAnsi="Amiri" w:eastAsia="Amiri" w:cs="Amiri"/>
          <w:color w:val="111111"/>
          <w:sz w:val="28"/>
          <w:sz w:val="28"/>
          <w:szCs w:val="28"/>
          <w:rtl w:val="true"/>
          <w:lang w:bidi="ar-SA"/>
        </w:rPr>
        <w:t>أخبرنا على بن محمد بن الحسين الدقاق قال قرانا على الحسين بن هارون عن أبى العباس بن سعيد قال سمعت عبد الله بن أسامة الكلبي يقول محمد بن عثمان كذاب أخذ كتب بن عبدوس الرازي ما زلنا نعرفه بالكذب</w:t>
      </w:r>
    </w:p>
    <w:p>
      <w:pPr>
        <w:pStyle w:val="BookText"/>
        <w:bidi w:val="0"/>
        <w:jc w:val="both"/>
        <w:rPr/>
      </w:pPr>
      <w:r>
        <w:rPr>
          <w:rFonts w:ascii="Amiri" w:hAnsi="Amiri" w:eastAsia="Amiri" w:cs="Amiri"/>
          <w:color w:val="111111"/>
          <w:sz w:val="28"/>
          <w:sz w:val="28"/>
          <w:szCs w:val="28"/>
          <w:rtl w:val="true"/>
          <w:lang w:bidi="ar-SA"/>
        </w:rPr>
        <w:t>وقال بن سعيد سمعت إبراهيم بن إسحاق الصواف يقول محمد بن عثمان كذاب ويسرق حديث الناس ويحيل على أقوام بأشياء ليست من حديثهم</w:t>
      </w:r>
    </w:p>
    <w:p>
      <w:pPr>
        <w:pStyle w:val="BookText"/>
        <w:bidi w:val="0"/>
        <w:jc w:val="both"/>
        <w:rPr/>
      </w:pPr>
      <w:r>
        <w:rPr>
          <w:rFonts w:ascii="Amiri" w:hAnsi="Amiri" w:eastAsia="Amiri" w:cs="Amiri"/>
          <w:color w:val="111111"/>
          <w:sz w:val="28"/>
          <w:sz w:val="28"/>
          <w:szCs w:val="28"/>
          <w:rtl w:val="true"/>
          <w:lang w:bidi="ar-SA"/>
        </w:rPr>
        <w:t>قال سمعت داود بن يحيى يقول محمد بن عثمان كذاب وقد وضع أشياء كثيرة يحيل على أقوام أشياء ما حدثوا بها قط</w:t>
      </w:r>
    </w:p>
    <w:p>
      <w:pPr>
        <w:pStyle w:val="BookText"/>
        <w:bidi w:val="0"/>
        <w:jc w:val="both"/>
        <w:rPr/>
      </w:pPr>
      <w:r>
        <w:rPr>
          <w:rFonts w:ascii="Amiri" w:hAnsi="Amiri" w:eastAsia="Amiri" w:cs="Amiri"/>
          <w:color w:val="111111"/>
          <w:sz w:val="28"/>
          <w:sz w:val="28"/>
          <w:szCs w:val="28"/>
          <w:rtl w:val="true"/>
          <w:lang w:bidi="ar-SA"/>
        </w:rPr>
        <w:t>وقال سمعت عبد الرحمن بن يوسف بن خراش يقول محمد بن عثمان كذاب بين الأمر يزيد في الأسانيد ويوصل ويضع الحديث</w:t>
      </w:r>
    </w:p>
    <w:p>
      <w:pPr>
        <w:pStyle w:val="BookText"/>
        <w:bidi w:val="0"/>
        <w:jc w:val="both"/>
        <w:rPr/>
      </w:pPr>
      <w:r>
        <w:rPr>
          <w:rFonts w:ascii="Amiri" w:hAnsi="Amiri" w:eastAsia="Amiri" w:cs="Amiri"/>
          <w:color w:val="111111"/>
          <w:sz w:val="28"/>
          <w:sz w:val="28"/>
          <w:szCs w:val="28"/>
          <w:rtl w:val="true"/>
          <w:lang w:bidi="ar-SA"/>
        </w:rPr>
        <w:t>وقال سمعت محمد بن عبد الله الحضرمي يقول محمد بن عثمان كذاب ما زلنا نعرفه بالكذب مذ هو صبي</w:t>
      </w:r>
    </w:p>
    <w:p>
      <w:pPr>
        <w:pStyle w:val="BookText"/>
        <w:bidi w:val="0"/>
        <w:jc w:val="both"/>
        <w:rPr/>
      </w:pPr>
      <w:r>
        <w:rPr>
          <w:rFonts w:ascii="Amiri" w:hAnsi="Amiri" w:eastAsia="Amiri" w:cs="Amiri"/>
          <w:color w:val="111111"/>
          <w:sz w:val="28"/>
          <w:sz w:val="28"/>
          <w:szCs w:val="28"/>
          <w:rtl w:val="true"/>
          <w:lang w:bidi="ar-SA"/>
        </w:rPr>
        <w:t>وقال سمعت عبد الله بن احمد بن حنبل يقول محمد بن عثمان كذاب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سمعت جعفر بن محمد بن أبى عثمان الطيالسي يقول بن عثمان هذا كذاب يجيء عن قوم بأحاديث ما حدثوا بها قط متى سمع انا عارف به جدا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سمعت محمد بن احمد العدوى يقول</w:t>
      </w:r>
    </w:p>
    <w:p>
      <w:pPr>
        <w:pStyle w:val="BookText"/>
        <w:bidi w:val="0"/>
        <w:rPr/>
      </w:pPr>
      <w:r>
        <w:rPr>
          <w:rFonts w:ascii="Amiri" w:hAnsi="Amiri" w:eastAsia="Amiri" w:cs="Amiri"/>
          <w:color w:val="111111"/>
          <w:sz w:val="28"/>
          <w:sz w:val="28"/>
          <w:szCs w:val="28"/>
          <w:rtl w:val="true"/>
          <w:lang w:bidi="ar-SA"/>
        </w:rPr>
        <w:t>محمد بن عثمان كذاب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حدثني محمد بن عبيد بن حماد قال سمعت جعفر بن هذيل يقول محمد بن عثمان كذاب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Muhammad b. al-Husayn al-Daqaq – al-Husayn b. Harun – Abu al-‘Abbas b. Sa’id – ‘Abd Allah b. Usamah al-Kalbi: “Muhammad b. ‘Uthman is A LIAR. He took the books of Ibn ‘Abdaws al-Razi. We have ALWAYS known him as A LIAR”.</w:t>
      </w:r>
    </w:p>
    <w:p>
      <w:pPr>
        <w:pStyle w:val="BookText"/>
        <w:bidi w:val="0"/>
        <w:jc w:val="both"/>
        <w:rPr/>
      </w:pPr>
      <w:r>
        <w:rPr>
          <w:rFonts w:eastAsia="Times New Roman" w:cs="Times New Roman" w:ascii="Times New Roman" w:hAnsi="Times New Roman"/>
          <w:color w:val="111111"/>
          <w:sz w:val="28"/>
          <w:szCs w:val="28"/>
          <w:lang w:val="en-US"/>
        </w:rPr>
        <w:t>Ibn Sa’d – Ibrahim b. Ishaq al-Sawaf: “Muhammad b. ‘Uthman is A LIAR. He steals the ahadith of the people and he falsely attributes things to people which are never part of their ahadith.”</w:t>
      </w:r>
    </w:p>
    <w:p>
      <w:pPr>
        <w:pStyle w:val="BookText"/>
        <w:bidi w:val="0"/>
        <w:jc w:val="both"/>
        <w:rPr/>
      </w:pPr>
      <w:r>
        <w:rPr>
          <w:rFonts w:eastAsia="Times New Roman" w:cs="Times New Roman" w:ascii="Times New Roman" w:hAnsi="Times New Roman"/>
          <w:color w:val="111111"/>
          <w:sz w:val="28"/>
          <w:szCs w:val="28"/>
          <w:lang w:val="en-US"/>
        </w:rPr>
        <w:t>Ibn Sa’d – Dawud b. Yahya: “Muhammad b. ‘Uthman is A LIAR. He FABRICATED a lot of things. He falsely attributes things to people which they never narrate at all.”</w:t>
      </w:r>
    </w:p>
    <w:p>
      <w:pPr>
        <w:pStyle w:val="BookText"/>
        <w:bidi w:val="0"/>
        <w:jc w:val="both"/>
        <w:rPr/>
      </w:pPr>
      <w:r>
        <w:rPr>
          <w:rFonts w:eastAsia="Times New Roman" w:cs="Times New Roman" w:ascii="Times New Roman" w:hAnsi="Times New Roman"/>
          <w:color w:val="111111"/>
          <w:sz w:val="28"/>
          <w:szCs w:val="28"/>
          <w:lang w:val="en-US"/>
        </w:rPr>
        <w:t>Ibn Sa’d – ‘Abd al-Rahman b. Yusuf b. Kharash: “Muhammad b. ‘Uthman is a LIAR within the matter. He falsely adds and connects names to the chains (of narrations) and he FABRICATES ahadith.”</w:t>
      </w:r>
    </w:p>
    <w:p>
      <w:pPr>
        <w:pStyle w:val="BookText"/>
        <w:bidi w:val="0"/>
        <w:jc w:val="both"/>
        <w:rPr/>
      </w:pPr>
      <w:r>
        <w:rPr>
          <w:rFonts w:eastAsia="Times New Roman" w:cs="Times New Roman" w:ascii="Times New Roman" w:hAnsi="Times New Roman"/>
          <w:color w:val="111111"/>
          <w:sz w:val="28"/>
          <w:szCs w:val="28"/>
          <w:lang w:val="en-US"/>
        </w:rPr>
        <w:t>Ibn Sa’d – Muhammad b. ‘Abd Allah al-Hadhrami: “Muhammad b. ‘Uthman is A LIAR. We have ALWAYS known him as A LIAR since he was a child.”</w:t>
      </w:r>
    </w:p>
    <w:p>
      <w:pPr>
        <w:pStyle w:val="BookText"/>
        <w:bidi w:val="0"/>
        <w:jc w:val="both"/>
        <w:rPr/>
      </w:pPr>
      <w:r>
        <w:rPr>
          <w:rFonts w:eastAsia="Times New Roman" w:cs="Times New Roman" w:ascii="Times New Roman" w:hAnsi="Times New Roman"/>
          <w:color w:val="111111"/>
          <w:sz w:val="28"/>
          <w:szCs w:val="28"/>
          <w:lang w:val="en-US"/>
        </w:rPr>
        <w:t>Ibn Sa’d – ‘Abd Allah b. Ahmad b. Hanbal: “Muhammad b. ‘Uthman is a LIAR....</w:t>
      </w:r>
    </w:p>
    <w:p>
      <w:pPr>
        <w:pStyle w:val="BookText"/>
        <w:bidi w:val="0"/>
        <w:jc w:val="both"/>
        <w:rPr/>
      </w:pPr>
      <w:r>
        <w:rPr>
          <w:rFonts w:eastAsia="Times New Roman" w:cs="Times New Roman" w:ascii="Times New Roman" w:hAnsi="Times New Roman"/>
          <w:color w:val="111111"/>
          <w:sz w:val="28"/>
          <w:szCs w:val="28"/>
          <w:lang w:val="en-US"/>
        </w:rPr>
        <w:t>Ibn Sa’d – Ja’far b. Muhammad b. Abi ‘Uthman al-Tayalisi: “This Ibn ‘Uthman is A LIAR. He attributes to people ahadith which they never narrated since he started hearing (as a child). I know him very well”...</w:t>
      </w:r>
    </w:p>
    <w:p>
      <w:pPr>
        <w:pStyle w:val="BookText"/>
        <w:bidi w:val="0"/>
        <w:jc w:val="both"/>
        <w:rPr/>
      </w:pPr>
      <w:r>
        <w:rPr>
          <w:rFonts w:eastAsia="Times New Roman" w:cs="Times New Roman" w:ascii="Times New Roman" w:hAnsi="Times New Roman"/>
          <w:color w:val="111111"/>
          <w:sz w:val="28"/>
          <w:szCs w:val="28"/>
          <w:lang w:val="en-US"/>
        </w:rPr>
        <w:t>Ibn Sa’d – Muhammad b. Ahmad al-‘Adawi: “Muhammad b. ‘Uthman is a LIAR...”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Sad – Muhammad b. ‘Ubayd</w:t>
      </w:r>
      <w:bookmarkStart w:id="24" w:name="pg2546_25701"/>
    </w:p>
    <w:p>
      <w:pPr>
        <w:pStyle w:val="BookText"/>
        <w:bidi w:val="0"/>
        <w:rPr/>
      </w:pPr>
      <w:bookmarkEnd w:id="24"/>
      <w:r>
        <w:rPr>
          <w:rFonts w:eastAsia="Times New Roman" w:cs="Times New Roman" w:ascii="Times New Roman" w:hAnsi="Times New Roman"/>
          <w:color w:val="111111"/>
          <w:sz w:val="28"/>
          <w:szCs w:val="28"/>
          <w:lang w:val="en-US"/>
        </w:rPr>
        <w:t>b. Hammad – Ja’far b. Huzayl: “Muhammad b. ‘Uthman is A LIAR....”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We need not comment further about him!</w:t>
      </w:r>
    </w:p>
    <w:p>
      <w:pPr>
        <w:pStyle w:val="BookText"/>
        <w:bidi w:val="0"/>
        <w:jc w:val="both"/>
        <w:rPr/>
      </w:pPr>
      <w:r>
        <w:rPr>
          <w:rFonts w:eastAsia="Times New Roman" w:cs="Times New Roman" w:ascii="Times New Roman" w:hAnsi="Times New Roman"/>
          <w:color w:val="111111"/>
          <w:sz w:val="28"/>
          <w:szCs w:val="28"/>
          <w:lang w:val="en-US"/>
        </w:rPr>
        <w:t>In the chain is another problematic narrator: Mujalid. Imam al-Dhahabi says about him too:</w:t>
      </w:r>
    </w:p>
    <w:p>
      <w:pPr>
        <w:pStyle w:val="BookText"/>
        <w:bidi w:val="0"/>
        <w:jc w:val="both"/>
        <w:rPr/>
      </w:pPr>
      <w:r>
        <w:rPr>
          <w:rFonts w:ascii="Amiri" w:hAnsi="Amiri" w:eastAsia="Amiri" w:cs="Amiri"/>
          <w:color w:val="111111"/>
          <w:sz w:val="28"/>
          <w:sz w:val="28"/>
          <w:szCs w:val="28"/>
          <w:rtl w:val="true"/>
          <w:lang w:bidi="ar-SA"/>
        </w:rPr>
        <w:t>مجالد بن سعيد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صاحب حديث على لين فيه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عن قيس بن أبي حازم، والشعبي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يحيى القطان، وأبو أسامة، وجماعة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ابن معين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كثيرا مما لا يرفعه الناس، ليس بشئ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الأشج أنه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يضعفه، وكان ابن مهدي لا يروى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Mujalid b. Sa’id al-Hamdani: well-known, a narrator of hadith, with weakness in him.</w:t>
      </w:r>
    </w:p>
    <w:p>
      <w:pPr>
        <w:pStyle w:val="BookText"/>
        <w:bidi w:val="0"/>
        <w:jc w:val="both"/>
        <w:rPr/>
      </w:pPr>
      <w:r>
        <w:rPr>
          <w:rFonts w:eastAsia="Times New Roman" w:cs="Times New Roman" w:ascii="Times New Roman" w:hAnsi="Times New Roman"/>
          <w:color w:val="111111"/>
          <w:sz w:val="28"/>
          <w:szCs w:val="28"/>
          <w:lang w:val="en-US"/>
        </w:rPr>
        <w:t>He narrated from Qays b. Abi Hazim and al-Sha’bi, and Yahya b. al-Qattan, Abu Usamah and a group narrated from him.</w:t>
      </w:r>
    </w:p>
    <w:p>
      <w:pPr>
        <w:pStyle w:val="BookText"/>
        <w:bidi w:val="0"/>
        <w:jc w:val="both"/>
        <w:rPr/>
      </w:pPr>
      <w:r>
        <w:rPr>
          <w:rFonts w:eastAsia="Times New Roman" w:cs="Times New Roman" w:ascii="Times New Roman" w:hAnsi="Times New Roman"/>
          <w:color w:val="111111"/>
          <w:sz w:val="28"/>
          <w:szCs w:val="28"/>
          <w:lang w:val="en-US"/>
        </w:rPr>
        <w:t>Ibn Ma’in and others said, “He is not accepted as a hujjah (proof).” Ahmad said, “He attributes to the Prophet lots of what people do not attribute to him. He is nothing.” Al-Nasai said, “He is not strong.” Al-Ashja’ mentioned that he was a Shi’i. Al-Daraqutni said, “Dha’if”. Al-Bukhari said, “Yahya b. Sa’id declared him dha’if, and Ibn Mahdi did not narrate from him.”</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Apparently, this second narration is extremely mawdu’ as well! Yet, we constantly see some Sunni brothers proudly quoting it as evidence!</w:t>
      </w:r>
    </w:p>
    <w:p>
      <w:pPr>
        <w:pStyle w:val="Heading3"/>
        <w:numPr>
          <w:ilvl w:val="2"/>
          <w:numId w:val="1"/>
        </w:numPr>
        <w:bidi w:val="0"/>
        <w:jc w:val="left"/>
        <w:rPr/>
      </w:pPr>
      <w:bookmarkStart w:id="25" w:name="__RefHeading___Toc4550380_3804643083"/>
      <w:bookmarkStart w:id="26" w:name="_Toc10"/>
      <w:bookmarkEnd w:id="25"/>
      <w:r>
        <w:rPr/>
        <w:t>Narration Three</w:t>
      </w:r>
      <w:bookmarkEnd w:id="26"/>
    </w:p>
    <w:p>
      <w:pPr>
        <w:pStyle w:val="BookText"/>
        <w:bidi w:val="0"/>
        <w:jc w:val="both"/>
        <w:rPr/>
      </w:pPr>
      <w:r>
        <w:rPr>
          <w:rFonts w:eastAsia="Times New Roman" w:cs="Times New Roman" w:ascii="Times New Roman" w:hAnsi="Times New Roman"/>
          <w:color w:val="111111"/>
          <w:sz w:val="28"/>
          <w:szCs w:val="28"/>
          <w:lang w:val="en-US"/>
        </w:rPr>
        <w:t>Let us now examine the third existing Sunni report on ‘Abd Allah b. Saba. Imam Ibn Asakir documents: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أنبأنا أبو بكر محمد بن طرخان بن بلتكين بن يجكم أنا أبو الفضائل محمد بن أحمد بن عبد الباقي بن طوق قال قرئ على أبي</w:t>
      </w:r>
    </w:p>
    <w:p>
      <w:pPr>
        <w:pStyle w:val="BookText"/>
        <w:bidi w:val="0"/>
        <w:rPr/>
      </w:pPr>
      <w:r>
        <w:rPr>
          <w:rFonts w:ascii="Amiri" w:hAnsi="Amiri" w:eastAsia="Amiri" w:cs="Amiri"/>
          <w:color w:val="111111"/>
          <w:sz w:val="28"/>
          <w:sz w:val="28"/>
          <w:szCs w:val="28"/>
          <w:rtl w:val="true"/>
          <w:lang w:bidi="ar-SA"/>
        </w:rPr>
        <w:t>القاسم عبيد الله بن علي بن عبيد الله الرقي نا أبو أحمد عبيد الله بن محمد بن أبي مسلم أنا أبو عمر محمد بن عبد الواحد أخبرني الغطافي عن رجاله عن الصادق عن آبائه الطاهرين عن جابر قال لما بويع علي خطب الناس فقام إليه عبد الله بن سبأ فقال له أنت دابة الأرض قال فقال له اتق الله فقال له أنت الملك فقال له اتق الله فقال له أنت خلقت الخلق وبسطت الرزق فأمر بقتله فاجتمعت الرافضة فقالت دعه وأنفه إلى ساباط المدائن فإنك إن قتلته بالمدينة خرجت أصحابه علينا وشيعته فنفاه إلى ساباط المدائن فثم القرامطة والرافضة قال ثم قامت إليه طائفة وهم السبيئة وكانوا أحد عشر رجلا فقال ارجعوا فإني علي بن أبي طالب أبي مشهور وأمي مشهورة وأنا ابن عم محمد صلى الله عليه وسلم فقالوا لا نرجع دع داعيك فأحرقهم بالنار وقبروهم في صحراء أحد عشر مشهورة فقال من بقي ممن لم يكشف رأسه منهم علمنا إنه إله واحتجوا بقول ابن عباس لا يعذب بالنار إلا خالقها قال ثعلب وقد عذب بالنار قبل علي أبو بكر الصديق  شيخ الإسلام رضي الله عنه وذلك أنه رفع إليه رجل يقال له الفجاءة وقالوا إنه شتم النبي صلى الله عليه وسلم بعد وفاته فأخرجه إلى الصحراء فأحرقه بالنار قال فقال ابن عباس قد عذب أبو بكر بالنار فاعبدوه أيضا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Muhammad b. Tarkhan b. Baltakin b. Yahbakum – Abu al-Fadhail Muhammad b. Ahmad b. ‘Abd al-Baqi b. Tawq – Abu al-Qasim ‘Ubayd Allah b. ‘Ali b. ‘Ubayd Allah al-Raqi – Abu Ahmad ‘Ubayd Allah b. Muhammad b.</w:t>
      </w:r>
    </w:p>
    <w:p>
      <w:pPr>
        <w:pStyle w:val="BookText"/>
        <w:bidi w:val="0"/>
        <w:rPr/>
      </w:pPr>
      <w:r>
        <w:rPr>
          <w:rFonts w:eastAsia="Times New Roman" w:cs="Times New Roman" w:ascii="Times New Roman" w:hAnsi="Times New Roman"/>
          <w:color w:val="111111"/>
          <w:sz w:val="28"/>
          <w:szCs w:val="28"/>
          <w:lang w:val="en-US"/>
        </w:rPr>
        <w:t>Abi Muslim – Abu ‘Umar Muhammad b. ‘Abd al-Wahid – al-Ghatafi – his men – al-Sadiq – his pure fathers – Jabir:</w:t>
      </w:r>
    </w:p>
    <w:p>
      <w:pPr>
        <w:pStyle w:val="BookText"/>
        <w:bidi w:val="0"/>
        <w:jc w:val="both"/>
        <w:rPr/>
      </w:pPr>
      <w:r>
        <w:rPr>
          <w:rFonts w:eastAsia="Times New Roman" w:cs="Times New Roman" w:ascii="Times New Roman" w:hAnsi="Times New Roman"/>
          <w:color w:val="111111"/>
          <w:sz w:val="28"/>
          <w:szCs w:val="28"/>
          <w:lang w:val="en-US"/>
        </w:rPr>
        <w:t>When ‘Ali was given the ba’yah (oath of allegiance), he addressed the people. Then, ‘Abd Allah b. Saba stood up to him and said, “You are the Dabbah from the Earth.” He (‘Ali) said, “Fear Allah.” He (‘Abd Allah b. Saba) said, “You are the King.” He (‘Ali) replied, “Fear Allah.” He (‘Abd Allah b. Saba) told him, “You created the creation and you spread the rizq (sustenance)”. Then, he (‘Ali) ordered his execution.</w:t>
      </w:r>
    </w:p>
    <w:p>
      <w:pPr>
        <w:pStyle w:val="BookText"/>
        <w:bidi w:val="0"/>
        <w:jc w:val="both"/>
        <w:rPr/>
      </w:pPr>
      <w:r>
        <w:rPr>
          <w:rFonts w:eastAsia="Times New Roman" w:cs="Times New Roman" w:ascii="Times New Roman" w:hAnsi="Times New Roman"/>
          <w:color w:val="111111"/>
          <w:sz w:val="28"/>
          <w:szCs w:val="28"/>
          <w:lang w:val="en-US"/>
        </w:rPr>
        <w:t>But the Rafidhah gathered and said, “Leave him. Instead, banish him to Sabat of al-Madain. If you killed him in Madinah, his companions and followers would rebel against us.” Therefore, he (‘Ali) banished him to Sabat of al-Madain. So, the Qaramitah and the Rafidhah re-grouped (there). Then a group called al-Sabaiyyah rose to him (‘Ali) and they were eleven men. He (‘Ali) said, “Recant, for I am ‘Ali b. Abi Talib. My father was well-known, and so was my mother. And I am the cousin of Muhammad, peace be upon him.” They replied, “We will not recant. Call your caller.” So, he (‘Ali) burnt them with fire, and buried them in eleven well-known deserts. Those who survived, whose heads were not exposed among them, said, “We know that he is Allah.” And they used the words of Ibn ‘Abbas – “None punishes with fire except its Creator” as proof.</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Tha’lab said, “But, Abu Bakr, the shaykh</w:t>
      </w:r>
    </w:p>
    <w:p>
      <w:pPr>
        <w:pStyle w:val="BookText"/>
        <w:bidi w:val="0"/>
        <w:rPr/>
      </w:pPr>
      <w:r>
        <w:rPr>
          <w:rFonts w:eastAsia="Times New Roman" w:cs="Times New Roman" w:ascii="Times New Roman" w:hAnsi="Times New Roman"/>
          <w:color w:val="111111"/>
          <w:sz w:val="28"/>
          <w:szCs w:val="28"/>
          <w:lang w:val="en-US"/>
        </w:rPr>
        <w:t>of Islam, may Allah be pleased with him, had punished with fire before ‘Ali. It was when a man called al-Faja was brought to him, and they accused him of insulting the Prophet, peace be upon him, after his death. Then he (Abu Bakr) took him out into the desert and burnt him with fire. So, Ibn ‘Abbas said, “Abu Bakr also punished with the fire. Therefore, worship him too.”</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First and foremost, there is a man called al-Ghatafi in the sanad. He is completely unknown amd untraceable. Worse still, he narrated from “his men”, who are also completely unknown and untraceable! As such, the chain is at least doubly majhul, and therefore very dha’if, on account of these facts alone!</w:t>
      </w:r>
    </w:p>
    <w:p>
      <w:pPr>
        <w:pStyle w:val="BookText"/>
        <w:bidi w:val="0"/>
        <w:jc w:val="both"/>
        <w:rPr/>
      </w:pPr>
      <w:r>
        <w:rPr>
          <w:rFonts w:eastAsia="Times New Roman" w:cs="Times New Roman" w:ascii="Times New Roman" w:hAnsi="Times New Roman"/>
          <w:color w:val="111111"/>
          <w:sz w:val="28"/>
          <w:szCs w:val="28"/>
          <w:lang w:val="en-US"/>
        </w:rPr>
        <w:t>Apart from its severe weakness, the report is also historically inaccurate. It assumes that there were groups called the Rafidhah, the Qaramita, and the Sabaiyyah during the rule of Amir al-Muminin! That simply is ridiculous. This, for instance, is what Shaykh Ibn Taymiyyah (d. 728 H) has to say about the origin of the Rafidhah:</w:t>
      </w:r>
    </w:p>
    <w:p>
      <w:pPr>
        <w:pStyle w:val="BookText"/>
        <w:bidi w:val="0"/>
        <w:jc w:val="both"/>
        <w:rPr/>
      </w:pPr>
      <w:r>
        <w:rPr>
          <w:rFonts w:ascii="Amiri" w:hAnsi="Amiri" w:eastAsia="Amiri" w:cs="Amiri"/>
          <w:color w:val="111111"/>
          <w:sz w:val="28"/>
          <w:sz w:val="28"/>
          <w:szCs w:val="28"/>
          <w:rtl w:val="true"/>
          <w:lang w:bidi="ar-SA"/>
        </w:rPr>
        <w:t>لكن لفظ الرافضة إنما ظهر لما رفضوا زيد بن علي بن الحسين في خلافة هشام وقصة زيد بن علي بن الحسين كانت بعد العشرين ومائة سنة إحدى وعشرين أو اثنتين وعشرين ومائة في اواخر خلافة هشام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word “Rafidhah” (Rejecters) was first used when they rejected (rafadhu) Zayd b. ‘Ali b. al-Husayn during the khilafah of Hisham, and the incident of Zayd b. ‘Ali b. al-Husayn occurred after 120 H, 121 H or 122 H, during</w:t>
      </w:r>
      <w:bookmarkStart w:id="27" w:name="pg2546_25705"/>
    </w:p>
    <w:p>
      <w:pPr>
        <w:pStyle w:val="BookText"/>
        <w:bidi w:val="0"/>
        <w:rPr/>
      </w:pPr>
      <w:bookmarkEnd w:id="27"/>
      <w:r>
        <w:rPr>
          <w:rFonts w:eastAsia="Times New Roman" w:cs="Times New Roman" w:ascii="Times New Roman" w:hAnsi="Times New Roman"/>
          <w:color w:val="111111"/>
          <w:sz w:val="28"/>
          <w:szCs w:val="28"/>
          <w:lang w:val="en-US"/>
        </w:rPr>
        <w:t>the last days of the khilafah of Hisham.</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Elsewhere, he reiterates:</w:t>
      </w:r>
    </w:p>
    <w:p>
      <w:pPr>
        <w:pStyle w:val="BookText"/>
        <w:bidi w:val="0"/>
        <w:jc w:val="both"/>
        <w:rPr/>
      </w:pPr>
      <w:r>
        <w:rPr>
          <w:rFonts w:ascii="Amiri" w:hAnsi="Amiri" w:eastAsia="Amiri" w:cs="Amiri"/>
          <w:color w:val="111111"/>
          <w:sz w:val="28"/>
          <w:sz w:val="28"/>
          <w:szCs w:val="28"/>
          <w:rtl w:val="true"/>
          <w:lang w:bidi="ar-SA"/>
        </w:rPr>
        <w:t>قلت الصحيح أنهم سموا رافضة لما رفضوا زيد بن علي بن الحسين بن علي بن أبي طالب لما خرج بالكوفة أيام هشام بن عبد الملك وقد ذكر هذا أيضا الاشعري وغيره</w:t>
      </w:r>
    </w:p>
    <w:p>
      <w:pPr>
        <w:pStyle w:val="BookText"/>
        <w:bidi w:val="0"/>
        <w:jc w:val="both"/>
        <w:rPr/>
      </w:pPr>
      <w:r>
        <w:rPr>
          <w:rFonts w:eastAsia="Times New Roman" w:cs="Times New Roman" w:ascii="Times New Roman" w:hAnsi="Times New Roman"/>
          <w:color w:val="111111"/>
          <w:sz w:val="28"/>
          <w:szCs w:val="28"/>
          <w:lang w:val="en-US"/>
        </w:rPr>
        <w:t>I say: the correct opinion is that they were named Rafidhah when they rejected Zayd b. ‘Ali b. al-Husayn b. ‘Ali b. Abi Talib, when he rebelled in Kufah during the days of Hisham b. ‘Abd al-Malik. Al-Ash’ari and others have also mentioned this.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So, the Rafidhah and their name surfaced only almost a century after the death of Imam ‘Ali!</w:t>
      </w:r>
    </w:p>
    <w:p>
      <w:pPr>
        <w:pStyle w:val="Heading3"/>
        <w:numPr>
          <w:ilvl w:val="2"/>
          <w:numId w:val="1"/>
        </w:numPr>
        <w:bidi w:val="0"/>
        <w:jc w:val="left"/>
        <w:rPr/>
      </w:pPr>
      <w:bookmarkStart w:id="28" w:name="__RefHeading___Toc4550382_3804643083"/>
      <w:bookmarkStart w:id="29" w:name="_Toc11"/>
      <w:bookmarkEnd w:id="28"/>
      <w:r>
        <w:rPr/>
        <w:t>Narration Four</w:t>
      </w:r>
      <w:bookmarkEnd w:id="29"/>
    </w:p>
    <w:p>
      <w:pPr>
        <w:pStyle w:val="BookText"/>
        <w:bidi w:val="0"/>
        <w:jc w:val="both"/>
        <w:rPr/>
      </w:pPr>
      <w:r>
        <w:rPr>
          <w:rFonts w:eastAsia="Times New Roman" w:cs="Times New Roman" w:ascii="Times New Roman" w:hAnsi="Times New Roman"/>
          <w:color w:val="111111"/>
          <w:sz w:val="28"/>
          <w:szCs w:val="28"/>
          <w:lang w:val="en-US"/>
        </w:rPr>
        <w:t>At this point, we move to the fourth, explicit Sunni report on ‘Abd Allah b. Saba. Shaykh Ibn Taymiyyah submits in his Minhaj:</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وروى أبو عاصم خشيش بن أصرم في كتابه ورواه من طريقه أبو عمرو الطلمنكي في كتابه في الأصول قال أبو عاصم حدثنا أحمد بن محمد وعبد الوارث ابن إبراهيم حدثنا السندي بن سليمان الفارسي حدثنى عبد الله بن جعفر الرقى عن عبد الرحمن بن مالك بن مغول عن أبيه قال قلت لعامر الشعبي ما ردك عن هؤلاء القوم وقد كنت فيهم رأسا قال رأيتهم يأخذون بأعجاز لا صدور لها ثم قال لي يا مالك لو أردت أن يعطوني رقابهم عبيدا أو يملئوا لي بيتي ذهبا أو يحجوا إلى بيتي هذا على أن أكذب على علي رضي الله عنه لفعلوا ولا والله لا أكذب عليه أبدا يا مالك إني قد درست الأهواء فلم أر فيها أحمق من الخشبية فلو كانوا من الطير لكانوا رخما ولو كانوا من الدواب لكانوا حمرا يا</w:t>
      </w:r>
    </w:p>
    <w:p>
      <w:pPr>
        <w:pStyle w:val="BookText"/>
        <w:bidi w:val="0"/>
        <w:rPr/>
      </w:pPr>
      <w:r>
        <w:rPr>
          <w:rFonts w:ascii="Amiri" w:hAnsi="Amiri" w:eastAsia="Amiri" w:cs="Amiri"/>
          <w:color w:val="111111"/>
          <w:sz w:val="28"/>
          <w:sz w:val="28"/>
          <w:szCs w:val="28"/>
          <w:rtl w:val="true"/>
          <w:lang w:bidi="ar-SA"/>
        </w:rPr>
        <w:t>مالك لم يدخلوا في الإسلام رغبة فيه لله ولا رهبة من الله ولكن مقتا من الله عليهم وبغيا منهم على أهل الإسلام يريدون أن يغمصوا دين الإسلام كما غمص بولص بن يوشع ملك اليهود دين النصرانية ولا تجاوز صلاتهم آذانهم قد حرقهم علي بن أبي طالب رضي الله عنه بالنار ونفاهم من البلاد منهم عبد الله بن سبأ يهودي من يهود صنعاء نفاه إلى ساباط وأبو بكر الكروس نفاه إلى الجابية وحرق منهم قوما أتوه فقالوا أنت هو فقال من أنا فقالوا أنت ربنا فأمر بنار</w:t>
      </w:r>
    </w:p>
    <w:p>
      <w:pPr>
        <w:pStyle w:val="BookText"/>
        <w:bidi w:val="0"/>
        <w:jc w:val="both"/>
        <w:rPr/>
      </w:pPr>
      <w:r>
        <w:rPr>
          <w:rFonts w:eastAsia="Times New Roman" w:cs="Times New Roman" w:ascii="Times New Roman" w:hAnsi="Times New Roman"/>
          <w:color w:val="111111"/>
          <w:sz w:val="28"/>
          <w:szCs w:val="28"/>
          <w:lang w:val="en-US"/>
        </w:rPr>
        <w:t>Abu ‘Asim Khashish b. Asrama recorded in his book; and through his route, Abu ‘Amr al-Talmanki documented it in his book on al-Usul. Abu ‘Asim said: Ahmad b. Muhammad and ‘Abd al-Warith b. Ibrahim – al-Sanadi b. Sulayman al-Farisi – ‘Abd Allah b. Ja’far al-Raqqi – ‘Abd al-Rahman b. Malik b. Migwal – his father:</w:t>
      </w:r>
    </w:p>
    <w:p>
      <w:pPr>
        <w:pStyle w:val="BookText"/>
        <w:bidi w:val="0"/>
        <w:jc w:val="both"/>
        <w:rPr/>
      </w:pPr>
      <w:r>
        <w:rPr>
          <w:rFonts w:eastAsia="Times New Roman" w:cs="Times New Roman" w:ascii="Times New Roman" w:hAnsi="Times New Roman"/>
          <w:color w:val="111111"/>
          <w:sz w:val="28"/>
          <w:szCs w:val="28"/>
          <w:lang w:val="en-US"/>
        </w:rPr>
        <w:t>I said to Amir al-Sha’bi, “Why did you leave these people, while you used to be their head?”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“Their opinions are derived from invalid sources. They lack any basis.” Then he said, “O Malik, If I had demanded that they became my slaves or filled my house with gold, or made Hajj to this house of mine, and that in exchange I would lie upon ‘Ali, may Allah be pleased with him, they would have done so. But, by Allah, I will never lie upon him, never! O Malik, I have studied the various sects. However, I have never seen among them any which is more stupid than the</w:t>
      </w:r>
    </w:p>
    <w:p>
      <w:pPr>
        <w:pStyle w:val="BookText"/>
        <w:bidi w:val="0"/>
        <w:rPr/>
      </w:pPr>
      <w:r>
        <w:rPr>
          <w:rFonts w:eastAsia="Times New Roman" w:cs="Times New Roman" w:ascii="Times New Roman" w:hAnsi="Times New Roman"/>
          <w:color w:val="111111"/>
          <w:sz w:val="28"/>
          <w:szCs w:val="28"/>
          <w:lang w:val="en-US"/>
        </w:rPr>
        <w:t>Khashabiyyah. If they were from birds, they would have been vultures; and if they had been from animals, they would have been donkeys. O Malik, they did not enter Islam out of hope in it from Allah, nor from fear of Allah. Rather, it was due to the hatred of Allah upon them, and their rebellion upon the people of Islam. They seek to corrupt the religion of Islam as Paul b. Yusha’, king of the Jews, corrupted Christianity. Their salat never exceed their azan. ‘Ali b. Abi Talib, may Allah be pleased with him, had burnt them with fire, and banished them from the towns. Among them was ‘Abd Allah b. Saba the Jew from the Jews of San’a. He banished him to Sabat (of the Madain area). As for Abu Bakr al-Karus, he banished him to al-Jabiyyah. He (also) burnt a group among them who came to him and said, ‘You are Him.’ He asked, ‘Who am I?’ They replied, ‘You are our God.’” So, he ordered for a fire.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In the chain is ‘Abd al-Rahman b. Malik b. Migwal. Al-Hafiz says about him:</w:t>
      </w:r>
    </w:p>
    <w:p>
      <w:pPr>
        <w:pStyle w:val="BookText"/>
        <w:bidi w:val="0"/>
        <w:jc w:val="both"/>
        <w:rPr/>
      </w:pPr>
      <w:r>
        <w:rPr>
          <w:rFonts w:ascii="Amiri" w:hAnsi="Amiri" w:eastAsia="Amiri" w:cs="Amiri"/>
          <w:color w:val="111111"/>
          <w:sz w:val="28"/>
          <w:sz w:val="28"/>
          <w:szCs w:val="28"/>
          <w:rtl w:val="true"/>
          <w:lang w:bidi="ar-SA"/>
        </w:rPr>
        <w:t xml:space="preserve">عبد الرحمن بن مالك بن مغول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أبيه والأعمش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احمد والدارقطني متروك وقال أبو داود كذاب وقال مرة يضع الحديث وقال النسائي وغيره ليس بثقة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 Malik b. Migwal: he narrated from his father and al-A’mash. Ahmad and al-Daraqutni said: “Matruk (rejected)”. Abu Dawud said, “A LIAR”, and also said, “he FABRICATED ahadith”. Al-Nasai and others said, “He is NOT trustworthy.”</w:t>
      </w:r>
      <w:r>
        <w:rPr>
          <w:rStyle w:val="FootnoteAnchor"/>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w:t>
      </w:r>
      <w:bookmarkStart w:id="30" w:name="pg2546_25708"/>
    </w:p>
    <w:p>
      <w:pPr>
        <w:pStyle w:val="BookText"/>
        <w:bidi w:val="0"/>
        <w:rPr/>
      </w:pPr>
      <w:bookmarkEnd w:id="30"/>
      <w:r>
        <w:rPr>
          <w:rFonts w:eastAsia="Times New Roman" w:cs="Times New Roman" w:ascii="Times New Roman" w:hAnsi="Times New Roman"/>
          <w:color w:val="111111"/>
          <w:sz w:val="28"/>
          <w:szCs w:val="28"/>
          <w:lang w:val="en-US"/>
        </w:rPr>
        <w:t>al-Albani also states about another chain containing his name:</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 غير عبد الرحمن بن مالك بن مغول، وهو كذاب كما قال أبو داود،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فهو آفة هذا الإسناد</w:t>
      </w:r>
    </w:p>
    <w:p>
      <w:pPr>
        <w:pStyle w:val="BookText"/>
        <w:bidi w:val="0"/>
        <w:jc w:val="both"/>
        <w:rPr/>
      </w:pPr>
      <w:r>
        <w:rPr>
          <w:rFonts w:eastAsia="Times New Roman" w:cs="Times New Roman" w:ascii="Times New Roman" w:hAnsi="Times New Roman"/>
          <w:color w:val="111111"/>
          <w:sz w:val="28"/>
          <w:szCs w:val="28"/>
          <w:lang w:val="en-US"/>
        </w:rPr>
        <w:t>I say: Its narrators are trustworthy except ‘Abd al-Rahman b. Malik b. Migwal, AND HE WAS A LIAR, as stated by Abu Dawud. And al-Daraqutni said, “Matruk (rejected)”, and he is the defect in this chain.</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As if this was not enough, al-Sanadi b. Sulayman al-Farisi – also in the chain under inspection – is absolutely majhul, with no trace in the Sunni books of rijal! We honestly wonder how Shaykh Ibn Taymiyyah dared to use such a report as evidence to establish points about the Shi’ah.</w:t>
      </w:r>
    </w:p>
    <w:p>
      <w:pPr>
        <w:pStyle w:val="Heading3"/>
        <w:numPr>
          <w:ilvl w:val="2"/>
          <w:numId w:val="1"/>
        </w:numPr>
        <w:bidi w:val="0"/>
        <w:jc w:val="left"/>
        <w:rPr/>
      </w:pPr>
      <w:bookmarkStart w:id="31" w:name="__RefHeading___Toc4550384_3804643083"/>
      <w:bookmarkStart w:id="32" w:name="_Toc12"/>
      <w:bookmarkEnd w:id="31"/>
      <w:r>
        <w:rPr/>
        <w:t>Narration Five</w:t>
      </w:r>
      <w:bookmarkEnd w:id="32"/>
    </w:p>
    <w:p>
      <w:pPr>
        <w:pStyle w:val="BookText"/>
        <w:bidi w:val="0"/>
        <w:jc w:val="both"/>
        <w:rPr/>
      </w:pPr>
      <w:r>
        <w:rPr>
          <w:rFonts w:eastAsia="Times New Roman" w:cs="Times New Roman" w:ascii="Times New Roman" w:hAnsi="Times New Roman"/>
          <w:color w:val="111111"/>
          <w:sz w:val="28"/>
          <w:szCs w:val="28"/>
          <w:lang w:val="en-US"/>
        </w:rPr>
        <w:t>A twin report is further documented by Ibn Taymiyyah:</w:t>
      </w:r>
    </w:p>
    <w:p>
      <w:pPr>
        <w:pStyle w:val="BookText"/>
        <w:bidi w:val="0"/>
        <w:jc w:val="both"/>
        <w:rPr/>
      </w:pPr>
      <w:r>
        <w:rPr>
          <w:rFonts w:ascii="Amiri" w:hAnsi="Amiri" w:eastAsia="Amiri" w:cs="Amiri"/>
          <w:color w:val="111111"/>
          <w:sz w:val="28"/>
          <w:sz w:val="28"/>
          <w:szCs w:val="28"/>
          <w:rtl w:val="true"/>
          <w:lang w:bidi="ar-SA"/>
        </w:rPr>
        <w:t>روى أبو حفص بن شاهين في كتاب اللطيف في السنة حدثنا محمد بن أبي القاسم بن هارون حدثنا أحمد بن الوليد الواسطي حدثني جعفر بن نصير الطوسي الواسطي عن عبد الرحمن بن مالك بن مغول عن أبيه قال قال لي الشعبي أحذركم هذه الأهواء المضلة وشرها الرافضة لم يدخلوا في الإسلام رغبة ولا رهبة ولكن مقتا لأهل الإسلام وبغيا عليهم قد حرقهم علي رضي الله عنه بالنار ونفاهم إلى البلدان منهم عبد الله ابن سبأ يهودي من يهود صنعاء نفاه الى ساباط</w:t>
      </w:r>
    </w:p>
    <w:p>
      <w:pPr>
        <w:pStyle w:val="BookText"/>
        <w:bidi w:val="0"/>
        <w:jc w:val="both"/>
        <w:rPr/>
      </w:pPr>
      <w:r>
        <w:rPr>
          <w:rFonts w:eastAsia="Times New Roman" w:cs="Times New Roman" w:ascii="Times New Roman" w:hAnsi="Times New Roman"/>
          <w:color w:val="111111"/>
          <w:sz w:val="28"/>
          <w:szCs w:val="28"/>
          <w:lang w:val="en-US"/>
        </w:rPr>
        <w:t>Abu Hafs b. Shahin recorded in Kitab al-Latif fi al-Sunnah: Muhammad b. Abi al-Qasim b. Harun – Ahmad b. al-Walid al-Wasiti – Ja’far b. Nasir al-Tusi al-Wasiti – ‘Abd al-Rahman b. Malik b. Migwal – his father: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Al-Sha’bi said to me, “I warn you concerning these heretical</w:t>
      </w:r>
    </w:p>
    <w:p>
      <w:pPr>
        <w:pStyle w:val="BookText"/>
        <w:bidi w:val="0"/>
        <w:rPr/>
      </w:pPr>
      <w:r>
        <w:rPr>
          <w:rFonts w:eastAsia="Times New Roman" w:cs="Times New Roman" w:ascii="Times New Roman" w:hAnsi="Times New Roman"/>
          <w:color w:val="111111"/>
          <w:sz w:val="28"/>
          <w:szCs w:val="28"/>
          <w:lang w:val="en-US"/>
        </w:rPr>
        <w:t>sects, and the worst of them are the Rafidhah. They do not enter Islam out of hope (in it from Allah), nor from fear (of Allah). Rather, they do so out of hatred of the people of Islam and in rebellion against them. ‘Ali, may Allah be pleased with him, had burnt them with fire and banished them to towns. Among them was ‘Abd Allah b. Saba, a Jew from the Jews of San’a. He (‘Ali) exiled him to Sabat (of al-Madain).</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In the chain is ‘Abd al-Rahman, who was a liar and hadith fabricator. So, the riwayah is mawdhu’.</w:t>
      </w:r>
    </w:p>
    <w:p>
      <w:pPr>
        <w:pStyle w:val="BookText"/>
        <w:bidi w:val="0"/>
        <w:jc w:val="both"/>
        <w:rPr/>
      </w:pPr>
      <w:r>
        <w:rPr>
          <w:rFonts w:eastAsia="Times New Roman" w:cs="Times New Roman" w:ascii="Times New Roman" w:hAnsi="Times New Roman"/>
          <w:color w:val="111111"/>
          <w:sz w:val="28"/>
          <w:szCs w:val="28"/>
          <w:lang w:val="en-US"/>
        </w:rPr>
        <w:t>Besides, this is what al-Hafiz records about al-Sha’bi:</w:t>
      </w:r>
    </w:p>
    <w:p>
      <w:pPr>
        <w:pStyle w:val="BookText"/>
        <w:bidi w:val="0"/>
        <w:jc w:val="both"/>
        <w:rPr/>
      </w:pPr>
      <w:r>
        <w:rPr>
          <w:rFonts w:ascii="Amiri" w:hAnsi="Amiri" w:eastAsia="Amiri" w:cs="Amiri"/>
          <w:color w:val="111111"/>
          <w:sz w:val="28"/>
          <w:sz w:val="28"/>
          <w:szCs w:val="28"/>
          <w:rtl w:val="true"/>
          <w:lang w:bidi="ar-SA"/>
        </w:rPr>
        <w:t xml:space="preserve">قال أبو سعد ابن السمعاني ولد سنة عشرين وقيل سنة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ومات سنة </w:t>
      </w:r>
      <w:r>
        <w:rPr>
          <w:rFonts w:ascii="Amiri" w:hAnsi="Amiri" w:eastAsia="Amiri" w:cs="Amiri"/>
          <w:color w:val="111111"/>
          <w:sz w:val="28"/>
          <w:sz w:val="28"/>
          <w:szCs w:val="28"/>
          <w:lang w:bidi="ar-SA"/>
        </w:rPr>
        <w:t>١٠٩</w:t>
      </w:r>
    </w:p>
    <w:p>
      <w:pPr>
        <w:pStyle w:val="BookText"/>
        <w:bidi w:val="0"/>
        <w:jc w:val="both"/>
        <w:rPr/>
      </w:pPr>
      <w:r>
        <w:rPr>
          <w:rFonts w:eastAsia="Times New Roman" w:cs="Times New Roman" w:ascii="Times New Roman" w:hAnsi="Times New Roman"/>
          <w:color w:val="111111"/>
          <w:sz w:val="28"/>
          <w:szCs w:val="28"/>
          <w:lang w:val="en-US"/>
        </w:rPr>
        <w:t>Abu Sa’d b. al-Sam’ani said: “He (al-Sha’bi) was born in 20 H, and it is said 31 H, and he died in 109 H.</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Meanwhile, this is what Shaykh Ibn Taymiyyah himself confesses about the term “Rafidhah”:</w:t>
      </w:r>
    </w:p>
    <w:p>
      <w:pPr>
        <w:pStyle w:val="BookText"/>
        <w:bidi w:val="0"/>
        <w:jc w:val="both"/>
        <w:rPr/>
      </w:pPr>
      <w:r>
        <w:rPr>
          <w:rFonts w:ascii="Amiri" w:hAnsi="Amiri" w:eastAsia="Amiri" w:cs="Amiri"/>
          <w:color w:val="111111"/>
          <w:sz w:val="28"/>
          <w:sz w:val="28"/>
          <w:szCs w:val="28"/>
          <w:rtl w:val="true"/>
          <w:lang w:bidi="ar-SA"/>
        </w:rPr>
        <w:t>لكن لفظ الرافضة إنما ظهر لما رفضوا زيد بن علي بن الحسين في خلافة هشام وقصة زيد بن علي بن الحسين كانت بعد العشرين ومائة سنة إحدى وعشرين أو اثنتين وعشرين ومائة في اواخر خلافة هشام</w:t>
      </w:r>
    </w:p>
    <w:p>
      <w:pPr>
        <w:pStyle w:val="BookText"/>
        <w:bidi w:val="0"/>
        <w:jc w:val="both"/>
        <w:rPr/>
      </w:pPr>
      <w:r>
        <w:rPr>
          <w:rFonts w:eastAsia="Times New Roman" w:cs="Times New Roman" w:ascii="Times New Roman" w:hAnsi="Times New Roman"/>
          <w:color w:val="111111"/>
          <w:sz w:val="28"/>
          <w:szCs w:val="28"/>
          <w:lang w:val="en-US"/>
        </w:rPr>
        <w:t>But the word “Rafidhah” (Rejecters) was first used when they rejected (rafadhu) Zayd b. ‘Ali b. al-Husayn during the khilafah of Hisham, and the incident of Zayd b. ‘Ali b. al-Husayn occurred after 120 H, 121 H or 122 H, during the last days of the khilafah of Hisham.</w:t>
      </w:r>
      <w:r>
        <w:rPr>
          <w:rStyle w:val="FootnoteAnchor"/>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simpler words, al-Sh’abi had already died before that word was ever</w:t>
      </w:r>
      <w:bookmarkStart w:id="33" w:name="pg2546_25710"/>
    </w:p>
    <w:p>
      <w:pPr>
        <w:pStyle w:val="BookText"/>
        <w:bidi w:val="0"/>
        <w:rPr/>
      </w:pPr>
      <w:bookmarkEnd w:id="33"/>
      <w:r>
        <w:rPr>
          <w:rFonts w:eastAsia="Times New Roman" w:cs="Times New Roman" w:ascii="Times New Roman" w:hAnsi="Times New Roman"/>
          <w:color w:val="111111"/>
          <w:sz w:val="28"/>
          <w:szCs w:val="28"/>
          <w:lang w:val="en-US"/>
        </w:rPr>
        <w:t>used in human history! How then did he manage to tell ‘Abd al-Rahman’s father about the Rafidhah from his grave?!</w:t>
      </w:r>
    </w:p>
    <w:p>
      <w:pPr>
        <w:pStyle w:val="Heading3"/>
        <w:numPr>
          <w:ilvl w:val="2"/>
          <w:numId w:val="1"/>
        </w:numPr>
        <w:bidi w:val="0"/>
        <w:jc w:val="left"/>
        <w:rPr/>
      </w:pPr>
      <w:bookmarkStart w:id="34" w:name="__RefHeading___Toc4550386_3804643083"/>
      <w:bookmarkStart w:id="35" w:name="_Toc13"/>
      <w:bookmarkEnd w:id="34"/>
      <w:r>
        <w:rPr/>
        <w:t>Narration Six</w:t>
      </w:r>
      <w:bookmarkEnd w:id="35"/>
    </w:p>
    <w:p>
      <w:pPr>
        <w:pStyle w:val="BookText"/>
        <w:bidi w:val="0"/>
        <w:jc w:val="both"/>
        <w:rPr/>
      </w:pPr>
      <w:r>
        <w:rPr>
          <w:rFonts w:eastAsia="Times New Roman" w:cs="Times New Roman" w:ascii="Times New Roman" w:hAnsi="Times New Roman"/>
          <w:color w:val="111111"/>
          <w:sz w:val="28"/>
          <w:szCs w:val="28"/>
          <w:lang w:val="en-US"/>
        </w:rPr>
        <w:t>Al-Hafiz gives us the sixth existing explicit Sunni report on ‘Abd Allah b. Saba:</w:t>
      </w:r>
    </w:p>
    <w:p>
      <w:pPr>
        <w:pStyle w:val="BookText"/>
        <w:bidi w:val="0"/>
        <w:jc w:val="both"/>
        <w:rPr/>
      </w:pPr>
      <w:r>
        <w:rPr>
          <w:rFonts w:ascii="Amiri" w:hAnsi="Amiri" w:eastAsia="Amiri" w:cs="Amiri"/>
          <w:color w:val="111111"/>
          <w:sz w:val="28"/>
          <w:sz w:val="28"/>
          <w:szCs w:val="28"/>
          <w:rtl w:val="true"/>
          <w:lang w:bidi="ar-SA"/>
        </w:rPr>
        <w:t>وقال أبو إسحاق الفزاري عن شعبة عن سلمة بن كهيل عن أبي الزعراء عن زيد بن وهب أن سويد بن غفلة دخل على علي في إمارته فقال اني مررت بن بنفر يذكرون أبا بكر وعمر يرون انك تضمر لهما مثل ذلك منهم عبد الله بن سبا وكان عبد الله أول من أظهر ذلك فقال علي مالي ولهذا الخبيث الأسود ثم قال معاذ الله أضمر لهما الا الحسن الجميل ثم أرسل إلى عبد الله بن سبا فسيره إلى المدائن وقال لا يساكنني في بلدة ابدا ثم نهض إلى المنبر حتى اجتمع الناس فذكر القصة في ثنائه عليهما بطوله وفي آخره الا ولا يبلغني عن أحد يفضلني عليهما الا جلدته حد المفتري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Ishaq al-Fazari narrated from Shu’bah from Salamah b. Kuhayl from Abu al-Za’ra from Zayd b. Wahb that Suwayd b. Ghaflah entered upon ‘Ali during his rule, and said, “I passed by a group who were mentioning Abu Bakr and ‘Umar, claiming that you hold the same views towards them both. Among them was ‘Abd Allah b. Saba, and he was the first to manifest that. So, ‘Ali said, “What does this evil black man want from me?” Then he said, “I seek Allah’s refuge. My opinion of them both (i.e. Abu Bakr and ‘Umar) is nothing but good and beautiful.” Then he sent a messenger to ‘Abd Allah</w:t>
      </w:r>
    </w:p>
    <w:p>
      <w:pPr>
        <w:pStyle w:val="BookText"/>
        <w:bidi w:val="0"/>
        <w:rPr/>
      </w:pPr>
      <w:r>
        <w:rPr>
          <w:rFonts w:eastAsia="Times New Roman" w:cs="Times New Roman" w:ascii="Times New Roman" w:hAnsi="Times New Roman"/>
          <w:color w:val="111111"/>
          <w:sz w:val="28"/>
          <w:szCs w:val="28"/>
          <w:lang w:val="en-US"/>
        </w:rPr>
        <w:t>b. Saba and exiled him to al-Madain, and said, “He shall not live in the same town as me ever again”. Then he rushed to the pulpit and gathered the people, and delivered a long speech to praise them both (i.e. Abu Bakr and ‘Umar). At its end, he said, “Verily, if it reaches me that anyone places me above them both, I will whip him with the whipping of a lying slanderer.”</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So, who was Abu al-Za’ra? Al-Barqani (d. 425 H) disagrees with a popular choice here, as documented by al-Hafiz:</w:t>
      </w:r>
    </w:p>
    <w:p>
      <w:pPr>
        <w:pStyle w:val="BookText"/>
        <w:bidi w:val="0"/>
        <w:jc w:val="both"/>
        <w:rPr/>
      </w:pPr>
      <w:r>
        <w:rPr>
          <w:rFonts w:ascii="Amiri" w:hAnsi="Amiri" w:eastAsia="Amiri" w:cs="Amiri"/>
          <w:color w:val="111111"/>
          <w:sz w:val="28"/>
          <w:sz w:val="28"/>
          <w:szCs w:val="28"/>
          <w:rtl w:val="true"/>
          <w:lang w:bidi="ar-SA"/>
        </w:rPr>
        <w:t>وروى البرقاني في اللفظ من طريق شعبة عن سلمه بن كهيل عن أبي الزعراء وعن زيد بن وهب أن سويد بن غفلة دخل على علي في امارته فقال يا أمير المؤمنين اني مررت بنفر يذكرون أبا بكر وعمر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البرقاني أبو الزعراء هذا هو حجية بن عدي وليس هو صاحب ابن مسعود ذاك اسمه عبد الله بن هانئ</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Al-Barqani narrated in the text from the route of Shu’bah from Salamah b. Kuhayl from Abu al-Za’ra, and from Zayd b. Wahb that Suwayd b. Ghaflah entered upon ‘Ali during his rule, and said, “O Amir al-Muminin! I passed by a group who were mentioning Abu Bakr and ‘Umar.” The hadith. Al-Barqani said: “This Abu al-Za’ra was Hujayyah b. ‘Adi, and not the companion of Ibn Mas’ud, whose name was ‘Abd Allah b. Hani.”</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Al-Barqani has corroboration from Imam Muslim (d. 261 H), who identifies Hujayyah as:</w:t>
      </w:r>
    </w:p>
    <w:p>
      <w:pPr>
        <w:pStyle w:val="BookText"/>
        <w:bidi w:val="0"/>
        <w:jc w:val="both"/>
        <w:rPr/>
      </w:pPr>
      <w:r>
        <w:rPr>
          <w:rFonts w:ascii="Amiri" w:hAnsi="Amiri" w:eastAsia="Amiri" w:cs="Amiri"/>
          <w:color w:val="111111"/>
          <w:sz w:val="28"/>
          <w:sz w:val="28"/>
          <w:szCs w:val="28"/>
          <w:rtl w:val="true"/>
          <w:lang w:bidi="ar-SA"/>
        </w:rPr>
        <w:t>أبو الزعراء أحجية بن عدي الكندي</w:t>
      </w:r>
    </w:p>
    <w:p>
      <w:pPr>
        <w:pStyle w:val="BookText"/>
        <w:bidi w:val="0"/>
        <w:jc w:val="both"/>
        <w:rPr/>
      </w:pPr>
      <w:r>
        <w:rPr>
          <w:rFonts w:eastAsia="Times New Roman" w:cs="Times New Roman" w:ascii="Times New Roman" w:hAnsi="Times New Roman"/>
          <w:color w:val="111111"/>
          <w:sz w:val="28"/>
          <w:szCs w:val="28"/>
          <w:lang w:val="en-US"/>
        </w:rPr>
        <w:t>Abu al-Za’ra Hujayyah b. ‘Adi al-Kindi</w:t>
      </w:r>
      <w:r>
        <w:rPr>
          <w:rStyle w:val="FootnoteAnchor"/>
        </w:rPr>
        <w:footnoteReference w:id="3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these positions of both al-Barqani</w:t>
      </w:r>
    </w:p>
    <w:p>
      <w:pPr>
        <w:pStyle w:val="BookText"/>
        <w:bidi w:val="0"/>
        <w:rPr/>
      </w:pPr>
      <w:r>
        <w:rPr>
          <w:rFonts w:eastAsia="Times New Roman" w:cs="Times New Roman" w:ascii="Times New Roman" w:hAnsi="Times New Roman"/>
          <w:color w:val="111111"/>
          <w:sz w:val="28"/>
          <w:szCs w:val="28"/>
          <w:lang w:val="en-US"/>
        </w:rPr>
        <w:t>and Muslim are of no convincing basis in the eyes of al-Hafiz, who submits elsewhere in the same book that only three people – excluding Hujayyah – were actually known as Abu al-Za’ra:</w:t>
      </w:r>
    </w:p>
    <w:p>
      <w:pPr>
        <w:pStyle w:val="BookText"/>
        <w:bidi w:val="0"/>
        <w:jc w:val="both"/>
        <w:rPr/>
      </w:pPr>
      <w:r>
        <w:rPr>
          <w:rFonts w:ascii="Amiri" w:hAnsi="Amiri" w:eastAsia="Amiri" w:cs="Amiri"/>
          <w:color w:val="111111"/>
          <w:sz w:val="28"/>
          <w:sz w:val="28"/>
          <w:szCs w:val="28"/>
          <w:rtl w:val="true"/>
          <w:lang w:bidi="ar-SA"/>
        </w:rPr>
        <w:t>من كنيته أبو الزعراء</w:t>
      </w:r>
    </w:p>
    <w:p>
      <w:pPr>
        <w:pStyle w:val="BookText"/>
        <w:bidi w:val="0"/>
        <w:jc w:val="both"/>
        <w:rPr/>
      </w:pPr>
      <w:r>
        <w:rPr>
          <w:rFonts w:ascii="Amiri" w:hAnsi="Amiri" w:eastAsia="Amiri" w:cs="Amiri"/>
          <w:color w:val="111111"/>
          <w:sz w:val="28"/>
          <w:sz w:val="28"/>
          <w:szCs w:val="28"/>
          <w:rtl w:val="true"/>
          <w:lang w:bidi="ar-SA"/>
        </w:rPr>
        <w:t>أبو الزعراء الأزدي الأكبر،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هانئ، تقدم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أبو الزعراء الجشمي الأصغر،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عمر، تقدم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أبو الزعراء الطائي،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الوليد الكوفي، تقدم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whose kunya was Abu al-Za’ra: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al-Za’ra al-Azdi al-Akbar: his name was ‘Abd Allah b. Hani.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al-Za’ra al-Jashmi al-Asghar: his name was ‘Amr b. ‘Umar.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al-Za’ra al-Tai: his name was Yahya b. al-Walid al-Kufi.</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In his Taqrib, he has equally omitted “Abu al-Za’ra” from the names of Hujayyah</w:t>
      </w:r>
      <w:r>
        <w:rPr>
          <w:rStyle w:val="FootnoteAnchor"/>
        </w:rPr>
        <w:footnoteReference w:id="41"/>
      </w:r>
      <w:r>
        <w:rPr>
          <w:rFonts w:eastAsia="Times New Roman" w:cs="Times New Roman" w:ascii="Times New Roman" w:hAnsi="Times New Roman"/>
          <w:color w:val="111111"/>
          <w:sz w:val="28"/>
          <w:szCs w:val="28"/>
          <w:lang w:val="en-US"/>
        </w:rPr>
        <w:t>. Meanwhile, other major Sunni rijal scholars who have also conspicuously omitted “Abu al-Za’ra” from the names of Hujayyah include: Imam Ibn Sa’d (d. 230 H)</w:t>
      </w:r>
      <w:r>
        <w:rPr>
          <w:rStyle w:val="FootnoteAnchor"/>
        </w:rPr>
        <w:footnoteReference w:id="42"/>
      </w:r>
      <w:r>
        <w:rPr>
          <w:rFonts w:eastAsia="Times New Roman" w:cs="Times New Roman" w:ascii="Times New Roman" w:hAnsi="Times New Roman"/>
          <w:color w:val="111111"/>
          <w:sz w:val="28"/>
          <w:szCs w:val="28"/>
          <w:lang w:val="en-US"/>
        </w:rPr>
        <w:t>, Imam al-‘Ijli (d. 261 H)</w:t>
      </w:r>
      <w:r>
        <w:rPr>
          <w:rStyle w:val="FootnoteAnchor"/>
        </w:rPr>
        <w:footnoteReference w:id="43"/>
      </w:r>
      <w:r>
        <w:rPr>
          <w:rFonts w:eastAsia="Times New Roman" w:cs="Times New Roman" w:ascii="Times New Roman" w:hAnsi="Times New Roman"/>
          <w:color w:val="111111"/>
          <w:sz w:val="28"/>
          <w:szCs w:val="28"/>
          <w:lang w:val="en-US"/>
        </w:rPr>
        <w:t>, Imam Ibn Abi Hatim (d. 327 H)</w:t>
      </w:r>
      <w:r>
        <w:rPr>
          <w:rStyle w:val="FootnoteAnchor"/>
        </w:rPr>
        <w:footnoteReference w:id="44"/>
      </w:r>
      <w:r>
        <w:rPr>
          <w:rFonts w:eastAsia="Times New Roman" w:cs="Times New Roman" w:ascii="Times New Roman" w:hAnsi="Times New Roman"/>
          <w:color w:val="111111"/>
          <w:sz w:val="28"/>
          <w:szCs w:val="28"/>
          <w:lang w:val="en-US"/>
        </w:rPr>
        <w:t>, Ibn Hibban (d. 354 H)</w:t>
      </w:r>
      <w:r>
        <w:rPr>
          <w:rStyle w:val="FootnoteAnchor"/>
        </w:rPr>
        <w:footnoteReference w:id="45"/>
      </w:r>
      <w:r>
        <w:rPr>
          <w:rFonts w:eastAsia="Times New Roman" w:cs="Times New Roman" w:ascii="Times New Roman" w:hAnsi="Times New Roman"/>
          <w:color w:val="111111"/>
          <w:sz w:val="28"/>
          <w:szCs w:val="28"/>
          <w:lang w:val="en-US"/>
        </w:rPr>
        <w:t>, Imam al-Mizzi (d. 742)</w:t>
      </w:r>
      <w:r>
        <w:rPr>
          <w:rStyle w:val="FootnoteAnchor"/>
        </w:rPr>
        <w:footnoteReference w:id="46"/>
      </w:r>
      <w:r>
        <w:rPr>
          <w:rFonts w:eastAsia="Times New Roman" w:cs="Times New Roman" w:ascii="Times New Roman" w:hAnsi="Times New Roman"/>
          <w:color w:val="111111"/>
          <w:sz w:val="28"/>
          <w:szCs w:val="28"/>
          <w:lang w:val="en-US"/>
        </w:rPr>
        <w:t>, and Imam al-Dhahabi (d. 748 H)</w:t>
      </w:r>
      <w:r>
        <w:rPr>
          <w:rStyle w:val="FootnoteAnchor"/>
        </w:rPr>
        <w:footnoteReference w:id="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Besides, the riwayah transmitted by Hujayyah (which is also often quoted on Ibn Saba) is very different from that narrated by “Abu al-Za’ra”. Imam Ibn Abi Khaythamah (d. 279 H) reports:</w:t>
      </w:r>
    </w:p>
    <w:p>
      <w:pPr>
        <w:pStyle w:val="BookText"/>
        <w:bidi w:val="0"/>
        <w:jc w:val="both"/>
        <w:rPr/>
      </w:pPr>
      <w:r>
        <w:rPr>
          <w:rFonts w:ascii="Amiri" w:hAnsi="Amiri" w:eastAsia="Amiri" w:cs="Amiri"/>
          <w:color w:val="111111"/>
          <w:sz w:val="28"/>
          <w:sz w:val="28"/>
          <w:szCs w:val="28"/>
          <w:rtl w:val="true"/>
          <w:lang w:bidi="ar-SA"/>
        </w:rPr>
        <w:t xml:space="preserve">حدثنا محمد بن عباد المكي قال نا سفيان  قال نا عبد الجبار بن عباس الهمداني عن سلمة عن حجية بن عدي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على المنبر وهو يقول من يعذرني من هذا الحميت الأسود الذي يكذب على الله يعني ابن السوداء</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‘Abbad – Sufyan – ‘Abd al-Jabbar b. ‘Abbas al-Hamdani – Salamah – Hujayyah b.</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Adi al-Kindi:</w:t>
      </w:r>
    </w:p>
    <w:p>
      <w:pPr>
        <w:pStyle w:val="BookText"/>
        <w:bidi w:val="0"/>
        <w:jc w:val="both"/>
        <w:rPr/>
      </w:pPr>
      <w:r>
        <w:rPr>
          <w:rFonts w:eastAsia="Times New Roman" w:cs="Times New Roman" w:ascii="Times New Roman" w:hAnsi="Times New Roman"/>
          <w:color w:val="111111"/>
          <w:sz w:val="28"/>
          <w:szCs w:val="28"/>
          <w:lang w:val="en-US"/>
        </w:rPr>
        <w:t>I saw ‘Ali upon the pulpit and he was saying, “Who will excuse me of this evil black CONTAINER, who tells lies upon Allah?” He meant Ibn al-Sawda.</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For Allah’s sake, how exactly does the above look like this one:</w:t>
      </w:r>
    </w:p>
    <w:p>
      <w:pPr>
        <w:pStyle w:val="BookText"/>
        <w:bidi w:val="0"/>
        <w:jc w:val="both"/>
        <w:rPr/>
      </w:pPr>
      <w:r>
        <w:rPr>
          <w:rFonts w:ascii="Amiri" w:hAnsi="Amiri" w:eastAsia="Amiri" w:cs="Amiri"/>
          <w:color w:val="111111"/>
          <w:sz w:val="28"/>
          <w:sz w:val="28"/>
          <w:szCs w:val="28"/>
          <w:rtl w:val="true"/>
          <w:lang w:bidi="ar-SA"/>
        </w:rPr>
        <w:t>وقال أبو إسحاق الفزاري عن شعبة عن سلمة بن كهيل عن أبي الزعراء عن زيد بن وهب أن سويد بن غفلة دخل على علي في إمارته فقال اني مررت بن بنفر يذكرون أبا بكر وعمر يرون انك تضمر لهما مثل ذلك منهم عبد الله بن سبا وكان عبد الله أول من أظهر ذلك فقال علي مالي ولهذا الخبيث الأسود ثم قال معاذ الله أضمر لهما الا الحسن الجميل ثم أرسل إلى عبد الله بن سبا فسيره إلى المدائن وقال لا يساكنني في بلدة ابدا ثم نهض إلى المنبر حتى اجتمع الناس فذكر القصة في ثنائه عليهما بطوله وفي آخره الا ولا يبلغني عن أحد يفضلني عليهما الا جلدته حد المفتري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Ishaq al-Fazari narrated from Shu’bah from Salamah b. Kuhayl from Abu al-Za’ra from Zayd b. Wahb that Suwayd b. Ghaflah entered upon ‘Ali during his rule, and said, “I passed by a group who were mentioning Abu Bakr and ‘Umar, claiming that you hold the same views towards them both. Among them was ‘Abd Allah b. Saba, and he was the first to manifest that. So, ‘Ali said, “What does this evil black MAN want from me?” Then he said, “I seek Allah’s refuge. My opinion of them both (i.e. Abu Bakr and ‘Umar) is nothing but good and beautiful.”</w:t>
      </w:r>
    </w:p>
    <w:p>
      <w:pPr>
        <w:pStyle w:val="BookText"/>
        <w:bidi w:val="0"/>
        <w:rPr/>
      </w:pPr>
      <w:r>
        <w:rPr>
          <w:rFonts w:eastAsia="Times New Roman" w:cs="Times New Roman" w:ascii="Times New Roman" w:hAnsi="Times New Roman"/>
          <w:color w:val="111111"/>
          <w:sz w:val="28"/>
          <w:szCs w:val="28"/>
          <w:lang w:val="en-US"/>
        </w:rPr>
        <w:t>Then he sent a messenger to ‘Abd Allah b. Saba and exiled him to al-Madain, and said, “He shall not live in the same town as me ever again”. Then he rushed to the pulpit and gathered the people, and delivered a long speech to praise them both (i.e. Abu Bakr and ‘Umar). At its end, he said, “Verily, if it reaches me that anyone places me above them both, I will whip him with the whipping of a lying slanderer.”</w:t>
      </w:r>
    </w:p>
    <w:p>
      <w:pPr>
        <w:pStyle w:val="BookText"/>
        <w:bidi w:val="0"/>
        <w:jc w:val="both"/>
        <w:rPr/>
      </w:pPr>
      <w:r>
        <w:rPr>
          <w:rFonts w:eastAsia="Times New Roman" w:cs="Times New Roman" w:ascii="Times New Roman" w:hAnsi="Times New Roman"/>
          <w:color w:val="111111"/>
          <w:sz w:val="28"/>
          <w:szCs w:val="28"/>
          <w:lang w:val="en-US"/>
        </w:rPr>
        <w:t>Where is the similarity? Do they even resemble in any way or by any means? Apparently, there is NOTHING in common between them. Yet, we find some Sunni brothers referring to the first report as evidence that Abu Za’ra in the second is Hujayyah?! In fact, some of them go as fas as claiming that both reports are the same?!! How do these people reason?</w:t>
      </w:r>
    </w:p>
    <w:p>
      <w:pPr>
        <w:pStyle w:val="BookText"/>
        <w:bidi w:val="0"/>
        <w:jc w:val="both"/>
        <w:rPr/>
      </w:pPr>
      <w:r>
        <w:rPr>
          <w:rFonts w:eastAsia="Times New Roman" w:cs="Times New Roman" w:ascii="Times New Roman" w:hAnsi="Times New Roman"/>
          <w:color w:val="111111"/>
          <w:sz w:val="28"/>
          <w:szCs w:val="28"/>
          <w:lang w:val="en-US"/>
        </w:rPr>
        <w:t>So, as we can see, many top Sunni rijal scholars contradicted the suggestion that Hujayyah had the nickname “Abu al-Za’ra”. Also, what Salamah narrated from “Abu al-Za’ra” was fundamentally different, in all aspects, from what he narrated from Hujayyah. These facts, obviously, sufficiently confirm that the “Abu al-Zar’a” in the riwayah of al-Fazari was NOT Hujayyah b. ‘Adi.</w:t>
      </w:r>
    </w:p>
    <w:p>
      <w:pPr>
        <w:pStyle w:val="BookText"/>
        <w:bidi w:val="0"/>
        <w:jc w:val="both"/>
        <w:rPr/>
      </w:pPr>
      <w:r>
        <w:rPr>
          <w:rFonts w:eastAsia="Times New Roman" w:cs="Times New Roman" w:ascii="Times New Roman" w:hAnsi="Times New Roman"/>
          <w:color w:val="111111"/>
          <w:sz w:val="28"/>
          <w:szCs w:val="28"/>
          <w:lang w:val="en-US"/>
        </w:rPr>
        <w:t>In that case, which of the three Abu Za’ras identified by al-Hafiz was the “Abu al-Za’ra” of al-Fazari’s report? Imam al-Mizzi helps us out here. He states about the first of them: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عبد الله بن هانئ الكندي، الأزدي أبو الزعراء الكوفي الكبير، من بني البداء بن الحارث</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وهو خال سلمة بن كهيل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أخته سلمة بن كهيل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يتابع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عامة رواية أبي الزعراء، عن عبد الله بن مسعود، ولا أعلم أحدا روى عنه إلا سلمة بن كهيل، واسمه عبد الله بن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 نحو ذلك</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وأما أبو الزعراء الأكبر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تعرف له رواية، إلا عن ابن مسعود، وعمر بن الخطاب، ولا يعرف له راو، إلا سلمة بن كهيل، ولم يدركه سفيان بن عيينة، ولا أحد من أقرانه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وذكره ابن حبان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له الترمذي حديثا، والنسائي آخر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Hani al-Kindi, al-Azdi, Abu al-Za’ra al-Kufi al-Kabir, from Banu al-Bada b. al-Harith. He was the uncle of Salamah b. Kuhayl.</w:t>
      </w:r>
    </w:p>
    <w:p>
      <w:pPr>
        <w:pStyle w:val="BookText"/>
        <w:bidi w:val="0"/>
        <w:jc w:val="both"/>
        <w:rPr/>
      </w:pPr>
      <w:r>
        <w:rPr>
          <w:rFonts w:eastAsia="Times New Roman" w:cs="Times New Roman" w:ascii="Times New Roman" w:hAnsi="Times New Roman"/>
          <w:color w:val="111111"/>
          <w:sz w:val="28"/>
          <w:szCs w:val="28"/>
          <w:lang w:val="en-US"/>
        </w:rPr>
        <w:t>He narrated from ‘Abd Allah b. Mas’ud and ‘Umar b. al-Khattab. His nephew, Salamah b. Kuhayl, narrated from him.</w:t>
      </w:r>
    </w:p>
    <w:p>
      <w:pPr>
        <w:pStyle w:val="BookText"/>
        <w:bidi w:val="0"/>
        <w:jc w:val="both"/>
        <w:rPr/>
      </w:pPr>
      <w:r>
        <w:rPr>
          <w:rFonts w:eastAsia="Times New Roman" w:cs="Times New Roman" w:ascii="Times New Roman" w:hAnsi="Times New Roman"/>
          <w:color w:val="111111"/>
          <w:sz w:val="28"/>
          <w:szCs w:val="28"/>
          <w:lang w:val="en-US"/>
        </w:rPr>
        <w:t>Al-Bukhari said, “He is NOT followed in his hadith.” ‘Ali b. al-Madini said, “Most of the reports of Abu al-Za’ra are from ‘Abd Allah b. Mas’ud. I do not know anyone who narrated from him except Salamah b. Kuhayl, and his name was ‘Abd Allah b. Hani.” Al-Nasai said the like of that too....</w:t>
      </w:r>
    </w:p>
    <w:p>
      <w:pPr>
        <w:pStyle w:val="BookText"/>
        <w:bidi w:val="0"/>
        <w:jc w:val="both"/>
        <w:rPr/>
      </w:pPr>
      <w:r>
        <w:rPr>
          <w:rFonts w:eastAsia="Times New Roman" w:cs="Times New Roman" w:ascii="Times New Roman" w:hAnsi="Times New Roman"/>
          <w:color w:val="111111"/>
          <w:sz w:val="28"/>
          <w:szCs w:val="28"/>
          <w:lang w:val="en-US"/>
        </w:rPr>
        <w:t>With regards to this Abu al-Za’ra al-Akbar, there is NO known narration by him except from Ibn Mas’ud and ‘Umar b. al-Khattab, and there is NO known narrator from him except Salamah b. Kuhayl. Sufyan b. ‘Uyaynah never met him, nor did anyone else among his (i.e. Sufyan’s) contemporaries.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Hibban mentioned him in Kitab al-Thiqat. Al-Tirmidhi narrated</w:t>
      </w:r>
    </w:p>
    <w:p>
      <w:pPr>
        <w:pStyle w:val="BookText"/>
        <w:bidi w:val="0"/>
        <w:rPr/>
      </w:pPr>
      <w:r>
        <w:rPr>
          <w:rFonts w:eastAsia="Times New Roman" w:cs="Times New Roman" w:ascii="Times New Roman" w:hAnsi="Times New Roman"/>
          <w:color w:val="111111"/>
          <w:sz w:val="28"/>
          <w:szCs w:val="28"/>
          <w:lang w:val="en-US"/>
        </w:rPr>
        <w:t>a single hadith from him, and al-Nasai narrated the other.</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Apparently, this is our guy!</w:t>
      </w:r>
    </w:p>
    <w:p>
      <w:pPr>
        <w:pStyle w:val="BookText"/>
        <w:bidi w:val="0"/>
        <w:jc w:val="both"/>
        <w:rPr/>
      </w:pPr>
      <w:r>
        <w:rPr>
          <w:rFonts w:eastAsia="Times New Roman" w:cs="Times New Roman" w:ascii="Times New Roman" w:hAnsi="Times New Roman"/>
          <w:color w:val="111111"/>
          <w:sz w:val="28"/>
          <w:szCs w:val="28"/>
          <w:lang w:val="en-US"/>
        </w:rPr>
        <w:t>Concerning the second Abu al-Za’ra, al-Mizzi also submits:</w:t>
      </w:r>
    </w:p>
    <w:p>
      <w:pPr>
        <w:pStyle w:val="BookText"/>
        <w:bidi w:val="0"/>
        <w:jc w:val="both"/>
        <w:rPr/>
      </w:pPr>
      <w:r>
        <w:rPr>
          <w:rFonts w:ascii="Amiri" w:hAnsi="Amiri" w:eastAsia="Amiri" w:cs="Amiri"/>
          <w:color w:val="111111"/>
          <w:sz w:val="28"/>
          <w:sz w:val="28"/>
          <w:szCs w:val="28"/>
          <w:rtl w:val="true"/>
          <w:lang w:bidi="ar-SA"/>
        </w:rPr>
        <w:t>عمرو بن عمرو،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ابن مالك بن نضلة الجشمي، أبو الزعراء الكوفي، ابن أخي أبي الأحوص الجشمي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بن عتبة بن مسعود، وعكرمة مولى ابن عباس، وعمه أبي الأحوص عوف بن مالك بن نضلة الجشمي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وسماه عمرو بن عامر، وسفيان ابن عيينة، وعبيدة بن حميد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‘Amr, and he is also called Ibn ‘Amr, Ibn Malik b. Nadhlah al-Jashmi, Abu al-Za’ra al-Kufi, nephew of Abu al-Ahwas al-Jashmi.</w:t>
      </w:r>
    </w:p>
    <w:p>
      <w:pPr>
        <w:pStyle w:val="BookText"/>
        <w:bidi w:val="0"/>
        <w:jc w:val="both"/>
        <w:rPr/>
      </w:pPr>
      <w:r>
        <w:rPr>
          <w:rFonts w:eastAsia="Times New Roman" w:cs="Times New Roman" w:ascii="Times New Roman" w:hAnsi="Times New Roman"/>
          <w:color w:val="111111"/>
          <w:sz w:val="28"/>
          <w:szCs w:val="28"/>
          <w:lang w:val="en-US"/>
        </w:rPr>
        <w:t>He narrated from ‘Ubayd Allah b. ‘Abd Allah b. ‘Utbah b. Mas’ud, ‘Ikrimah freed slave of Ibn ‘Abbas, and his uncle Abu al-Ahwas ‘Awf b. Malik b. Nadhlah al-Jashmi.</w:t>
      </w:r>
    </w:p>
    <w:p>
      <w:pPr>
        <w:pStyle w:val="BookText"/>
        <w:bidi w:val="0"/>
        <w:jc w:val="both"/>
        <w:rPr/>
      </w:pPr>
      <w:r>
        <w:rPr>
          <w:rFonts w:eastAsia="Times New Roman" w:cs="Times New Roman" w:ascii="Times New Roman" w:hAnsi="Times New Roman"/>
          <w:color w:val="111111"/>
          <w:sz w:val="28"/>
          <w:szCs w:val="28"/>
          <w:lang w:val="en-US"/>
        </w:rPr>
        <w:t>Sufyan al-Thawri narrated from him and named him ‘Amr b. ‘Amir. Sufyan Ibn ‘Uyaynah also narrated from him, as well as ‘Ubaydah b. Humayd.</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Without doubt, this is not the Abu al-Za’ra in the report on ‘Abd Allah b. Saba! Salamah did not narrate from him. The same was the case with the third Abu al-Za’ra:</w:t>
      </w:r>
    </w:p>
    <w:p>
      <w:pPr>
        <w:pStyle w:val="BookText"/>
        <w:bidi w:val="0"/>
        <w:jc w:val="both"/>
        <w:rPr/>
      </w:pPr>
      <w:r>
        <w:rPr>
          <w:rFonts w:ascii="Amiri" w:hAnsi="Amiri" w:eastAsia="Amiri" w:cs="Amiri"/>
          <w:color w:val="111111"/>
          <w:sz w:val="28"/>
          <w:sz w:val="28"/>
          <w:szCs w:val="28"/>
          <w:rtl w:val="true"/>
          <w:lang w:bidi="ar-SA"/>
        </w:rPr>
        <w:t>يحيى بن الوليد بن المسير الطائي ثم السنبسي، أبو الزعراء الكوفي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بن أشوع، ومحل بن خليفة الطائي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الحباب، وسويد بن عمرو الكلبي، وأبو عاصم الضحاك بن مخلد، و عبد الرحمان بن مهدي، وأبو حميد عصام بن عمرو البغدادي، ويحيى بن المتوكل الباهلي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Yahya b. al-Walid b. al-Musayyar al-Tai al-Sinbasi, Abu al-Za’ra al-Kufi.</w:t>
      </w:r>
    </w:p>
    <w:p>
      <w:pPr>
        <w:pStyle w:val="BookText"/>
        <w:bidi w:val="0"/>
        <w:jc w:val="both"/>
        <w:rPr/>
      </w:pPr>
      <w:r>
        <w:rPr>
          <w:rFonts w:eastAsia="Times New Roman" w:cs="Times New Roman" w:ascii="Times New Roman" w:hAnsi="Times New Roman"/>
          <w:color w:val="111111"/>
          <w:sz w:val="28"/>
          <w:szCs w:val="28"/>
          <w:lang w:val="en-US"/>
        </w:rPr>
        <w:t>He narrated from Sa’id b. ‘Amr b. Ashwa’ and Muhil b. Khalifah al-Tai.</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following</w:t>
      </w:r>
    </w:p>
    <w:p>
      <w:pPr>
        <w:pStyle w:val="BookText"/>
        <w:bidi w:val="0"/>
        <w:rPr/>
      </w:pPr>
      <w:r>
        <w:rPr>
          <w:rFonts w:eastAsia="Times New Roman" w:cs="Times New Roman" w:ascii="Times New Roman" w:hAnsi="Times New Roman"/>
          <w:color w:val="111111"/>
          <w:sz w:val="28"/>
          <w:szCs w:val="28"/>
          <w:lang w:val="en-US"/>
        </w:rPr>
        <w:t>narrated from him: Zayd b. al-Hubab, Suwayd b. ‘Amr al-Kalbi, Abu ‘Asim al-Dhahhak b. Mukhlid, ‘Abd al-Rahman b. Mahdi, Abu Hamid ‘Isam b. ‘Amr al-Baghdadi, and Yahya b. al-Mutawakil al-Bahili.</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Needless to say, “our guy” is only the first of them: ‘Abd Allah b. Hani. Meanwhile, al-Mizzi has confirmed that “there is NO known narration by him except from Ibn Mas’ud and ‘Umar b. al-Khattab.” This reveals an ‘illa (hidden defect) in all narrations by this Abu al-Za’ra from other than Ibn Mas’ud and ‘Umar. All of them are disconnected and therefore dha’if, and so is this particular narration of his from Zayd b. Wahb as well!</w:t>
      </w:r>
    </w:p>
    <w:p>
      <w:pPr>
        <w:pStyle w:val="BookText"/>
        <w:bidi w:val="0"/>
        <w:jc w:val="both"/>
        <w:rPr/>
      </w:pPr>
      <w:r>
        <w:rPr>
          <w:rFonts w:eastAsia="Times New Roman" w:cs="Times New Roman" w:ascii="Times New Roman" w:hAnsi="Times New Roman"/>
          <w:color w:val="111111"/>
          <w:sz w:val="28"/>
          <w:szCs w:val="28"/>
          <w:lang w:val="en-US"/>
        </w:rPr>
        <w:t>A “counter-proof” often deployed by our opponents is this report, quoted by al-Hafiz:</w:t>
      </w:r>
    </w:p>
    <w:p>
      <w:pPr>
        <w:pStyle w:val="BookText"/>
        <w:bidi w:val="0"/>
        <w:jc w:val="both"/>
        <w:rPr/>
      </w:pPr>
      <w:r>
        <w:rPr>
          <w:rFonts w:ascii="Amiri" w:hAnsi="Amiri" w:eastAsia="Amiri" w:cs="Amiri"/>
          <w:color w:val="111111"/>
          <w:sz w:val="28"/>
          <w:sz w:val="28"/>
          <w:szCs w:val="28"/>
          <w:rtl w:val="true"/>
          <w:lang w:bidi="ar-SA"/>
        </w:rPr>
        <w:t>وروى البرقاني في اللفظ من طريق شعبة عن سلمه بن كهيل عن أبي الزعراء وعن زيد بن وهب أن سويد بن غفلة دخل على علي في امارته فقال يا أمير المؤمنين اني مررت بنفر يذكرون أبا بكر وعمر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البرقاني أبو الزعراء هذا هو حجية بن عدي وليس هو صاحب ابن مسعود ذاك اسمه عبد الله بن هانئ</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Al-Barqani narrated in the text from the route of Shu’bah from Salamah b. Kuhayl from Abu al-Za’ra, AND from Zayd b. Wahb that Suwayd b. Ghaflah entered upon ‘Ali during his rule, and said, “O Amir al-Muminin! I passed by a group who were mentioning Abu Bakr and ‘Umar.” The hadith.</w:t>
      </w:r>
      <w:r>
        <w:rPr>
          <w:rStyle w:val="FootnoteAnchor"/>
        </w:rPr>
        <w:footnoteReference w:id="5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argue that Salamah narrated from both Abu al-Za’ra and Zayd b. Wahb. As such, whether Abu al-Za’ra’s report is dha’if or not</w:t>
      </w:r>
    </w:p>
    <w:p>
      <w:pPr>
        <w:pStyle w:val="BookText"/>
        <w:bidi w:val="0"/>
        <w:rPr/>
      </w:pPr>
      <w:r>
        <w:rPr>
          <w:rFonts w:eastAsia="Times New Roman" w:cs="Times New Roman" w:ascii="Times New Roman" w:hAnsi="Times New Roman"/>
          <w:color w:val="111111"/>
          <w:sz w:val="28"/>
          <w:szCs w:val="28"/>
          <w:lang w:val="en-US"/>
        </w:rPr>
        <w:t>would be inconsequential, as there would be a separate route to establish the riwayah. However, al-Barqani (d. 425 H) never met Shu’bah (d. 160 H), and the sanad between them is unknown. Therefore, it is impossible to rely upon this report of al-Barqani. Most probably, one of the unknown narrators in the truncated chain muddled up the isnad. So, basically, our opponents have no valid objection, and the riwayah of Abu al-Za’ra ‘Abd Allah b. Hani from Zayd b. Wahb is dha’if.</w:t>
      </w:r>
    </w:p>
    <w:p>
      <w:pPr>
        <w:pStyle w:val="BookText"/>
        <w:bidi w:val="0"/>
        <w:jc w:val="both"/>
        <w:rPr/>
      </w:pPr>
      <w:r>
        <w:rPr>
          <w:rFonts w:eastAsia="Times New Roman" w:cs="Times New Roman" w:ascii="Times New Roman" w:hAnsi="Times New Roman"/>
          <w:color w:val="111111"/>
          <w:sz w:val="28"/>
          <w:szCs w:val="28"/>
          <w:lang w:val="en-US"/>
        </w:rPr>
        <w:t>In addition, the riwayah is equally, historically inaccurate. The report, for example, is quick to point out that the first ever human being to “mention” Abu Bakr and ‘Umar negatively was ‘Abd Allah b. Saba. This, however, is untrue! Amir al-Muminin himself had earlier described both Abu Bakr and ‘Umar with shocking words. Imam Muslim (d. 261 H) quotes ‘Umar saying to both Imam ‘Ali and ‘Abbas:</w:t>
      </w:r>
    </w:p>
    <w:p>
      <w:pPr>
        <w:pStyle w:val="BookText"/>
        <w:bidi w:val="0"/>
        <w:jc w:val="both"/>
        <w:rPr/>
      </w:pPr>
      <w:r>
        <w:rPr>
          <w:rFonts w:ascii="Amiri" w:hAnsi="Amiri" w:eastAsia="Amiri" w:cs="Amiri"/>
          <w:color w:val="111111"/>
          <w:sz w:val="28"/>
          <w:sz w:val="28"/>
          <w:szCs w:val="28"/>
          <w:rtl w:val="true"/>
          <w:lang w:bidi="ar-SA"/>
        </w:rPr>
        <w:t xml:space="preserve">فلما توفي رسول الله صلى الله عليه و سلم قال أبو بكر أنا ولي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فرأيتماه كاذبا آثما غادرا خائنا والله يعلم إنه لصادق بار راشد تابع للحق ثم توفي أبو بكر وأنا ولي رسول الله صلى الله عليه و سلم وولي أبا بكر فرأيتماني كاذبا آثما غادرا خائنا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of Allah, peace be upon him, died, Abu Bakr said: “I am the wali of the Messenger of Allah, peace be upon him.”....  So both of you (‘Ali and ‘Abbas) thought him (i.e. Abu Bakr) to be a liar, sinful, a traitor and dishonest.</w:t>
      </w:r>
    </w:p>
    <w:p>
      <w:pPr>
        <w:pStyle w:val="BookText"/>
        <w:bidi w:val="0"/>
        <w:rPr/>
      </w:pPr>
      <w:r>
        <w:rPr>
          <w:rFonts w:eastAsia="Times New Roman" w:cs="Times New Roman" w:ascii="Times New Roman" w:hAnsi="Times New Roman"/>
          <w:color w:val="111111"/>
          <w:sz w:val="28"/>
          <w:szCs w:val="28"/>
          <w:lang w:val="en-US"/>
        </w:rPr>
        <w:t>And Allah knows that he was really truthful, pious, rightly-guided and a follower of the truth. Abu Bakr died and I became the wali of the Messenger of Allah, peace be upon him, and the wali of Abu Bakr. So both of you thought me to be a liar, sinful, a traitor and dishonest.</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Amir al-Muminin declared both Abu Bakr and ‘Umar to be traitors, sinful and dishonest liars! This, of course, was during the lifetimes of both of them, long before ‘Abd Allah b. Saba could ever have surfaced.</w:t>
      </w:r>
    </w:p>
    <w:p>
      <w:pPr>
        <w:pStyle w:val="BookText"/>
        <w:bidi w:val="0"/>
        <w:jc w:val="both"/>
        <w:rPr/>
      </w:pPr>
      <w:r>
        <w:rPr>
          <w:rFonts w:eastAsia="Times New Roman" w:cs="Times New Roman" w:ascii="Times New Roman" w:hAnsi="Times New Roman"/>
          <w:color w:val="111111"/>
          <w:sz w:val="28"/>
          <w:szCs w:val="28"/>
          <w:lang w:val="en-US"/>
        </w:rPr>
        <w:t>Besides, what “praise” exactly would Amir al-Muminin have had for Abu Bakr and ‘Umar in view of his extremely negative opinions of them? It is simply illogical to assume that Amir al-Muminin would ever consider people whom he thought to be “liars, traitors, sinful and dishonest” as better than himself!</w:t>
      </w:r>
    </w:p>
    <w:p>
      <w:pPr>
        <w:pStyle w:val="BookText"/>
        <w:bidi w:val="0"/>
        <w:jc w:val="both"/>
        <w:rPr/>
      </w:pPr>
      <w:r>
        <w:rPr>
          <w:rFonts w:eastAsia="Times New Roman" w:cs="Times New Roman" w:ascii="Times New Roman" w:hAnsi="Times New Roman"/>
          <w:color w:val="111111"/>
          <w:sz w:val="28"/>
          <w:szCs w:val="28"/>
          <w:lang w:val="en-US"/>
        </w:rPr>
        <w:t>What seals the series of fallacies in the report is its last sentence: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if it reaches me that anyone places me above them both, I will whip him with the whipping of a lying slanderer.”</w:t>
      </w:r>
    </w:p>
    <w:p>
      <w:pPr>
        <w:pStyle w:val="BookText"/>
        <w:bidi w:val="0"/>
        <w:jc w:val="both"/>
        <w:rPr/>
      </w:pPr>
      <w:r>
        <w:rPr>
          <w:rFonts w:eastAsia="Times New Roman" w:cs="Times New Roman" w:ascii="Times New Roman" w:hAnsi="Times New Roman"/>
          <w:color w:val="111111"/>
          <w:sz w:val="28"/>
          <w:szCs w:val="28"/>
          <w:lang w:val="en-US"/>
        </w:rPr>
        <w:t>Many of the Sahabah, radhiyallahu ‘anhum, and Tabi’in actually considered him to be the best of the entire Ummah after the Messenger of Allah, and he never condemned or punished them. Imam Ibn ‘Abd al-Barr (d. 463 H), among others, submits:</w:t>
      </w:r>
    </w:p>
    <w:p>
      <w:pPr>
        <w:pStyle w:val="BookText"/>
        <w:bidi w:val="0"/>
        <w:jc w:val="both"/>
        <w:rPr/>
      </w:pPr>
      <w:r>
        <w:rPr>
          <w:rFonts w:ascii="Amiri" w:hAnsi="Amiri" w:eastAsia="Amiri" w:cs="Amiri"/>
          <w:color w:val="111111"/>
          <w:sz w:val="28"/>
          <w:sz w:val="28"/>
          <w:szCs w:val="28"/>
          <w:rtl w:val="true"/>
          <w:lang w:bidi="ar-SA"/>
        </w:rPr>
        <w:t>وروى عن سلمان وأبي ذر والمقداد وخباب وجابر وأبى سعيد الخدري وزيد بن الأرقم أن علي بن أبي طالب رضي الله عنه أول من أسلم وفضله هؤلاء على غيره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Salman, Abu Dharr, al-Miqdad, Khabab, Jabir, Abu Sa’id al-Khudri</w:t>
      </w:r>
      <w:bookmarkStart w:id="36" w:name="pg2546_25720"/>
    </w:p>
    <w:p>
      <w:pPr>
        <w:pStyle w:val="BookText"/>
        <w:bidi w:val="0"/>
        <w:rPr/>
      </w:pPr>
      <w:bookmarkEnd w:id="36"/>
      <w:r>
        <w:rPr>
          <w:rFonts w:eastAsia="Times New Roman" w:cs="Times New Roman" w:ascii="Times New Roman" w:hAnsi="Times New Roman"/>
          <w:color w:val="111111"/>
          <w:sz w:val="28"/>
          <w:szCs w:val="28"/>
          <w:lang w:val="en-US"/>
        </w:rPr>
        <w:t>and Zayd b. Arqam narrated that ‘Ali b. Abi Talib, may Allah be pleased with him, was the first to accept Islam, and they considered him the most superior (among the Sahabah).</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Al-Hafiz adds about another Sahabi, Abu al-Tufayl, radhiyallahu ‘anhu:</w:t>
      </w:r>
    </w:p>
    <w:p>
      <w:pPr>
        <w:pStyle w:val="BookText"/>
        <w:bidi w:val="0"/>
        <w:jc w:val="both"/>
        <w:rPr/>
      </w:pPr>
      <w:r>
        <w:rPr>
          <w:rFonts w:ascii="Amiri" w:hAnsi="Amiri" w:eastAsia="Amiri" w:cs="Amiri"/>
          <w:color w:val="111111"/>
          <w:sz w:val="28"/>
          <w:sz w:val="28"/>
          <w:szCs w:val="28"/>
          <w:rtl w:val="true"/>
          <w:lang w:bidi="ar-SA"/>
        </w:rPr>
        <w:t>قال أبو عمر كان يعترف بفضل أبي بكر وعمر لكنه يقدم عليا</w:t>
      </w:r>
    </w:p>
    <w:p>
      <w:pPr>
        <w:pStyle w:val="BookText"/>
        <w:bidi w:val="0"/>
        <w:jc w:val="both"/>
        <w:rPr/>
      </w:pPr>
      <w:r>
        <w:rPr>
          <w:rFonts w:eastAsia="Times New Roman" w:cs="Times New Roman" w:ascii="Times New Roman" w:hAnsi="Times New Roman"/>
          <w:color w:val="111111"/>
          <w:sz w:val="28"/>
          <w:szCs w:val="28"/>
          <w:lang w:val="en-US"/>
        </w:rPr>
        <w:t>Abu ‘Umar said: He accepted the merit of Abu Bakr and ‘Umar but he considered ‘Ali to be the most superior.</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Did ‘Ali ever reproach Khabab, Jabir, Abu Sa’id al-Khudri, Zayd b. Arqam and Abu al-Tufayl or anyone like them? The answer is a loud “no”!</w:t>
      </w:r>
    </w:p>
    <w:p>
      <w:pPr>
        <w:pStyle w:val="Heading3"/>
        <w:numPr>
          <w:ilvl w:val="2"/>
          <w:numId w:val="1"/>
        </w:numPr>
        <w:bidi w:val="0"/>
        <w:jc w:val="left"/>
        <w:rPr/>
      </w:pPr>
      <w:bookmarkStart w:id="37" w:name="__RefHeading___Toc4550388_3804643083"/>
      <w:bookmarkStart w:id="38" w:name="_Toc14"/>
      <w:bookmarkEnd w:id="37"/>
      <w:r>
        <w:rPr/>
        <w:t>Narration Seven</w:t>
      </w:r>
      <w:bookmarkEnd w:id="38"/>
    </w:p>
    <w:p>
      <w:pPr>
        <w:pStyle w:val="BookText"/>
        <w:bidi w:val="0"/>
        <w:jc w:val="both"/>
        <w:rPr/>
      </w:pPr>
      <w:r>
        <w:rPr>
          <w:rFonts w:eastAsia="Times New Roman" w:cs="Times New Roman" w:ascii="Times New Roman" w:hAnsi="Times New Roman"/>
          <w:color w:val="111111"/>
          <w:sz w:val="28"/>
          <w:szCs w:val="28"/>
          <w:lang w:val="en-US"/>
        </w:rPr>
        <w:t>Imam Abu Nu’aym al-Isfahani (d. 430 H) in his al-Hilya records the last report:</w:t>
      </w:r>
    </w:p>
    <w:p>
      <w:pPr>
        <w:pStyle w:val="BookText"/>
        <w:bidi w:val="0"/>
        <w:jc w:val="both"/>
        <w:rPr/>
      </w:pPr>
      <w:r>
        <w:rPr>
          <w:rFonts w:ascii="Amiri" w:hAnsi="Amiri" w:eastAsia="Amiri" w:cs="Amiri"/>
          <w:color w:val="111111"/>
          <w:sz w:val="28"/>
          <w:sz w:val="28"/>
          <w:szCs w:val="28"/>
          <w:rtl w:val="true"/>
          <w:lang w:bidi="ar-SA"/>
        </w:rPr>
        <w:t>حدثنا إبراهيم بن محمد ثنا عبد الله ثنا يوسف بن أسباط ثنا محمد بن عبد العزيز التيمي الكوفي عن مغيرة عن أم موسى قالت بلغ عليا أن ابن سبأ يفضله على أبي بكر وعمر فهم علي بقتله فقيل له أتقتل رجلا إنما أجلك وفضلك فقال لا جرم لا يساكنني في بلدة أنا فيها قال عبدالله بن خبيق فحدثت به الهيثم بن جميل فقال لقد نفي ببلد بالمدائن إلى الساعة</w:t>
      </w:r>
    </w:p>
    <w:p>
      <w:pPr>
        <w:pStyle w:val="BookText"/>
        <w:bidi w:val="0"/>
        <w:jc w:val="both"/>
        <w:rPr/>
      </w:pPr>
      <w:r>
        <w:rPr>
          <w:rFonts w:eastAsia="Times New Roman" w:cs="Times New Roman" w:ascii="Times New Roman" w:hAnsi="Times New Roman"/>
          <w:color w:val="111111"/>
          <w:sz w:val="28"/>
          <w:szCs w:val="28"/>
          <w:lang w:val="en-US"/>
        </w:rPr>
        <w:t>Ibrahim b. Muhammad – ‘Abd Allah – Yusuf b. Asbat – Muhammad b. ‘Abd al-‘Aziz al-Tamimi al-Kufi – Mughirah – Umm Musa, who said: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reached ‘Ali that Ibn Saba was placing him (i.e. ‘Ali) in merits and virtues above Abu Bakr and ‘Umar. So, he decided to kill him. But, it was said to him, “Will you kill a man who only thinks highly of you and considers you superior?” Then, he said, “Surely, he</w:t>
      </w:r>
    </w:p>
    <w:p>
      <w:pPr>
        <w:pStyle w:val="BookText"/>
        <w:bidi w:val="0"/>
        <w:rPr/>
      </w:pPr>
      <w:r>
        <w:rPr>
          <w:rFonts w:eastAsia="Times New Roman" w:cs="Times New Roman" w:ascii="Times New Roman" w:hAnsi="Times New Roman"/>
          <w:color w:val="111111"/>
          <w:sz w:val="28"/>
          <w:szCs w:val="28"/>
          <w:lang w:val="en-US"/>
        </w:rPr>
        <w:t>shall not live with me in the same town.”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Khabiq narrated from al-Haytham b. Jamil who said: “He was permanently exiled to a town in al-Madain.”</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Concerning Yusuf b. Asbat, ‘Allamah al-Albani says:</w:t>
      </w:r>
    </w:p>
    <w:p>
      <w:pPr>
        <w:pStyle w:val="BookText"/>
        <w:bidi w:val="0"/>
        <w:jc w:val="both"/>
        <w:rPr/>
      </w:pPr>
      <w:r>
        <w:rPr>
          <w:rFonts w:ascii="Amiri" w:hAnsi="Amiri" w:eastAsia="Amiri" w:cs="Amiri"/>
          <w:color w:val="111111"/>
          <w:sz w:val="28"/>
          <w:sz w:val="28"/>
          <w:szCs w:val="28"/>
          <w:rtl w:val="true"/>
          <w:lang w:bidi="ar-SA"/>
        </w:rPr>
        <w:t>ويوسف بن أسباط؛ ضعيف أيضاً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Yusuf b. Asbat is dha’if too.</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Elsewhere, he comments about a sanad containing Yusuf’s name:</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سند ضعيف من أجل يوسف بن أسباط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عابدا، دفن كتبه، وهو يغلط كثيرا، وهو رجل صالح، لا يحتج به،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I say: This chain is dha’if, due to Yusuf b. Asbat. Abu Hatim said: “He was a devout worshipper. He buried his books, and he used to make A LOT of mistakes, and he was a righteous man. He is NOT accepted as a hujjah” as stated in al-Jarh (4/2/418).</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Also, Mughirah in the chain is a mudalis, and has narrated in an ‘an-‘an manner. Al-Hafiz submits:</w:t>
      </w:r>
    </w:p>
    <w:p>
      <w:pPr>
        <w:pStyle w:val="BookText"/>
        <w:bidi w:val="0"/>
        <w:jc w:val="both"/>
        <w:rPr/>
      </w:pPr>
      <w:r>
        <w:rPr>
          <w:rFonts w:ascii="Amiri" w:hAnsi="Amiri" w:eastAsia="Amiri" w:cs="Amiri"/>
          <w:color w:val="111111"/>
          <w:sz w:val="28"/>
          <w:sz w:val="28"/>
          <w:szCs w:val="28"/>
          <w:rtl w:val="true"/>
          <w:lang w:bidi="ar-SA"/>
        </w:rPr>
        <w:t>المغيرة بن مقسم بكسر الميم الضبي مولاهم أبو هشام الكوفي الأعمى ثقة متقن إلا أنه كان يدلس ولا سيما عن إبراهيم</w:t>
      </w:r>
    </w:p>
    <w:p>
      <w:pPr>
        <w:pStyle w:val="BookText"/>
        <w:bidi w:val="0"/>
        <w:jc w:val="both"/>
        <w:rPr/>
      </w:pPr>
      <w:r>
        <w:rPr>
          <w:rFonts w:eastAsia="Times New Roman" w:cs="Times New Roman" w:ascii="Times New Roman" w:hAnsi="Times New Roman"/>
          <w:color w:val="111111"/>
          <w:sz w:val="28"/>
          <w:szCs w:val="28"/>
          <w:lang w:val="en-US"/>
        </w:rPr>
        <w:t>Al-Mughirah b. Miqsam al-Dhabi, their freed slave, Abu Hisham al-Kufi, the Blind: Thiqah (trustworthy), precise, except that he used to do tadlis, especially from Ibrahim.</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too says about him:</w:t>
      </w:r>
    </w:p>
    <w:p>
      <w:pPr>
        <w:pStyle w:val="BookText"/>
        <w:bidi w:val="0"/>
        <w:jc w:val="both"/>
        <w:rPr/>
      </w:pPr>
      <w:r>
        <w:rPr>
          <w:rFonts w:ascii="Amiri" w:hAnsi="Amiri" w:eastAsia="Amiri" w:cs="Amiri"/>
          <w:color w:val="111111"/>
          <w:sz w:val="28"/>
          <w:sz w:val="28"/>
          <w:szCs w:val="28"/>
          <w:rtl w:val="true"/>
          <w:lang w:bidi="ar-SA"/>
        </w:rPr>
        <w:t xml:space="preserve">فلا أدري كيف غفل عنها الذهبي وهو نفسه قد أورد المغيرة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معروفة مطبوعة عدة طبعات، وذكره فيهم غيره من الحفاظ المتقدمين والمتأخرين، وأورده خاتمتهم العسقلاني في الطبقة الثالثة منهم الذين أكثروا التدليس، فلم يحتج الأئمة من أحاديثهم إلا بما صرحوا فيه بالسماع</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know</w:t>
      </w:r>
    </w:p>
    <w:p>
      <w:pPr>
        <w:pStyle w:val="BookText"/>
        <w:bidi w:val="0"/>
        <w:rPr/>
      </w:pPr>
      <w:r>
        <w:rPr>
          <w:rFonts w:eastAsia="Times New Roman" w:cs="Times New Roman" w:ascii="Times New Roman" w:hAnsi="Times New Roman"/>
          <w:color w:val="111111"/>
          <w:sz w:val="28"/>
          <w:szCs w:val="28"/>
          <w:lang w:val="en-US"/>
        </w:rPr>
        <w:t>how al-Dhahabi missed it, while he personally has included this al-Mughirah in his Manzumah among the mudalisin (i.e. those who do tadlis)?! And it is well-known, published several times. Others from the classical and later hadith scientists also included him (i.e. al-Mughirah) among them (i.e. mudalisin). The last of them, al-‘Asqalani, included him (i.e. al-Mughirah) in the third tabaqat among them, those who did tadlis A LOT. Therefore, the Imams do not accept their ahadith as hujjah except what they explicitly transmit with sima’.</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The last defect in the sanad is Umm Musa, the main narrator herself. Al-Hafiz declares about her:</w:t>
      </w:r>
    </w:p>
    <w:p>
      <w:pPr>
        <w:pStyle w:val="BookText"/>
        <w:bidi w:val="0"/>
        <w:jc w:val="both"/>
        <w:rPr/>
      </w:pPr>
      <w:r>
        <w:rPr>
          <w:rFonts w:ascii="Amiri" w:hAnsi="Amiri" w:eastAsia="Amiri" w:cs="Amiri"/>
          <w:color w:val="111111"/>
          <w:sz w:val="28"/>
          <w:sz w:val="28"/>
          <w:szCs w:val="28"/>
          <w:rtl w:val="true"/>
          <w:lang w:bidi="ar-SA"/>
        </w:rPr>
        <w:t>أم موسى سرية علي قيل اسمها فاختة وقيل حبيبة مقبولة</w:t>
      </w:r>
    </w:p>
    <w:p>
      <w:pPr>
        <w:pStyle w:val="BookText"/>
        <w:bidi w:val="0"/>
        <w:jc w:val="both"/>
        <w:rPr/>
      </w:pPr>
      <w:r>
        <w:rPr>
          <w:rFonts w:eastAsia="Times New Roman" w:cs="Times New Roman" w:ascii="Times New Roman" w:hAnsi="Times New Roman"/>
          <w:color w:val="111111"/>
          <w:sz w:val="28"/>
          <w:szCs w:val="28"/>
          <w:lang w:val="en-US"/>
        </w:rPr>
        <w:t>Umm Musa, mistress of ‘Ali. It is said that her name was Fakhtah or Habibah: Maqbulah (i.e. accepted only when seconded).</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While analyzing another riwayah of Mughirah from the same Umm Musa, ‘Allamah al-Albani also says:</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من وجهين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موسى هذه، لم تثبت عدالتها وضبطها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أوردها الذهبي 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النسوة المجهولات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تفرد عنها مغيرة بن 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حديثها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يوثقها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المتابعة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مقسم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ثقة متقناً؛ إلا أنه كان يدلس؛ كما قال الحافظ، وقد عنعنه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say: These are two problems with it: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 that this Umm Musa, her ‘adalah (uprightness) and truthfulness are NOT established. Al-Dhahabi has himself mentioned her in the “Chapter on Majhulah (Unknown) Women” in al-Mizan, and he said concerning</w:t>
      </w:r>
      <w:bookmarkStart w:id="39" w:name="pg2546_25723"/>
    </w:p>
    <w:p>
      <w:pPr>
        <w:pStyle w:val="BookText"/>
        <w:bidi w:val="0"/>
        <w:rPr/>
      </w:pPr>
      <w:bookmarkEnd w:id="39"/>
      <w:r>
        <w:rPr>
          <w:rFonts w:eastAsia="Times New Roman" w:cs="Times New Roman" w:ascii="Times New Roman" w:hAnsi="Times New Roman"/>
          <w:color w:val="111111"/>
          <w:sz w:val="28"/>
          <w:szCs w:val="28"/>
          <w:lang w:val="en-US"/>
        </w:rPr>
        <w:t>her: “Mughirah b. Miqsam was the only one who narrated from her. Al-Daraqutni said: ‘Her ahadith are recorded for support purposes.’” This is why al-Hafiz in al-Taqrib did NOT declare her thiqah (trustworthy). Rather, he said concerning her “maqbulah”, that is (she is accepted) where she is seconded.</w:t>
      </w:r>
    </w:p>
    <w:p>
      <w:pPr>
        <w:pStyle w:val="BookText"/>
        <w:bidi w:val="0"/>
        <w:jc w:val="both"/>
        <w:rPr/>
      </w:pPr>
      <w:r>
        <w:rPr>
          <w:rFonts w:eastAsia="Times New Roman" w:cs="Times New Roman" w:ascii="Times New Roman" w:hAnsi="Times New Roman"/>
          <w:color w:val="111111"/>
          <w:sz w:val="28"/>
          <w:szCs w:val="28"/>
          <w:lang w:val="en-US"/>
        </w:rPr>
        <w:t>The other: is that al-Mughirah – and he was Ibn Miqsam al-Dhabi – even though he was thiqah (trustworthy), precise, except that he used to do tadlis, as al-Hafiz stated. And he has narrated it in an ‘an-‘an manner.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The bottomline is that the report of Abu Na’im is dha’if jiddan (very weak). It has several serious defects in it: Yusuf b. Asbat is dha’if; al-Mughirah is a mudalis and has narrated in an ‘an-‘an manner; and Umm Musa is majhulah (unknown) or maqbulah and has NOT been seconded in her report. Besides, there were many of the Sahabah who considered Amir al-Muminin to have been superior to Abu Bakr and ‘Umar – and he never punished or killed them! This exposes the clear fallacy of the fairytale from Abu Na’im.</w:t>
      </w:r>
    </w:p>
    <w:p>
      <w:pPr>
        <w:pStyle w:val="BookText"/>
        <w:bidi w:val="0"/>
        <w:jc w:val="both"/>
        <w:rPr/>
      </w:pPr>
      <w:r>
        <w:rPr>
          <w:rFonts w:eastAsia="Times New Roman" w:cs="Times New Roman" w:ascii="Times New Roman" w:hAnsi="Times New Roman"/>
          <w:color w:val="111111"/>
          <w:sz w:val="28"/>
          <w:szCs w:val="28"/>
          <w:lang w:val="en-US"/>
        </w:rPr>
        <w:t>As things stand, these are the only seven reports in the Sunni books which mention ‘Abd Allah b. Saba explicitly, and all of them are both very unreliable and blatantly false.</w:t>
      </w:r>
    </w:p>
    <w:p>
      <w:pPr>
        <w:pStyle w:val="Heading2"/>
        <w:numPr>
          <w:ilvl w:val="1"/>
          <w:numId w:val="1"/>
        </w:numPr>
        <w:bidi w:val="0"/>
        <w:jc w:val="left"/>
        <w:rPr/>
      </w:pPr>
      <w:bookmarkStart w:id="40" w:name="__RefHeading___Toc4550390_3804643083"/>
      <w:bookmarkStart w:id="41" w:name="_Toc15"/>
      <w:bookmarkEnd w:id="40"/>
      <w:r>
        <w:rPr/>
        <w:t>2. Tracing The Fairytale: Explicit Athar Naming ‘Abd Allah Al-Sabai</w:t>
      </w:r>
      <w:bookmarkEnd w:id="41"/>
    </w:p>
    <w:p>
      <w:pPr>
        <w:pStyle w:val="BookText"/>
        <w:bidi w:val="0"/>
        <w:jc w:val="both"/>
        <w:rPr/>
      </w:pPr>
      <w:r>
        <w:rPr>
          <w:rFonts w:eastAsia="Times New Roman" w:cs="Times New Roman" w:ascii="Times New Roman" w:hAnsi="Times New Roman"/>
          <w:color w:val="111111"/>
          <w:sz w:val="28"/>
          <w:szCs w:val="28"/>
          <w:lang w:val="en-US"/>
        </w:rPr>
        <w:t>There is only one report in the Sunni books mentioning a man named ‘Abd Allah al-Sabai. This is the riwayah as documented by Imam Ibn Abi ‘Asim (d. 287 H):</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أبو بكر بن أبي شيبة حدثنا محمد بن الحسن الأسدي حدثنا هارون</w:t>
      </w:r>
    </w:p>
    <w:p>
      <w:pPr>
        <w:pStyle w:val="BookText"/>
        <w:bidi w:val="0"/>
        <w:rPr/>
      </w:pPr>
      <w:r>
        <w:rPr>
          <w:rFonts w:ascii="Amiri" w:hAnsi="Amiri" w:eastAsia="Amiri" w:cs="Amiri"/>
          <w:color w:val="111111"/>
          <w:sz w:val="28"/>
          <w:sz w:val="28"/>
          <w:szCs w:val="28"/>
          <w:rtl w:val="true"/>
          <w:lang w:bidi="ar-SA"/>
        </w:rPr>
        <w:t>بن صالح عن الحارث بن عبد الرحمن عن أبي الجلاس قال سمعت عليا يقول لعبدالله السبائي ويلك ما أفضي إلى رسول الله صلى الله عليه وسلم بشيء كتمه أحدا من الناس ولقد سمعته يقول إن بين يدي الساعة ثلاثين كذابا وإنك أحدهم</w:t>
      </w:r>
    </w:p>
    <w:p>
      <w:pPr>
        <w:pStyle w:val="BookText"/>
        <w:bidi w:val="0"/>
        <w:jc w:val="both"/>
        <w:rPr/>
      </w:pPr>
      <w:r>
        <w:rPr>
          <w:rFonts w:eastAsia="Times New Roman" w:cs="Times New Roman" w:ascii="Times New Roman" w:hAnsi="Times New Roman"/>
          <w:color w:val="111111"/>
          <w:sz w:val="28"/>
          <w:szCs w:val="28"/>
          <w:lang w:val="en-US"/>
        </w:rPr>
        <w:t>Abu Bakr b. Abi Shaybah – Muhammad b. al-Hasan al-Asadi – Harun b. Salih – al-Harith b. ‘Abd al-Rahman – Abu al-Jalas:</w:t>
      </w:r>
    </w:p>
    <w:p>
      <w:pPr>
        <w:pStyle w:val="BookText"/>
        <w:bidi w:val="0"/>
        <w:jc w:val="both"/>
        <w:rPr/>
      </w:pPr>
      <w:r>
        <w:rPr>
          <w:rFonts w:eastAsia="Times New Roman" w:cs="Times New Roman" w:ascii="Times New Roman" w:hAnsi="Times New Roman"/>
          <w:color w:val="111111"/>
          <w:sz w:val="28"/>
          <w:szCs w:val="28"/>
          <w:lang w:val="en-US"/>
        </w:rPr>
        <w:t>I heard ‘Ali saying to ‘Abd Allah al-Sabai: “Woe to you! The Messenger of Allah, peace be upon him, did not inform me of anything which he hid from anyone among mankind. I had heard him (i.e. the Prophet) saying, ‘Before the Hour, there will be thirty liars’. Verily, you are one of them.”</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has this verdict on it:</w:t>
      </w:r>
    </w:p>
    <w:p>
      <w:pPr>
        <w:pStyle w:val="BookText"/>
        <w:bidi w:val="0"/>
        <w:jc w:val="both"/>
        <w:rPr/>
      </w:pPr>
      <w:r>
        <w:rPr>
          <w:rFonts w:ascii="Amiri" w:hAnsi="Amiri" w:eastAsia="Amiri" w:cs="Amiri"/>
          <w:color w:val="111111"/>
          <w:sz w:val="28"/>
          <w:sz w:val="28"/>
          <w:szCs w:val="28"/>
          <w:rtl w:val="true"/>
          <w:lang w:bidi="ar-SA"/>
        </w:rPr>
        <w:t xml:space="preserve">إسناده ضعيف، أبو الجلاس كوفي مجهول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وهارون بن صالح مجهول أيضا،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والحديث أخرجه أبو يعلى من طريقين آخرين عن الأسدي به</w:t>
      </w:r>
    </w:p>
    <w:p>
      <w:pPr>
        <w:pStyle w:val="BookText"/>
        <w:bidi w:val="0"/>
        <w:jc w:val="both"/>
        <w:rPr/>
      </w:pPr>
      <w:r>
        <w:rPr>
          <w:rFonts w:eastAsia="Times New Roman" w:cs="Times New Roman" w:ascii="Times New Roman" w:hAnsi="Times New Roman"/>
          <w:color w:val="111111"/>
          <w:sz w:val="28"/>
          <w:szCs w:val="28"/>
          <w:lang w:val="en-US"/>
        </w:rPr>
        <w:t>Its chain is dha’if. Abu al-Jalas Kufi is majhul (unknown), as stated in al-Taqrib. Harun b. Salih too is majhul. In al-Taqrib, he is called mastur (hidden).</w:t>
      </w:r>
    </w:p>
    <w:p>
      <w:pPr>
        <w:pStyle w:val="BookText"/>
        <w:bidi w:val="0"/>
        <w:jc w:val="both"/>
        <w:rPr/>
      </w:pPr>
      <w:r>
        <w:rPr>
          <w:rFonts w:eastAsia="Times New Roman" w:cs="Times New Roman" w:ascii="Times New Roman" w:hAnsi="Times New Roman"/>
          <w:color w:val="111111"/>
          <w:sz w:val="28"/>
          <w:szCs w:val="28"/>
          <w:lang w:val="en-US"/>
        </w:rPr>
        <w:t>And the hadith is recorded by Abu Ya’la through two other chains from al-Asadi with it.</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So, let us find out the other two chains recorded by Imam Abu Ya’la (d. 307 H). This is the first: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حدثنا أبو كريب محمد بن العلاء حدثنا محمد بن الحسن الأسدي حدثنا هارون بن صالح الهمداني عن الحارث بن عبد الرحمن عن أبي الجلاس قال سمعت عليا يقول لعبد الله السبائي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w:t>
      </w:r>
    </w:p>
    <w:p>
      <w:pPr>
        <w:pStyle w:val="BookText"/>
        <w:bidi w:val="0"/>
        <w:rPr/>
      </w:pPr>
      <w:r>
        <w:rPr>
          <w:rFonts w:ascii="Amiri" w:hAnsi="Amiri" w:eastAsia="Amiri" w:cs="Amiri"/>
          <w:color w:val="111111"/>
          <w:sz w:val="28"/>
          <w:sz w:val="28"/>
          <w:szCs w:val="28"/>
          <w:rtl w:val="true"/>
          <w:lang w:bidi="ar-SA"/>
        </w:rPr>
        <w:t xml:space="preserve">أفضى إلي بشيء كتمه أحدا من الناس ولقد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يدي الساعة ثلاثين كذابا وإنك لأحدهم</w:t>
      </w:r>
    </w:p>
    <w:p>
      <w:pPr>
        <w:pStyle w:val="BookText"/>
        <w:bidi w:val="0"/>
        <w:jc w:val="both"/>
        <w:rPr/>
      </w:pPr>
      <w:r>
        <w:rPr>
          <w:rFonts w:eastAsia="Times New Roman" w:cs="Times New Roman" w:ascii="Times New Roman" w:hAnsi="Times New Roman"/>
          <w:color w:val="111111"/>
          <w:sz w:val="28"/>
          <w:szCs w:val="28"/>
          <w:lang w:val="en-US"/>
        </w:rPr>
        <w:t>Abu Kurayb Muhammad b. al-‘Ala – Muhammad b. al-Hasan al-Asadi – Harun b. Salih al-Hamdani – al-Harith b. ‘Abd al-Rahman – Abu al-Jalas:</w:t>
      </w:r>
    </w:p>
    <w:p>
      <w:pPr>
        <w:pStyle w:val="BookText"/>
        <w:bidi w:val="0"/>
        <w:jc w:val="both"/>
        <w:rPr/>
      </w:pPr>
      <w:r>
        <w:rPr>
          <w:rFonts w:eastAsia="Times New Roman" w:cs="Times New Roman" w:ascii="Times New Roman" w:hAnsi="Times New Roman"/>
          <w:color w:val="111111"/>
          <w:sz w:val="28"/>
          <w:szCs w:val="28"/>
          <w:lang w:val="en-US"/>
        </w:rPr>
        <w:t>I heard ‘Ali saying to ‘Abd Allah al-Sabai: “Woe to you! I swear by Allah, he (i.e. the Prophet) did not inform me of anything which he hid from anyone among mankind. I had heard him (i.e. the Prophet) saying, ‘Before the Hour, there will be thirty liars’. Verily, you are one of them.”</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The annotator, Shaykh Dr. Asad comments:</w:t>
      </w:r>
    </w:p>
    <w:p>
      <w:pPr>
        <w:pStyle w:val="BookText"/>
        <w:bidi w:val="0"/>
        <w:jc w:val="both"/>
        <w:rPr/>
      </w:pPr>
      <w:r>
        <w:rPr>
          <w:rFonts w:ascii="Amiri" w:hAnsi="Amiri" w:eastAsia="Amiri" w:cs="Amiri"/>
          <w:color w:val="111111"/>
          <w:sz w:val="28"/>
          <w:sz w:val="28"/>
          <w:szCs w:val="28"/>
          <w:rtl w:val="true"/>
          <w:lang w:bidi="ar-SA"/>
        </w:rPr>
        <w:t>إسناده ضعيف</w:t>
      </w:r>
    </w:p>
    <w:p>
      <w:pPr>
        <w:pStyle w:val="BookText"/>
        <w:bidi w:val="0"/>
        <w:jc w:val="both"/>
        <w:rPr/>
      </w:pPr>
      <w:r>
        <w:rPr>
          <w:rFonts w:eastAsia="Times New Roman" w:cs="Times New Roman" w:ascii="Times New Roman" w:hAnsi="Times New Roman"/>
          <w:color w:val="111111"/>
          <w:sz w:val="28"/>
          <w:szCs w:val="28"/>
          <w:lang w:val="en-US"/>
        </w:rPr>
        <w:t>Its chain is dha’if.</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What about the second? Abu Ya’la says:</w:t>
      </w:r>
    </w:p>
    <w:p>
      <w:pPr>
        <w:pStyle w:val="BookText"/>
        <w:bidi w:val="0"/>
        <w:jc w:val="both"/>
        <w:rPr/>
      </w:pPr>
      <w:r>
        <w:rPr>
          <w:rFonts w:ascii="Amiri" w:hAnsi="Amiri" w:eastAsia="Amiri" w:cs="Amiri"/>
          <w:color w:val="111111"/>
          <w:sz w:val="28"/>
          <w:sz w:val="28"/>
          <w:szCs w:val="28"/>
          <w:rtl w:val="true"/>
          <w:lang w:bidi="ar-SA"/>
        </w:rPr>
        <w:t>حدثنا أبو بكر بن أبي شيبة حدثنا محمد بن الحسن بإسناده مثله</w:t>
      </w:r>
    </w:p>
    <w:p>
      <w:pPr>
        <w:pStyle w:val="BookText"/>
        <w:bidi w:val="0"/>
        <w:jc w:val="both"/>
        <w:rPr/>
      </w:pPr>
      <w:r>
        <w:rPr>
          <w:rFonts w:eastAsia="Times New Roman" w:cs="Times New Roman" w:ascii="Times New Roman" w:hAnsi="Times New Roman"/>
          <w:color w:val="111111"/>
          <w:sz w:val="28"/>
          <w:szCs w:val="28"/>
          <w:lang w:val="en-US"/>
        </w:rPr>
        <w:t>Abu Bakr b. Abi Shaybah narrated to us – Muhammad b. al-Hasan narrated the like of it to us with his chain.</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Apparently, this is the same chain from Ibn Abi Asim. Abu Bakr b. Abi Shaybah narrated it, and has identified “his chain” simply as – Harun b. Salih al-Hamdani – al-Harith b. ‘Abd al-Rahman – Abu al-Jalas. It is indeed very strange that ‘Allamah al-Albani refers to the chains in Musnad Abu Ya’la as “two other chains”, even though the isnad of Ibn Abi Asim, and the two chains of Abu Ya’la, are all one and the same!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already that the report is unreliable. So, the alleged event never took place. Amir al-Muminin, ‘alaihi al-salam, never said those words to any ‘Abd Allah al-Sabai. But, there are still</w:t>
      </w:r>
    </w:p>
    <w:p>
      <w:pPr>
        <w:pStyle w:val="BookText"/>
        <w:bidi w:val="0"/>
        <w:rPr/>
      </w:pPr>
      <w:r>
        <w:rPr>
          <w:rFonts w:eastAsia="Times New Roman" w:cs="Times New Roman" w:ascii="Times New Roman" w:hAnsi="Times New Roman"/>
          <w:color w:val="111111"/>
          <w:sz w:val="28"/>
          <w:szCs w:val="28"/>
          <w:lang w:val="en-US"/>
        </w:rPr>
        <w:t>other issues we would like to address.</w:t>
      </w:r>
    </w:p>
    <w:p>
      <w:pPr>
        <w:pStyle w:val="BookText"/>
        <w:bidi w:val="0"/>
        <w:jc w:val="both"/>
        <w:rPr/>
      </w:pPr>
      <w:r>
        <w:rPr>
          <w:rFonts w:eastAsia="Times New Roman" w:cs="Times New Roman" w:ascii="Times New Roman" w:hAnsi="Times New Roman"/>
          <w:color w:val="111111"/>
          <w:sz w:val="28"/>
          <w:szCs w:val="28"/>
          <w:lang w:val="en-US"/>
        </w:rPr>
        <w:t>The athar does NOT mention “‘Abd Allah b. Saba”. It only says “‘Abd Allah al-Sabai”, which literally means “‘Abd Allah from the offspring of Saba”. Obviously, ‘Abd Allah b. Saba could rightly be also called ‘Abd Allah al-Sabai. But, there were other ‘Abd Allahs as well, from the same lineage of Saba, who were also known with that title. Imam al-Dhahabi (d. 748 H) tells us about one of them: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وقعة النهروان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وفيها سارت الخوارج لحرب علي، فكانت بينهم وقعة النهروان، وكان على الخوارج عبد الله بن وهب السبائي، فهزمهم علي وقتل أكثرهم، وقتل ابن وهب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Incident of al-Nahrawan</w:t>
      </w:r>
    </w:p>
    <w:p>
      <w:pPr>
        <w:pStyle w:val="BookText"/>
        <w:bidi w:val="0"/>
        <w:jc w:val="both"/>
        <w:rPr/>
      </w:pPr>
      <w:r>
        <w:rPr>
          <w:rFonts w:eastAsia="Times New Roman" w:cs="Times New Roman" w:ascii="Times New Roman" w:hAnsi="Times New Roman"/>
          <w:color w:val="111111"/>
          <w:sz w:val="28"/>
          <w:szCs w:val="28"/>
          <w:lang w:val="en-US"/>
        </w:rPr>
        <w:t>In it, the Khawarij marched to fight a war against ‘Ali. So, the Incident of al-Nahrawan was between them. The head of the Khawarij was ‘Abd Allah b. Wahb al-Sabai. ‘Ali defeated them and killed most of them, and he killed Ibn Wahb.</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As such, “‘Abd Allah al-Sabai” could well have been a reference to this Kharijite, or to some other “‘Abd Allah” from the offspring of Saba!</w:t>
      </w:r>
    </w:p>
    <w:p>
      <w:pPr>
        <w:pStyle w:val="BookText"/>
        <w:bidi w:val="0"/>
        <w:jc w:val="both"/>
        <w:rPr/>
      </w:pPr>
      <w:r>
        <w:rPr>
          <w:rFonts w:eastAsia="Times New Roman" w:cs="Times New Roman" w:ascii="Times New Roman" w:hAnsi="Times New Roman"/>
          <w:color w:val="111111"/>
          <w:sz w:val="28"/>
          <w:szCs w:val="28"/>
          <w:lang w:val="en-US"/>
        </w:rPr>
        <w:t>However, there is some evidence that the “ ‘Abd Allah al-Sabai” in the report of Abu Ya’la was actually ‘Abd Allah b. Saba, and none else. Al-Hafiz Ibn Kathir (d. 774 H) copies: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وقال الحافظ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حدثنا محمد بن الحسن الأسدي، حدثنا هارون بن صالح الهمداني ، عن الحرص بن عبد الرحمن، عن أبي الجلاس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لعبد الله بن سبأ ، ويلك والله ما أفضي إليَّ بشيء كتمه أحداً من الناس ، ولقد</w:t>
      </w:r>
      <w:bookmarkStart w:id="42" w:name="pg2546_25727"/>
    </w:p>
    <w:p>
      <w:pPr>
        <w:pStyle w:val="BookText"/>
        <w:bidi w:val="0"/>
        <w:rPr/>
      </w:pPr>
      <w:bookmarkEnd w:id="42"/>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يدي الساعة ثلاثين كذاباً وإنك لأحدهم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Al-Hafiz Abu Ya’la said: Abu Kurayb – Muhammad b. al-Hasan al-Asadi – Harun b. Salih al-Hamdani – al-Hars b. ‘Abd al-Rahman – Abu al-Jalas:</w:t>
      </w:r>
    </w:p>
    <w:p>
      <w:pPr>
        <w:pStyle w:val="BookText"/>
        <w:bidi w:val="0"/>
        <w:jc w:val="both"/>
        <w:rPr/>
      </w:pPr>
      <w:r>
        <w:rPr>
          <w:rFonts w:eastAsia="Times New Roman" w:cs="Times New Roman" w:ascii="Times New Roman" w:hAnsi="Times New Roman"/>
          <w:color w:val="111111"/>
          <w:sz w:val="28"/>
          <w:szCs w:val="28"/>
          <w:lang w:val="en-US"/>
        </w:rPr>
        <w:t>I heard ‘Ali saying to ‘Abd Allah b. Saba: “Woe to you! I swear by Allah, he did not inform me of anything which he hid from anyone among mankind. I had heard the Messenger of Allah, peace be upon him, saying, ‘Before the Hour, there will be thirty liars’. Verily, you are one of them.”</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Al-Hafiz too submits:</w:t>
      </w:r>
    </w:p>
    <w:p>
      <w:pPr>
        <w:pStyle w:val="BookText"/>
        <w:bidi w:val="0"/>
        <w:jc w:val="both"/>
        <w:rPr/>
      </w:pPr>
      <w:r>
        <w:rPr>
          <w:rFonts w:ascii="Amiri" w:hAnsi="Amiri" w:eastAsia="Amiri" w:cs="Amiri"/>
          <w:color w:val="111111"/>
          <w:sz w:val="28"/>
          <w:sz w:val="28"/>
          <w:szCs w:val="28"/>
          <w:rtl w:val="true"/>
          <w:lang w:bidi="ar-SA"/>
        </w:rPr>
        <w:t>وقال أبو يعلي الموصلي في مسنده ثنا أبو كريب ثنا محمد بن الحسن الأسدي ثنا هارون بن صالح عن الحارث بن عبد الرحمن عن أبي الجلاس سمعت عليا يقول لعبد الله بن سبا والله ما أفضى إلي بشئ كتمه أحدا من الناس ولقد سمعت يقول إن بين يدي الساعة ثلاثين كذابا وانك لأحدهم</w:t>
      </w:r>
    </w:p>
    <w:p>
      <w:pPr>
        <w:pStyle w:val="BookText"/>
        <w:bidi w:val="0"/>
        <w:jc w:val="both"/>
        <w:rPr/>
      </w:pPr>
      <w:r>
        <w:rPr>
          <w:rFonts w:eastAsia="Times New Roman" w:cs="Times New Roman" w:ascii="Times New Roman" w:hAnsi="Times New Roman"/>
          <w:color w:val="111111"/>
          <w:sz w:val="28"/>
          <w:szCs w:val="28"/>
          <w:lang w:val="en-US"/>
        </w:rPr>
        <w:t>Abu Ya’la al-Mawsili said in his Musnad: Abu Kurayb – Muhammad b. al-Hasan al-Asadi – Harun b. Salih – al-Harith b. ‘Abd al-Rahman – Abu al-Jalas:</w:t>
      </w:r>
    </w:p>
    <w:p>
      <w:pPr>
        <w:pStyle w:val="BookText"/>
        <w:bidi w:val="0"/>
        <w:jc w:val="both"/>
        <w:rPr/>
      </w:pPr>
      <w:r>
        <w:rPr>
          <w:rFonts w:eastAsia="Times New Roman" w:cs="Times New Roman" w:ascii="Times New Roman" w:hAnsi="Times New Roman"/>
          <w:color w:val="111111"/>
          <w:sz w:val="28"/>
          <w:szCs w:val="28"/>
          <w:lang w:val="en-US"/>
        </w:rPr>
        <w:t>I heard ‘Ali saying to ‘Abd Allah b. Saba: “I swear by Allah, he did not inform me of anything which he hid from anyone among mankind. I had heard (him), saying, ‘Before the Hour, there will be thirty liars’. Verily, you are one of them.”</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Yet, even these facts do not help the Sunni claims, as all these reports have the same dha’if chain.</w:t>
      </w:r>
    </w:p>
    <w:p>
      <w:pPr>
        <w:pStyle w:val="Heading2"/>
        <w:numPr>
          <w:ilvl w:val="1"/>
          <w:numId w:val="1"/>
        </w:numPr>
        <w:bidi w:val="0"/>
        <w:jc w:val="left"/>
        <w:rPr/>
      </w:pPr>
      <w:bookmarkStart w:id="43" w:name="__RefHeading___Toc4550392_3804643083"/>
      <w:bookmarkStart w:id="44" w:name="_Toc16"/>
      <w:bookmarkEnd w:id="43"/>
      <w:r>
        <w:rPr/>
        <w:t>3. Tracing The Fairytale: Explicit Athar Naming Ibn Al-Sawda</w:t>
      </w:r>
      <w:bookmarkEnd w:id="44"/>
    </w:p>
    <w:p>
      <w:pPr>
        <w:pStyle w:val="Heading3"/>
        <w:numPr>
          <w:ilvl w:val="2"/>
          <w:numId w:val="1"/>
        </w:numPr>
        <w:bidi w:val="0"/>
        <w:jc w:val="left"/>
        <w:rPr/>
      </w:pPr>
      <w:bookmarkStart w:id="45" w:name="__RefHeading___Toc4550394_3804643083"/>
      <w:bookmarkStart w:id="46" w:name="_Toc17"/>
      <w:bookmarkEnd w:id="45"/>
      <w:r>
        <w:rPr/>
        <w:t>point</w:t>
      </w:r>
      <w:bookmarkEnd w:id="4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Sunni ‘ulama, ‘Abd Allah b. Saba was “well-known” as</w:t>
      </w:r>
    </w:p>
    <w:p>
      <w:pPr>
        <w:pStyle w:val="BookText"/>
        <w:bidi w:val="0"/>
        <w:rPr/>
      </w:pPr>
      <w:r>
        <w:rPr>
          <w:rFonts w:eastAsia="Times New Roman" w:cs="Times New Roman" w:ascii="Times New Roman" w:hAnsi="Times New Roman"/>
          <w:color w:val="111111"/>
          <w:sz w:val="28"/>
          <w:szCs w:val="28"/>
          <w:lang w:val="en-US"/>
        </w:rPr>
        <w:t>Ibn al-Sawda – the son of the black woman. Imam Ibn al-Athir (d. 630 H), for instance, submits:</w:t>
      </w:r>
    </w:p>
    <w:p>
      <w:pPr>
        <w:pStyle w:val="BookText"/>
        <w:bidi w:val="0"/>
        <w:jc w:val="both"/>
        <w:rPr/>
      </w:pPr>
      <w:r>
        <w:rPr>
          <w:rFonts w:ascii="Amiri" w:hAnsi="Amiri" w:eastAsia="Amiri" w:cs="Amiri"/>
          <w:color w:val="111111"/>
          <w:sz w:val="28"/>
          <w:sz w:val="28"/>
          <w:szCs w:val="28"/>
          <w:rtl w:val="true"/>
          <w:lang w:bidi="ar-SA"/>
        </w:rPr>
        <w:t>وكان عبد الله بن سبأ المعروف بابن السوداء</w:t>
      </w:r>
    </w:p>
    <w:p>
      <w:pPr>
        <w:pStyle w:val="BookText"/>
        <w:bidi w:val="0"/>
        <w:jc w:val="both"/>
        <w:rPr/>
      </w:pPr>
      <w:r>
        <w:rPr>
          <w:rFonts w:eastAsia="Times New Roman" w:cs="Times New Roman" w:ascii="Times New Roman" w:hAnsi="Times New Roman"/>
          <w:color w:val="111111"/>
          <w:sz w:val="28"/>
          <w:szCs w:val="28"/>
          <w:lang w:val="en-US"/>
        </w:rPr>
        <w:t>He was ‘Abd Allah b. Saba, well-known as Ibn al-Sawda.</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The only existing testimony concerning the colour of his mother, however, is the mawdu’ (fabricated) report of Yazid al-Faq’asi. Therefore, there really is absolutely NO evidence that ‘Abd Allah b. Saba had a black mother. As a result, there is no basis for naming him Ibn al-Sawda or for suggesting that he could be called that.</w:t>
      </w:r>
    </w:p>
    <w:p>
      <w:pPr>
        <w:pStyle w:val="BookText"/>
        <w:bidi w:val="0"/>
        <w:jc w:val="both"/>
        <w:rPr/>
      </w:pPr>
      <w:r>
        <w:rPr>
          <w:rFonts w:eastAsia="Times New Roman" w:cs="Times New Roman" w:ascii="Times New Roman" w:hAnsi="Times New Roman"/>
          <w:color w:val="111111"/>
          <w:sz w:val="28"/>
          <w:szCs w:val="28"/>
          <w:lang w:val="en-US"/>
        </w:rPr>
        <w:t>Secondly, there is equally no reliable proof that the contemporaries of ‘Abd Allah b. Saba ever called him Ibn al-Sawda. Rather, his own existence at all is not even established through any authentic chain in the Sunni books! Logic demands that whichever Sunni wants to claim that ‘Abd Allah b. Saba was Ibn al-Sawda, or that he was well-known as that, must do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Provide at least a single authentic, explicit Sunni report proving the existence of a man called ‘Abd Allah b. Saba.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Provide at least a single authentic, explicit Sunni riwayah showing that the man named ‘Abd Allah b. Saba was addressed as Ibn al-Sawda by his contemporaries.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 no Sunni has ever been able to do either of the above, and no Sunni will be able to do so till the Day of al-Qiyamah. Therefore, as things stand, there is no valid Sunni evidence that a man named ‘Abd Allah b. Saba ever existed, or</w:t>
      </w:r>
      <w:bookmarkStart w:id="47" w:name="pg2546_25729"/>
    </w:p>
    <w:p>
      <w:pPr>
        <w:pStyle w:val="BookText"/>
        <w:bidi w:val="0"/>
        <w:rPr/>
      </w:pPr>
      <w:bookmarkEnd w:id="47"/>
      <w:r>
        <w:rPr>
          <w:rFonts w:eastAsia="Times New Roman" w:cs="Times New Roman" w:ascii="Times New Roman" w:hAnsi="Times New Roman"/>
          <w:color w:val="111111"/>
          <w:sz w:val="28"/>
          <w:szCs w:val="28"/>
          <w:lang w:val="en-US"/>
        </w:rPr>
        <w:t>that such a man was ever called Ibn al-Sawda by those who knew him. With this background fact, we are good to proceed to some Sunni reports on the unknown son of the black woman!</w:t>
      </w:r>
    </w:p>
    <w:p>
      <w:pPr>
        <w:pStyle w:val="Heading3"/>
        <w:numPr>
          <w:ilvl w:val="2"/>
          <w:numId w:val="1"/>
        </w:numPr>
        <w:bidi w:val="0"/>
        <w:jc w:val="left"/>
        <w:rPr/>
      </w:pPr>
      <w:bookmarkStart w:id="48" w:name="__RefHeading___Toc4550396_3804643083"/>
      <w:bookmarkStart w:id="49" w:name="_Toc18"/>
      <w:bookmarkEnd w:id="48"/>
      <w:r>
        <w:rPr/>
        <w:t>Narration One</w:t>
      </w:r>
      <w:bookmarkEnd w:id="49"/>
    </w:p>
    <w:p>
      <w:pPr>
        <w:pStyle w:val="BookText"/>
        <w:bidi w:val="0"/>
        <w:jc w:val="both"/>
        <w:rPr/>
      </w:pPr>
      <w:r>
        <w:rPr>
          <w:rFonts w:eastAsia="Times New Roman" w:cs="Times New Roman" w:ascii="Times New Roman" w:hAnsi="Times New Roman"/>
          <w:color w:val="111111"/>
          <w:sz w:val="28"/>
          <w:szCs w:val="28"/>
          <w:lang w:val="en-US"/>
        </w:rPr>
        <w:t>Imam Ibn Asakir (d. 571 H) helps us with the first of them:</w:t>
      </w:r>
    </w:p>
    <w:p>
      <w:pPr>
        <w:pStyle w:val="BookText"/>
        <w:bidi w:val="0"/>
        <w:jc w:val="both"/>
        <w:rPr/>
      </w:pPr>
      <w:r>
        <w:rPr>
          <w:rFonts w:ascii="Amiri" w:hAnsi="Amiri" w:eastAsia="Amiri" w:cs="Amiri"/>
          <w:color w:val="111111"/>
          <w:sz w:val="28"/>
          <w:sz w:val="28"/>
          <w:szCs w:val="28"/>
          <w:rtl w:val="true"/>
          <w:lang w:bidi="ar-SA"/>
        </w:rPr>
        <w:t>قال ونا سيف عن أبي حارثة وأبي عثمان قالا لما قدم ابن السوداء مصر عجمهم واستخلاهم واستخلوه وعرض لهم بالكفر فأبعدوه وعرض لهم بالشقاق فأطمعوه فبدأ فطعن على عمرو بن العاص وقال ما باله أكثركم عطاء ورزقا ألا ننصب رجلا من قريش يسوي بيننا فاستحلوا ذلك منه وقالوا كيف نطيق ذلك مع عمرو وهو رجل العرب قال تستعفون منه ثم يعمل عملنا ويظهر الائتمار بالمعروف والطعن فلا يرده علينا أحد</w:t>
      </w:r>
    </w:p>
    <w:p>
      <w:pPr>
        <w:pStyle w:val="BookText"/>
        <w:bidi w:val="0"/>
        <w:jc w:val="both"/>
        <w:rPr/>
      </w:pPr>
      <w:r>
        <w:rPr>
          <w:rFonts w:eastAsia="Times New Roman" w:cs="Times New Roman" w:ascii="Times New Roman" w:hAnsi="Times New Roman"/>
          <w:color w:val="111111"/>
          <w:sz w:val="28"/>
          <w:szCs w:val="28"/>
          <w:lang w:val="en-US"/>
        </w:rPr>
        <w:t>Sayf – Abu Harithah and Abu ‘Uthman: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Ibn al-Sawda arrived in Egypt, he tested them. He was delighted with them and they were delighted with him. He presented kufr (disbelief) to them, and they distanced themselves from it. He then suggested sedition to them and they gave him hope. Then he began and slandered ‘Amr b. al-As, saying, “Why is his pension and salary the largest among you?” Will a man from Quraysh not be put forward to settle the matter between us?” They were pleased with that from him, and said, “How can we achieve this with ‘Amr when he is the man of the Arabs?” He said, “Seek his dismissal! Then  we will play our role and begin to publicly command the good and to defame. At that time, no one will</w:t>
      </w:r>
    </w:p>
    <w:p>
      <w:pPr>
        <w:pStyle w:val="BookText"/>
        <w:bidi w:val="0"/>
        <w:rPr/>
      </w:pPr>
      <w:r>
        <w:rPr>
          <w:rFonts w:eastAsia="Times New Roman" w:cs="Times New Roman" w:ascii="Times New Roman" w:hAnsi="Times New Roman"/>
          <w:color w:val="111111"/>
          <w:sz w:val="28"/>
          <w:szCs w:val="28"/>
          <w:lang w:val="en-US"/>
        </w:rPr>
        <w:t>hold us back.”</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In this chain again is Sayf b. ‘Umar. We will only remind ourselves of the words of ‘Allamah al-Albani (d. 1420 H) concerning him:</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نظر، فإن أكثر الطرق المشار إليها مدارها على سيف بن عمر والواقدي وهما كذابان</w:t>
      </w:r>
    </w:p>
    <w:p>
      <w:pPr>
        <w:pStyle w:val="BookText"/>
        <w:bidi w:val="0"/>
        <w:jc w:val="both"/>
        <w:rPr/>
      </w:pPr>
      <w:r>
        <w:rPr>
          <w:rFonts w:eastAsia="Times New Roman" w:cs="Times New Roman" w:ascii="Times New Roman" w:hAnsi="Times New Roman"/>
          <w:color w:val="111111"/>
          <w:sz w:val="28"/>
          <w:szCs w:val="28"/>
          <w:lang w:val="en-US"/>
        </w:rPr>
        <w:t>I say: There is an error in this, for most of the indicated chains, their pivot is Sayf b. ‘Umar and al-Waqidi, and they both were LIARS.</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As such, the sanad is mawdu’ and the riwayah is thereby a fabrication.</w:t>
      </w:r>
    </w:p>
    <w:p>
      <w:pPr>
        <w:pStyle w:val="BookText"/>
        <w:bidi w:val="0"/>
        <w:jc w:val="both"/>
        <w:rPr/>
      </w:pPr>
      <w:r>
        <w:rPr>
          <w:rFonts w:eastAsia="Times New Roman" w:cs="Times New Roman" w:ascii="Times New Roman" w:hAnsi="Times New Roman"/>
          <w:color w:val="111111"/>
          <w:sz w:val="28"/>
          <w:szCs w:val="28"/>
          <w:lang w:val="en-US"/>
        </w:rPr>
        <w:t>Ibn Asakir apparently assumes that the “Ibn al-Sawda” in the report was ‘Abd Allah b. Saba – which is why he has placed the riwayah under his biography of the latter. However, there is no valid proof that ‘Abd Allah b. Saba had a black mother, to begin with! Even Ibn Asakir makes no attempt to provide any, either! Meanwhile, decency and common sense dictate that whosoever seeks to rely upon the above report to prove the existence of ‘Abd Allah b. Saba – as Ibn Asakir did - must first do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Bring convincing, solid proof that there was a man - at that period in time - named ‘Abd Allah b. Saba who had a black mother.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Supply reliable evidence that the black mother of this man was well-known among the people, and was widely recognized as “the black woman”.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Provide an authentically transmitted eye-witness testimony which establishes that the man - ‘Abd Allah b. Saba - was also known as Ibn al-Sawda.</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w:t>
      </w:r>
      <w:bookmarkStart w:id="50" w:name="pg2546_25731"/>
    </w:p>
    <w:p>
      <w:pPr>
        <w:pStyle w:val="BookText"/>
        <w:bidi w:val="0"/>
        <w:rPr/>
      </w:pPr>
      <w:bookmarkEnd w:id="50"/>
      <w:r>
        <w:rPr>
          <w:rFonts w:eastAsia="Times New Roman" w:cs="Times New Roman" w:ascii="Times New Roman" w:hAnsi="Times New Roman"/>
          <w:color w:val="111111"/>
          <w:sz w:val="28"/>
          <w:szCs w:val="28"/>
          <w:lang w:val="en-US"/>
        </w:rPr>
        <w:t>absolutely certain that no creature can fulfil any of the above conditions till the Hour! As such, we believe that anyone who claims that Ibn al-Sawda in the fabricated riwayah was ‘Abd Allah b. Saba (whoever that was) – apparently with no valid evidence at all – is a bigot who only plays dirty games with the truth. Undoubtedly, there is zero evidence to establish that ‘Abd Allah b. Saba was ever referred to or known as Ibn al-Sawda by any of his contemporaries. Therefore, it is clearly impossible to connect the above tale of Sayf to him. So, the report is completely useless and irrelevant, since it is strictly about a hopelessly unidentifiable character.</w:t>
      </w:r>
    </w:p>
    <w:p>
      <w:pPr>
        <w:pStyle w:val="Heading3"/>
        <w:numPr>
          <w:ilvl w:val="2"/>
          <w:numId w:val="1"/>
        </w:numPr>
        <w:bidi w:val="0"/>
        <w:jc w:val="left"/>
        <w:rPr/>
      </w:pPr>
      <w:bookmarkStart w:id="51" w:name="__RefHeading___Toc4550398_3804643083"/>
      <w:bookmarkStart w:id="52" w:name="_Toc19"/>
      <w:bookmarkEnd w:id="51"/>
      <w:r>
        <w:rPr/>
        <w:t>Narration Two</w:t>
      </w:r>
      <w:bookmarkEnd w:id="52"/>
    </w:p>
    <w:p>
      <w:pPr>
        <w:pStyle w:val="BookText"/>
        <w:bidi w:val="0"/>
        <w:jc w:val="both"/>
        <w:rPr/>
      </w:pPr>
      <w:r>
        <w:rPr>
          <w:rFonts w:eastAsia="Times New Roman" w:cs="Times New Roman" w:ascii="Times New Roman" w:hAnsi="Times New Roman"/>
          <w:color w:val="111111"/>
          <w:sz w:val="28"/>
          <w:szCs w:val="28"/>
          <w:lang w:val="en-US"/>
        </w:rPr>
        <w:t>With the collapse of the first riwayah, Imam Ibn Asakir takes us to another:</w:t>
      </w:r>
    </w:p>
    <w:p>
      <w:pPr>
        <w:pStyle w:val="BookText"/>
        <w:bidi w:val="0"/>
        <w:jc w:val="both"/>
        <w:rPr/>
      </w:pPr>
      <w:r>
        <w:rPr>
          <w:rFonts w:ascii="Amiri" w:hAnsi="Amiri" w:eastAsia="Amiri" w:cs="Amiri"/>
          <w:color w:val="111111"/>
          <w:sz w:val="28"/>
          <w:sz w:val="28"/>
          <w:szCs w:val="28"/>
          <w:rtl w:val="true"/>
          <w:lang w:bidi="ar-SA"/>
        </w:rPr>
        <w:t>قرأنا على أبي عبد الله يحيى بن الحسن عن أبي الحسين بن الآبنوسي أنا أحمد بن عبيد بن الفضل وعن أبي نعيم محمد بن عبد الواحد بن عبد العزيز أنا علي بن محمد بن خزفة قالا نا محمد بن الحسن نا ابن أبي خيثمة نا محمد بن عباد نا سفيان عن عمار الدهني قال سمعت أبا الطفيل يقول رأيت المسيب بن نجبة أتى به ملببة يعني ابن السوداء وعلي على المنبر فقال علي ما شأنه فقال يكذب على الله وعلى رسوله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Allah Yahya b. al-Hasan – Abu al-Husayn b. al-Abnusi – Ahmad b. ‘Ubayd b. al-Fadhl and Abu Na’im Muhammad b. ‘Abd al-Wahid b. ‘Abd al-‘Aziz – ‘Ali b. Muhammad b. Khazafah and Muhammad b. al-Hasan – Ibn Abi Khaythamah – Muhammad</w:t>
      </w:r>
      <w:bookmarkStart w:id="53" w:name="pg2546_25732"/>
    </w:p>
    <w:p>
      <w:pPr>
        <w:pStyle w:val="BookText"/>
        <w:bidi w:val="0"/>
        <w:rPr/>
      </w:pPr>
      <w:bookmarkEnd w:id="53"/>
      <w:r>
        <w:rPr>
          <w:rFonts w:eastAsia="Times New Roman" w:cs="Times New Roman" w:ascii="Times New Roman" w:hAnsi="Times New Roman"/>
          <w:color w:val="111111"/>
          <w:sz w:val="28"/>
          <w:szCs w:val="28"/>
          <w:lang w:val="en-US"/>
        </w:rPr>
        <w:t>b. ‘Abbad – Sufyan – Ammar al-Duhni – Abu al-Tufayl:</w:t>
      </w:r>
    </w:p>
    <w:p>
      <w:pPr>
        <w:pStyle w:val="BookText"/>
        <w:bidi w:val="0"/>
        <w:jc w:val="both"/>
        <w:rPr/>
      </w:pPr>
      <w:r>
        <w:rPr>
          <w:rFonts w:eastAsia="Times New Roman" w:cs="Times New Roman" w:ascii="Times New Roman" w:hAnsi="Times New Roman"/>
          <w:color w:val="111111"/>
          <w:sz w:val="28"/>
          <w:szCs w:val="28"/>
          <w:lang w:val="en-US"/>
        </w:rPr>
        <w:t>I saw al-Musayyab b. Najabah, bringing him – that was Ibn al-Sawda  - while ‘Ali was on the pulpit. So, ‘Ali said, “What is his problem?” He replied, “He lies upon Allah and upon His Messenger.”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This report suffers from the same fatal defect as the first. We do not know who this Ibn al-Sawda was, and there is no reliable Sunni riwayah to connect him to ‘Abd Allah b. Saba. Meanwhile, even if we assumed, for the sake of argument, that he was Ibn Saba, the athar still does not prove any of the primary Sunni claims about him. For instance, it does not prove that he was negative towards Abu Bakr and ‘Umar, or that he believed in the succession or ‘isma (sinlessness) of Amir al-Muminin ‘Ali, ‘alaihi al-salam. It also says nothing about ‘Abd Allah b. Saba’s alleged belief in al-raj’ah or his claimed participation in the bloody overthrow of ‘Uthman b. ‘Affan. It is therefore basically an utterly valueless report, as long as Ibn Saba is concerned.</w:t>
      </w:r>
    </w:p>
    <w:p>
      <w:pPr>
        <w:pStyle w:val="Heading3"/>
        <w:numPr>
          <w:ilvl w:val="2"/>
          <w:numId w:val="1"/>
        </w:numPr>
        <w:bidi w:val="0"/>
        <w:jc w:val="left"/>
        <w:rPr/>
      </w:pPr>
      <w:bookmarkStart w:id="54" w:name="__RefHeading___Toc4550400_3804643083"/>
      <w:bookmarkStart w:id="55" w:name="_Toc20"/>
      <w:bookmarkEnd w:id="54"/>
      <w:r>
        <w:rPr/>
        <w:t>Narration Three</w:t>
      </w:r>
      <w:bookmarkEnd w:id="55"/>
    </w:p>
    <w:p>
      <w:pPr>
        <w:pStyle w:val="BookText"/>
        <w:bidi w:val="0"/>
        <w:jc w:val="both"/>
        <w:rPr/>
      </w:pPr>
      <w:r>
        <w:rPr>
          <w:rFonts w:eastAsia="Times New Roman" w:cs="Times New Roman" w:ascii="Times New Roman" w:hAnsi="Times New Roman"/>
          <w:color w:val="111111"/>
          <w:sz w:val="28"/>
          <w:szCs w:val="28"/>
          <w:lang w:val="en-US"/>
        </w:rPr>
        <w:t>Imam Ibn Abi Khaythamah (d. 279 H) reports:</w:t>
      </w:r>
    </w:p>
    <w:p>
      <w:pPr>
        <w:pStyle w:val="BookText"/>
        <w:bidi w:val="0"/>
        <w:jc w:val="both"/>
        <w:rPr/>
      </w:pPr>
      <w:r>
        <w:rPr>
          <w:rFonts w:ascii="Amiri" w:hAnsi="Amiri" w:eastAsia="Amiri" w:cs="Amiri"/>
          <w:color w:val="111111"/>
          <w:sz w:val="28"/>
          <w:sz w:val="28"/>
          <w:szCs w:val="28"/>
          <w:rtl w:val="true"/>
          <w:lang w:bidi="ar-SA"/>
        </w:rPr>
        <w:t xml:space="preserve">حدثنا محمد بن عباد المكي قال نا سفيان  قال نا عبد الجبار بن عباس الهمداني عن سلمة عن حجية بن عدي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على المنبر وهو يقول من يعذرني من هذا الحميت الأسود الذي يكذب على الله يعني ابن السوداء</w:t>
      </w:r>
    </w:p>
    <w:p>
      <w:pPr>
        <w:pStyle w:val="BookText"/>
        <w:bidi w:val="0"/>
        <w:jc w:val="both"/>
        <w:rPr/>
      </w:pPr>
      <w:r>
        <w:rPr>
          <w:rFonts w:eastAsia="Times New Roman" w:cs="Times New Roman" w:ascii="Times New Roman" w:hAnsi="Times New Roman"/>
          <w:color w:val="111111"/>
          <w:sz w:val="28"/>
          <w:szCs w:val="28"/>
          <w:lang w:val="en-US"/>
        </w:rPr>
        <w:t>Muhammad b. ‘Abbad – Sufyan – ‘Abd al-Jabbar b. ‘Abbas al-Hamdani – Salamah – Hujayyah b. ‘Adi al-Kindi:</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‘Ali upon the pulpit</w:t>
      </w:r>
    </w:p>
    <w:p>
      <w:pPr>
        <w:pStyle w:val="BookText"/>
        <w:bidi w:val="0"/>
        <w:rPr/>
      </w:pPr>
      <w:r>
        <w:rPr>
          <w:rFonts w:eastAsia="Times New Roman" w:cs="Times New Roman" w:ascii="Times New Roman" w:hAnsi="Times New Roman"/>
          <w:color w:val="111111"/>
          <w:sz w:val="28"/>
          <w:szCs w:val="28"/>
          <w:lang w:val="en-US"/>
        </w:rPr>
        <w:t>and he was saying, “Who will excuse me of this evil black container, who tells lies upon Allah?” He meant Ibn al-Sawda.</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Imam Ibn Asakir has also transmitted the same riwayah:</w:t>
      </w:r>
    </w:p>
    <w:p>
      <w:pPr>
        <w:pStyle w:val="BookText"/>
        <w:bidi w:val="0"/>
        <w:jc w:val="both"/>
        <w:rPr/>
      </w:pPr>
      <w:r>
        <w:rPr>
          <w:rFonts w:ascii="Amiri" w:hAnsi="Amiri" w:eastAsia="Amiri" w:cs="Amiri"/>
          <w:color w:val="111111"/>
          <w:sz w:val="28"/>
          <w:sz w:val="28"/>
          <w:szCs w:val="28"/>
          <w:rtl w:val="true"/>
          <w:lang w:bidi="ar-SA"/>
        </w:rPr>
        <w:t>أنبأنا أبو عبد الله محمد بن أحمد بن إبراهيم بن الخطاب أنا أبو القاسم علي بن محمد بن علي الفارسي ح وأخبرنا أبو محمد عبد الرحمن بن أبي الحسن بن إبراهيم الداراني أنا سهل بن بشر أنا أبو الحسن علي بن منير بن أحمد بن منير الخلال قالا أنا القاضي أبو الطاهر محمد بن أحمد بن عبد الله الذهلي نا أبو أحمد بن عبدوس نا محمد بن عباد نا سفيان نا عبد الجبار بن العباس الهمداني عن سلمة بن كهيل عن حجية بن عدي الكندي قال رأيت عليا كرم الله وجهه وهو على المنبر وهو يقول من يعذرني من هذا الحميت الأسود الذي يكذب على الله ورسوله يعني ابن السوداء</w:t>
      </w:r>
    </w:p>
    <w:p>
      <w:pPr>
        <w:pStyle w:val="BookText"/>
        <w:bidi w:val="0"/>
        <w:jc w:val="both"/>
        <w:rPr/>
      </w:pPr>
      <w:r>
        <w:rPr>
          <w:rFonts w:eastAsia="Times New Roman" w:cs="Times New Roman" w:ascii="Times New Roman" w:hAnsi="Times New Roman"/>
          <w:color w:val="111111"/>
          <w:sz w:val="28"/>
          <w:szCs w:val="28"/>
          <w:lang w:val="en-US"/>
        </w:rPr>
        <w:t>Abu ‘Abd Allah Muhammad b. Ahmad b. Ibrahim b. al-Khattab – Abu al-Qasim ‘Ali b. Muhammad b. ‘Ali al-Farisi; AND Abu Muhammad ‘Abd al-Rahman b. Abi al-Hasan b. Ibrahim al-Darani – Sahl b. Bishr – Abu al-Hasan ‘Ali b. Munir b. Ahmad b. Munir al-Khalal – al-Qadhi Abu al-Tahir Muhammad b. Ahmad b. ‘Abd Allah al-Dhuhli – Abu Ahmad b. ‘Abdus – Muhammad b. ‘Abbad – Sufyan – ‘Abd al-Jabbar b. al-‘Abbas al-Hamdani – Salamah b. Kuhayl – Hujayyah b. ‘Adi al-Kindi:</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‘Ali, karamallah wajhah, while he was upon the pulpit and he was saying, “Who will excuse me of this evil black container, who tells lies upon Allah and</w:t>
      </w:r>
      <w:bookmarkStart w:id="56" w:name="pg2546_25734"/>
    </w:p>
    <w:p>
      <w:pPr>
        <w:pStyle w:val="BookText"/>
        <w:bidi w:val="0"/>
        <w:rPr/>
      </w:pPr>
      <w:bookmarkEnd w:id="56"/>
      <w:r>
        <w:rPr>
          <w:rFonts w:eastAsia="Times New Roman" w:cs="Times New Roman" w:ascii="Times New Roman" w:hAnsi="Times New Roman"/>
          <w:color w:val="111111"/>
          <w:sz w:val="28"/>
          <w:szCs w:val="28"/>
          <w:lang w:val="en-US"/>
        </w:rPr>
        <w:t>His Messenger?” He meant Ibn al-Sawda.</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This riwayah is inconsequential as well. First, the phrase “He meant Ibn al-Sawda” is an interpolation (idraj) of one of the narrators. But, who was it? It could have been anyone from Muhammad b. ‘Abbad to Hujayyah. There is no explicit proof to establish that the interpolation came from Hujayyah, the eye-witness, and not from any of the sub-narrators. As such, there is no sufficient basis to rely upon it in identifying whoever ‘Ali allegedly called an “evil black container”. Moreover, even if we assumed, for the sake of argument, that it was Hujayyah who made the identification, then the report would still be of zero value. The only thing it would have done in such a case is to show that Amir al-Muminin once called one Ibn al-Sawda a “black container” – nothing more, nothing less. Meanwhile, the exact identity of this Ibn al-Sawda remains unknown through any reliable Sunni report. Therefore, the report would still be redundant and unusable.</w:t>
      </w:r>
    </w:p>
    <w:p>
      <w:pPr>
        <w:pStyle w:val="Heading3"/>
        <w:numPr>
          <w:ilvl w:val="2"/>
          <w:numId w:val="1"/>
        </w:numPr>
        <w:bidi w:val="0"/>
        <w:jc w:val="left"/>
        <w:rPr/>
      </w:pPr>
      <w:bookmarkStart w:id="57" w:name="__RefHeading___Toc4550402_3804643083"/>
      <w:bookmarkStart w:id="58" w:name="_Toc21"/>
      <w:bookmarkEnd w:id="57"/>
      <w:r>
        <w:rPr/>
        <w:t>Narration Four</w:t>
      </w:r>
      <w:bookmarkEnd w:id="58"/>
    </w:p>
    <w:p>
      <w:pPr>
        <w:pStyle w:val="BookText"/>
        <w:bidi w:val="0"/>
        <w:jc w:val="both"/>
        <w:rPr/>
      </w:pPr>
      <w:r>
        <w:rPr>
          <w:rFonts w:eastAsia="Times New Roman" w:cs="Times New Roman" w:ascii="Times New Roman" w:hAnsi="Times New Roman"/>
          <w:color w:val="111111"/>
          <w:sz w:val="28"/>
          <w:szCs w:val="28"/>
          <w:lang w:val="en-US"/>
        </w:rPr>
        <w:t>This is the fourth “evidence” of Imam Ibn Asakir, allegedly about ‘Abd Allah b. Saba:</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أخبرنا أبو بكر أحمد بن المظفر بن الحسين بن سوسن التمار في كتابه وأخبرني أبو طاهر محمد بن محمد بن عبد الله السنجي بمرو عنه أنا أبو علي بن شاذان نا أبو بكر محمد بن جعفر بن محمد الآدمي نا أحمد بن موسى الشطوي نا أحمد بن عبد الله بن يونس نا أبو الأحوص عن مغيرة عن سباط قال بلغ عليا أن ابن السوداء ينتقص أبا بكر وعمر فدعا به</w:t>
      </w:r>
    </w:p>
    <w:p>
      <w:pPr>
        <w:pStyle w:val="BookText"/>
        <w:bidi w:val="0"/>
        <w:rPr/>
      </w:pPr>
      <w:r>
        <w:rPr>
          <w:rFonts w:ascii="Amiri" w:hAnsi="Amiri" w:eastAsia="Amiri" w:cs="Amiri"/>
          <w:color w:val="111111"/>
          <w:sz w:val="28"/>
          <w:sz w:val="28"/>
          <w:szCs w:val="28"/>
          <w:rtl w:val="true"/>
          <w:lang w:bidi="ar-SA"/>
        </w:rPr>
        <w:t>ودعا بالسيف أو قال فهم بقتله فكلم فيه فقال لا يساكني ببلد أنا فيه قال فسيره إلى المدائن</w:t>
      </w:r>
    </w:p>
    <w:p>
      <w:pPr>
        <w:pStyle w:val="BookText"/>
        <w:bidi w:val="0"/>
        <w:jc w:val="both"/>
        <w:rPr/>
      </w:pPr>
      <w:r>
        <w:rPr>
          <w:rFonts w:eastAsia="Times New Roman" w:cs="Times New Roman" w:ascii="Times New Roman" w:hAnsi="Times New Roman"/>
          <w:color w:val="111111"/>
          <w:sz w:val="28"/>
          <w:szCs w:val="28"/>
          <w:lang w:val="en-US"/>
        </w:rPr>
        <w:t>Abu Bakr Ahmad b. al-Muzaffar b. al-Husayn b. Susan al-Tamar – Abu Tahir Muhammad b. Muhammad b. ‘Abd Allah al-Sinji – Abu ‘Ali b. Shadhan – Abu Bakr Muhammad b. Ja’far b. Muhammad al-Adami – Ahmad b. Musa al-Shatawi – Ahmad b. ‘Abd Allah b. Yunus – Abu al-Ahwas – Mughirah – Sabat:</w:t>
      </w:r>
    </w:p>
    <w:p>
      <w:pPr>
        <w:pStyle w:val="BookText"/>
        <w:bidi w:val="0"/>
        <w:jc w:val="both"/>
        <w:rPr/>
      </w:pPr>
      <w:r>
        <w:rPr>
          <w:rFonts w:eastAsia="Times New Roman" w:cs="Times New Roman" w:ascii="Times New Roman" w:hAnsi="Times New Roman"/>
          <w:color w:val="111111"/>
          <w:sz w:val="28"/>
          <w:szCs w:val="28"/>
          <w:lang w:val="en-US"/>
        </w:rPr>
        <w:t>It reached ‘Ali that Ibn al-Sawda was reviling Abu Bakr and ‘Umar. So, he sent for him and called for the sword, or he decided to kill him. But, he was persuaded against it. Then he said, “He cannot live with me in the same town”. So, he banished him to al-Madain.</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This report is very dha’if.</w:t>
      </w:r>
    </w:p>
    <w:p>
      <w:pPr>
        <w:pStyle w:val="BookText"/>
        <w:bidi w:val="0"/>
        <w:jc w:val="both"/>
        <w:rPr/>
      </w:pPr>
      <w:r>
        <w:rPr>
          <w:rFonts w:eastAsia="Times New Roman" w:cs="Times New Roman" w:ascii="Times New Roman" w:hAnsi="Times New Roman"/>
          <w:color w:val="111111"/>
          <w:sz w:val="28"/>
          <w:szCs w:val="28"/>
          <w:lang w:val="en-US"/>
        </w:rPr>
        <w:t>Al-Khatib al-Baghdadi (d. 463 H) has done a tarjamah for Abu Bakr Muhammad b. Ja’far b. Muhammad al-Adami but has mentioned no tawthiq for him whatsoever concerning his narrations. None exists in any other Sunni book either. By contrast, al-Baghdadi has actually recorded this under the said tarjamah:</w:t>
      </w:r>
    </w:p>
    <w:p>
      <w:pPr>
        <w:pStyle w:val="BookText"/>
        <w:bidi w:val="0"/>
        <w:jc w:val="both"/>
        <w:rPr/>
      </w:pPr>
      <w:r>
        <w:rPr>
          <w:rFonts w:ascii="Amiri" w:hAnsi="Amiri" w:eastAsia="Amiri" w:cs="Amiri"/>
          <w:color w:val="111111"/>
          <w:sz w:val="28"/>
          <w:sz w:val="28"/>
          <w:szCs w:val="28"/>
          <w:rtl w:val="true"/>
          <w:lang w:bidi="ar-SA"/>
        </w:rPr>
        <w:t>قال محمد بن أبي الفوارس سنة ثمان وأربعين وثلاثمائة فيها مات محمد بن جعفر الادمي وكان قد خلط فيما حدث</w:t>
      </w:r>
    </w:p>
    <w:p>
      <w:pPr>
        <w:pStyle w:val="BookText"/>
        <w:bidi w:val="0"/>
        <w:jc w:val="both"/>
        <w:rPr/>
      </w:pPr>
      <w:r>
        <w:rPr>
          <w:rFonts w:eastAsia="Times New Roman" w:cs="Times New Roman" w:ascii="Times New Roman" w:hAnsi="Times New Roman"/>
          <w:color w:val="111111"/>
          <w:sz w:val="28"/>
          <w:szCs w:val="28"/>
          <w:lang w:val="en-US"/>
        </w:rPr>
        <w:t>Muhammad b. Abi al-Fawaris said: “In the year 348 H, Muhammad b. Ja’far died, and he used to mix things up in what he narrated.”</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This makes him dha’if as a narrator.</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main narrator of the report too, Sabat, is completely unknown in the Sunni books of rijal. No mention of him whatsoever is made. So, he is perfectly</w:t>
      </w:r>
    </w:p>
    <w:p>
      <w:pPr>
        <w:pStyle w:val="BookText"/>
        <w:bidi w:val="0"/>
        <w:rPr/>
      </w:pPr>
      <w:r>
        <w:rPr>
          <w:rFonts w:eastAsia="Times New Roman" w:cs="Times New Roman" w:ascii="Times New Roman" w:hAnsi="Times New Roman"/>
          <w:color w:val="111111"/>
          <w:sz w:val="28"/>
          <w:szCs w:val="28"/>
          <w:lang w:val="en-US"/>
        </w:rPr>
        <w:t>majhul.</w:t>
      </w:r>
    </w:p>
    <w:p>
      <w:pPr>
        <w:pStyle w:val="BookText"/>
        <w:bidi w:val="0"/>
        <w:jc w:val="both"/>
        <w:rPr/>
      </w:pPr>
      <w:r>
        <w:rPr>
          <w:rFonts w:eastAsia="Times New Roman" w:cs="Times New Roman" w:ascii="Times New Roman" w:hAnsi="Times New Roman"/>
          <w:color w:val="111111"/>
          <w:sz w:val="28"/>
          <w:szCs w:val="28"/>
          <w:lang w:val="en-US"/>
        </w:rPr>
        <w:t>But, Shaykh Ibn Taymiyyah (d. 728 H) thinks it is not over yet:</w:t>
      </w:r>
    </w:p>
    <w:p>
      <w:pPr>
        <w:pStyle w:val="BookText"/>
        <w:bidi w:val="0"/>
        <w:jc w:val="both"/>
        <w:rPr/>
      </w:pPr>
      <w:r>
        <w:rPr>
          <w:rFonts w:ascii="Amiri" w:hAnsi="Amiri" w:eastAsia="Amiri" w:cs="Amiri"/>
          <w:color w:val="111111"/>
          <w:sz w:val="28"/>
          <w:sz w:val="28"/>
          <w:szCs w:val="28"/>
          <w:rtl w:val="true"/>
          <w:lang w:bidi="ar-SA"/>
        </w:rPr>
        <w:t>فروى أبو الأحوص عن مغيرة عن شباك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علي بن أبي طالب أن عبد الله بن السوداء ينتقص أبا بكر وعمر فهم بقتله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رجلا يدعو إلى حبكم أهل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يساكنني في دار أبدا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وفي رواية عن شباك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عليا أن ابن السوداء يبغض أبا 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ودعا بالسيف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بقتله فكلم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يساكنني ببلد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فنفاه إلى المدائن وهذا محفوظ عن أبي الأحوص وقد رواه النجاد وابن بطة واللالكائي وغيرهم</w:t>
      </w:r>
    </w:p>
    <w:p>
      <w:pPr>
        <w:pStyle w:val="BookText"/>
        <w:bidi w:val="0"/>
        <w:jc w:val="both"/>
        <w:rPr/>
      </w:pPr>
      <w:r>
        <w:rPr>
          <w:rFonts w:ascii="Amiri" w:hAnsi="Amiri" w:eastAsia="Amiri" w:cs="Amiri"/>
          <w:color w:val="111111"/>
          <w:sz w:val="28"/>
          <w:sz w:val="28"/>
          <w:szCs w:val="28"/>
          <w:rtl w:val="true"/>
          <w:lang w:bidi="ar-SA"/>
        </w:rPr>
        <w:t>ومراسيل إبراهيم جياد لا يظهر علي رضي الله عنه أنه يريد قتل رجل إلا وقتله حلال عنده ويشبه والله أعلم أن يكون إنما تركه خوف الفتنه بقتله</w:t>
      </w:r>
    </w:p>
    <w:p>
      <w:pPr>
        <w:pStyle w:val="BookText"/>
        <w:bidi w:val="0"/>
        <w:jc w:val="both"/>
        <w:rPr/>
      </w:pPr>
      <w:r>
        <w:rPr>
          <w:rFonts w:eastAsia="Times New Roman" w:cs="Times New Roman" w:ascii="Times New Roman" w:hAnsi="Times New Roman"/>
          <w:color w:val="111111"/>
          <w:sz w:val="28"/>
          <w:szCs w:val="28"/>
          <w:lang w:val="en-US"/>
        </w:rPr>
        <w:t>Abu al-Ahwas narrated from Mughirah from Shibak from Ibrahim that he said, “It reached ‘Ali b. Abi Talib that ‘Abd Allah b. al-Sawda was reviling Abu Bakr and ‘Umar. Then he decided to kill him. But it was said to him, ‘Will you kill a man who calls towards love of you, Ahl al-Bayt?’ Then he said, ‘He can never again stay with me in the same house.’”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report from Shibak, he said: “It reached ‘Ali that Ibn al-Sawda hated Abu Bakr and ‘Umar. Then he sent for him and called for the sword, or he decided to kill him. But he was dissuaded from it. As a result, he said, ‘He can not stay in the same town with me.’ So, he banished him to</w:t>
      </w:r>
    </w:p>
    <w:p>
      <w:pPr>
        <w:pStyle w:val="BookText"/>
        <w:bidi w:val="0"/>
        <w:rPr/>
      </w:pPr>
      <w:r>
        <w:rPr>
          <w:rFonts w:eastAsia="Times New Roman" w:cs="Times New Roman" w:ascii="Times New Roman" w:hAnsi="Times New Roman"/>
          <w:color w:val="111111"/>
          <w:sz w:val="28"/>
          <w:szCs w:val="28"/>
          <w:lang w:val="en-US"/>
        </w:rPr>
        <w:t>al-Madain.” This is accurately preserved (mahfuz) from Abu al-Ahwas, and al-Najad, Ibn Battah, al-Lalikai and others have recorded it.</w:t>
      </w:r>
    </w:p>
    <w:p>
      <w:pPr>
        <w:pStyle w:val="BookText"/>
        <w:bidi w:val="0"/>
        <w:jc w:val="both"/>
        <w:rPr/>
      </w:pPr>
      <w:r>
        <w:rPr>
          <w:rFonts w:eastAsia="Times New Roman" w:cs="Times New Roman" w:ascii="Times New Roman" w:hAnsi="Times New Roman"/>
          <w:color w:val="111111"/>
          <w:sz w:val="28"/>
          <w:szCs w:val="28"/>
          <w:lang w:val="en-US"/>
        </w:rPr>
        <w:t>And the marasil (i.e. disconnected narrations) of Ibrahim are good (jiyyad).</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The pretensions of Ibn Taymiyyah nonetheless, both reports are unreliable! Imam Ibn Hibban (d. 354 H) tells us why:</w:t>
      </w:r>
    </w:p>
    <w:p>
      <w:pPr>
        <w:pStyle w:val="BookText"/>
        <w:bidi w:val="0"/>
        <w:jc w:val="both"/>
        <w:rPr/>
      </w:pPr>
      <w:r>
        <w:rPr>
          <w:rFonts w:ascii="Amiri" w:hAnsi="Amiri" w:eastAsia="Amiri" w:cs="Amiri"/>
          <w:color w:val="111111"/>
          <w:sz w:val="28"/>
          <w:sz w:val="28"/>
          <w:szCs w:val="28"/>
          <w:rtl w:val="true"/>
          <w:lang w:bidi="ar-SA"/>
        </w:rPr>
        <w:t>إبراهيم النخعي وهو إبراهيم بن يزيد بن عمرو بن الأسود أبو عمران كان مولده سنة خمسين ومات سنة خمس أو ست وتسعين</w:t>
      </w:r>
    </w:p>
    <w:p>
      <w:pPr>
        <w:pStyle w:val="BookText"/>
        <w:bidi w:val="0"/>
        <w:jc w:val="both"/>
        <w:rPr/>
      </w:pPr>
      <w:r>
        <w:rPr>
          <w:rFonts w:eastAsia="Times New Roman" w:cs="Times New Roman" w:ascii="Times New Roman" w:hAnsi="Times New Roman"/>
          <w:color w:val="111111"/>
          <w:sz w:val="28"/>
          <w:szCs w:val="28"/>
          <w:lang w:val="en-US"/>
        </w:rPr>
        <w:t>Ibrahim al-Nakha’i: he was Ibrahim b. Yazid b. ‘Amr b. al-Aswad, Abu ‘Imran. He was born in 50 H and died in 95 or 96 H.</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It is unanimously agreed upon within the Ummah that Amir al-Muminin ‘Ali b. Abi Talib was martyred in 40 H, some 10 years before this Ibrahim was born! That means he was narrating as an eye-witness what occurred long before his birth! Yet, Shaykh Ibn Taymiyyah – who apparently admits that the report of Ibrahim is mursal (disconnected) – wants us to believe it was a “good” testimony. What happened to his common sense?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gets worse with the riwayah of Shibak – which our Shaykh has graded as “correctly preserved”. He too was not an eye-witness, and had only gotten his story – as he personally indicated – from Ibrahim! In fact, even though Imam ‘Ali belonged to the first tabaqah (i.e. generation of narrators), Shibak only fell in the sixth – a fact which throws him far, far away from the time of the alleged incident! Yet, al-Hafiz (d. 852 H) has some further</w:t>
      </w:r>
      <w:bookmarkStart w:id="59" w:name="pg2546_25738"/>
    </w:p>
    <w:p>
      <w:pPr>
        <w:pStyle w:val="BookText"/>
        <w:bidi w:val="0"/>
        <w:rPr/>
      </w:pPr>
      <w:bookmarkEnd w:id="59"/>
      <w:r>
        <w:rPr>
          <w:rFonts w:eastAsia="Times New Roman" w:cs="Times New Roman" w:ascii="Times New Roman" w:hAnsi="Times New Roman"/>
          <w:color w:val="111111"/>
          <w:sz w:val="28"/>
          <w:szCs w:val="28"/>
          <w:lang w:val="en-US"/>
        </w:rPr>
        <w:t>damaging information about him:</w:t>
      </w:r>
    </w:p>
    <w:p>
      <w:pPr>
        <w:pStyle w:val="BookText"/>
        <w:bidi w:val="0"/>
        <w:jc w:val="both"/>
        <w:rPr/>
      </w:pPr>
      <w:r>
        <w:rPr>
          <w:rFonts w:ascii="Amiri" w:hAnsi="Amiri" w:eastAsia="Amiri" w:cs="Amiri"/>
          <w:color w:val="111111"/>
          <w:sz w:val="28"/>
          <w:sz w:val="28"/>
          <w:szCs w:val="28"/>
          <w:rtl w:val="true"/>
          <w:lang w:bidi="ar-SA"/>
        </w:rPr>
        <w:t xml:space="preserve">شباك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 الكوفي الأعمى ثقة له ذكر في صحيح مسلم وكان يدلس من السادسة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Shibak ... al-Dhabi al-Kufi, the Blind: Thiqah (trustworthy). He is mentioned in Sahih Muslim. He used to do tadlis. He was from the sixth (tabaqat).</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 bottom-line of all this is obvious. Both Shibak and Ibrahim were completely cut off from the time of Amir al-Muminin. So, neither of them could have validly narrated about events which occurred during his khilafah. Secondly, in the chain of Ibrahim is Shibak, a mudalis, who has narrated from the former in an ‘an-‘an manner. This is another, independent evidence of the unreliability of the chain of Ibrahim! So, both reports quoted by Shaykh Ibn Taymiyyah are not just dha’if – they are very weak (dha’if jiddan) But, what have we got our Shaykh stating about them instead?! This is how some people behave when they become desperate about their fallacies.</w:t>
      </w:r>
    </w:p>
    <w:p>
      <w:pPr>
        <w:pStyle w:val="BookText"/>
        <w:bidi w:val="0"/>
        <w:jc w:val="both"/>
        <w:rPr/>
      </w:pPr>
      <w:r>
        <w:rPr>
          <w:rFonts w:eastAsia="Times New Roman" w:cs="Times New Roman" w:ascii="Times New Roman" w:hAnsi="Times New Roman"/>
          <w:color w:val="111111"/>
          <w:sz w:val="28"/>
          <w:szCs w:val="28"/>
          <w:lang w:val="en-US"/>
        </w:rPr>
        <w:t>Even then, these reports only show that one Ibn al-Sawda hated and reviled Abu Bakr and ‘Umar during the khilafah of Imam ‘Ali. It nowhere identifies him as Ibn Saba. Also, it does not confirm the Sunni claims that ‘Abd Allah b. Saba believed in al-raj’ah, or in the wisayah or ‘isma of ‘Ali, nor does it establish his guilty in the murder of ‘Uthman.</w:t>
      </w:r>
    </w:p>
    <w:p>
      <w:pPr>
        <w:pStyle w:val="Heading2"/>
        <w:numPr>
          <w:ilvl w:val="1"/>
          <w:numId w:val="1"/>
        </w:numPr>
        <w:bidi w:val="0"/>
        <w:jc w:val="left"/>
        <w:rPr/>
      </w:pPr>
      <w:bookmarkStart w:id="60" w:name="__RefHeading___Toc4550404_3804643083"/>
      <w:bookmarkStart w:id="61" w:name="_Toc22"/>
      <w:bookmarkEnd w:id="60"/>
      <w:r>
        <w:rPr/>
        <w:t>4. Tracing The Fairytale: Explicit Athar Mentioning “The Black Container”</w:t>
      </w:r>
      <w:bookmarkEnd w:id="6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Sunni reports which allege that Imam ‘Ali, ‘alaihi al-salam, called someone – or perhaps each of a set of people - “the black container”. We have quoted one of such</w:t>
      </w:r>
    </w:p>
    <w:p>
      <w:pPr>
        <w:pStyle w:val="BookText"/>
        <w:bidi w:val="0"/>
        <w:rPr/>
      </w:pPr>
      <w:r>
        <w:rPr>
          <w:rFonts w:eastAsia="Times New Roman" w:cs="Times New Roman" w:ascii="Times New Roman" w:hAnsi="Times New Roman"/>
          <w:color w:val="111111"/>
          <w:sz w:val="28"/>
          <w:szCs w:val="28"/>
          <w:lang w:val="en-US"/>
        </w:rPr>
        <w:t>riwayat in the last chapter. We will here proceed to examine all the other existing Sunni riwayat on “the black container”.</w:t>
      </w:r>
    </w:p>
    <w:p>
      <w:pPr>
        <w:pStyle w:val="BookText"/>
        <w:bidi w:val="0"/>
        <w:jc w:val="both"/>
        <w:rPr/>
      </w:pPr>
      <w:r>
        <w:rPr>
          <w:rFonts w:eastAsia="Times New Roman" w:cs="Times New Roman" w:ascii="Times New Roman" w:hAnsi="Times New Roman"/>
          <w:color w:val="111111"/>
          <w:sz w:val="28"/>
          <w:szCs w:val="28"/>
          <w:lang w:val="en-US"/>
        </w:rPr>
        <w:t>Ibn Asakir (d. 571 H) records:</w:t>
      </w:r>
    </w:p>
    <w:p>
      <w:pPr>
        <w:pStyle w:val="BookText"/>
        <w:bidi w:val="0"/>
        <w:jc w:val="both"/>
        <w:rPr/>
      </w:pPr>
      <w:r>
        <w:rPr>
          <w:rFonts w:ascii="Amiri" w:hAnsi="Amiri" w:eastAsia="Amiri" w:cs="Amiri"/>
          <w:color w:val="111111"/>
          <w:sz w:val="28"/>
          <w:sz w:val="28"/>
          <w:szCs w:val="28"/>
          <w:rtl w:val="true"/>
          <w:lang w:bidi="ar-SA"/>
        </w:rPr>
        <w:t>أخبرنا أبو القاسم يحيى بن بطريق بن بشرى وأبو محمد عبد الكريم بن حمزة قالا أنا أبو الحسن بن مكي أنا أبو القاسم المؤمل بن أحمد بن محمد الشيباني نا يحيى بن محمد بن صاعد نا بندار نا محمد بن جعفر نا شعبة عن سلمة عن زيد بن وهب عن علي قال ما لي ومال هذا الحميت الأسود قال ونا يحيى بن محمد نا بندار نا محمد بن جعفر نا شعبة عن سلمة قال قال سمعت أبا الزعراء يحدث عن علي عليه السلام قال ما لي ومال هذا الحميت الأسود</w:t>
      </w:r>
    </w:p>
    <w:p>
      <w:pPr>
        <w:pStyle w:val="BookText"/>
        <w:bidi w:val="0"/>
        <w:jc w:val="both"/>
        <w:rPr/>
      </w:pPr>
      <w:r>
        <w:rPr>
          <w:rFonts w:eastAsia="Times New Roman" w:cs="Times New Roman" w:ascii="Times New Roman" w:hAnsi="Times New Roman"/>
          <w:color w:val="111111"/>
          <w:sz w:val="28"/>
          <w:szCs w:val="28"/>
          <w:lang w:val="en-US"/>
        </w:rPr>
        <w:t>Abu al-Qasim Yahya b. Batriq b. Bushra and Abu Muhammad b. ‘Abd al-Karim b. Hamzah – Abu al-Hasan b. Makki – Abu al-Qasim al-Muammal b. Ahmad b. Muhammad al-Shaybani – Yahya b. Muhammad b. Sa’id – Bundar – Muhammad b. Ja’far – Shu’bah – Salamah – Zayd b. Wahb: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“What do I have to do with this black container?”</w:t>
      </w:r>
    </w:p>
    <w:p>
      <w:pPr>
        <w:pStyle w:val="BookText"/>
        <w:bidi w:val="0"/>
        <w:jc w:val="both"/>
        <w:rPr/>
      </w:pPr>
      <w:r>
        <w:rPr>
          <w:rFonts w:eastAsia="Times New Roman" w:cs="Times New Roman" w:ascii="Times New Roman" w:hAnsi="Times New Roman"/>
          <w:color w:val="111111"/>
          <w:sz w:val="28"/>
          <w:szCs w:val="28"/>
          <w:lang w:val="en-US"/>
        </w:rPr>
        <w:t>And Yahya b. Muhammad – Bundar – Muhammad b. Ja’far – Shu’bah – Salamah – Abu al-Za’ra: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‘alaihi al-salam, said: “What do I have to do with this black container?”</w:t>
      </w:r>
      <w:r>
        <w:rPr>
          <w:rStyle w:val="FootnoteAnchor"/>
        </w:rPr>
        <w:footnoteReference w:id="8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ones are even more redundant than the previous one. No information whatsoever is given on the “black container”. Who was he? What did he do? Nothing! Absolutely nothing! If we connected them with the other report, then we would have the identity of the “black container”</w:t>
      </w:r>
    </w:p>
    <w:p>
      <w:pPr>
        <w:pStyle w:val="BookText"/>
        <w:bidi w:val="0"/>
        <w:rPr/>
      </w:pPr>
      <w:r>
        <w:rPr>
          <w:rFonts w:eastAsia="Times New Roman" w:cs="Times New Roman" w:ascii="Times New Roman" w:hAnsi="Times New Roman"/>
          <w:color w:val="111111"/>
          <w:sz w:val="28"/>
          <w:szCs w:val="28"/>
          <w:lang w:val="en-US"/>
        </w:rPr>
        <w:t>as simply Ibn al-Sawda and his crime as telling lies upon Allah and His Messenger, sallallahu ‘alaihi wa alihi. But, who was that even?!</w:t>
      </w:r>
    </w:p>
    <w:p>
      <w:pPr>
        <w:pStyle w:val="BookText"/>
        <w:bidi w:val="0"/>
        <w:jc w:val="both"/>
        <w:rPr/>
      </w:pPr>
      <w:r>
        <w:rPr>
          <w:rFonts w:eastAsia="Times New Roman" w:cs="Times New Roman" w:ascii="Times New Roman" w:hAnsi="Times New Roman"/>
          <w:color w:val="111111"/>
          <w:sz w:val="28"/>
          <w:szCs w:val="28"/>
          <w:lang w:val="en-US"/>
        </w:rPr>
        <w:t>The final Sunni riwayah on the “black container” is this one, reported by Imam Ibn Abi Khaythamah (d. 279 H):</w:t>
      </w:r>
    </w:p>
    <w:p>
      <w:pPr>
        <w:pStyle w:val="BookText"/>
        <w:bidi w:val="0"/>
        <w:jc w:val="both"/>
        <w:rPr/>
      </w:pPr>
      <w:r>
        <w:rPr>
          <w:rFonts w:ascii="Amiri" w:hAnsi="Amiri" w:eastAsia="Amiri" w:cs="Amiri"/>
          <w:color w:val="111111"/>
          <w:sz w:val="28"/>
          <w:sz w:val="28"/>
          <w:szCs w:val="28"/>
          <w:rtl w:val="true"/>
          <w:lang w:bidi="ar-SA"/>
        </w:rPr>
        <w:t>حدثنا عمرو بن مرزوق قال أنا شعبة عن سلمة بن كهيل عن زيد بن وهب قال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الحميت الأسود يعني عبد الله بن سبأ وكان يقع في أبي بكر وعمر</w:t>
      </w:r>
    </w:p>
    <w:p>
      <w:pPr>
        <w:pStyle w:val="BookText"/>
        <w:bidi w:val="0"/>
        <w:jc w:val="both"/>
        <w:rPr/>
      </w:pPr>
      <w:r>
        <w:rPr>
          <w:rFonts w:ascii="Amiri" w:hAnsi="Amiri" w:eastAsia="Amiri" w:cs="Amiri"/>
          <w:color w:val="111111"/>
          <w:sz w:val="28"/>
          <w:sz w:val="28"/>
          <w:szCs w:val="28"/>
          <w:rtl w:val="true"/>
          <w:lang w:bidi="ar-SA"/>
        </w:rPr>
        <w:t xml:space="preserve">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عن زيد بن وهب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Marzuq – Shu’bah – Salamah b. Kuhayl – Zayd b. Wahb: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“[What do I have to do] with this black container?”. He meant ‘Abd Allah b. Saba and he used to attack Abu Bakr and ‘Umar.</w:t>
      </w:r>
    </w:p>
    <w:p>
      <w:pPr>
        <w:pStyle w:val="BookText"/>
        <w:bidi w:val="0"/>
        <w:jc w:val="both"/>
        <w:rPr/>
      </w:pPr>
      <w:r>
        <w:rPr>
          <w:rFonts w:eastAsia="Times New Roman" w:cs="Times New Roman" w:ascii="Times New Roman" w:hAnsi="Times New Roman"/>
          <w:color w:val="111111"/>
          <w:sz w:val="28"/>
          <w:szCs w:val="28"/>
          <w:lang w:val="en-US"/>
        </w:rPr>
        <w:t>That was how he said: from Salamah from Zayd b. Wahb.</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Imam Ibn Asakir also reports:</w:t>
      </w:r>
    </w:p>
    <w:p>
      <w:pPr>
        <w:pStyle w:val="BookText"/>
        <w:bidi w:val="0"/>
        <w:jc w:val="both"/>
        <w:rPr/>
      </w:pPr>
      <w:r>
        <w:rPr>
          <w:rFonts w:ascii="Amiri" w:hAnsi="Amiri" w:eastAsia="Amiri" w:cs="Amiri"/>
          <w:color w:val="111111"/>
          <w:sz w:val="28"/>
          <w:sz w:val="28"/>
          <w:szCs w:val="28"/>
          <w:rtl w:val="true"/>
          <w:lang w:bidi="ar-SA"/>
        </w:rPr>
        <w:t>أخبرنا أبو محمد بن طاوس وأبو يعلى حمزة بن الحسن بن المفرج قالا أنا أبو القاسم بن أبي العلاء أنا أبو محمد بن أبي نصر أنا خيثمة بن سليمان نا أحمد بن زهير بن حرب نا عمرو بن مرزوق أنا شعبة عن سلمة بن كهيل عن زيد قال قال علي بن أبي طالب ما لي ولهذا الحميت الأسود يعني عبد الله بن سبأ وكان يقع في أبي بكر وعمر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Muhammad b. Tawus and Abu Ya’la Hamzah b. al-Hasan b. al-Mufarraj – Abu al-Qasim b. Abi al-‘Ala – Abu Muhammad b. Abi Nasr – Khaythamah b. Sulayman – Ahmad b. Zuhayr b. Harb – ‘Amr b. Marzuq – Shu’bah – Salamah b. Kuhayl – Zayd: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Abi Talib said, “What do I have to do with this black container?”. He meant ‘Abd Allah b. Saba and he used to attack Abu Bakr and ‘Umar.</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This report has some serious problems. First and foremost, it is mudraj (interpolated). The sentence “He meant ‘Abd Allah b. Saba and he used to attack Abu Bakr and ‘Umar” was inserted by a narrator, and we have no explicit proof of who it was. It could have been any of the narrators from Amr b. Marzuq to Zayd b. Wahb. With no solid evidence to pinpoint a particular narrator as the source of the interpolation, it is impossible to rely upon it as an eye-witness testimony. So, that identification is dha’if.</w:t>
      </w:r>
    </w:p>
    <w:p>
      <w:pPr>
        <w:pStyle w:val="BookText"/>
        <w:bidi w:val="0"/>
        <w:jc w:val="both"/>
        <w:rPr/>
      </w:pPr>
      <w:r>
        <w:rPr>
          <w:rFonts w:eastAsia="Times New Roman" w:cs="Times New Roman" w:ascii="Times New Roman" w:hAnsi="Times New Roman"/>
          <w:color w:val="111111"/>
          <w:sz w:val="28"/>
          <w:szCs w:val="28"/>
          <w:lang w:val="en-US"/>
        </w:rPr>
        <w:t>Meanwhile, we have already seen the version of the athar transmitted by Muhammad b. Ja’far from Shu’bah from Salamah from Zayd. It does NOT contain the last phrase above, identifying the “black container” explicitly as ‘Abd Allah b. Saba, and explaining his lies upon Allah and His Messenger as his attacks on Abu Bakr and ‘Umar! Therefore, neither Shu’bah, nor Salamah, nor Zayd, was the source of that addition. Rather, the only possible origin of that interpolation was ‘Amr b. Marzuq. This then rightly leads to the conclusion that the idraj is NOT an eye-witness account. By contrast, it was made by someone who was disconnected from the reported incident by about one century! That confirms its invalidity.</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‘Amr b. Marzuq in the chain is dha’if. Al-Hafiz (d. 852</w:t>
      </w:r>
    </w:p>
    <w:p>
      <w:pPr>
        <w:pStyle w:val="BookText"/>
        <w:bidi w:val="0"/>
        <w:rPr/>
      </w:pPr>
      <w:r>
        <w:rPr>
          <w:rFonts w:eastAsia="Times New Roman" w:cs="Times New Roman" w:ascii="Times New Roman" w:hAnsi="Times New Roman"/>
          <w:color w:val="111111"/>
          <w:sz w:val="28"/>
          <w:szCs w:val="28"/>
          <w:lang w:val="en-US"/>
        </w:rPr>
        <w:t>H) says about him:</w:t>
      </w:r>
    </w:p>
    <w:p>
      <w:pPr>
        <w:pStyle w:val="BookText"/>
        <w:bidi w:val="0"/>
        <w:jc w:val="both"/>
        <w:rPr/>
      </w:pPr>
      <w:r>
        <w:rPr>
          <w:rFonts w:ascii="Amiri" w:hAnsi="Amiri" w:eastAsia="Amiri" w:cs="Amiri"/>
          <w:color w:val="111111"/>
          <w:sz w:val="28"/>
          <w:sz w:val="28"/>
          <w:szCs w:val="28"/>
          <w:rtl w:val="true"/>
          <w:lang w:bidi="ar-SA"/>
        </w:rPr>
        <w:t>عمرو بن مرزوق الباهلي أبو عثمان البصري أثنى عليه سليمان بن حرب وأحمد بن حنبل وقال يحيى بن معين ثقة مأمون ووثقه ابن سعد وأما علي بن المديني فكان يقول اتركوا حديثه وقال القواريري كان يحيى بن سعيد لا يرضى عمرو بن مرزوق وقال الساجي كان أبو الوليد يتكلم فيه وقال ابن عمار والعجلي ليس بشئ وقال الدارقطني كثير الوهم</w:t>
      </w:r>
    </w:p>
    <w:p>
      <w:pPr>
        <w:pStyle w:val="BookText"/>
        <w:bidi w:val="0"/>
        <w:jc w:val="both"/>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 عنه البخاري في الصحيح سوى حديثين أحدهما حديثه عن شعبة عن عمرو بن مرة عن عروة عن أبي موسى في فضل عائشة وهو عنده بمتابعة آدم بن أبي إياس وغندر وغيرهما عن شعبة والثاني حديثه عن شعبة عن ابن أبي بكر عن أنس في ذلك الكبائر مقرونا عنده بعبد الصمد عن شعبة فوضح أنه لم يخرج له احتجاجا والله أعلم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Marzuq al-Bahili, Abu ‘Uthman al-Basri: Sulayman b. Harb and Ahmad b. Hanbal extolled him; and Yahya b. Ma’in said, “Thiqah (trustworthy), reliable” and Ibn Sa’d declared him thiqah (trustworthy). As for ‘Ali b. al-Madini, he used to say, “Reject his ahadith”! Al-Qawariri also said, “Yahya b. Sa’id was not pleased with ‘Amr b. Marzuq”. Al-Saji said, “Abu al-Walid used to criticize him”. Both Ibn ‘Ammar and al-‘Ijli said, “He is nothing”. And al-Daraqutni said, “He hallucinated A LOT”.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al-Bukhari has not narrated from him in his Sahih except two hadiths only. One of them is his hadith from Shu’bah, from ‘Amr b. Marrah, from ‘Urwah, from Abu Musa concerning the merit of ‘Aishah, and with him, it is with him through the mutaba’at</w:t>
      </w:r>
    </w:p>
    <w:p>
      <w:pPr>
        <w:pStyle w:val="BookText"/>
        <w:bidi w:val="0"/>
        <w:rPr/>
      </w:pPr>
      <w:r>
        <w:rPr>
          <w:rFonts w:eastAsia="Times New Roman" w:cs="Times New Roman" w:ascii="Times New Roman" w:hAnsi="Times New Roman"/>
          <w:color w:val="111111"/>
          <w:sz w:val="28"/>
          <w:szCs w:val="28"/>
          <w:lang w:val="en-US"/>
        </w:rPr>
        <w:t>of Adam b. Abi Iyas, Ghandar and others from Shu’bah. In his second hadith from Shu’bah from Ibn Abi Bakr from Anas concerning that al-Kabair, he is conjoined (in the chain) with ‘Abd al-Samad from Shu’bah, with him (i.e. al-Bukhari). So, it becomes clear that he did NOT narrate from him as a hujjah (proof), and Allah knows best.</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If a narrator is thiqah (trustworthy), but hallucinates a lot, then his uncorroborated reports are dha’if. No wonder, al-Bukhari (d. 256 H) did not accept ‘Amr b. Marzuq as a hujjah, and only conjoined him with others from Shu’bah in the chains. Therefore, the above chain of ‘Amr b. Marzuq – in which he has stood alone without support – is dha’if.</w:t>
      </w:r>
    </w:p>
    <w:p>
      <w:pPr>
        <w:pStyle w:val="BookText"/>
        <w:bidi w:val="0"/>
        <w:jc w:val="both"/>
        <w:rPr/>
      </w:pPr>
      <w:r>
        <w:rPr>
          <w:rFonts w:eastAsia="Times New Roman" w:cs="Times New Roman" w:ascii="Times New Roman" w:hAnsi="Times New Roman"/>
          <w:color w:val="111111"/>
          <w:sz w:val="28"/>
          <w:szCs w:val="28"/>
          <w:lang w:val="en-US"/>
        </w:rPr>
        <w:t>However, some of our Sunni brothers attempt to defend ‘Amr by quoting these further submissions of al-Hafiz:</w:t>
      </w:r>
    </w:p>
    <w:p>
      <w:pPr>
        <w:pStyle w:val="BookText"/>
        <w:bidi w:val="0"/>
        <w:jc w:val="both"/>
        <w:rPr/>
      </w:pPr>
      <w:r>
        <w:rPr>
          <w:rFonts w:ascii="Amiri" w:hAnsi="Amiri" w:eastAsia="Amiri" w:cs="Amiri"/>
          <w:color w:val="111111"/>
          <w:sz w:val="28"/>
          <w:sz w:val="28"/>
          <w:szCs w:val="28"/>
          <w:rtl w:val="true"/>
          <w:lang w:bidi="ar-SA"/>
        </w:rPr>
        <w:t xml:space="preserve">قال أبو زرعة سمعت أحمد بن حنبل وقلت له ان علي بن المديني يتكلم في عمرو ابن مرزوق فقال عمرو رجل صالح لا أدري ما 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 وسمعت سليمان ابن حرب وذكر عمرو بن مرزوق فقال جاء بما ليس عندهم فحسدوه وقال الفضل بن زياد سأل عنه أبو عبيد الله الحداني عن أحمد بن حنبل فقال ثقة مأمون فتشنا على ما قيل فيه فلم نجد له أصلا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Zur’ah said: I heard Ahmad b. Hanbal and I said to him that ‘Ali b. al-Madini criticized ‘Amr b. Marzuq. He said, “ ‘Amr is a righteous man. I do not know what ‘Ali says” ... Abu Zur’ah said: I also heard Sulayman</w:t>
      </w:r>
    </w:p>
    <w:p>
      <w:pPr>
        <w:pStyle w:val="BookText"/>
        <w:bidi w:val="0"/>
        <w:rPr/>
      </w:pPr>
      <w:r>
        <w:rPr>
          <w:rFonts w:eastAsia="Times New Roman" w:cs="Times New Roman" w:ascii="Times New Roman" w:hAnsi="Times New Roman"/>
          <w:color w:val="111111"/>
          <w:sz w:val="28"/>
          <w:szCs w:val="28"/>
          <w:lang w:val="en-US"/>
        </w:rPr>
        <w:t>b. Harb and he mentioned ‘Amr b. Marzuq and said, “He came with what they did not have. So, they envied him.” Al-Fadhl b. Ziyad said: Abu ‘Ubayd Allah al-Hadani asked about him from Ahmad b. Hanbal and he said, “Trustworthy, reliable. We investigated what whas said about him, and we did not find any basis for it.”</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Then, our opponents claim through these that all the criticisms against ‘Amr were due to envy! However, this line of argument does not offer much help to our Sunni brothers. Sulayman b. Harb (d. 224 H) and Ahmad b. Hanbal (d. 241 H) were obviously referring to the contemporaries of ‘Amr in their objections. It is possible that some of those people were indeed influenced by envy in their castigation of him. It is equally possible that Sulayman and Ahmad were heavily biased in favour of him, or were both unable to conduct sufficient probes to determine the truth about him. In any case, what we primarily rely upon against him is from Imam al-Daraqutni (d. 385 H) and Imam al-Hakim (d. 403 H), later scholars who apparently had investigated his reports and had then drawn their conclusions. Obviously, the charge of envy does not affect the duo. Al-Hafiz submits about ‘Amr:</w:t>
      </w:r>
    </w:p>
    <w:p>
      <w:pPr>
        <w:pStyle w:val="BookText"/>
        <w:bidi w:val="0"/>
        <w:jc w:val="both"/>
        <w:rPr/>
      </w:pPr>
      <w:r>
        <w:rPr>
          <w:rFonts w:ascii="Amiri" w:hAnsi="Amiri" w:eastAsia="Amiri" w:cs="Amiri"/>
          <w:color w:val="111111"/>
          <w:sz w:val="28"/>
          <w:sz w:val="28"/>
          <w:szCs w:val="28"/>
          <w:rtl w:val="true"/>
          <w:lang w:bidi="ar-SA"/>
        </w:rPr>
        <w:t>وقال ابن عمار الموصلي ليس بشئ وقال العجلي عمرو ابن مرزوق بصري ضعيف يحدث عن شعبة ليس بشئ وقال الحاكم عن الدارقطني صدوق كثير الوهم وقال الحاكم سيئ الحفظ</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‘Ammar al-Mawsili said: “He is nothing.” Al-‘Ijli said, “ ‘Amr b. Marzuq Basri</w:t>
      </w:r>
      <w:bookmarkStart w:id="62" w:name="pg2546_25745"/>
    </w:p>
    <w:p>
      <w:pPr>
        <w:pStyle w:val="BookText"/>
        <w:bidi w:val="0"/>
        <w:rPr/>
      </w:pPr>
      <w:bookmarkEnd w:id="62"/>
      <w:r>
        <w:rPr>
          <w:rFonts w:eastAsia="Times New Roman" w:cs="Times New Roman" w:ascii="Times New Roman" w:hAnsi="Times New Roman"/>
          <w:color w:val="111111"/>
          <w:sz w:val="28"/>
          <w:szCs w:val="28"/>
          <w:lang w:val="en-US"/>
        </w:rPr>
        <w:t>is dha’if. He narrated from Shu’bah. He was nothing. Al-Hakim narrated that al-Daraqutni said: “Very truthful. He hallucinated A LOT.” And al-Hakim said, “He had a defective memory.”</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Certainly, the reports of a narrator like this are dha’if, without doubt! Most importantly, the criticisms against him are “explained”. Therefore, they take precedence over any praise of him.</w:t>
      </w:r>
    </w:p>
    <w:p>
      <w:pPr>
        <w:pStyle w:val="Heading2"/>
        <w:numPr>
          <w:ilvl w:val="1"/>
          <w:numId w:val="1"/>
        </w:numPr>
        <w:bidi w:val="0"/>
        <w:jc w:val="left"/>
        <w:rPr/>
      </w:pPr>
      <w:bookmarkStart w:id="63" w:name="__RefHeading___Toc4550406_3804643083"/>
      <w:bookmarkStart w:id="64" w:name="_Toc23"/>
      <w:bookmarkEnd w:id="63"/>
      <w:r>
        <w:rPr/>
        <w:t>5. Hitting The Final Nail: The Wisayah And The Raj’ah</w:t>
      </w:r>
      <w:bookmarkEnd w:id="64"/>
    </w:p>
    <w:p>
      <w:pPr>
        <w:pStyle w:val="BookText"/>
        <w:bidi w:val="0"/>
        <w:jc w:val="both"/>
        <w:rPr/>
      </w:pPr>
      <w:r>
        <w:rPr>
          <w:rFonts w:eastAsia="Times New Roman" w:cs="Times New Roman" w:ascii="Times New Roman" w:hAnsi="Times New Roman"/>
          <w:color w:val="111111"/>
          <w:sz w:val="28"/>
          <w:szCs w:val="28"/>
          <w:lang w:val="en-US"/>
        </w:rPr>
        <w:t>The aim of those who ceaselessly peddle the Ibn Saba fables is primarily to prove: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he was the origin of the claim that Amir al-Muminin ‘Ali, ‘alaihi al-salam, was declared khalifah by his Prophet, sallallahu ‘alaihi wa alihi;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he founded the claim that khilafah belongs exclusively to ‘Ali and the offspring of Muhammad; 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he was the first to express belief in al-raj’ah.</w:t>
      </w:r>
    </w:p>
    <w:p>
      <w:pPr>
        <w:pStyle w:val="BookText"/>
        <w:bidi w:val="0"/>
        <w:jc w:val="both"/>
        <w:rPr/>
      </w:pPr>
      <w:r>
        <w:rPr>
          <w:rFonts w:eastAsia="Times New Roman" w:cs="Times New Roman" w:ascii="Times New Roman" w:hAnsi="Times New Roman"/>
          <w:color w:val="111111"/>
          <w:sz w:val="28"/>
          <w:szCs w:val="28"/>
          <w:lang w:val="en-US"/>
        </w:rPr>
        <w:t>However, even in the authentic Sunni ahadith, evidence can be produced to establish that belief in the khilafah of the Ahl al-Bayt, ‘alaihim al-salam, as well as in al-raj’ah, was part of the original teachings of Islam. For instance, Imam Ibn Abi ‘Asim (d. 287 H) records:</w:t>
      </w:r>
    </w:p>
    <w:p>
      <w:pPr>
        <w:pStyle w:val="BookText"/>
        <w:bidi w:val="0"/>
        <w:jc w:val="both"/>
        <w:rPr/>
      </w:pPr>
      <w:r>
        <w:rPr>
          <w:rFonts w:ascii="Amiri" w:hAnsi="Amiri" w:eastAsia="Amiri" w:cs="Amiri"/>
          <w:color w:val="111111"/>
          <w:sz w:val="28"/>
          <w:sz w:val="28"/>
          <w:szCs w:val="28"/>
          <w:rtl w:val="true"/>
          <w:lang w:bidi="ar-SA"/>
        </w:rPr>
        <w:t>ثنا محمد بن المثنى، حدثنا يحي بن حماد، عن أبي عوانة، عن يحيى بن سليم أبي بلج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أنك لست نبيا وأنت خليفتي في كل مؤمن من بعدي</w:t>
      </w:r>
      <w:r>
        <w:rPr>
          <w:rFonts w:eastAsia="Amiri" w:cs="Amiri" w:ascii="Amiri" w:hAnsi="Amiri"/>
          <w:color w:val="111111"/>
          <w:sz w:val="28"/>
          <w:szCs w:val="28"/>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al-Muthanna – Yahya b. Hammad – Abu ‘Awanah – Yahya b. Sulaym Abu Balj – ‘Amr b. Maymun – Ibn ‘Abbas: The Messenger of Allah, peace be upon him, said</w:t>
      </w:r>
    </w:p>
    <w:p>
      <w:pPr>
        <w:pStyle w:val="BookText"/>
        <w:bidi w:val="0"/>
        <w:rPr/>
      </w:pPr>
      <w:r>
        <w:rPr>
          <w:rFonts w:eastAsia="Times New Roman" w:cs="Times New Roman" w:ascii="Times New Roman" w:hAnsi="Times New Roman"/>
          <w:color w:val="111111"/>
          <w:sz w:val="28"/>
          <w:szCs w:val="28"/>
          <w:lang w:val="en-US"/>
        </w:rPr>
        <w:t>to ‘Ali: “You are to me of the status of Harun to Musa, with the exception that you are not a prophet. And you are my khalifah over every believer after me.”</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Dr. al-Jawabirah says:</w:t>
      </w:r>
    </w:p>
    <w:p>
      <w:pPr>
        <w:pStyle w:val="BookText"/>
        <w:bidi w:val="0"/>
        <w:jc w:val="both"/>
        <w:rPr/>
      </w:pPr>
      <w:r>
        <w:rPr>
          <w:rFonts w:ascii="Amiri" w:hAnsi="Amiri" w:eastAsia="Amiri" w:cs="Amiri"/>
          <w:color w:val="111111"/>
          <w:sz w:val="28"/>
          <w:sz w:val="28"/>
          <w:szCs w:val="28"/>
          <w:rtl w:val="true"/>
          <w:lang w:bidi="ar-SA"/>
        </w:rPr>
        <w:t>اسناده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رجال الشيخين غير ابي‌ بلج واسمه يحيي بن سليم بن بلج،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ربما اخطأ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شواهد</w:t>
      </w:r>
    </w:p>
    <w:p>
      <w:pPr>
        <w:pStyle w:val="BookText"/>
        <w:bidi w:val="0"/>
        <w:jc w:val="both"/>
        <w:rPr/>
      </w:pPr>
      <w:r>
        <w:rPr>
          <w:rFonts w:eastAsia="Times New Roman" w:cs="Times New Roman" w:ascii="Times New Roman" w:hAnsi="Times New Roman"/>
          <w:color w:val="111111"/>
          <w:sz w:val="28"/>
          <w:szCs w:val="28"/>
          <w:lang w:val="en-US"/>
        </w:rPr>
        <w:t>Its chain is hasan. Its narrators are narrators of the two Shaykhs, except Abu Balj, and his name is Yahya b. Sulaym b. Balj. Al-Hafiz said: “Saduq (very truthful), maybe he made mistakes.” There are witnesses for it (i.e. the hadith).”</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also comments on the sanad:</w:t>
      </w:r>
    </w:p>
    <w:p>
      <w:pPr>
        <w:pStyle w:val="BookText"/>
        <w:bidi w:val="0"/>
        <w:jc w:val="both"/>
        <w:rPr/>
      </w:pPr>
      <w:r>
        <w:rPr>
          <w:rFonts w:ascii="Amiri" w:hAnsi="Amiri" w:eastAsia="Amiri" w:cs="Amiri"/>
          <w:color w:val="111111"/>
          <w:sz w:val="28"/>
          <w:sz w:val="28"/>
          <w:szCs w:val="28"/>
          <w:rtl w:val="true"/>
          <w:lang w:bidi="ar-SA"/>
        </w:rPr>
        <w:t xml:space="preserve">إسناده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ورجاله ثقات رجال الشيخين غير أبي بلج واسمه يحيى بن سليم بن بلج قال الحافظ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ربما أخطأ</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Its chain is hasan. Its narrators are trustworthy, and are narrators of the two Shaykhs (i.e. al-Bukhari and Muslim) except Abu Balj. His name is Yahya b. Sulaym b. Balj. Al-Hafiz said: “Saduq (very truthful), maybe he made mistakes.”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Assessing the same chain, Imam al-Hakim (d. 403 H) declares:</w:t>
      </w:r>
    </w:p>
    <w:p>
      <w:pPr>
        <w:pStyle w:val="BookText"/>
        <w:bidi w:val="0"/>
        <w:jc w:val="both"/>
        <w:rPr/>
      </w:pPr>
      <w:r>
        <w:rPr>
          <w:rFonts w:ascii="Amiri" w:hAnsi="Amiri" w:eastAsia="Amiri" w:cs="Amiri"/>
          <w:color w:val="111111"/>
          <w:sz w:val="28"/>
          <w:sz w:val="28"/>
          <w:szCs w:val="28"/>
          <w:rtl w:val="true"/>
          <w:lang w:bidi="ar-SA"/>
        </w:rPr>
        <w:t>هذا حديث صحيح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And Imam al-Dhahabi (d. 748 H) seconds him:</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Ahmad Shakir (d. 1377 H) too has the same verdict on same isnad:</w:t>
      </w:r>
    </w:p>
    <w:p>
      <w:pPr>
        <w:pStyle w:val="BookText"/>
        <w:bidi w:val="0"/>
        <w:jc w:val="both"/>
        <w:rPr/>
      </w:pPr>
      <w:r>
        <w:rPr>
          <w:rFonts w:ascii="Amiri" w:hAnsi="Amiri" w:eastAsia="Amiri" w:cs="Amiri"/>
          <w:color w:val="111111"/>
          <w:sz w:val="28"/>
          <w:sz w:val="28"/>
          <w:szCs w:val="28"/>
          <w:rtl w:val="true"/>
          <w:lang w:bidi="ar-SA"/>
        </w:rPr>
        <w:t>إسناده صحيح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And Imam al-Busiri (d. 840 H) holds the same view, concerning the chain:</w:t>
      </w:r>
    </w:p>
    <w:p>
      <w:pPr>
        <w:pStyle w:val="BookText"/>
        <w:bidi w:val="0"/>
        <w:jc w:val="both"/>
        <w:rPr/>
      </w:pPr>
      <w:r>
        <w:rPr>
          <w:rFonts w:ascii="Amiri" w:hAnsi="Amiri" w:eastAsia="Amiri" w:cs="Amiri"/>
          <w:color w:val="111111"/>
          <w:sz w:val="28"/>
          <w:sz w:val="28"/>
          <w:szCs w:val="28"/>
          <w:rtl w:val="true"/>
          <w:lang w:bidi="ar-SA"/>
        </w:rPr>
        <w:t>سند صحيح</w:t>
      </w:r>
    </w:p>
    <w:p>
      <w:pPr>
        <w:pStyle w:val="BookText"/>
        <w:bidi w:val="0"/>
        <w:jc w:val="both"/>
        <w:rPr/>
      </w:pPr>
      <w:r>
        <w:rPr>
          <w:rFonts w:eastAsia="Times New Roman" w:cs="Times New Roman" w:ascii="Times New Roman" w:hAnsi="Times New Roman"/>
          <w:color w:val="111111"/>
          <w:sz w:val="28"/>
          <w:szCs w:val="28"/>
          <w:lang w:val="en-US"/>
        </w:rPr>
        <w:t>A sahih chain.</w:t>
      </w:r>
      <w:r>
        <w:rPr>
          <w:rStyle w:val="FootnoteAnchor"/>
        </w:rPr>
        <w:footnoteReference w:id="9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is explicit, straightforward, and authentic</w:t>
      </w:r>
      <w:r>
        <w:rPr>
          <w:rStyle w:val="FootnoteAnchor"/>
        </w:rPr>
        <w:footnoteReference w:id="95"/>
      </w:r>
      <w:r>
        <w:rPr>
          <w:rFonts w:eastAsia="Times New Roman" w:cs="Times New Roman" w:ascii="Times New Roman" w:hAnsi="Times New Roman"/>
          <w:color w:val="111111"/>
          <w:sz w:val="28"/>
          <w:szCs w:val="28"/>
          <w:lang w:val="en-US"/>
        </w:rPr>
        <w:t>. It leaves no room for doubt or manipulation. It absolutely establishes that Imam ‘Ali was indeed the designated khalifah of Muhammad, the Messenger of the Lord of</w:t>
      </w:r>
    </w:p>
    <w:p>
      <w:pPr>
        <w:pStyle w:val="BookText"/>
        <w:bidi w:val="0"/>
        <w:rPr/>
      </w:pPr>
      <w:r>
        <w:rPr>
          <w:rFonts w:eastAsia="Times New Roman" w:cs="Times New Roman" w:ascii="Times New Roman" w:hAnsi="Times New Roman"/>
          <w:color w:val="111111"/>
          <w:sz w:val="28"/>
          <w:szCs w:val="28"/>
          <w:lang w:val="en-US"/>
        </w:rPr>
        <w:t>the worlds.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has a second hadith for our research:</w:t>
      </w:r>
    </w:p>
    <w:p>
      <w:pPr>
        <w:pStyle w:val="BookText"/>
        <w:bidi w:val="0"/>
        <w:jc w:val="both"/>
        <w:rPr/>
      </w:pP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ما بين السماء والأرض وعترتي أهل بيتي وإنهما لن يتفرقا حتى يردا علي الحوض</w:t>
      </w:r>
    </w:p>
    <w:p>
      <w:pPr>
        <w:pStyle w:val="BookText"/>
        <w:bidi w:val="0"/>
        <w:jc w:val="both"/>
        <w:rPr/>
      </w:pPr>
      <w:r>
        <w:rPr>
          <w:rFonts w:eastAsia="Times New Roman" w:cs="Times New Roman" w:ascii="Times New Roman" w:hAnsi="Times New Roman"/>
          <w:color w:val="111111"/>
          <w:sz w:val="28"/>
          <w:szCs w:val="28"/>
          <w:lang w:val="en-US"/>
        </w:rPr>
        <w:t>I am leaving behind over you two khalifahs: the Book of Allah - a rope stretching between the heaven and the earth – and my offspring, my Ahl al-Bayt. Verily, both shall never separate from each other until they meet me at the Lake-Font.</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Then, the ‘Allamah comments:</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On the same page, al-Albani copies another similar hadith:</w:t>
      </w:r>
    </w:p>
    <w:p>
      <w:pPr>
        <w:pStyle w:val="BookText"/>
        <w:bidi w:val="0"/>
        <w:jc w:val="both"/>
        <w:rPr/>
      </w:pP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فانظروا كيف تخلفوني فيهما</w:t>
      </w:r>
    </w:p>
    <w:p>
      <w:pPr>
        <w:pStyle w:val="BookText"/>
        <w:bidi w:val="0"/>
        <w:jc w:val="both"/>
        <w:rPr/>
      </w:pPr>
      <w:r>
        <w:rPr>
          <w:rFonts w:eastAsia="Times New Roman" w:cs="Times New Roman" w:ascii="Times New Roman" w:hAnsi="Times New Roman"/>
          <w:color w:val="111111"/>
          <w:sz w:val="28"/>
          <w:szCs w:val="28"/>
          <w:lang w:val="en-US"/>
        </w:rPr>
        <w:t>I am leaving behind over you that which if you adhere to it you will never go astray after me, one of them both is greater than the other: the Book of Allah – a rope stretching from the heaven to the earth – and my offspring, my Ahl al-Bayt. Both shall never separate from each other until they meet me at the Lake-Font. Therefore, watch carefully how you treat them in my absence.</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Again, ‘Allamah al-Albani says:</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This hadith too grants and limits the khilafah to ‘Ali and his offspring through Sayyidah Fatimah</w:t>
      </w:r>
      <w:r>
        <w:rPr>
          <w:rStyle w:val="FootnoteAnchor"/>
        </w:rPr>
        <w:footnoteReference w:id="1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 therefore ask our brothers from the Ahl al-Sunnah, especially the Salafiyyah: are you going to play your “Ibn Saba” card against the Messenger of Allah too?!</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regards to the second issue, there is need for some little explanations in</w:t>
      </w:r>
    </w:p>
    <w:p>
      <w:pPr>
        <w:pStyle w:val="BookText"/>
        <w:bidi w:val="0"/>
        <w:rPr/>
      </w:pPr>
      <w:r>
        <w:rPr>
          <w:rFonts w:eastAsia="Times New Roman" w:cs="Times New Roman" w:ascii="Times New Roman" w:hAnsi="Times New Roman"/>
          <w:color w:val="111111"/>
          <w:sz w:val="28"/>
          <w:szCs w:val="28"/>
          <w:lang w:val="en-US"/>
        </w:rPr>
        <w:t>order to make the matter clearer. The word al-raj’ah literally means “the return”. Any “return” to anything is a raj’ah. For instance, an ex-Muslim who “returns” to Islam has done a raj’ah back to the true faith. In the same manner, a traveller who “returns” home has done a raj’ah. Technically, however, al-raj’ah is the “return” of any dead person into this world through resurrection. It is therefore completely different from other concepts such as rebirth or reincarnation. It is the same body, with the same soul, that returns to this world from Barzakh by Allah’s Command. At a more specific level, al-raj’ah – in Shi’i theology – is the “return” after death of certain people to this earth – through resurrection - during the “End Times” period. Another word for this, in Shi’i terminology, is al-karrah</w:t>
      </w:r>
      <w:r>
        <w:rPr>
          <w:rStyle w:val="FootnoteAnchor"/>
        </w:rPr>
        <w:footnoteReference w:id="1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is, without doubt, a general rule set in the Book of Allah:</w:t>
      </w:r>
    </w:p>
    <w:p>
      <w:pPr>
        <w:pStyle w:val="BookText"/>
        <w:bidi w:val="0"/>
        <w:jc w:val="both"/>
        <w:rPr/>
      </w:pP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 ومن ورائهم برزخ إلى يوم يبعثون</w:t>
      </w:r>
    </w:p>
    <w:p>
      <w:pPr>
        <w:pStyle w:val="BookText"/>
        <w:bidi w:val="0"/>
        <w:jc w:val="both"/>
        <w:rPr/>
      </w:pPr>
      <w:r>
        <w:rPr>
          <w:rFonts w:eastAsia="Times New Roman" w:cs="Times New Roman" w:ascii="Times New Roman" w:hAnsi="Times New Roman"/>
          <w:color w:val="111111"/>
          <w:sz w:val="28"/>
          <w:szCs w:val="28"/>
          <w:lang w:val="en-US"/>
        </w:rPr>
        <w:t>Until when death comes to one of them, he says, “My Lord! Send me back, so that I may do good in that which I have left behind!” No! It is but a word that he speaks, and behind them is Barzakh until the Day when they will be resurrected.</w:t>
      </w:r>
      <w:r>
        <w:rPr>
          <w:rStyle w:val="FootnoteAnchor"/>
        </w:rPr>
        <w:footnoteReference w:id="10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anyone who dies is prevented from ever returning to this world. He is rather locked behind the Barzakh till al-Qiyamah. Al-Hafiz Ibn Kathir (d. 774 H) states under</w:t>
      </w:r>
    </w:p>
    <w:p>
      <w:pPr>
        <w:pStyle w:val="BookText"/>
        <w:bidi w:val="0"/>
        <w:rPr/>
      </w:pPr>
      <w:r>
        <w:rPr>
          <w:rFonts w:eastAsia="Times New Roman" w:cs="Times New Roman" w:ascii="Times New Roman" w:hAnsi="Times New Roman"/>
          <w:color w:val="111111"/>
          <w:sz w:val="28"/>
          <w:szCs w:val="28"/>
          <w:lang w:val="en-US"/>
        </w:rPr>
        <w:t>the above verse:</w:t>
      </w:r>
    </w:p>
    <w:p>
      <w:pPr>
        <w:pStyle w:val="BookText"/>
        <w:bidi w:val="0"/>
        <w:jc w:val="both"/>
        <w:rPr/>
      </w:pP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ما بين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مع أهل الدنيا يأكلون ويشربون ، ولا مع أهل الآخرة يجازون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المقابر ، لا هم في الدنيا ، ولا هم في الآخرة ، فهم مقيمون إلى يوم يبعثون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Mujahid said: “The Barzakh is a barrier between this world and the Hereafter.” Muhammad b. Ka’b said, “The Barzakh is what is between this world and the Hereafter. They are not from the people of this world who eat and drink, and are not with the people of the Hereafter who are rewarded according to their deeds.” Abu Dhakhr said, “The Barzakh refers to the graves. They are not in this world and they ARE NOT in the Hereafter. They will remain there till the Day of Resurrection.”</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However, Allah has provided some exceptions to this general rule – and those are the instances of al-raj’ah. Examples of them are given in His Book. For instance, Allah states:</w:t>
      </w:r>
    </w:p>
    <w:p>
      <w:pPr>
        <w:pStyle w:val="BookText"/>
        <w:bidi w:val="0"/>
        <w:jc w:val="both"/>
        <w:rPr/>
      </w:pPr>
      <w:r>
        <w:rPr>
          <w:rFonts w:ascii="Amiri" w:hAnsi="Amiri" w:eastAsia="Amiri" w:cs="Amiri"/>
          <w:color w:val="111111"/>
          <w:sz w:val="28"/>
          <w:sz w:val="28"/>
          <w:szCs w:val="28"/>
          <w:rtl w:val="true"/>
          <w:lang w:bidi="ar-SA"/>
        </w:rPr>
        <w:t>وإذ قلتم يا موسى لن نؤمن لك حتى نرى الله جهرة فأخذتكم الصاعقة وأنتم تنظرون ثم بعثناكم من بعد موتكم لعلكم تشكرون</w:t>
      </w:r>
    </w:p>
    <w:p>
      <w:pPr>
        <w:pStyle w:val="BookText"/>
        <w:bidi w:val="0"/>
        <w:jc w:val="both"/>
        <w:rPr/>
      </w:pPr>
      <w:r>
        <w:rPr>
          <w:rFonts w:eastAsia="Times New Roman" w:cs="Times New Roman" w:ascii="Times New Roman" w:hAnsi="Times New Roman"/>
          <w:color w:val="111111"/>
          <w:sz w:val="28"/>
          <w:szCs w:val="28"/>
          <w:lang w:val="en-US"/>
        </w:rPr>
        <w:t>And when you said, “O Musa! We shall never believe in you until we see Allah plainly.” But you were seized with a thunderbolt while you were looking. Then, We resurrected you after your death, so that you may be grateful.</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And: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ألم تر إلى الذين خرجوا من ديارهم وهم ألوف حذر الموت فقال لهم الله</w:t>
      </w:r>
    </w:p>
    <w:p>
      <w:pPr>
        <w:pStyle w:val="BookText"/>
        <w:bidi w:val="0"/>
        <w:rPr/>
      </w:pPr>
      <w:r>
        <w:rPr>
          <w:rFonts w:ascii="Amiri" w:hAnsi="Amiri" w:eastAsia="Amiri" w:cs="Amiri"/>
          <w:color w:val="111111"/>
          <w:sz w:val="28"/>
          <w:sz w:val="28"/>
          <w:szCs w:val="28"/>
          <w:rtl w:val="true"/>
          <w:lang w:bidi="ar-SA"/>
        </w:rPr>
        <w:t>موتوا ثم أحياهم</w:t>
      </w:r>
    </w:p>
    <w:p>
      <w:pPr>
        <w:pStyle w:val="BookText"/>
        <w:bidi w:val="0"/>
        <w:jc w:val="both"/>
        <w:rPr/>
      </w:pPr>
      <w:r>
        <w:rPr>
          <w:rFonts w:eastAsia="Times New Roman" w:cs="Times New Roman" w:ascii="Times New Roman" w:hAnsi="Times New Roman"/>
          <w:color w:val="111111"/>
          <w:sz w:val="28"/>
          <w:szCs w:val="28"/>
          <w:lang w:val="en-US"/>
        </w:rPr>
        <w:t>Did you not see those who went forth from their homes in thousands, fearing death? Allah said to them, “Die”. Then, He resurrected them.</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w:t>
      </w:r>
    </w:p>
    <w:p>
      <w:pPr>
        <w:pStyle w:val="BookText"/>
        <w:bidi w:val="0"/>
        <w:jc w:val="both"/>
        <w:rPr/>
      </w:pPr>
      <w:r>
        <w:rPr>
          <w:rFonts w:eastAsia="Times New Roman" w:cs="Times New Roman" w:ascii="Times New Roman" w:hAnsi="Times New Roman"/>
          <w:color w:val="111111"/>
          <w:sz w:val="28"/>
          <w:szCs w:val="28"/>
          <w:lang w:val="en-US"/>
        </w:rPr>
        <w:t>Or like he who passed by a town and it had tumbled over its roofs. He said: “Oh! How will Allah ever bring it to life after its death?” So, Allah caused him to die for a hundred years, and then resurrected him.</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The Qur’an also quotes Allah as having said to ‘Isa, one of the Israilite prophets:</w:t>
      </w:r>
    </w:p>
    <w:p>
      <w:pPr>
        <w:pStyle w:val="BookText"/>
        <w:bidi w:val="0"/>
        <w:jc w:val="both"/>
        <w:rPr/>
      </w:pPr>
      <w:r>
        <w:rPr>
          <w:rFonts w:ascii="Amiri" w:hAnsi="Amiri" w:eastAsia="Amiri" w:cs="Amiri"/>
          <w:color w:val="111111"/>
          <w:sz w:val="28"/>
          <w:sz w:val="28"/>
          <w:szCs w:val="28"/>
          <w:rtl w:val="true"/>
          <w:lang w:bidi="ar-SA"/>
        </w:rPr>
        <w:t>وإذ تخرج الموتى بإذني</w:t>
      </w:r>
    </w:p>
    <w:p>
      <w:pPr>
        <w:pStyle w:val="BookText"/>
        <w:bidi w:val="0"/>
        <w:jc w:val="both"/>
        <w:rPr/>
      </w:pPr>
      <w:r>
        <w:rPr>
          <w:rFonts w:eastAsia="Times New Roman" w:cs="Times New Roman" w:ascii="Times New Roman" w:hAnsi="Times New Roman"/>
          <w:color w:val="111111"/>
          <w:sz w:val="28"/>
          <w:szCs w:val="28"/>
          <w:lang w:val="en-US"/>
        </w:rPr>
        <w:t>And when you resurrect the dead with My Permission</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Prophet ‘Isa himself said this to his people, as reported by the Book of Allah:</w:t>
      </w:r>
    </w:p>
    <w:p>
      <w:pPr>
        <w:pStyle w:val="BookText"/>
        <w:bidi w:val="0"/>
        <w:jc w:val="both"/>
        <w:rPr/>
      </w:pPr>
      <w:r>
        <w:rPr>
          <w:rFonts w:ascii="Amiri" w:hAnsi="Amiri" w:eastAsia="Amiri" w:cs="Amiri"/>
          <w:color w:val="111111"/>
          <w:sz w:val="28"/>
          <w:sz w:val="28"/>
          <w:szCs w:val="28"/>
          <w:rtl w:val="true"/>
          <w:lang w:bidi="ar-SA"/>
        </w:rPr>
        <w:t>وأحيي الموتى بإذن الله</w:t>
      </w:r>
    </w:p>
    <w:p>
      <w:pPr>
        <w:pStyle w:val="BookText"/>
        <w:bidi w:val="0"/>
        <w:jc w:val="both"/>
        <w:rPr/>
      </w:pPr>
      <w:r>
        <w:rPr>
          <w:rFonts w:eastAsia="Times New Roman" w:cs="Times New Roman" w:ascii="Times New Roman" w:hAnsi="Times New Roman"/>
          <w:color w:val="111111"/>
          <w:sz w:val="28"/>
          <w:szCs w:val="28"/>
          <w:lang w:val="en-US"/>
        </w:rPr>
        <w:t>And I resurrect the dead by Allah’s Permission.</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These are all instances of people “returning” from Barzakh into this world through resurrection. They are all instances of al-raj’ah.</w:t>
      </w:r>
    </w:p>
    <w:p>
      <w:pPr>
        <w:pStyle w:val="BookText"/>
        <w:bidi w:val="0"/>
        <w:jc w:val="both"/>
        <w:rPr/>
      </w:pPr>
      <w:r>
        <w:rPr>
          <w:rFonts w:eastAsia="Times New Roman" w:cs="Times New Roman" w:ascii="Times New Roman" w:hAnsi="Times New Roman"/>
          <w:color w:val="111111"/>
          <w:sz w:val="28"/>
          <w:szCs w:val="28"/>
          <w:lang w:val="en-US"/>
        </w:rPr>
        <w:t>We see from these verses that al-karrah occurred in the previous Ummahs before ours, especially among the Israilites. There is significance in this fact for our research. This is on account of this hadith, documented by Imam al-Tirmidhi (d. 279 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محمود بن غيلان حدثنا أبو داود الحفري عن سفيان الثوري عن عبد الرحمن بن زياد الأفريقي عن عبد الله بن يزيد عن عبد الله بن عمرو قال قال رسول الله صلى الله عليه و سلم ليأتين على أمتي ما أتى على بني إسرائيل حذو النعل بالنعل حتى إن كان منهم من أتى أمه</w:t>
      </w:r>
    </w:p>
    <w:p>
      <w:pPr>
        <w:pStyle w:val="BookText"/>
        <w:bidi w:val="0"/>
        <w:rPr/>
      </w:pPr>
      <w:r>
        <w:rPr>
          <w:rFonts w:ascii="Amiri" w:hAnsi="Amiri" w:eastAsia="Amiri" w:cs="Amiri"/>
          <w:color w:val="111111"/>
          <w:sz w:val="28"/>
          <w:sz w:val="28"/>
          <w:szCs w:val="28"/>
          <w:rtl w:val="true"/>
          <w:lang w:bidi="ar-SA"/>
        </w:rPr>
        <w:t>علانية لكان في أمتي من يصنع ذلك وإن بني إسرائيل تفرقت على ثنتين وسبعين ملة وتفترق أمتي على ثلاث وسبعين ملة كلهم في النار إلا ملة واحدة قالوا ومن هي يا رسول الله قال ما أنا عليه وأصحابي</w:t>
      </w:r>
    </w:p>
    <w:p>
      <w:pPr>
        <w:pStyle w:val="BookText"/>
        <w:bidi w:val="0"/>
        <w:jc w:val="both"/>
        <w:rPr/>
      </w:pPr>
      <w:r>
        <w:rPr>
          <w:rFonts w:eastAsia="Times New Roman" w:cs="Times New Roman" w:ascii="Times New Roman" w:hAnsi="Times New Roman"/>
          <w:color w:val="111111"/>
          <w:sz w:val="28"/>
          <w:szCs w:val="28"/>
          <w:lang w:val="en-US"/>
        </w:rPr>
        <w:t>Mahmud b. Ghilan – Abu Dawud al-Hafari – Sufyan al-Thawri – ‘Abd al-Rahman b. Ziyad al-Afriqi – ‘Abd Allah b. Yazid – ‘Abd Allah b. ‘Amr:</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“Verily, everything that occurred to the offspring of Israil will occur to my Ummah in identical manners, such that if any of them had sexual intercourse with his mother publicly, there will certainly be in my Ummah someone who will do that. Verily, the offspring of Israil divided into seventy-two religions; and my Ummah will divide into seventy-three religions, all of them will be in the Fire except one religion.” They said, “Who are those, O Messenger?” He replied, “That which I and my Sahabah follow.”</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comments: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Of course, al-raj’ah occurred to the offspring of Israil too. Therefore, it certainly is part of our Ummah as well.</w:t>
      </w:r>
    </w:p>
    <w:p>
      <w:pPr>
        <w:pStyle w:val="BookText"/>
        <w:bidi w:val="0"/>
        <w:jc w:val="both"/>
        <w:rPr/>
      </w:pPr>
      <w:r>
        <w:rPr>
          <w:rFonts w:eastAsia="Times New Roman" w:cs="Times New Roman" w:ascii="Times New Roman" w:hAnsi="Times New Roman"/>
          <w:color w:val="111111"/>
          <w:sz w:val="28"/>
          <w:szCs w:val="28"/>
          <w:lang w:val="en-US"/>
        </w:rPr>
        <w:t>The Qur’an too proclaims:</w:t>
      </w:r>
    </w:p>
    <w:p>
      <w:pPr>
        <w:pStyle w:val="BookText"/>
        <w:bidi w:val="0"/>
        <w:jc w:val="both"/>
        <w:rPr/>
      </w:pPr>
      <w:r>
        <w:rPr>
          <w:rFonts w:ascii="Amiri" w:hAnsi="Amiri" w:eastAsia="Amiri" w:cs="Amiri"/>
          <w:color w:val="111111"/>
          <w:sz w:val="28"/>
          <w:sz w:val="28"/>
          <w:szCs w:val="28"/>
          <w:rtl w:val="true"/>
          <w:lang w:bidi="ar-SA"/>
        </w:rPr>
        <w:t>سنة الله في الذين خلوا من قبل ولن تجد لسنة الله تبديلا</w:t>
      </w:r>
    </w:p>
    <w:p>
      <w:pPr>
        <w:pStyle w:val="BookText"/>
        <w:bidi w:val="0"/>
        <w:jc w:val="both"/>
        <w:rPr/>
      </w:pPr>
      <w:r>
        <w:rPr>
          <w:rFonts w:eastAsia="Times New Roman" w:cs="Times New Roman" w:ascii="Times New Roman" w:hAnsi="Times New Roman"/>
          <w:color w:val="111111"/>
          <w:sz w:val="28"/>
          <w:szCs w:val="28"/>
          <w:lang w:val="en-US"/>
        </w:rPr>
        <w:t>That was the Sunnah of Allah in the case of those passed away of old, and you will not find any change in the Sunnah of Allah.</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سنة الله التي قد خلت من قبل ولن تجد لسنة الله تبديلا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has been the Sunnah of Allah already with those who passed away before. And you will not find</w:t>
      </w:r>
      <w:bookmarkStart w:id="65" w:name="pg2546_25752"/>
    </w:p>
    <w:p>
      <w:pPr>
        <w:pStyle w:val="BookText"/>
        <w:bidi w:val="0"/>
        <w:rPr/>
      </w:pPr>
      <w:bookmarkEnd w:id="65"/>
      <w:r>
        <w:rPr>
          <w:rFonts w:eastAsia="Times New Roman" w:cs="Times New Roman" w:ascii="Times New Roman" w:hAnsi="Times New Roman"/>
          <w:color w:val="111111"/>
          <w:sz w:val="28"/>
          <w:szCs w:val="28"/>
          <w:lang w:val="en-US"/>
        </w:rPr>
        <w:t>any change in the Sunnah of Allah.</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Al-Raj’ah was without doubt part of the Sunnah of our Lord with the previous Ummahs. Obviously, it is compulsorily part of His Sunnah with our Ummah too. There is never any change in the Sunnah of Allah with the various Ummahs.</w:t>
      </w:r>
    </w:p>
    <w:p>
      <w:pPr>
        <w:pStyle w:val="Heading2"/>
        <w:numPr>
          <w:ilvl w:val="1"/>
          <w:numId w:val="1"/>
        </w:numPr>
        <w:bidi w:val="0"/>
        <w:jc w:val="left"/>
        <w:rPr/>
      </w:pPr>
      <w:bookmarkStart w:id="66" w:name="__RefHeading___Toc4550408_3804643083"/>
      <w:bookmarkStart w:id="67" w:name="_Toc24"/>
      <w:bookmarkEnd w:id="66"/>
      <w:r>
        <w:rPr/>
        <w:t>6. ‘Aqidah Al-Raj’ah: Between ‘Umar And ‘Ali</w:t>
      </w:r>
      <w:bookmarkEnd w:id="6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al-Khattab, the second Sunni khalifah, was one of the earliest to publicly declare belief in al-raj’ah, long before even the unproved profession of the same ‘aqidah by Ibn Saba. Imam al-Bukhari (d. 256 H) records:</w:t>
      </w:r>
    </w:p>
    <w:p>
      <w:pPr>
        <w:pStyle w:val="BookText"/>
        <w:bidi w:val="0"/>
        <w:jc w:val="both"/>
        <w:rPr/>
      </w:pPr>
      <w:r>
        <w:rPr>
          <w:rFonts w:ascii="Amiri" w:hAnsi="Amiri" w:eastAsia="Amiri" w:cs="Amiri"/>
          <w:color w:val="111111"/>
          <w:sz w:val="28"/>
          <w:sz w:val="28"/>
          <w:szCs w:val="28"/>
          <w:rtl w:val="true"/>
          <w:lang w:bidi="ar-SA"/>
        </w:rPr>
        <w:t xml:space="preserve">حدثنا إسماعيل بن عبد الله حدثنا سليمان بن بلال عن هشام ابن عروة عن عروة بن الزبير عن عائشة رضي الله عنها زوج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سلم مات وأبو بكر بالسنح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إسماعيل يعني بالعالية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يقول والله ما مات رسول الله صلى الله عليه و سلم قالت وقال عمر والله ما كان يقع في نفسي إلا ذاك وليبعثنه الله فليقطعن أيدي رجال وأرجلهم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Isma’il b. ‘Abd Allah – Sulayman b. Bilal – Hisham b. ‘Urwah – ‘Urwah b. al-Zubayr – ‘Aishah, may Allah be pleased with her, the wife of the Prophet, peace be upon him:</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died while Abu Bakr was at a place called al-Sunah (i.e. al-‘Aliyah). ‘Umar stood up, saying, “I swear by Allah! The Messenger of Allah is not dead!” She (‘Aishah) narrated: ‘Umar said, “I swear by Allah! Nothing occurred to my mind except that. Verily! Allah will RESURRECT</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Interestingly, while ‘Umar later suddenly “believed” the death of the Prophet of Allah once Abu Bakr arrived and spoke, we have been unable to locate any authentic Sunni evidence showing that he ever recanted his other claim about the future raj’ah of Muhammad.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him and</w:t>
      </w:r>
    </w:p>
    <w:p>
      <w:pPr>
        <w:pStyle w:val="BookText"/>
        <w:bidi w:val="0"/>
        <w:rPr/>
      </w:pPr>
      <w:r>
        <w:rPr>
          <w:rFonts w:eastAsia="Times New Roman" w:cs="Times New Roman" w:ascii="Times New Roman" w:hAnsi="Times New Roman"/>
          <w:color w:val="111111"/>
          <w:sz w:val="28"/>
          <w:szCs w:val="28"/>
          <w:lang w:val="en-US"/>
        </w:rPr>
        <w:t>he will cut the hands and legs of some men."</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It is this very belief that has been attributed to ‘Abd Allah b. Saba in the mawdhu’ (fabricated) report documented by Imam Ibn Jarir al-Tabari (d. 310 H):</w:t>
      </w:r>
    </w:p>
    <w:p>
      <w:pPr>
        <w:pStyle w:val="BookText"/>
        <w:bidi w:val="0"/>
        <w:jc w:val="both"/>
        <w:rPr/>
      </w:pPr>
      <w:r>
        <w:rPr>
          <w:rFonts w:ascii="Amiri" w:hAnsi="Amiri" w:eastAsia="Amiri" w:cs="Amiri"/>
          <w:color w:val="111111"/>
          <w:sz w:val="28"/>
          <w:sz w:val="28"/>
          <w:szCs w:val="28"/>
          <w:rtl w:val="true"/>
          <w:lang w:bidi="ar-SA"/>
        </w:rPr>
        <w:t>فقال لهم فيما يقول لعجب ممن يزعم أن عيسى يرجع ويكذب بأن محمدا يرجع وقد قال الله عز و جل إن الذي فرض عليك القرآن لرادك إلى معاد فمحمد أحق بالرجوع من عيسى قال فقبل ذلك عنه ووضع لهم الرجعة فتكلموا فيها</w:t>
      </w:r>
    </w:p>
    <w:p>
      <w:pPr>
        <w:pStyle w:val="BookText"/>
        <w:bidi w:val="0"/>
        <w:jc w:val="both"/>
        <w:rPr/>
      </w:pPr>
      <w:r>
        <w:rPr>
          <w:rFonts w:eastAsia="Times New Roman" w:cs="Times New Roman" w:ascii="Times New Roman" w:hAnsi="Times New Roman"/>
          <w:color w:val="111111"/>
          <w:sz w:val="28"/>
          <w:szCs w:val="28"/>
          <w:lang w:val="en-US"/>
        </w:rPr>
        <w:t>Then, he said to them, “It is strange of he who claims that ‘Isa will return but rejects that Muhammad will return. Meanwhile, Allah the Almighty has said, ‘Verily, He Who has ordained the Qur’an upon you (O Muhammad) will surely bring you back to a place of return’ (28:85). As such, Muhammad is more entitled to return than ‘Isa.” So, it was accepted from him, and he created for them (the doctrine of) al-raj’ah, and they spoke about it.</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It is indeed strange that the Ahl al-Sunnah ignore ‘Umar and attack Ibn Saba instead for this ‘aqidah, despite the complete lack of evidence to establish that the latter ever believed it?! Indeed, wonders never end.</w:t>
      </w:r>
    </w:p>
    <w:p>
      <w:pPr>
        <w:pStyle w:val="BookText"/>
        <w:bidi w:val="0"/>
        <w:jc w:val="both"/>
        <w:rPr/>
      </w:pPr>
      <w:r>
        <w:rPr>
          <w:rFonts w:eastAsia="Times New Roman" w:cs="Times New Roman" w:ascii="Times New Roman" w:hAnsi="Times New Roman"/>
          <w:color w:val="111111"/>
          <w:sz w:val="28"/>
          <w:szCs w:val="28"/>
          <w:lang w:val="en-US"/>
        </w:rPr>
        <w:t>Meanwhile, there is also good Sunni evidence to support a theory that Amir al-Muminin ‘Ali b. Abi Talib, ‘alaihi al-salam, equally believed in his own raj’ah before the Qiyamah. Imam al-Tabari again records: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القاسم بن أبي بزة،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وسألوه عن</w:t>
      </w:r>
    </w:p>
    <w:p>
      <w:pPr>
        <w:pStyle w:val="BookText"/>
        <w:bidi w:val="0"/>
        <w:rPr/>
      </w:pPr>
      <w:r>
        <w:rPr>
          <w:rFonts w:ascii="Amiri" w:hAnsi="Amiri" w:eastAsia="Amiri" w:cs="Amiri"/>
          <w:color w:val="111111"/>
          <w:sz w:val="28"/>
          <w:sz w:val="28"/>
          <w:szCs w:val="28"/>
          <w:rtl w:val="true"/>
          <w:lang w:bidi="ar-SA"/>
        </w:rPr>
        <w:t>ذي القرنين أنبيا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 صالحا، أحب الله فأحبه، وناصح الله فنصحه، فبعثه الله إلى قومه، فضربوه ضربتين في رأسه، فسمي ذا القرنين، وفيكم اليوم 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b. al-Muthanna – Muhammad b. Ja’far – Shu’bah – al-Qasim b. Abi Bazzah – Abu al-Tufayl:</w:t>
      </w:r>
    </w:p>
    <w:p>
      <w:pPr>
        <w:pStyle w:val="BookText"/>
        <w:bidi w:val="0"/>
        <w:jc w:val="both"/>
        <w:rPr/>
      </w:pPr>
      <w:r>
        <w:rPr>
          <w:rFonts w:eastAsia="Times New Roman" w:cs="Times New Roman" w:ascii="Times New Roman" w:hAnsi="Times New Roman"/>
          <w:color w:val="111111"/>
          <w:sz w:val="28"/>
          <w:szCs w:val="28"/>
          <w:lang w:val="en-US"/>
        </w:rPr>
        <w:t>I heard ‘Ali while they asked him about Dhu al-Qarnayn: “Was he a prophet?” He replied, “He was a righteous servant. He loved Allah and Allah loved him. He sought the guidance of Allah and He guided him. Then, Allah sent him to his people. But, they struck him twice on his head. As a result, he was named Dhu al-Qarnayn. And among you today is an example of him.</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Commenting upon this exact riwayah, Prof. Ibn Yasin pronounces:</w:t>
      </w:r>
    </w:p>
    <w:p>
      <w:pPr>
        <w:pStyle w:val="BookText"/>
        <w:bidi w:val="0"/>
        <w:jc w:val="both"/>
        <w:rPr/>
      </w:pPr>
      <w:r>
        <w:rPr>
          <w:rFonts w:ascii="Amiri" w:hAnsi="Amiri" w:eastAsia="Amiri" w:cs="Amiri"/>
          <w:color w:val="111111"/>
          <w:sz w:val="28"/>
          <w:sz w:val="28"/>
          <w:szCs w:val="28"/>
          <w:rtl w:val="true"/>
          <w:lang w:bidi="ar-SA"/>
        </w:rPr>
        <w:t>وسنده صحيح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So , the matter is clear and undisputable.</w:t>
      </w:r>
    </w:p>
    <w:p>
      <w:pPr>
        <w:pStyle w:val="BookText"/>
        <w:bidi w:val="0"/>
        <w:jc w:val="both"/>
        <w:rPr/>
      </w:pPr>
      <w:r>
        <w:rPr>
          <w:rFonts w:eastAsia="Times New Roman" w:cs="Times New Roman" w:ascii="Times New Roman" w:hAnsi="Times New Roman"/>
          <w:color w:val="111111"/>
          <w:sz w:val="28"/>
          <w:szCs w:val="28"/>
          <w:lang w:val="en-US"/>
        </w:rPr>
        <w:t>This sahih athar proves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Dhu al-Qarnayn, ‘alaihi al-salam, was not a prophet. But, he was a righteous servant loved by Allah, and he was rightly guided by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given that name only because he was fatally struck twice on his head.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Even though he was not a prophet, Allah nonetheless “sent” him to his people, like a prophet. This shows that non-prophets can be given some qualities and jobs of prophets.</w:t>
      </w:r>
    </w:p>
    <w:p>
      <w:pPr>
        <w:pStyle w:val="BookText"/>
        <w:bidi w:val="0"/>
        <w:jc w:val="both"/>
        <w:rPr/>
      </w:pPr>
      <w:r>
        <w:rPr>
          <w:rFonts w:eastAsia="Times New Roman" w:cs="Times New Roman" w:ascii="Times New Roman" w:hAnsi="Times New Roman"/>
          <w:color w:val="111111"/>
          <w:sz w:val="28"/>
          <w:szCs w:val="28"/>
          <w:lang w:val="en-US"/>
        </w:rPr>
        <w:t>Imam al-Tabari further presents: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عن سفيان، عن حبيب بن أبي ثابت،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رضوان الله عليه عن ذي 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 ناصح الله فناصحه، فدعا قومه إلى الله، فضربوه على قرنه فمات، فأحياه الله</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فدعا قومه إلى الله، فضربوه على قرنه فمات، فسمي ذا القرنين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b. Bashar – Yahya – Sufyan – Habib b. Abi Thabit – Abu al-Tufayl: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ridhwanullah ‘alaihi, was asked about Dhu al-Qarnayn, and he replied, “He was a servant who sought the guidance of Allah, and He guided him. He called his people to Allah. So, they struck him on his qarn, AND HE DIED. But, Allah RESURRECTED him, and he (again) called his people to Allah. They (once again) struck him on his qarn, AND HE DIED. Therefore, he was named Dhu al-Qarnayn.</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This report too is sahih. Al-Hafiz (d. 852 H) states about the first narrator:</w:t>
      </w:r>
    </w:p>
    <w:p>
      <w:pPr>
        <w:pStyle w:val="BookText"/>
        <w:bidi w:val="0"/>
        <w:jc w:val="both"/>
        <w:rPr/>
      </w:pPr>
      <w:r>
        <w:rPr>
          <w:rFonts w:ascii="Amiri" w:hAnsi="Amiri" w:eastAsia="Amiri" w:cs="Amiri"/>
          <w:color w:val="111111"/>
          <w:sz w:val="28"/>
          <w:sz w:val="28"/>
          <w:szCs w:val="28"/>
          <w:rtl w:val="true"/>
          <w:lang w:bidi="ar-SA"/>
        </w:rPr>
        <w:t>محمد بن بشار بن عثمان العبدي البصري أبو بكر بندار ثقة</w:t>
      </w:r>
    </w:p>
    <w:p>
      <w:pPr>
        <w:pStyle w:val="BookText"/>
        <w:bidi w:val="0"/>
        <w:jc w:val="both"/>
        <w:rPr/>
      </w:pPr>
      <w:r>
        <w:rPr>
          <w:rFonts w:eastAsia="Times New Roman" w:cs="Times New Roman" w:ascii="Times New Roman" w:hAnsi="Times New Roman"/>
          <w:color w:val="111111"/>
          <w:sz w:val="28"/>
          <w:szCs w:val="28"/>
          <w:lang w:val="en-US"/>
        </w:rPr>
        <w:t>Muhammad b. Bashar b. ‘Uthman al-‘Abdi al-Basri, Abu Bakr Bundar: Thiqah (trustworthy).</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Concerning the second narrator, he also says:</w:t>
      </w:r>
    </w:p>
    <w:p>
      <w:pPr>
        <w:pStyle w:val="BookText"/>
        <w:bidi w:val="0"/>
        <w:jc w:val="both"/>
        <w:rPr/>
      </w:pPr>
      <w:r>
        <w:rPr>
          <w:rFonts w:ascii="Amiri" w:hAnsi="Amiri" w:eastAsia="Amiri" w:cs="Amiri"/>
          <w:color w:val="111111"/>
          <w:sz w:val="28"/>
          <w:sz w:val="28"/>
          <w:szCs w:val="28"/>
          <w:rtl w:val="true"/>
          <w:lang w:bidi="ar-SA"/>
        </w:rPr>
        <w:t>يحيى بن سعيد بن فروخ بفتح الفاء وتشديد الراء المضمومة وسكون الواو ثم معجمة التميمي أبو سعيد القطان البصري ثقة متقن حافظ إمام قدوة</w:t>
      </w:r>
    </w:p>
    <w:p>
      <w:pPr>
        <w:pStyle w:val="BookText"/>
        <w:bidi w:val="0"/>
        <w:jc w:val="both"/>
        <w:rPr/>
      </w:pPr>
      <w:r>
        <w:rPr>
          <w:rFonts w:eastAsia="Times New Roman" w:cs="Times New Roman" w:ascii="Times New Roman" w:hAnsi="Times New Roman"/>
          <w:color w:val="111111"/>
          <w:sz w:val="28"/>
          <w:szCs w:val="28"/>
          <w:lang w:val="en-US"/>
        </w:rPr>
        <w:t>Yahya b. Sa’id b. Farrukh al-Tamimi, Abu Sa’id al-Qattan al- Basri: Thiqah (trustworthy), extremely precise, a hadith scientist, an Imam, a leader.</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On the third narrator, al-Hafiz submits:</w:t>
      </w:r>
    </w:p>
    <w:p>
      <w:pPr>
        <w:pStyle w:val="BookText"/>
        <w:bidi w:val="0"/>
        <w:jc w:val="both"/>
        <w:rPr/>
      </w:pPr>
      <w:r>
        <w:rPr>
          <w:rFonts w:ascii="Amiri" w:hAnsi="Amiri" w:eastAsia="Amiri" w:cs="Amiri"/>
          <w:color w:val="111111"/>
          <w:sz w:val="28"/>
          <w:sz w:val="28"/>
          <w:szCs w:val="28"/>
          <w:rtl w:val="true"/>
          <w:lang w:bidi="ar-SA"/>
        </w:rPr>
        <w:t>سفيان بن سعيد بن مسروق الثوري أبو عبد الله الكوفي ثقة حافظ فقيه عابد إمام حجة</w:t>
      </w:r>
    </w:p>
    <w:p>
      <w:pPr>
        <w:pStyle w:val="BookText"/>
        <w:bidi w:val="0"/>
        <w:jc w:val="both"/>
        <w:rPr/>
      </w:pPr>
      <w:r>
        <w:rPr>
          <w:rFonts w:eastAsia="Times New Roman" w:cs="Times New Roman" w:ascii="Times New Roman" w:hAnsi="Times New Roman"/>
          <w:color w:val="111111"/>
          <w:sz w:val="28"/>
          <w:szCs w:val="28"/>
          <w:lang w:val="en-US"/>
        </w:rPr>
        <w:t>Sufyan b. Sa’id b. Masruq al-Thawri, Abu ‘Abd Allah al-Kufi: Thiqah (trustworthy), a hadith scientist, a jurist, a devout worshipper of Allah, an Imam, a hujjah (authority).</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The fourth narrator is thiqah (trustworthy) too, as al-Hafiz declares: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حبيب بن أبي ثابت قيس ويقال هند بن دينار الأسدي مولاهم أبو يحيى الكوفي ثقة فقيه جليل</w:t>
      </w:r>
    </w:p>
    <w:p>
      <w:pPr>
        <w:pStyle w:val="BookText"/>
        <w:bidi w:val="0"/>
        <w:rPr/>
      </w:pPr>
      <w:r>
        <w:rPr>
          <w:rFonts w:ascii="Amiri" w:hAnsi="Amiri" w:eastAsia="Amiri" w:cs="Amiri"/>
          <w:color w:val="111111"/>
          <w:sz w:val="28"/>
          <w:sz w:val="28"/>
          <w:szCs w:val="28"/>
          <w:rtl w:val="true"/>
          <w:lang w:bidi="ar-SA"/>
        </w:rPr>
        <w:t>وكان كثير الإرسال والتدليس</w:t>
      </w:r>
    </w:p>
    <w:p>
      <w:pPr>
        <w:pStyle w:val="BookText"/>
        <w:bidi w:val="0"/>
        <w:jc w:val="both"/>
        <w:rPr/>
      </w:pPr>
      <w:r>
        <w:rPr>
          <w:rFonts w:eastAsia="Times New Roman" w:cs="Times New Roman" w:ascii="Times New Roman" w:hAnsi="Times New Roman"/>
          <w:color w:val="111111"/>
          <w:sz w:val="28"/>
          <w:szCs w:val="28"/>
          <w:lang w:val="en-US"/>
        </w:rPr>
        <w:t>Habib b. Abi Thabit Qays, and he is called Hind, b. Dinar al-Asadi, their freed slave, Abu Yahya al-Kufi: Thiqah (trustworthy), a jurist, meritorious. He used to do a lot of irsal and tadlis.</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 only problem here is that Habib was a mudalis, and he has narrated in an ‘an-‘an manner from Abu al-Tufayl, radhiyallahu ‘anhu. However, this matter is resolved by the mutaba’ah of al-Qasim b. Abi Bazzah, which has already been examined above. Therefore, the report of Habib is sahih through the mutaba’ah of al-Qasim.</w:t>
      </w:r>
    </w:p>
    <w:p>
      <w:pPr>
        <w:pStyle w:val="BookText"/>
        <w:bidi w:val="0"/>
        <w:jc w:val="both"/>
        <w:rPr/>
      </w:pPr>
      <w:r>
        <w:rPr>
          <w:rFonts w:eastAsia="Times New Roman" w:cs="Times New Roman" w:ascii="Times New Roman" w:hAnsi="Times New Roman"/>
          <w:color w:val="111111"/>
          <w:sz w:val="28"/>
          <w:szCs w:val="28"/>
          <w:lang w:val="en-US"/>
        </w:rPr>
        <w:t>Meanwhile, Imam Ibn Abi Shaybah (d. 235 H) has also documented a slightly more detailed riwayah through the same narrators:</w:t>
      </w:r>
    </w:p>
    <w:p>
      <w:pPr>
        <w:pStyle w:val="BookText"/>
        <w:bidi w:val="0"/>
        <w:jc w:val="both"/>
        <w:rPr/>
      </w:pPr>
      <w:r>
        <w:rPr>
          <w:rFonts w:ascii="Amiri" w:hAnsi="Amiri" w:eastAsia="Amiri" w:cs="Amiri"/>
          <w:color w:val="111111"/>
          <w:sz w:val="28"/>
          <w:sz w:val="28"/>
          <w:szCs w:val="28"/>
          <w:rtl w:val="true"/>
          <w:lang w:bidi="ar-SA"/>
        </w:rPr>
        <w:t>حدثنا يحيى بن سعيد عن سفيان عن حبيب بن أبي ثابت عن أبي ا 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علي عن ذي 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نبيا ولا ملكا، ولكنه كان عابدا ناصح الله فنصحه فدعا قومه إلى الله فضرب على قرنه الأيمن فمات فأحياه الله، ثم دعا قومه إلى الله فضرب على قرنه الأيسر فمات فأحياه الله فسمي ذا القرنين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Yahya b. Sa’id – Sufyan – Habib b. Abi Thabit – Abu al-Tufayl:</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asked about Dhu al-Qarnayn, and he replied, “He was neither a prophet nor an angel. Rather, he was a servant who sought the guidance of Allah, and He guided him. He called his people to Allah. So, he was struck on his right qarn, AND HE DIED. But, Allah RESURRECTED him, and he (again) called his people to Allah. He was (once again) struck on his left qarn, AND HE DIED.</w:t>
      </w:r>
    </w:p>
    <w:p>
      <w:pPr>
        <w:pStyle w:val="BookText"/>
        <w:bidi w:val="0"/>
        <w:rPr/>
      </w:pPr>
      <w:r>
        <w:rPr>
          <w:rFonts w:eastAsia="Times New Roman" w:cs="Times New Roman" w:ascii="Times New Roman" w:hAnsi="Times New Roman"/>
          <w:color w:val="111111"/>
          <w:sz w:val="28"/>
          <w:szCs w:val="28"/>
          <w:lang w:val="en-US"/>
        </w:rPr>
        <w:t>Then, Allah RESURRECTED him (again). Therefore, he was named Dhu al-Qarnayn.</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Of course, the sanad is sahih through its mutaba’ah, as we have already established.</w:t>
      </w:r>
    </w:p>
    <w:p>
      <w:pPr>
        <w:pStyle w:val="BookText"/>
        <w:bidi w:val="0"/>
        <w:jc w:val="both"/>
        <w:rPr/>
      </w:pPr>
      <w:r>
        <w:rPr>
          <w:rFonts w:eastAsia="Times New Roman" w:cs="Times New Roman" w:ascii="Times New Roman" w:hAnsi="Times New Roman"/>
          <w:color w:val="111111"/>
          <w:sz w:val="28"/>
          <w:szCs w:val="28"/>
          <w:lang w:val="en-US"/>
        </w:rPr>
        <w:t>Prof. Ibn Yasin quotes another report for us:</w:t>
      </w:r>
    </w:p>
    <w:p>
      <w:pPr>
        <w:pStyle w:val="BookText"/>
        <w:bidi w:val="0"/>
        <w:jc w:val="both"/>
        <w:rPr/>
      </w:pPr>
      <w:r>
        <w:rPr>
          <w:rFonts w:ascii="Amiri" w:hAnsi="Amiri" w:eastAsia="Amiri" w:cs="Amiri"/>
          <w:color w:val="111111"/>
          <w:sz w:val="28"/>
          <w:sz w:val="28"/>
          <w:szCs w:val="28"/>
          <w:rtl w:val="true"/>
          <w:lang w:bidi="ar-SA"/>
        </w:rPr>
        <w:t>قال الضياء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المجد زاهر بن أحمد بن حامد بن أحمد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عبد الله الحسين بن عبد الملك ابن الحسين الخلال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 وأنت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الإمام أبو الفضل عبد الرحمن ابن أحمد بن الحسن بن بندار الرازي المقري، أنا أبو الحسن أحمد بن إبراهيم ابن أحمد بن علي بن فراس، ثنا أبو جعفر محمد بن إبراهيم الديلي، ثنا أبو عبيد الله سعيد بن عبد الرحمن المخزومي، ثنا سفيان ابن عيينة عن ابن أبي حسين،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الكواء يسأل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ذي القرنين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نبياً ولا ملك، كان عبداً صالحاً، أحبّ الله فأحبه، وناصح الله فناصحه الله، بُعث إلى قومه فضربوه على قرنه فمات فبعثه الله، فسمى ذي القرنين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Al-Dhiya al-Maqdisi said:</w:t>
      </w:r>
    </w:p>
    <w:p>
      <w:pPr>
        <w:pStyle w:val="BookText"/>
        <w:bidi w:val="0"/>
        <w:jc w:val="both"/>
        <w:rPr/>
      </w:pPr>
      <w:r>
        <w:rPr>
          <w:rFonts w:eastAsia="Times New Roman" w:cs="Times New Roman" w:ascii="Times New Roman" w:hAnsi="Times New Roman"/>
          <w:color w:val="111111"/>
          <w:sz w:val="28"/>
          <w:szCs w:val="28"/>
          <w:lang w:val="en-US"/>
        </w:rPr>
        <w:t>Abu al-Majd Zahir b. Ahmad b. Hamid b. Ahmad al-Thaqafi – Abu ‘Abd Allah al-Husayn b. ‘Abd al-Malik b. al-Husayn al-Khalal – Imam Abu al-Fadhl ‘Abd al-Rahman b. Ahmad b. al-Husayn b. Bundar al-Razi al-Muqri – Abu al-Hasan Ahmad b. Ibrahim b. Ahmad b. ‘Ali b. Faras – Abu Ja’far Muhammad b. Ibrahim al-Duyali – Abu ‘Ubayd Allah Sa’id b. ‘Abd al-Rahman al-Makhzumi – Sufyan b. ‘Uyaynah – Ibn Abi Husayn – Abu al-Tufayl:</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Ibn al-Kawa asking ‘Ali b. Abi Talib, may Allah be</w:t>
      </w:r>
    </w:p>
    <w:p>
      <w:pPr>
        <w:pStyle w:val="BookText"/>
        <w:bidi w:val="0"/>
        <w:rPr/>
      </w:pPr>
      <w:r>
        <w:rPr>
          <w:rFonts w:eastAsia="Times New Roman" w:cs="Times New Roman" w:ascii="Times New Roman" w:hAnsi="Times New Roman"/>
          <w:color w:val="111111"/>
          <w:sz w:val="28"/>
          <w:szCs w:val="28"/>
          <w:lang w:val="en-US"/>
        </w:rPr>
        <w:t>pleased with him, about Dhu al-Qarnayn, and ‘Ali replied, “He was not a prophet, and he was not an angel. He was rather a righteous servant. He loved Allah; so, He loved him too. He sought the guidance of Allah; and so, He guided him. He was sent to his people. But, they struck him on his qarn AND HE DIED. Then, Allah RESURRECTED him, and he was thereby named Dhu al-Qarnayn.</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Giving the source, our professor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المختارة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وصححه الحافظ ابن حجر بعد عزوه للمختارة للحافظ الضياء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6/383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(Al-Mukhtarat 2/175,  555) and al-Hafiz Ibn Hajar declared it sahih after attributing it to al-Mukhtarat of al-Hafiz al-Dhiya (al-Fath 6/383)</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These are the exact words of al-Hafiz in his Fath:</w:t>
      </w:r>
    </w:p>
    <w:p>
      <w:pPr>
        <w:pStyle w:val="BookText"/>
        <w:bidi w:val="0"/>
        <w:jc w:val="both"/>
        <w:rPr/>
      </w:pPr>
      <w:r>
        <w:rPr>
          <w:rFonts w:ascii="Amiri" w:hAnsi="Amiri" w:eastAsia="Amiri" w:cs="Amiri"/>
          <w:color w:val="111111"/>
          <w:sz w:val="28"/>
          <w:sz w:val="28"/>
          <w:szCs w:val="28"/>
          <w:rtl w:val="true"/>
          <w:lang w:bidi="ar-SA"/>
        </w:rPr>
        <w:t>أخرجه سفيان بن عيينة في جامعه عن ابن أبي حسين عن أبي الطفيل نحوه وزاد وناصح الله فناصحه وفيه لم يكن نبيا ولا ملكا وسنده صحيح سمعناه في الأحاديث المختارة للحافظ الضياء</w:t>
      </w:r>
    </w:p>
    <w:p>
      <w:pPr>
        <w:pStyle w:val="BookText"/>
        <w:bidi w:val="0"/>
        <w:jc w:val="both"/>
        <w:rPr/>
      </w:pPr>
      <w:r>
        <w:rPr>
          <w:rFonts w:eastAsia="Times New Roman" w:cs="Times New Roman" w:ascii="Times New Roman" w:hAnsi="Times New Roman"/>
          <w:color w:val="111111"/>
          <w:sz w:val="28"/>
          <w:szCs w:val="28"/>
          <w:lang w:val="en-US"/>
        </w:rPr>
        <w:t>Sufyan b. ‘Uyaynah recorded it in his Jami’ from Ibn Abi Husayn from Abu al-Tufayl, and he added: “He sought the guidance of Allah; and so, He guided him” and in it is “He was not a prophet, and he was not an angel”. Its chain is sahih. We heard it in al-Ahadith al-Mukhtarat of al-Hafiz al-Dhiya.</w:t>
      </w:r>
      <w:r>
        <w:rPr>
          <w:rStyle w:val="FootnoteAnchor"/>
        </w:rPr>
        <w:footnoteReference w:id="12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al-Hafiz only declares the much shorter chain of Sufyan in his Jami’ as sahih. However, he confirms that what we find in al-Ahadith al-Mukhtarat of al-Dhiya is the same as that which was recorded by Sufyan in his book. Meanwhile, al-Hafiz’s tashih actually</w:t>
      </w:r>
    </w:p>
    <w:p>
      <w:pPr>
        <w:pStyle w:val="BookText"/>
        <w:bidi w:val="0"/>
        <w:rPr/>
      </w:pPr>
      <w:r>
        <w:rPr>
          <w:rFonts w:eastAsia="Times New Roman" w:cs="Times New Roman" w:ascii="Times New Roman" w:hAnsi="Times New Roman"/>
          <w:color w:val="111111"/>
          <w:sz w:val="28"/>
          <w:szCs w:val="28"/>
          <w:lang w:val="en-US"/>
        </w:rPr>
        <w:t>comes before his mention of al-Dhiya’s book, contrary to the erroneous submission of our professor. In any case, this sahih report is, apparently, an additional strengthening mutaba’ah for the riwayah of Habib b. Abi Thabit.</w:t>
      </w:r>
    </w:p>
    <w:p>
      <w:pPr>
        <w:pStyle w:val="BookText"/>
        <w:bidi w:val="0"/>
        <w:jc w:val="both"/>
        <w:rPr/>
      </w:pPr>
      <w:r>
        <w:rPr>
          <w:rFonts w:eastAsia="Times New Roman" w:cs="Times New Roman" w:ascii="Times New Roman" w:hAnsi="Times New Roman"/>
          <w:color w:val="111111"/>
          <w:sz w:val="28"/>
          <w:szCs w:val="28"/>
          <w:lang w:val="en-US"/>
        </w:rPr>
        <w:t>Imam Ibn Abi Asim (d. 287 H) here presents the seal of these athar:</w:t>
      </w:r>
    </w:p>
    <w:p>
      <w:pPr>
        <w:pStyle w:val="BookText"/>
        <w:bidi w:val="0"/>
        <w:jc w:val="both"/>
        <w:rPr/>
      </w:pPr>
      <w:r>
        <w:rPr>
          <w:rFonts w:ascii="Amiri" w:hAnsi="Amiri" w:eastAsia="Amiri" w:cs="Amiri"/>
          <w:color w:val="111111"/>
          <w:sz w:val="28"/>
          <w:sz w:val="28"/>
          <w:szCs w:val="28"/>
          <w:rtl w:val="true"/>
          <w:lang w:bidi="ar-SA"/>
        </w:rPr>
        <w:t>حدثنا أبو بكر بن أبي شيبة نا وكيع عن بسام عن أبي الطفيل عن علي رضي الله عنه قال كان ذو القرنين عبدا صالحا نصح الله عز و جل فنصحه فضرب على قرنه الأيمن فمات فأحياه الله عز و جل ثم ضرب على قرنه الأيسر فمات فأحياه الله عز و جل وفيكم مثله</w:t>
      </w:r>
    </w:p>
    <w:p>
      <w:pPr>
        <w:pStyle w:val="BookText"/>
        <w:bidi w:val="0"/>
        <w:jc w:val="both"/>
        <w:rPr/>
      </w:pPr>
      <w:r>
        <w:rPr>
          <w:rFonts w:eastAsia="Times New Roman" w:cs="Times New Roman" w:ascii="Times New Roman" w:hAnsi="Times New Roman"/>
          <w:color w:val="111111"/>
          <w:sz w:val="28"/>
          <w:szCs w:val="28"/>
          <w:lang w:val="en-US"/>
        </w:rPr>
        <w:t>Abu Bakr b. Abi Shaybah – Waki’ – Bassam – Abu al-Tufayl – ‘Ali, may Allah be pleased with him:</w:t>
      </w:r>
    </w:p>
    <w:p>
      <w:pPr>
        <w:pStyle w:val="BookText"/>
        <w:bidi w:val="0"/>
        <w:jc w:val="both"/>
        <w:rPr/>
      </w:pPr>
      <w:r>
        <w:rPr>
          <w:rFonts w:eastAsia="Times New Roman" w:cs="Times New Roman" w:ascii="Times New Roman" w:hAnsi="Times New Roman"/>
          <w:color w:val="111111"/>
          <w:sz w:val="28"/>
          <w:szCs w:val="28"/>
          <w:lang w:val="en-US"/>
        </w:rPr>
        <w:t>Dhu al-Qarnayn was a righteous man. He sought the guidance of Allah the Almighty, and He guided him. So, he was struck on his right qarn, AND HE DIED. But, Allah the Almighty RESURRECTED him. Then, he was struck on his left qarn, AND HE DIED, and Allah the Almighty RESURRECTED him (again). And among you is an example of him.</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Concerning the first narrator, al-Hafiz says:</w:t>
      </w:r>
    </w:p>
    <w:p>
      <w:pPr>
        <w:pStyle w:val="BookText"/>
        <w:bidi w:val="0"/>
        <w:jc w:val="both"/>
        <w:rPr/>
      </w:pPr>
      <w:r>
        <w:rPr>
          <w:rFonts w:ascii="Amiri" w:hAnsi="Amiri" w:eastAsia="Amiri" w:cs="Amiri"/>
          <w:color w:val="111111"/>
          <w:sz w:val="28"/>
          <w:sz w:val="28"/>
          <w:szCs w:val="28"/>
          <w:rtl w:val="true"/>
          <w:lang w:bidi="ar-SA"/>
        </w:rPr>
        <w:t>عبد الله بن محمد بن أبي شيبة إبراهيم بن عثمان الواسطي الأصل أبو بكر بن أبي شيبة الكوفي ثقة حافظ صاحب تصانيف</w:t>
      </w:r>
    </w:p>
    <w:p>
      <w:pPr>
        <w:pStyle w:val="BookText"/>
        <w:bidi w:val="0"/>
        <w:jc w:val="both"/>
        <w:rPr/>
      </w:pPr>
      <w:r>
        <w:rPr>
          <w:rFonts w:eastAsia="Times New Roman" w:cs="Times New Roman" w:ascii="Times New Roman" w:hAnsi="Times New Roman"/>
          <w:color w:val="111111"/>
          <w:sz w:val="28"/>
          <w:szCs w:val="28"/>
          <w:lang w:val="en-US"/>
        </w:rPr>
        <w:t>Abd Allah b. Muhammad b. Abi Shaybah Ibrahim b. ‘Uthman, of  Wasiti origin, Abu Bakr b. Abi Shaybah al-Kufi: Thiqah (trustworthy), a hadith scientist, author of books.</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On the second narrator, he states as well:</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وكيع بن الجراح بن مليح الرؤاسي بضم الراء وهمزة ثم مهملة، أبو</w:t>
      </w:r>
    </w:p>
    <w:p>
      <w:pPr>
        <w:pStyle w:val="BookText"/>
        <w:bidi w:val="0"/>
        <w:rPr/>
      </w:pPr>
      <w:r>
        <w:rPr>
          <w:rFonts w:ascii="Amiri" w:hAnsi="Amiri" w:eastAsia="Amiri" w:cs="Amiri"/>
          <w:color w:val="111111"/>
          <w:sz w:val="28"/>
          <w:sz w:val="28"/>
          <w:szCs w:val="28"/>
          <w:rtl w:val="true"/>
          <w:lang w:bidi="ar-SA"/>
        </w:rPr>
        <w:t>سفيان الكوفي ثقة حافظ عابد</w:t>
      </w:r>
    </w:p>
    <w:p>
      <w:pPr>
        <w:pStyle w:val="BookText"/>
        <w:bidi w:val="0"/>
        <w:jc w:val="both"/>
        <w:rPr/>
      </w:pPr>
      <w:r>
        <w:rPr>
          <w:rFonts w:eastAsia="Times New Roman" w:cs="Times New Roman" w:ascii="Times New Roman" w:hAnsi="Times New Roman"/>
          <w:color w:val="111111"/>
          <w:sz w:val="28"/>
          <w:szCs w:val="28"/>
          <w:lang w:val="en-US"/>
        </w:rPr>
        <w:t>Waki’ b. al-Jarah b. Malih al-Ruwasi, Abu Sufyan al-Kufi: Thiqah (trustworthy), a hadith scientist, a devout worshipper of Allah.</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And, about the last narrator, al-Hafiz submits:</w:t>
      </w:r>
    </w:p>
    <w:p>
      <w:pPr>
        <w:pStyle w:val="BookText"/>
        <w:bidi w:val="0"/>
        <w:jc w:val="both"/>
        <w:rPr/>
      </w:pPr>
      <w:r>
        <w:rPr>
          <w:rFonts w:ascii="Amiri" w:hAnsi="Amiri" w:eastAsia="Amiri" w:cs="Amiri"/>
          <w:color w:val="111111"/>
          <w:sz w:val="28"/>
          <w:sz w:val="28"/>
          <w:szCs w:val="28"/>
          <w:rtl w:val="true"/>
          <w:lang w:bidi="ar-SA"/>
        </w:rPr>
        <w:t>بسام بن عبد الله الصيرفي الكوفي أبو الحسن صدوق</w:t>
      </w:r>
    </w:p>
    <w:p>
      <w:pPr>
        <w:pStyle w:val="BookText"/>
        <w:bidi w:val="0"/>
        <w:jc w:val="both"/>
        <w:rPr/>
      </w:pPr>
      <w:r>
        <w:rPr>
          <w:rFonts w:eastAsia="Times New Roman" w:cs="Times New Roman" w:ascii="Times New Roman" w:hAnsi="Times New Roman"/>
          <w:color w:val="111111"/>
          <w:sz w:val="28"/>
          <w:szCs w:val="28"/>
          <w:lang w:val="en-US"/>
        </w:rPr>
        <w:t>Bassam b. ‘Abd Allah al-Sayrafi al-Kufi, Abu al-Hasan: Saduq (very truthful).</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So, the isnad is hasan, due to Bassam, and the hadith itself is sahih on account of its mutaba’at and shawahid.</w:t>
      </w:r>
    </w:p>
    <w:p>
      <w:pPr>
        <w:pStyle w:val="BookText"/>
        <w:bidi w:val="0"/>
        <w:jc w:val="both"/>
        <w:rPr/>
      </w:pPr>
      <w:r>
        <w:rPr>
          <w:rFonts w:eastAsia="Times New Roman" w:cs="Times New Roman" w:ascii="Times New Roman" w:hAnsi="Times New Roman"/>
          <w:color w:val="111111"/>
          <w:sz w:val="28"/>
          <w:szCs w:val="28"/>
          <w:lang w:val="en-US"/>
        </w:rPr>
        <w:t>In the above athar, we read two interesting phrases:</w:t>
      </w:r>
    </w:p>
    <w:p>
      <w:pPr>
        <w:pStyle w:val="BookText"/>
        <w:bidi w:val="0"/>
        <w:jc w:val="both"/>
        <w:rPr/>
      </w:pPr>
      <w:r>
        <w:rPr>
          <w:rFonts w:ascii="Amiri" w:hAnsi="Amiri" w:eastAsia="Amiri" w:cs="Amiri"/>
          <w:color w:val="111111"/>
          <w:sz w:val="28"/>
          <w:sz w:val="28"/>
          <w:szCs w:val="28"/>
          <w:rtl w:val="true"/>
          <w:lang w:bidi="ar-SA"/>
        </w:rPr>
        <w:t>وفيكم اليوم 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among you today is an example of him.</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وفيكم مثله</w:t>
      </w:r>
    </w:p>
    <w:p>
      <w:pPr>
        <w:pStyle w:val="BookText"/>
        <w:bidi w:val="0"/>
        <w:jc w:val="both"/>
        <w:rPr/>
      </w:pPr>
      <w:r>
        <w:rPr>
          <w:rFonts w:eastAsia="Times New Roman" w:cs="Times New Roman" w:ascii="Times New Roman" w:hAnsi="Times New Roman"/>
          <w:color w:val="111111"/>
          <w:sz w:val="28"/>
          <w:szCs w:val="28"/>
          <w:lang w:val="en-US"/>
        </w:rPr>
        <w:t>And among you is an example of him.</w:t>
      </w:r>
    </w:p>
    <w:p>
      <w:pPr>
        <w:pStyle w:val="BookText"/>
        <w:bidi w:val="0"/>
        <w:jc w:val="both"/>
        <w:rPr/>
      </w:pPr>
      <w:r>
        <w:rPr>
          <w:rFonts w:eastAsia="Times New Roman" w:cs="Times New Roman" w:ascii="Times New Roman" w:hAnsi="Times New Roman"/>
          <w:color w:val="111111"/>
          <w:sz w:val="28"/>
          <w:szCs w:val="28"/>
          <w:lang w:val="en-US"/>
        </w:rPr>
        <w:t>In simpler words, there was someone alive at that very moment who was an example of Dhu al-Qarnayn. That person too: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was not a prophet, but a righteous, sincere servant loved by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sought the guidance of Allah and was guided by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though not a prophet, was “sent” by Allah to his people;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would be hit on the head and thereby killed, but would be resurrected by Allah and then hit on the head again and murdered a second time.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was it? The answer is apparent, of course. If Allah were to send any non-prophet to the Ummah at that point in time, it would have been none other than Amir al-Muminin ‘Ali b. Abi Talib, ‘alaihi al-salam. He was the best creature alive – in all good qualities, especially in terms of piety, knowledge and guidance - at that moment. Therefore, ‘Ali could not have been referring to anyone except to himself in those statements,</w:t>
      </w:r>
    </w:p>
    <w:p>
      <w:pPr>
        <w:pStyle w:val="BookText"/>
        <w:bidi w:val="0"/>
        <w:rPr/>
      </w:pPr>
      <w:r>
        <w:rPr>
          <w:rFonts w:eastAsia="Times New Roman" w:cs="Times New Roman" w:ascii="Times New Roman" w:hAnsi="Times New Roman"/>
          <w:color w:val="111111"/>
          <w:sz w:val="28"/>
          <w:szCs w:val="28"/>
          <w:lang w:val="en-US"/>
        </w:rPr>
        <w:t>anyway. Besides, he was martyred by Ibn Muljam, la’natullah ‘alaihi, who struck him on the head, like Dhu al-Qarnayn was. So, that too is a clear indication.</w:t>
      </w:r>
    </w:p>
    <w:p>
      <w:pPr>
        <w:pStyle w:val="BookText"/>
        <w:bidi w:val="0"/>
        <w:jc w:val="both"/>
        <w:rPr/>
      </w:pPr>
      <w:r>
        <w:rPr>
          <w:rFonts w:eastAsia="Times New Roman" w:cs="Times New Roman" w:ascii="Times New Roman" w:hAnsi="Times New Roman"/>
          <w:color w:val="111111"/>
          <w:sz w:val="28"/>
          <w:szCs w:val="28"/>
          <w:lang w:val="en-US"/>
        </w:rPr>
        <w:t>Imam Ibn Salam (d. 224 H), a grand ancient Sunni hadith linguist, has the same conclusion as well:</w:t>
      </w:r>
    </w:p>
    <w:p>
      <w:pPr>
        <w:pStyle w:val="BookText"/>
        <w:bidi w:val="0"/>
        <w:jc w:val="both"/>
        <w:rPr/>
      </w:pPr>
      <w:r>
        <w:rPr>
          <w:rFonts w:ascii="Amiri" w:hAnsi="Amiri" w:eastAsia="Amiri" w:cs="Amiri"/>
          <w:color w:val="111111"/>
          <w:sz w:val="28"/>
          <w:sz w:val="28"/>
          <w:szCs w:val="28"/>
          <w:rtl w:val="true"/>
          <w:lang w:bidi="ar-SA"/>
        </w:rPr>
        <w:t>وإنما اخترت هذا التفسير على الأول لحديث عن علي نفسه هو عندي مفسر له ولنا وذلك أنه ذكر ذا 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قومه إلى عبادة الله فضربوه على قرنيه ضربتين وفيكم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فنرى أنه أراد بقوله هذا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أني أدعو إلى الحق حتى أضرب على رأسي ضربتين يكون فيهما قتلي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only chosen this explanation instead of the first due to a hadith from ‘Ali himself. It (the hadith), in my view, explains it to us. And that is, he (‘Ali) mentioned Dhu al-Qarnayn and said, “He called his people to the worship of Allah, and they struck him on his qarn twice. And among you is an example of him”. So, we see that he (‘Ali) was referring to himself with this statement of his – he meant: I will call to the Truth until I will be struck on my head twice. My death will be in them.”</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Imam Ibn al-Athir (d. 606 H), a leading classical Sunni hadith linguist, also submits:</w:t>
      </w:r>
    </w:p>
    <w:p>
      <w:pPr>
        <w:pStyle w:val="BookText"/>
        <w:bidi w:val="0"/>
        <w:jc w:val="both"/>
        <w:rPr/>
      </w:pPr>
      <w:r>
        <w:rPr>
          <w:rFonts w:ascii="Amiri" w:hAnsi="Amiri" w:eastAsia="Amiri" w:cs="Amiri"/>
          <w:color w:val="111111"/>
          <w:sz w:val="28"/>
          <w:sz w:val="28"/>
          <w:szCs w:val="28"/>
          <w:rtl w:val="true"/>
          <w:lang w:bidi="ar-SA"/>
        </w:rPr>
        <w:t>ومنه حديث علي وذكر قصة ذي القرنين ثم قال وفيكم مثله فيرى أنه إنما عنى نفسه لأنه ضرب على رأسه ضربتين إحداهما يوم الخندق والأخرى ضربة ابن ملجم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from it is the hadith of ‘Ali. He mentioned the story of Dhu al-Qarnayn, and</w:t>
      </w:r>
    </w:p>
    <w:p>
      <w:pPr>
        <w:pStyle w:val="BookText"/>
        <w:bidi w:val="0"/>
        <w:rPr/>
      </w:pPr>
      <w:r>
        <w:rPr>
          <w:rFonts w:eastAsia="Times New Roman" w:cs="Times New Roman" w:ascii="Times New Roman" w:hAnsi="Times New Roman"/>
          <w:color w:val="111111"/>
          <w:sz w:val="28"/>
          <w:szCs w:val="28"/>
          <w:lang w:val="en-US"/>
        </w:rPr>
        <w:t>then said: “And among you is an example of him.” So, it is seen that he was only referring to himself because he was struck on his head twice: one of them on the Day of al-Khandaq and the other was the strike of Ibn Muljam.</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This explanation of Ibn al-Athir is slightly misleading. Dhu al-Qarnayn was given two fatal blows, which resulted in his deaths twice. Since ‘Ali was an example of him, then he too would be fatally struck twice. The blow on the Day of al-Khandaq was NOT fatal. So, it is automatically ruled out. Amir al-Muminin was, of course, martyred by Ibn Muljam, who struck him on his head. But, he has not been resurrected by Allah yet – as He did with Dhu al-Qarnayn. Therefore, the incident will definitely happen in the future. ‘Ali will come back, and will be fatally hit again on his death. He will die a second time, on the surface of this earth. Dhu al-Qarnayn was revived once more after the second death, and our mawla, ‘Ali b. Abi Talib, will still “return” after his own second death as well.</w:t>
      </w:r>
    </w:p>
    <w:p>
      <w:pPr>
        <w:pStyle w:val="BookText"/>
        <w:bidi w:val="0"/>
        <w:jc w:val="both"/>
        <w:rPr/>
      </w:pPr>
      <w:r>
        <w:rPr>
          <w:rFonts w:eastAsia="Times New Roman" w:cs="Times New Roman" w:ascii="Times New Roman" w:hAnsi="Times New Roman"/>
          <w:color w:val="111111"/>
          <w:sz w:val="28"/>
          <w:szCs w:val="28"/>
          <w:lang w:val="en-US"/>
        </w:rPr>
        <w:t>Imam al-Nasafi (d. 710 H) has this comment about the words of ‘Ali too:</w:t>
      </w:r>
    </w:p>
    <w:p>
      <w:pPr>
        <w:pStyle w:val="BookText"/>
        <w:bidi w:val="0"/>
        <w:jc w:val="both"/>
        <w:rPr/>
      </w:pPr>
      <w:r>
        <w:rPr>
          <w:rFonts w:ascii="Amiri" w:hAnsi="Amiri" w:eastAsia="Amiri" w:cs="Amiri"/>
          <w:color w:val="111111"/>
          <w:sz w:val="28"/>
          <w:sz w:val="28"/>
          <w:szCs w:val="28"/>
          <w:rtl w:val="true"/>
          <w:lang w:bidi="ar-SA"/>
        </w:rPr>
        <w:t xml:space="preserve">وعن عليّ رضي الله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بملك ولا نبي ولكن كان عبداً صالحاً ضرب على قرنه الأيمن في طاعة الله فمات ثم بعثه الله فضرب على قرنه الأيسر فمات فبعثه الله فسمي ذا القرنين وفيكم مثله أراد نفسه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‘Ali, may Allah be pleased</w:t>
      </w:r>
    </w:p>
    <w:p>
      <w:pPr>
        <w:pStyle w:val="BookText"/>
        <w:bidi w:val="0"/>
        <w:rPr/>
      </w:pPr>
      <w:r>
        <w:rPr>
          <w:rFonts w:eastAsia="Times New Roman" w:cs="Times New Roman" w:ascii="Times New Roman" w:hAnsi="Times New Roman"/>
          <w:color w:val="111111"/>
          <w:sz w:val="28"/>
          <w:szCs w:val="28"/>
          <w:lang w:val="en-US"/>
        </w:rPr>
        <w:t>with him, said (about Dhu al-Qarnayn): “He was neither an angel nor a prophet. But, he was a righteous servant. He was struck on his right qarn due to his obedience of Allah. So, he died. Then, Allah resurrected him. But, he was (again) strucked on his left qarn and he died. Then, Allah resurrected him (once more). As a result, he was named Dhu al-Qarnayn. And there is an example of him among you.” He meant himself.</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Meanwhile, there is a shahid from the Messenger of Allah, sallallahu ‘alaihi wa alihi, for the words of Amir al-Muminin in the athar. Imam Ahmad (d. 241 H) records:</w:t>
      </w:r>
    </w:p>
    <w:p>
      <w:pPr>
        <w:pStyle w:val="BookText"/>
        <w:bidi w:val="0"/>
        <w:jc w:val="both"/>
        <w:rPr/>
      </w:pPr>
      <w:r>
        <w:rPr>
          <w:rFonts w:ascii="Amiri" w:hAnsi="Amiri" w:eastAsia="Amiri" w:cs="Amiri"/>
          <w:color w:val="111111"/>
          <w:sz w:val="28"/>
          <w:sz w:val="28"/>
          <w:szCs w:val="28"/>
          <w:rtl w:val="true"/>
          <w:lang w:bidi="ar-SA"/>
        </w:rPr>
        <w:t>حدثنا عبد الله حدثني أبى ثنا عفان ثنا حماد بن سلمة ثنا محمد بن إسحاق عن محمد بن إبراهيم التيمي عن سلمة بن أبي الطفيل عن علي بن أبي طالب رضي الله عنه ان النبي صلى الله عليه و سلم قال له يا على ان لك كنزا من الجنة وانك ذو قرنيها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‘Affan – Hamad b. Salamah – Muhammad b. Ishaq – Muhammad b. Ibrahim al-Taymi – Salamah b. Abi al-Tufayl – ‘Ali b. Abi Talib, may Allah be pleased with him:</w:t>
      </w:r>
    </w:p>
    <w:p>
      <w:pPr>
        <w:pStyle w:val="BookText"/>
        <w:bidi w:val="0"/>
        <w:jc w:val="both"/>
        <w:rPr/>
      </w:pPr>
      <w:r>
        <w:rPr>
          <w:rFonts w:eastAsia="Times New Roman" w:cs="Times New Roman" w:ascii="Times New Roman" w:hAnsi="Times New Roman"/>
          <w:color w:val="111111"/>
          <w:sz w:val="28"/>
          <w:szCs w:val="28"/>
          <w:lang w:val="en-US"/>
        </w:rPr>
        <w:t>Verily, the Prophet, peace be upon him, said: “O ‘Ali! Surely, you are the owner of a treasure in Paradise, and you are its Dhu al-Qarnayn.”</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Amiri" w:hAnsi="Amiri" w:eastAsia="Amiri" w:cs="Amiri"/>
          <w:color w:val="111111"/>
          <w:sz w:val="28"/>
          <w:sz w:val="28"/>
          <w:szCs w:val="28"/>
          <w:rtl w:val="true"/>
          <w:lang w:bidi="ar-SA"/>
        </w:rPr>
        <w:t>حسن لغيره</w:t>
      </w:r>
    </w:p>
    <w:p>
      <w:pPr>
        <w:pStyle w:val="BookText"/>
        <w:bidi w:val="0"/>
        <w:jc w:val="both"/>
        <w:rPr/>
      </w:pPr>
      <w:r>
        <w:rPr>
          <w:rFonts w:eastAsia="Times New Roman" w:cs="Times New Roman" w:ascii="Times New Roman" w:hAnsi="Times New Roman"/>
          <w:color w:val="111111"/>
          <w:sz w:val="28"/>
          <w:szCs w:val="28"/>
          <w:lang w:val="en-US"/>
        </w:rPr>
        <w:t>Hasan li ghayrihi</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too says:</w:t>
      </w:r>
    </w:p>
    <w:p>
      <w:pPr>
        <w:pStyle w:val="BookText"/>
        <w:bidi w:val="0"/>
        <w:jc w:val="both"/>
        <w:rPr/>
      </w:pPr>
      <w:r>
        <w:rPr>
          <w:rFonts w:ascii="Amiri" w:hAnsi="Amiri" w:eastAsia="Amiri" w:cs="Amiri"/>
          <w:color w:val="111111"/>
          <w:sz w:val="28"/>
          <w:sz w:val="28"/>
          <w:szCs w:val="28"/>
          <w:rtl w:val="true"/>
          <w:lang w:bidi="ar-SA"/>
        </w:rPr>
        <w:t>حسن لغيره</w:t>
      </w:r>
    </w:p>
    <w:p>
      <w:pPr>
        <w:pStyle w:val="BookText"/>
        <w:bidi w:val="0"/>
        <w:jc w:val="both"/>
        <w:rPr/>
      </w:pPr>
      <w:r>
        <w:rPr>
          <w:rFonts w:eastAsia="Times New Roman" w:cs="Times New Roman" w:ascii="Times New Roman" w:hAnsi="Times New Roman"/>
          <w:color w:val="111111"/>
          <w:sz w:val="28"/>
          <w:szCs w:val="28"/>
          <w:lang w:val="en-US"/>
        </w:rPr>
        <w:t>Hasan li ghayrihi</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Imam al-Hakim (d. 403 H) also documents: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أبو العباس محمد بن يعقوب ثنا الحسن بن</w:t>
      </w:r>
    </w:p>
    <w:p>
      <w:pPr>
        <w:pStyle w:val="BookText"/>
        <w:bidi w:val="0"/>
        <w:rPr/>
      </w:pPr>
      <w:r>
        <w:rPr>
          <w:rFonts w:ascii="Amiri" w:hAnsi="Amiri" w:eastAsia="Amiri" w:cs="Amiri"/>
          <w:color w:val="111111"/>
          <w:sz w:val="28"/>
          <w:sz w:val="28"/>
          <w:szCs w:val="28"/>
          <w:rtl w:val="true"/>
          <w:lang w:bidi="ar-SA"/>
        </w:rPr>
        <w:t xml:space="preserve">علي بن عفان العامري ثنا عبد الله بن نمير أخبرنا أحمد بن سهل الفقيه ببخارى ثنا أبو عصمة سهل بن المتوكل البخاري ثنا عفان وسليمان بن حرب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سلمة عن محمد بن إسحاق عن محمد بن إبراهيم التيمي عن سلمة بن أبي الطفيل أظنه عن أبيه عن علي رضي الله عنه قال قال لي رسول الله صلى الله عليه وسلم يا علي إن لك كنزا في الجنة وإنك ذو قرنيها</w:t>
      </w:r>
    </w:p>
    <w:p>
      <w:pPr>
        <w:pStyle w:val="BookText"/>
        <w:bidi w:val="0"/>
        <w:jc w:val="both"/>
        <w:rPr/>
      </w:pPr>
      <w:r>
        <w:rPr>
          <w:rFonts w:eastAsia="Times New Roman" w:cs="Times New Roman" w:ascii="Times New Roman" w:hAnsi="Times New Roman"/>
          <w:color w:val="111111"/>
          <w:sz w:val="28"/>
          <w:szCs w:val="28"/>
          <w:lang w:val="en-US"/>
        </w:rPr>
        <w:t>Abu al-‘Abbas Muhammad b. Ya’qub – al-Hasan b. ‘Ali b. ‘Affan al-‘Amiri – ‘Abd Allah b. Numayr – Ahmad b. Sahl al-Faqih – Abu ‘Ismah Sahl b. al-Mutawakil al-Bukhari – ‘Affan and Sulayman b. Harb – Hammad b. Salamah – Muhammad b. Ishaq – Muhammad b. Ibrahim al-Taymi – Salamah b. Abi al-Tufayl – perhaps his father – ‘Ali, may Allah be pleased with him:</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to me: “O ‘Ali! Verily, you are the owner of a treasure in Paradise, and you are its Dhu al-Qarnayn.”</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Al-Hakim declares:</w:t>
      </w:r>
    </w:p>
    <w:p>
      <w:pPr>
        <w:pStyle w:val="BookText"/>
        <w:bidi w:val="0"/>
        <w:jc w:val="both"/>
        <w:rPr/>
      </w:pPr>
      <w:r>
        <w:rPr>
          <w:rFonts w:ascii="Amiri" w:hAnsi="Amiri" w:eastAsia="Amiri" w:cs="Amiri"/>
          <w:color w:val="111111"/>
          <w:sz w:val="28"/>
          <w:sz w:val="28"/>
          <w:szCs w:val="28"/>
          <w:rtl w:val="true"/>
          <w:lang w:bidi="ar-SA"/>
        </w:rPr>
        <w:t>هذا حديث صحيح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And Imam al-Dhahabi (d. 748 H) agrees with him:</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3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what does this hadith mean, especially the last part? The determining factor is the (</w:t>
      </w:r>
      <w:r>
        <w:rPr>
          <w:rFonts w:ascii="IRNazanin" w:hAnsi="IRNazanin" w:eastAsia="IRNazanin"/>
          <w:color w:val="111111"/>
          <w:sz w:val="28"/>
          <w:sz w:val="28"/>
          <w:szCs w:val="28"/>
          <w:rtl w:val="true"/>
          <w:lang w:bidi="fa-IR"/>
        </w:rPr>
        <w:t>ها</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its”] in (</w:t>
      </w:r>
      <w:r>
        <w:rPr>
          <w:rFonts w:ascii="Amiri" w:hAnsi="Amiri" w:eastAsia="Amiri" w:cs="Amiri"/>
          <w:color w:val="111111"/>
          <w:sz w:val="28"/>
          <w:sz w:val="28"/>
          <w:szCs w:val="28"/>
          <w:rtl w:val="true"/>
          <w:lang w:bidi="ar-SA"/>
        </w:rPr>
        <w:t>قرنيها</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its Dhu al-Qarnayn”]. To what does it refer. On the apparent, it refers to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Paradise”] mentioned earlier in the hadith, especially since it also has a feminine grammar. If it is a reference to Paradise, then Amir al-Muminin will be its Dhu al-Qarnayn, and that is, its emperor.</w:t>
      </w:r>
    </w:p>
    <w:p>
      <w:pPr>
        <w:pStyle w:val="BookText"/>
        <w:bidi w:val="0"/>
        <w:rPr/>
      </w:pPr>
      <w:r>
        <w:rPr>
          <w:rFonts w:eastAsia="Times New Roman" w:cs="Times New Roman" w:ascii="Times New Roman" w:hAnsi="Times New Roman"/>
          <w:color w:val="111111"/>
          <w:sz w:val="28"/>
          <w:szCs w:val="28"/>
          <w:lang w:val="en-US"/>
        </w:rPr>
        <w:t>This is because the comparison then would be about kingdom, as opposed to personal merits or qualities.  Dhu al-Qarnayn was the emperor of the earth during his lifetime, as the Qur’an testifies:</w:t>
      </w:r>
    </w:p>
    <w:p>
      <w:pPr>
        <w:pStyle w:val="BookText"/>
        <w:bidi w:val="0"/>
        <w:jc w:val="both"/>
        <w:rPr/>
      </w:pPr>
      <w:r>
        <w:rPr>
          <w:rFonts w:ascii="Amiri" w:hAnsi="Amiri" w:eastAsia="Amiri" w:cs="Amiri"/>
          <w:color w:val="111111"/>
          <w:sz w:val="28"/>
          <w:sz w:val="28"/>
          <w:szCs w:val="28"/>
          <w:rtl w:val="true"/>
          <w:lang w:bidi="ar-SA"/>
        </w:rPr>
        <w:t>ويسألونك عن ذي القرنين قل سأتلو عليكم منه ذكرا إنا مكنا له في الأرض وآتيناه من كل شيء سببا</w:t>
      </w:r>
    </w:p>
    <w:p>
      <w:pPr>
        <w:pStyle w:val="BookText"/>
        <w:bidi w:val="0"/>
        <w:jc w:val="both"/>
        <w:rPr/>
      </w:pPr>
      <w:r>
        <w:rPr>
          <w:rFonts w:eastAsia="Times New Roman" w:cs="Times New Roman" w:ascii="Times New Roman" w:hAnsi="Times New Roman"/>
          <w:color w:val="111111"/>
          <w:sz w:val="28"/>
          <w:szCs w:val="28"/>
          <w:lang w:val="en-US"/>
        </w:rPr>
        <w:t>And they ask you about Dhu al-Qarnayn. Say: “I shall recite to you something of his story: ‘Verily, We established him over the earth, and We gave him the means of everything.’”</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Therefore, if Imam ‘Ali is the Dhu al-Qarnayn of Paradise, then he will be its emperor. Allah will establish him over Paradise, and will give him the means of everything there. This, indeed, is an extremely great virtue of Amir al-Muminin. He will be the emperor over all the awliya, prophets, messengers and Imams except his own master, Muhammad b. ‘Abd Allah – who naturally will be the Grand Emperor. Some scholars of the Ahl al-Sunnah agree on this too. However, the stronger opinion among them is that Imam ‘Ali is the Dhu al-Qarnayn of this Ummah only, according to the hadith. Imam Ibn Salam for instance states about the riwayah:</w:t>
      </w:r>
    </w:p>
    <w:p>
      <w:pPr>
        <w:pStyle w:val="BookText"/>
        <w:bidi w:val="0"/>
        <w:jc w:val="both"/>
        <w:rPr/>
      </w:pPr>
      <w:r>
        <w:rPr>
          <w:rFonts w:ascii="Amiri" w:hAnsi="Amiri" w:eastAsia="Amiri" w:cs="Amiri"/>
          <w:color w:val="111111"/>
          <w:sz w:val="28"/>
          <w:sz w:val="28"/>
          <w:szCs w:val="28"/>
          <w:rtl w:val="true"/>
          <w:lang w:bidi="ar-SA"/>
        </w:rPr>
        <w:t xml:space="preserve">قد كان بعض أهل العلم يتأول هذا الحديث أنه ذو قرني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طرفيها، وإنما يأول ذلك لذكره الجنة في أول الحديث، وأما أنا فلا أحسبه أراد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ولكنه أراد إنك ذو قرني هذه الأمة، فأضمر الأمة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people of knowledge interpreted this hadith to mean that he (‘Ali) will be the Dhu</w:t>
      </w:r>
    </w:p>
    <w:p>
      <w:pPr>
        <w:pStyle w:val="BookText"/>
        <w:bidi w:val="0"/>
        <w:rPr/>
      </w:pPr>
      <w:r>
        <w:rPr>
          <w:rFonts w:eastAsia="Times New Roman" w:cs="Times New Roman" w:ascii="Times New Roman" w:hAnsi="Times New Roman"/>
          <w:color w:val="111111"/>
          <w:sz w:val="28"/>
          <w:szCs w:val="28"/>
          <w:lang w:val="en-US"/>
        </w:rPr>
        <w:t>al-Qarnayn of Paradise – intending its entire territories, and he made this interpretation only because of the mention of Paradise at the beginning of the hadith. As for me, I do not think that he (the Prophet) intended that, and Allah knows best. Rather, he (the Prophet) intended that “You are the Dhu al-Qarnayn of this Ummah”, and thereby pronounised the Ummah.</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Since the lifetime of the Ummah has exceeded that of ‘Ali and his rule for more a millennium, obviously this alternative interpretation cannot be about political authority. He is the only Dhu al-Qarnayn of this Ummah, but not its only ruler. As such, the comparison between ‘Ali and Dhu al-Qarnayn – as far as our Ummah is concerned - is apparently about their shared personal merits and qualities, and not about their political histories. Imam al-Mundhiri (d. 656 H) gives some further explanation:</w:t>
      </w:r>
    </w:p>
    <w:p>
      <w:pPr>
        <w:pStyle w:val="BookText"/>
        <w:bidi w:val="0"/>
        <w:jc w:val="both"/>
        <w:rPr/>
      </w:pPr>
      <w:r>
        <w:rPr>
          <w:rFonts w:ascii="Amiri" w:hAnsi="Amiri" w:eastAsia="Amiri" w:cs="Amiri"/>
          <w:color w:val="111111"/>
          <w:sz w:val="28"/>
          <w:sz w:val="28"/>
          <w:szCs w:val="28"/>
          <w:rtl w:val="true"/>
          <w:lang w:bidi="ar-SA"/>
        </w:rPr>
        <w:t>قول صلى الله عليه و سلم لعلي وإنك ذو قرنيها أي ذو قرني هذه الأمة وذاك لأنه كان له شجتان في قرني رأسه إحداهما من ابن ملجم لعنه الله والأخرى من عمرو بن ود</w:t>
      </w:r>
    </w:p>
    <w:p>
      <w:pPr>
        <w:pStyle w:val="BookText"/>
        <w:bidi w:val="0"/>
        <w:jc w:val="both"/>
        <w:rPr/>
      </w:pPr>
      <w:r>
        <w:rPr>
          <w:rFonts w:eastAsia="Times New Roman" w:cs="Times New Roman" w:ascii="Times New Roman" w:hAnsi="Times New Roman"/>
          <w:color w:val="111111"/>
          <w:sz w:val="28"/>
          <w:szCs w:val="28"/>
          <w:lang w:val="en-US"/>
        </w:rPr>
        <w:t>His statement, peace be upon him, to ‘Ali “and you are its Dhu al-Qarnayn”, that is, the Dhu al-Qarnayn of this Ummah. And this is because he had two head wounds on the two qarns of his head: the first of them from Ibn Muljam, may Allah curse him, and the other from ‘Amr b. Wudd.</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Shiri, the annotator of Tarikh Madinah Dimashq, quotes a similar exegesis for the hadith:</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جاء في الفائق للزمخشري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١٧٣</w:t>
      </w:r>
    </w:p>
    <w:p>
      <w:pPr>
        <w:pStyle w:val="BookText"/>
        <w:bidi w:val="0"/>
        <w:rPr/>
      </w:pPr>
      <w:r>
        <w:rPr>
          <w:rFonts w:ascii="Amiri" w:hAnsi="Amiri" w:eastAsia="Amiri" w:cs="Amiri"/>
          <w:color w:val="111111"/>
          <w:sz w:val="28"/>
          <w:sz w:val="28"/>
          <w:szCs w:val="28"/>
          <w:rtl w:val="true"/>
          <w:lang w:bidi="ar-SA"/>
        </w:rPr>
        <w:t>في مادة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وسلم لعلي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بيتا في الجنة وإنك لذو قرنيها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للأمة وتفسيره فيما يروى عن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ذا 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قومه إلى عبادة الله فضربوه على قرنيه ضربتين وفيكم مثله يعني نفسه الطاهرة لأنه ضرب على رأسه ضربتين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يوم الخندق والثانية ضربة ابن ملجم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in al-Faiq of al-Zamakhshari 3/173 under the entry “Qarn”:</w:t>
      </w:r>
    </w:p>
    <w:p>
      <w:pPr>
        <w:pStyle w:val="BookText"/>
        <w:bidi w:val="0"/>
        <w:jc w:val="both"/>
        <w:rPr/>
      </w:pPr>
      <w:r>
        <w:rPr>
          <w:rFonts w:eastAsia="Times New Roman" w:cs="Times New Roman" w:ascii="Times New Roman" w:hAnsi="Times New Roman"/>
          <w:color w:val="111111"/>
          <w:sz w:val="28"/>
          <w:szCs w:val="28"/>
          <w:lang w:val="en-US"/>
        </w:rPr>
        <w:t>(He, peace be upon him, said to ‘Ali, may Allah be pleased with him: “Verily, that is a house in Paradise, and you are its Dhu al-Qarnayn”. The pronoun (i.e. “its”) refers to the Ummah and its explanation is in what it narrated from ‘Ali, may Allaah be pleased with him, that he mentioned Dhu al-Qarnayn and said, “He called his people to the worship of Allah, and they struck him on his qarn twice, and among you is an example of him”, he meant his pure self, because he was struck on his head twice: one of them on the Day of Khandaq and the second, the strike of Ibn Muljam.</w:t>
      </w:r>
      <w:r>
        <w:rPr>
          <w:rStyle w:val="FootnoteAnchor"/>
        </w:rPr>
        <w:footnoteReference w:id="14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escapist diversion, however, does not help either. Dhu al-Qarnayn was so named because he received two fatal blows to his head. Amir al-Muminin is his example in this Ummah, and our own Dhu al-Qarnayn. Therefore, the non-fatal strikes on ‘Ali’s head do not count in the comparison. He too must receive two fatal blows to his head. We know as a fact that he already was</w:t>
      </w:r>
      <w:bookmarkStart w:id="68" w:name="pg2546_25768"/>
    </w:p>
    <w:p>
      <w:pPr>
        <w:pStyle w:val="BookText"/>
        <w:bidi w:val="0"/>
        <w:rPr/>
      </w:pPr>
      <w:bookmarkEnd w:id="68"/>
      <w:r>
        <w:rPr>
          <w:rFonts w:eastAsia="Times New Roman" w:cs="Times New Roman" w:ascii="Times New Roman" w:hAnsi="Times New Roman"/>
          <w:color w:val="111111"/>
          <w:sz w:val="28"/>
          <w:szCs w:val="28"/>
          <w:lang w:val="en-US"/>
        </w:rPr>
        <w:t>fatally struck by Ibn Muljam. We now await his raj’ah, and a second fatal blow to his head. After his second death, he is expected to resurrect again, and then die, perhaps naturally.</w:t>
      </w:r>
    </w:p>
    <w:p>
      <w:pPr>
        <w:pStyle w:val="BookText"/>
        <w:bidi w:val="0"/>
        <w:jc w:val="both"/>
        <w:rPr/>
      </w:pPr>
      <w:r>
        <w:rPr>
          <w:rFonts w:eastAsia="Times New Roman" w:cs="Times New Roman" w:ascii="Times New Roman" w:hAnsi="Times New Roman"/>
          <w:color w:val="111111"/>
          <w:sz w:val="28"/>
          <w:szCs w:val="28"/>
          <w:lang w:val="en-US"/>
        </w:rPr>
        <w:t>So, Amir al-Muminin is not coming back to this earth only once in the future, but actually twice; and he will die three times before the end of the world – like Dhu al-Qarnayn. This was ‘Ali’s own belief about himself.</w:t>
      </w:r>
    </w:p>
    <w:p>
      <w:pPr>
        <w:pStyle w:val="Heading2"/>
        <w:numPr>
          <w:ilvl w:val="1"/>
          <w:numId w:val="1"/>
        </w:numPr>
        <w:bidi w:val="0"/>
        <w:jc w:val="left"/>
        <w:rPr/>
      </w:pPr>
      <w:bookmarkStart w:id="69" w:name="__RefHeading___Toc4550410_3804643083"/>
      <w:bookmarkStart w:id="70" w:name="_Toc25"/>
      <w:bookmarkEnd w:id="69"/>
      <w:r>
        <w:rPr/>
        <w:t>Bibliography</w:t>
      </w:r>
      <w:bookmarkEnd w:id="7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Muhammad b. Abi Shaybah Ibrahim b. ‘Uthman b. Abi Bakr b. Abi Shaybah al-Kufi al-‘Ubsi, Musannaf Ibn Abi Shaybah fi al-Ahadith wa al-Athar (Dar al-Fikr; 1st edition, 1409 H) [annotator: Prof. Sa’id al-Laham]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 Muhsin, ‘Abd Allah b. Saba: Dirasat wa Tahlil (1st edition, 1422 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Dar al-Hadith; 1st edition, 1416 H) [annotator: Ahmad Muhammad Shakir]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al-Sahihayn (Beirut: Dar al-Kutub al-’Ilmiyyah; 1st edition, 1411 H) [annotator: Mustafa ‘Abd al-Qadir ‘Ata]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‘Abd Allah Muhammad b. Ahmad b. ‘Uthman al-Dhahabi, Mizan al-I’tidal fi Naqd al-Rijal (Beirut: Dar al-Ma’rifah; 1st edition, 1382 H) [annotator: ‘Ali Muhammad al-Bajawi]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‘Abd Allah Muhammad b. Isma’il b. Ibrahim b. Mughirah al-Bukhari al-Ju’fi, al-Jami’ al-Sahih al-Mukhtasar  (Beirut: Dar Ibn Kathir; 3rd edition, 1407 H) [annotator: Dr. Mustafa Dib al-Bagha]</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Adam al-Ashqudri al-Albani, Silsilah al-Ahadith al-Sahihah wa Shayhun min Fiqhihah wa Fawaidihah (Riyadh: Maktabah</w:t>
      </w:r>
    </w:p>
    <w:p>
      <w:pPr>
        <w:pStyle w:val="BookText"/>
        <w:bidi w:val="0"/>
        <w:rPr/>
      </w:pPr>
      <w:r>
        <w:rPr>
          <w:rFonts w:eastAsia="Times New Roman" w:cs="Times New Roman" w:ascii="Times New Roman" w:hAnsi="Times New Roman"/>
          <w:color w:val="111111"/>
          <w:sz w:val="28"/>
          <w:szCs w:val="28"/>
          <w:lang w:val="en-US"/>
        </w:rPr>
        <w:t>al-Ma’arif li al-Nashr wa al-Tawzi’; 1st edition, 1415 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Adam al-Ashqudri al-Albani, Sahih al-Jami’ al-Saghir wa Ziyadatuhu (Al-Maktab al-Islami)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‘Isa Muhammad b. ‘Isa al-Sulami al-Tirmidhi, al-Jami’ al-Sahih Sunan al-Tirmidhi (Beirut: Dar Ihya al-Turath al-‘Arabi) [annotator: Muhammad Nasir al-Din al-Albani]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‘Ubayd al-Qasim b. Salam al-Harwi, Gharib al-Hadith (Haydarabad: Majlis Dairah al-Ma’arif al-‘Uthmaniyyah; 1st edition, 1385 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‘Umar Yusuf b. ‘Abd Allah b. Muhammad b. ‘Abd al-Barr b. ‘Asim al-Nimri al-Qurtubi, al-Isti’ab fi Ma’rifat al-Ashab (Beirut: Dar al-Jil; 1st edition, 1412 H) [annotator: ‘Ali Muhammad al-Bajawi]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al-Barakat ‘Abd Allah b. Ahmad b. Mahmud al-Nasafi, Tafsir al-Nasafi (Beirut: Dar al-Nafais; 2005 CE) [annotator: Shaykh Marwan Muhammad al-Shi’ar]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Abu al-Fida Ibn Kathir al-Dimashqi, al-Nihayah fi al-Fitan wa al-Malahim (Beirut: Dar al-Kutub al-‘Ilmiyyah; 1st edition, 1408 H) [annotator: Prof. ‘Abduh al-Shafi’i]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al-Fida Isma’il b. ‘Umar b. Kathir al-Qurshi al-Dimashqi, Tafsir al-Qur’an al-‘Azim (Dar al-Taybah li al-Nashr wa al-Tawzi’; 2nd edition, 1420 H) [annotator: Sami b. Muhammad Salamah]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al-Hajjaj Jamal al-Din Yusuf al-Mizzi, Tahdhib al-Kamal fi Asma al-Rijal (Beirut by Muasassat al-Risalah; 4th edition, 1413 H) [annotator: Dr. Bashar ‘Awad Ma’ruf]</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al-Hasan Ahmad b. ‘Abd Allah b. Salih al-‘Ijli al-Kufi, Ma’rifat al-Thiqat (Madinah: Maktabah al-Dar; 1st edition, 1405 H)</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Sahih Muslim (Beirut: Dar Ihya al-Turath al-‘Arabi) [annotator:</w:t>
      </w:r>
    </w:p>
    <w:p>
      <w:pPr>
        <w:pStyle w:val="BookText"/>
        <w:bidi w:val="0"/>
        <w:rPr/>
      </w:pPr>
      <w:r>
        <w:rPr>
          <w:rFonts w:eastAsia="Times New Roman" w:cs="Times New Roman" w:ascii="Times New Roman" w:hAnsi="Times New Roman"/>
          <w:color w:val="111111"/>
          <w:sz w:val="28"/>
          <w:szCs w:val="28"/>
          <w:lang w:val="en-US"/>
        </w:rPr>
        <w:t>Muhammad Fuad ‘Abd al-Baqi]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Abu al-Qasim ‘Ali b. al-Hasan b. Habat Allah b. ‘Abd Allah, Ibn Asakir al-Shafi’i, Tarikh Madinah Dimashq (Beirut: Dar al-Fikr; 1415 H) [annotator: ‘Ali Shiri]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Abu Bakr Ahmad b. ‘Ali al-Khatib al-Baghdadi, Tarikh Baghdad (Beirut: Dar al-Kutub al-‘Ilmiyyah)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Abu Bakr Ahmad b. ‘Amr b. Abi ‘Asim al-Dhahhak al-Shaybani, al-Ahad wa al-Mathani (Riyadh: Dar al-Rayat; 1st edition, 1411 H) [annotator: Dr. Basim Faysal Ahmad al-Jawabirah]</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Abu Bakr Ahmad b. Abi Khaythamah Zuhayr b. Harb, Tarikh Ibn Abi Khaythamah (al-Faruq al-Hadithiyyah li al-Taba’ah wa al-Nashr; 1st edition, 1424 H)</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Abu Bakr b. Abi ‘Asim, Ahmad b. ‘Amr b. al-Dhahhak b. Mukhlid al-Shaybani, Kitab al-Sunnah (al-Maktab al-Islami; 1st edition, 1400 H) [annotator: Muhammad Nasir al-Din al-Albani]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Abu Bakr b. Abi ‘Asim, Ahmad b. ‘Amr b. al-Dhahhak b. Mukhlid al-Shaybani, Kitab al-Sunnah (Dar al-Sami’i li al-Nashr wa al-Tawzi’) [annotator: Dr. Basim b. Faysal al-Jawabirah]</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Abu Hatim Muhammad b. Hibban b. Ahmad al-Tamimi al-Busti, Kitab al-Thiqat (Hyderabad: Majlis Dairat al-Ma’arif al-‘Uthmaniyyah; 1st edition, 1398 H)</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Abu Hatim Muhammad b. Hibban b. Ahmad al-Tamimi al-Busti, Mashahir ‘Ulama al-Amsar (Dar al-Wafa li al-Taba’at wa al-Nashr wa al-Tawzi’; 1st edition, 1411 H) [annotator: Marzuq ‘Ali Ibrahim]</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Abu Ja’far Muhammad b. Jarir al-Tabari, Tarikh al-Umam wa al-Muluk (Beirut: Dar al-Kutub al-‘Ilmiyyah; 1st edition, 1407 H)</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Abu Ja’far Muhammad b. Jarir b. Yazid b. Kathir b. Ghalib al-Amuli al-Tabari, Jami al-Bayan fi Tawil al-Qur’an (Dar al-Fikr; 1415 H) [annotator: Sidqi Jamil al-‘Attar]</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Muhammad ‘Abd al-‘Azim b. ‘Abd al-Qawi al-Mundhiri, al-Targhib wa al-Tarhib (Beirut: Dar al-Kutub</w:t>
      </w:r>
    </w:p>
    <w:p>
      <w:pPr>
        <w:pStyle w:val="BookText"/>
        <w:bidi w:val="0"/>
        <w:rPr/>
      </w:pPr>
      <w:r>
        <w:rPr>
          <w:rFonts w:eastAsia="Times New Roman" w:cs="Times New Roman" w:ascii="Times New Roman" w:hAnsi="Times New Roman"/>
          <w:color w:val="111111"/>
          <w:sz w:val="28"/>
          <w:szCs w:val="28"/>
          <w:lang w:val="en-US"/>
        </w:rPr>
        <w:t>al-‘Ilmiyyah; 1st edition, 1417 H) [annotator: Ibrahim Shams al-Din]</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Abu Muhammad ‘Abd al-Rahman b. Abi Hatim Muhamamd b. Idris b. al-Munzir al-Tamimi al-Hanzali al-Razi, al-Jarh wa al-Ta’dil (Beirut: Dar Ihya al-Turath al-‘Arabi; 1st edition, 1371 H)</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Abu Na’im Ahmad b. ‘Abd Allah al-Isfahani, Hilyah al-Awliya wa Tabaqat al-Asfiya (Beirut: Dar al-Kitab al-‘Arabi; 4th edition, 1405 H)</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Abu Ya’la Ahmad b. ‘Ali b. Muthanna al-Mawsili al-Tamimi, Musnad (Damascus: Dar al-Mamun  li al-Turath; 1st edition, 1404 H) [annotator: Dr. Husayn Salim Asad]</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Ahmad b. ‘Ali b. Hajar al-‘Asqalani, al-Isabah fi Tamyiz al-Sahabah (Beirut: Dar al-Kutub al-‘Ilmiyyah; 1st edition, 1415 H) [annotators: Shaykh ‘Adil Ahmad b. ‘Abd al-Mawjud and Shaykh ‘Ali Muhammad Ma’udh]</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Ahmad b. ‘Ali b. Muhammad b. Muhammad b. Hajar al-‘Asqalani al-Shafi’i, Hadi al-Sari Muqaddimah Fath al-Bari (Beirut: Dar Ihya al-Turath al-‘Arabi; 1st edition, 1408 H)</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Ahmad b. Abi Bakr b. Isma’il al-Busiri, Itihaf al-Khiyarah al-Maharah bi Zawaid al-Masanid al-‘Ashara (Riyadh: Dar al-Watan; 1st edition, 1420 H)</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Ibn al-Athir, Abu al-Hasan ‘Izz al-Din ‘Ali b. Abi al-Karam Muhammad b. Muhammad b. ‘Abd al-Karim b. ‘Abd al-Wahid, al-Kamil fi al-Tarikh (Beirut: Dar Sadir; 1385 H)</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Ibn al-Athir, Abu Sa’adat al-Mubarak b. Muhammad al-Jazari, al-Nihayah fi Gharib al-Hadith wa al-Athar (Beirut: al-Maktabah al-‘Ilmiyyah; 1399 H) [annotators: Tahir Ahmad al-Zawi  and Mahmud Muhammad al-Tanahi]</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Muhammad b. Sa’d, al-Tabaqat al-Kubra (Beirut: Dar al-Sadir)</w:t>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Nasir al-Din al-Albani, Sahih al-Targhib wa al-Tarhib (Riyadh:</w:t>
      </w:r>
    </w:p>
    <w:p>
      <w:pPr>
        <w:pStyle w:val="BookText"/>
        <w:bidi w:val="0"/>
        <w:rPr/>
      </w:pPr>
      <w:r>
        <w:rPr>
          <w:rFonts w:eastAsia="Times New Roman" w:cs="Times New Roman" w:ascii="Times New Roman" w:hAnsi="Times New Roman"/>
          <w:color w:val="111111"/>
          <w:sz w:val="28"/>
          <w:szCs w:val="28"/>
          <w:lang w:val="en-US"/>
        </w:rPr>
        <w:t>Maktabah al-Ma’arif; 5th edition)</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Muhammad Nasir al-Din b. al-Hajj Nuh al-Albani, Silsilah al-Ahadith al-Dha’ifah wa al-Mawdhu’ah wa Atharihah al-Sayyiah fi al-Ummah  (Riyadh: Dar al-Ma’arif; 1st edition, 1412 H)</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Muslim b. al-Hajjaj, al-Kuna wa al-Asma (Madinah al-Munawwarah: al-Jami’ah al-Islamiyyah; 1st edition, 1404 H) [annotator: ‘Abd al-Rahim Muhammad Ahmad al-Qushqari]</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Prof. Dr. Hikmat b. Bashir b. Yasin, Mawsu’at al-Sahih al-Masbur min al-Tafsir bi al-Mathur (Madinah: Dar al-Mathar li al-Nashr wa al-Tawzi’ wa al-Taba’at; 1st edition, 1420 H)</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Shams al-Din Abu ‘Abd Allah Muhammad b. Ahmad b. al-Dhahabi al-Dimashqi, al-Kashif fi Ma’rifat Man Lahu Riwayat fi al-Kutub al-Sittah (Jeddah: Dar al-Qiblah li al-Thaqafat al-Islamiyyah; 1st edition, 1413 H)</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Tarikh al-Islam wa Wafiyat al-Mashahir wa al-A’lam (Beirut: Dar al-Kitab al-‘Arabi; 1st edition, 1407 H) [Dr. ‘Umar ‘Abd al-Salam Tadmiri]</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Shihab al-Din Abu al-Fadhl Ahmad b. ‘Ali b. Hajar al-‘Asqalani, Lisan al-Mizan (Beirut: Manshurat Muasassat al-A’lami li al-Matbu’at; 2nd edition, 1390 H)</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Shihab al-Din Ahmad b. ‘Ali b. Hajar al-‘Asqalani, Tahdhib al-Tahdhib (Dar al-Fikr; 1st edition, 1404 H)</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Shihab al-Din Ibn Hajar al-‘Asqalani, Fath al-Bari Sharh Sahih al-Bukhari (Beirut: Dar al-Ma’rifah li al-Taba’ah wa al-Nashr; 2nd edition)</w:t>
      </w:r>
    </w:p>
    <w:p>
      <w:pPr>
        <w:pStyle w:val="BookText"/>
        <w:bidi w:val="0"/>
        <w:jc w:val="both"/>
        <w:rPr/>
      </w:pPr>
      <w:r>
        <w:rPr>
          <w:rFonts w:eastAsia="Times New Roman" w:cs="Times New Roman" w:ascii="Times New Roman" w:hAnsi="Times New Roman"/>
          <w:color w:val="111111"/>
          <w:sz w:val="28"/>
          <w:szCs w:val="28"/>
          <w:lang w:val="en-US"/>
        </w:rPr>
        <w:t>49.</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Taqiy al-Din Abu al-‘Abbas Ahmad b. ‘Abd al-Halim b. ‘Abd al-Salam b. ‘Abd Allah b. Abi al-Qasim b. Muhammad b. Taymiyyah al-Harrani al-Hanbali al-Dimashqi, al-Sarim al-Maslul ‘ala Shatim al-Rasul (Saudi Arabia: al-Haras al-Watani al-Sa’udi) [annotator: Muhammad Muhy al-Din ‘Abd al-Hamid]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must emphasize at this point that we, the Shi’ah Imamiyyah, do NOT deny the existence of ‘Abd Allah b. Saba. Those of us who do that are in error, and their opinion does not bind our madhhab. It is only the Qur’an and our authentic ahadith that do that. There indeed was once a man with that name, as our sahih reports establish. However, the only statement that is true about him – from all that the Ahl al-Sunnah claim – is that he considered Amir al-Muminin to be a god. Everything else is false, as nothing else is established in any reliable Sunni or Shi’i riwayah.</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seen efforts by some Sunni brothers to prove all the Sunni claims about ‘Abd Allah b. Saba by mentioning the existence and doctrines of a group called al-Sabaiyyah. In their opinion, if they can prove that a sect which attributed itself to Ibn Saba existed, then they have already proved the existence of the man himself. Moreover, if they are able to establish the doctrines of this sect, then they have established the original doctrines of the man. This is however a very poor methodology, which is based upon clear logical fallacies.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Al Muhsin, ‘Abd Allah b. Saba: Dirasat wa Tahlil (1st edition, 1422 H), pp. 45-50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7, p. 136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138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481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pp. 315-316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pp. 478-479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251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220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pp. 458-459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61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Jarir al-Tabari, Tarikh al-Umam wa al-Muluk (Beirut: Dar al-Kutub al-‘Ilmiyyah; 1st edition, 1407 H), vol. 2, p. 647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‘Ali b. al-Hasan b. Habat Allah b. ‘Abd Allah, Ibn Asakir al-Shafi’i, Tarikh Madinah Dimashq (Beirut: Dar al-Fikr; 1415 H) [annotator: ‘Ali Shiri], vol. 29, pp. 3-4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Abu al-Fadhl Ahmad b. ‘Ali b. Hajar al-‘Asqalani, Lisan al-Mizan (Beirut: Manshurat Muasassat al-A’lami li al-Matbu’at; 2nd edition, 1390 H),  vol. 3, p. 145,  517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Tarikh al-Islam wa Wafiyat al-Mashahir wa al-A’lam (Beirut: Dar al-Kitab al-‘Arabi; 1st edition, 1407 H) [Dr. ‘Umar ‘Abd al-Salam Tadmiri], vol. 11, pp. 161-162,  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b. al-Hajj Nuh al-Albani, Silsilah al-Ahadith al-Dha’ifah wa al-Mawdhu’ah wa Atharihah al-Sayyiah fi al-Ummah  (Riyadh: Dar al-Ma’arif; 1st edition, 1412 H), vol. 11, p. 748,  5440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3, pp. 101-102,  1110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‘Ali b. al-Hasan b. Habat Allah b. ‘Abd Allah, Ibn Asakir al-Shafi’i, Tarikh Madinah Dimashq (Beirut: Dar al-Fikr; 1415 H) [annotator: ‘Ali Shiri], vol. 29, p. 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Ahmad b. ‘Ali al-Khatib al-Baghdadi, Tarikh Baghdad (Beirut: Dar al-Kutub al-‘Ilmiyyah), vol. 3, pp. 45-46,  979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Ahmad b. ‘Uthman al-Dhahabi, Mizan al-I’tidal fi Naqd al-Rijal (Beirut: Dar al-Ma’rifah) [annotator: ‘Ali Muhammad al-Bajawi], vol. 3, p. 438,  7070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‘Ali b. al-Hasan b. Habat Allah b. ‘Abd Allah, Ibn Asakir al-Shafi’i, Tarikh Madinah Dimashq (Beirut: Dar al-Fikr; 1415 H) [annotator: ‘Ali Shiri], vol. 29, pp. 9-10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1, pp. 34-35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471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pp. 28-30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Abu al-Fadhl Ahmad b. ‘Ali b. Hajar al-‘Asqalani, Lisan al-Mizan (Beirut: Manshurat Muasassat al-A’lami li al-Matbu’at; 2nd edition, 1390 H),  vol. 3, p. 427,  1676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2, p. 471,  824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1, p. 23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Ahmad b. ‘Ali b. Hajar al-‘Asqalani, Tahdhib al-Tahdhib (Dar al-Fikr; 1st edition, 1404 H), vol. 5, p. 59,  110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1, pp. 34-35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Abu al-Fadhl Ahmad b. ‘Ali b. Hajar al-‘Asqalani, Lisan al-Mizan (Beirut: Manshurat Muasassat al-A’lami li al-Matbu’at; 2nd edition, 1390 H),  vol. 3, p. 290,  1225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Ahmad b. ‘Ali b. Hajar al-‘Asqalani, Tahdhib al-Tahdhib (Dar al-Fikr; 1st edition, 1404 H), vol. 2, p. 190,  399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b. al-Hajjaj, al-Kuna wa al-Asma (Madinah al-Munawwarah: al-Jami’ah al-Islamiyyah; 1st edition, 1404 H) [annotator: ‘Abd al-Rahim Muhammad Ahmad al-Qushqari], vol. 1, p. 346, 1249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12, p. 90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192,  1154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Sa’d, al-Tabaqat al-Kubra (Beirut: Dar al-Sadir), vol. 6, p. 225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al-Hasan Ahmad b. ‘Abd Allah b. Salih al-‘Ijli al-Kufi, Ma’rifat al-Thiqat (Madinah: Maktabah al-Dar; 1st edition, 1405 H), vol. 1, p. 288,  275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Muhammad ‘Abd al-Rahman b. Abi Hatim Muhamamd b. Idris b. al-Munzir al-Tamimi al-Hanzali al-Razi, al-Jarh wa al-Ta’dil (Beirut: Dar Ihya al-Turath al-‘Arabi; 1st edition, 1371 H), vol. 3, p. 314,  1400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al-Tamimi al-Busti, Kitab al-Thiqat (Hyderabad: Majlis Dairat al-Ma’arif al-‘Uthmaniyyah; 1st edition, 1398 H), vol. 4, p. 186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al-Hajjaj Jamal al-Din Yusuf al-Mizzi, Tahdhib al-Kamal fi Asma al-Rijal (Beirut by Muasassat al-Risalah; 4th edition, 1413 H) [annotator: Dr. Bashar ‘Awad Ma’ruf], vol. 5, p. 485,  1141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Ahmad b. ‘Uthman al-Dhahabi, Mizan al-I’tidal fi Naqd al-Rijal (Beirut: Dar al-Ma’rifah; 1st edition, 1382 H) [annotator: ‘Ali Muhammad al-Bajawi], vol. 1, p. 466,  1759; Shams al-Din Abu ‘Abd Allah Muhammad b. Ahmad b. al-Dhahabi al-Dimashqi, al-Kashif fi Ma’rifat Man Lahu Riwayat fi al-Kutub al-Sittah (Jeddah: Dar al-Qiblah li al-Thaqafat al-Islamiyyah; 1st edition, 1413 H), vol. 1, p. 315,  956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Ahmad b. Abi Khaythamah Zuhayr b. Harb, Tarikh Ibn Abi Khaythamah (al-Faruq al-Hadithiyyah li al-Taba’ah wa al-Nashr; 1st edition, 1424 H), vol. 3, p. 177,  4359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al-Hajjaj Jamal al-Din Yusuf al-Mizzi, Tahdhib al-Kamal fi Asma al-Rijal (Beirut by Muasassat al-Risalah; 4th edition, 1406 H) [annotator: Dr. Bashar ‘Awad Ma’ruf], vol. 16, pp. 240-242,  3627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al-Hajjaj Jamal al-Din Yusuf al-Mizzi, Tahdhib al-Kamal fi Asma al-Rijal (Beirut by Muasassat al-Risalah; 1st edition, 1413 H) [annotator: Dr. Bashar ‘Awad Ma’ruf], vol. 22, p. 166,  4417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32, pp. 30-31,  6942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Ahmad b. ‘Ali b. Hajar al-‘Asqalani, Tahdhib al-Tahdhib (Dar al-Fikr; 1st edition, 1404 H), vol. 2, p. 190,  399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3, p. 1376, 1757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‘Umar Yusuf b. ‘Abd Allah b. Muhammad b. ‘Abd al-Barr b. ‘Asim al-Nimri al-Qurtubi, al-Isti’ab fi Ma’rifat al-Ashab (Beirut: Dar al-Jil; 1st edition, 1412 H) [annotator: ‘Ali Muhammad al-Bajawi], vol. 3, pp. 1090,  1855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al-Isabah fi Tamyiz al-Sahabah (Beirut: Dar al-Kutub al-‘Ilmiyyah; 1st edition, 1415 H) [annotators: Shaykh ‘Adil Ahmad b. ‘Abd al-Mawjud and Shaykh ‘Ali Muhammad Ma’udh], vol. 7, p. 193,  10166</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Na’im Ahmad b. ‘Abd Allah al-Isfahani, Hilyah al-Awliya wa Tabaqat al-Asfiya (Beirut: Dar al-Kitab al-‘Arabi; 4th edition, 1405 H), vol. 8, p. 253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b. al-Hajj Nuh al-Albani, Silsilah al-Ahadith al-Dha’ifah wa al-Mawdhu’ah wa Atharihah al-Sayyiah fi al-Ummah  (Riyadh: Dar al-Ma’arif; 1st edition, 1412 H), vol. 11, p. 118,  5073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325,  175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2, p. 208,  6875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b. al-Hajj Nuh al-Albani, Silsilah al-Ahadith al-Dha’ifah wa al-Mawdhu’ah wa Atharihah al-Sayyiah fi al-Ummah  (Riyadh: Dar al-Ma’arif; 1st edition, 1412 H), vol. 13, p. 633,  6289</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2, p. 673,  8820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b. al-Hajj Nuh al-Albani, Silsilah al-Ahadith al-Dha’ifah wa al-Mawdhu’ah wa Atharihah al-Sayyiah fi al-Ummah  (Riyadh: Dar al-Ma’arif; 1st edition, 1412 H), vol. 10, p. 649,  4945</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(al-Maktab al-Islami; 1st edition, 1400 H) [annotator: Muhammad Nasir al-Din al-Albani], vol. 1, p. 462,  982</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Ya’la Ahmad b. ‘Ali b. Muthanna al-Mawsili al-Tamimi, Musnad (Damascus: Dar al-Mamun  li al-Turath; 1st edition, 1404 H) [annotator: Dr. Husayn Salim Asad], vol. 1, p. 349,  449</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350,  450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Tarikh al-Islam wa Wafiyat al-Mashahir wa al-A’lam (Beirut: Dar al-Kitab al-‘Arabi; 1st edition, 1407 H) [Dr. ‘Umar ‘Abd al-Salam Tadmiri], vol. 3, p. 588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Ibn Kathir al-Dimashqi, al-Nihayah fi al-Fitan wa al-Malahim (Beirut: Dar al-Kutub al-‘Ilmiyyah; 1st edition, 1408 H) [annotator: Prof. ‘Abduh al-Shafi’i], vol. 1, p. 50. We had earlier very strongly criticized this rendition of the hadith by Ibn Kathir. However, upon further researches, we accept the possibility that he had only used a now extinct version of the book of Abu Ya’la. He has been corroborated by al-Hafiz.</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Abu al-Fadhl Ahmad b. ‘Ali b. Hajar al-‘Asqalani, Lisan al-Mizan (Beirut: Manshurat Muasassat al-A’lami li al-Matbu’at; 2nd edition, 1390 H),  vol. 3, p. 289-290,  1225</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Abu al-Hasan ‘Izz al-Din ‘Ali b. Abi al-Karam Muhammad b. Muhammad b. ‘Abd al-Karim b. ‘Abd al-Wahid, al-Kamil fi al-Tarikh (Beirut: Dar Sadir; 1385 H), vol. 3,  pp. 144-145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‘Ali b. al-Hasan b. Habat Allah b. ‘Abd Allah, Ibn Asakir al-Shafi’i, Tarikh Madinah Dimashq (Beirut: Dar al-Fikr; 1415 H) [annotator: ‘Ali Shiri], vol. 29, p. 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3, pp. 101-102,  1110</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‘Ali b. al-Hasan b. Habat Allah b. ‘Abd Allah, Ibn Asakir al-Shafi’i, Tarikh Madinah Dimashq (Beirut: Dar al-Fikr; 1415 H) [annotator: ‘Ali Shiri], vol. 29, p. 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Ahmad b. Abi Khaythamah Zuhayr b. Harb, Tarikh Ibn Abi Khaythamah (al-Faruq al-Hadithiyyah li al-Taba’ah wa al-Nashr; 1st edition, 1424 H), vol. 3, p. 177,  4359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‘Ali b. al-Hasan b. Habat Allah b. ‘Abd Allah, Ibn Asakir al-Shafi’i, Tarikh Madinah Dimashq (Beirut: Dar al-Fikr; 1415 H) [annotator: ‘Ali Shiri], vol. 29, p. 8</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29, p. 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Ahmad b. ‘Ali al-Khatib al-Baghdadi, Tarikh Baghdad (Beirut: Dar al-Kutub al-‘Ilmiyyah), vol. 2, p. 149,  565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Taqiy al-Din Abu al-‘Abbas Ahmad b. ‘Abd al-Halim b. ‘Abd al-Salam b. ‘Abd Allah b. Abi al-Qasim b. Muhammad b. Taymiyyah al-Harrani al-Hanbali al-Dimashqi, al-Sarim al-Maslul ‘ala Shatim al-Rasul (Saudi Arabia: al-Haras al-Watani al-Sa’udi) [annotator: Muhammad Muhy al-Din ‘Abd al-Hamid], p. 584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al-Tamimi al-Busti, Mashahir ‘Ulama al-Amsar (Dar al-Wafa li al-Taba’at wa al-Nashr wa al-Tawzi’; 1st edition, 1411 H) [annotator: Marzuq ‘Ali Ibrahim], p. 163,  748</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pp. 410-411,  2742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‘Ali b. al-Hasan b. Habat Allah b. ‘Abd Allah, Ibn Asakir al-Shafi’i, Tarikh Madinah Dimashq (Beirut: Dar al-Fikr; 1415 H) [annotator: ‘Ali Shiri], vol. 29, p. 7</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Ahmad b. Abi Khaythamah Zuhayr b. Harb, Tarikh Ibn Abi Khaythamah (al-Faruq al-Hadithiyyah li al-Taba’ah wa al-Nashr; 1st edition, 1424 H), vol. 3, p. 177,  4358</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‘Ali b. al-Hasan b. Habat Allah b. ‘Abd Allah, Ibn Asakir al-Shafi’i, Tarikh Madinah Dimashq (Beirut: Dar al-Fikr; 1415 H) [annotator: ‘Ali Shiri], vol. 29, pp. 7-8</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Muhammad b. Muhammad b. Hajar al-‘Asqalani al-Shafi’i, Hadi al-Sari Muqaddimah Fath al-Bari (Beirut: Dar Ihya al-Turath al-‘Arabi; 1st edition, 1408 H), pp. 431-432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Ahmad b. ‘Ali b. Hajar al-‘Asqalani, Tahdhib al-Tahdhib (Dar al-Fikr; 1st edition, 1404 H), vol. 8, p. 88,  160</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89,  160</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(Dar al-Sami’i li al-Nashr wa al-Tawzi’) [annotator: Dr. Basim b. Faysal al-Jawabirah], vol. 1, pp. 799-800,  1222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(al-Maktab al-Islami; 1st edition, 1400 H) [annotator: Muhammad Nasir al-Din al-Albani], vol. 2, p. 565,  1188</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143,  4652</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Dar al-Hadith; 1st edition, 1416 H) [annotator: Ahmad Muhammad Shakir], vol. 1, p. 331,  3062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Abi Bakr b. Isma’il al-Busiri, Itihaf al-Khiyarah al-Maharah bi Zawaid al-Masanid al-‘Ashara (Riyadh: Dar al-Watan; 1st edition, 1420 H), vol. 7, p. 184,  6630</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author has published an entire book entitled On the Khilafah of ‘Ali over Abu Bakr: A Dictionary of Sahih Sunni Ahadith in which he has explored the above hadith and several similar others in great detail.</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Sahih al-Jami’ al-Saghir wa Ziyadatuhu (Al-Maktab al-Islami), vol. 1, p. 482,  2457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482,  2458</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author has a book on the two hadiths, entitled Hadith al-Thaqalayn: The Deposed Will of the Last Prophet to Humanity. In it, he has done an extensive research on the authenticity, meaning and history of the hadiths.</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al-karrah has been used in the Book of Allah to mean the return of a dead person to life on the earth through resurrection after death. See Qur’an 2:167, 26:102 and 39:58</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23:99-100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‘Umar b. Kathir al-Qurshi al-Dimashqi, Tafsir al-Qur’an al-‘Azim (Dar al-Taybah li al-Nashr wa al-Tawzi’; 2nd edition, 1420 H) [annotator: Sami b. Muhammad Salamah], vol. 5, p. 494-495</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2:55-56</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2:243</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2:259</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5:110</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3:49</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‘Isa Muhammad b. ‘Isa al-Sulami al-Tirmidhi, al-Jami’ al-Sahih Sunan al-Tirmidhi (Beirut: Dar Ihya al-Turath al-‘Arabi) [annotator: Muhammad Nasir al-Din al-Albani], vol. 5, p. 26,  2641. This authentic hadith establishes some fundamental principles. First, it shows that the similar occurrences between our Ummah and that of the Israilites may not be 100% identical. What matters most is the basic fact common to both examples as well as the substantial similarity between them. For instance, the offspring of Israil divided into 72 religions. However, our own Ummah will divide into 73 religions. 73, of course, is not the same as 72, even though they are close together. Yet, the basic fact remains: the Israilites divided, and we too are divided. Another crucial principle from this hadith is that anything that a Sahabi said or did – which was never said or done by the Prophet – is misguidance, from one of the 72 heretical religions. The Messenger was careful to emphasise that the truth is not what his Sahabah alone were upon, but what he and his Sahabah followed together.</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33:62</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48:23</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Sunni brother raises an objection to our translation of yab’ath as “resurrect”. He says that it only means “send” in this context, and not “resurrect”. Meanwhile, Dr. Muhammad Muhsin Khan, the Sunni translator of Sahih al-Bukhari, has also rendered the word as “resurrect” (see Sahih al-Bukhari, English Translation, Volume 5, Book 57, Number 19). The alternative translation – “send” – which is offered by our Sunni brother makes no sense. For instance, ‘Umar’s words would look like this: “Verily! Allah will SEND him and he will cut the hands and legs of some men.” But, Allah has already sent His Prophet decades before that period! Or, did ‘Umar not believe, up till that moment, that Muhammad was a messenger sent by Allah? What may be said here is that ‘Umar was double-speaking, perhaps due to the “shock” which he allegedly suffered as a result of the “sudden” death of the Prophet, sallallahu ‘alaihi wa alihi, or for some other reasons that were well-known to his Lord. He was denying and also affirming the Messenger’s death at the same time! If he did not die, how would he resurrect? Was all this only a tactical drama by ‘Umar to stall time, in order to allow a certain plan to materialize? We believe so.</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3, p. 1341,  3467</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Jarir al-Tabari, Tarikh al-Umam wa al-Muluk (Beirut: Dar al-Kutub al-‘Ilmiyyah; 1st edition, 1407 H), vol. 2, p. 647</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Jarir b. Yazid b. Kathir b. Ghalib al-Amuli al-Tabari, Jami al-Bayan fi Tawil al-Qur’an (Dar al-Fikr; 1415 H) [annotator: Sidqi Jamil al-‘Attar], vol. 16, pp. 12-13. A Sunni opponent makes some very ridiculous claims about this riwayah. He is unable to reject its authenticity. So, he alleges that it is “very possible” that Amir al-Muminin learnt this hadith from the Israelites! Alas, Imam ‘Ali was, without any doubt, NOT among those Sahabah who used to go to the Israelites to learn their religion! Mawquf reports bordering on al-ghayb – like this one – from Sahabah like ‘Ali are graded marfu’ (i.e. from the Prophet). Even a beginner in Sunni ‘ilm al-hadith knows this! Our Sunni friend also claims that the Prophet was once asked about Dhu al-Qarnayn, and he did not know whether Dhu al-Qarnayn was a prophet or not. But, the explanation of thing is very simple. The Messenger of Allah made that statement before Allah informed him of the status of Dhu al-Qarnayn. However, when He eventually told him, he too narrated it to his Sahabah. That is the logical explanation in view of the ahadith of Amir al-Muminin.</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Prof. Dr. Hikmat b. Bashir b. Yasin, Mawsu’at al-Sahih al-Masbur min al-Tafsir bi al-Mathur (Madinah: Dar al-Mathar li al-Nashr wa al-Tawzi’ wa al-Taba’at; 1st edition, 1420 H), vol. 3, p. 322</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Jarir b. Yazid b. Kathir b. Ghalib al-Amuli al-Tabari, Jami al-Bayan fi Tawil al-Qur’an (Dar al-Fikr; 1415 H) [annotator: Sidqi Jamil al-‘Attar], vol. 16, p. 12</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2, p. 58,  5772</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303,  7584</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371,  2452</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183,  1087</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Allah b. Muhammad b. Abi Shaybah Ibrahim b. ‘Uthman b. Abi Bakr b. Abi Shaybah al-Kufi al-‘Ubsi, Musannaf Ibn Abi Shaybah fi al-Ahadith wa al-Athar (Dar al-Fikr; 1st edition, 1409 H) [annotator: Prof. Sa’id al-Laham], vol. 7, p. 468,  4</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Prof. Dr. Hikmat b. Bashir b. Yasin, Mawsu’at al-Sahih al-Masbur min al-Tafsir bi al-Mathur (Madinah: Dar al-Mathar li al-Nashr wa al-Tawzi’ wa al-Taba’at; 1st edition, 1420 H), vol. 3, p. 322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Sahih al-Bukhari (Beirut: Dar al-Ma’rifah li al-Taba’ah wa al-Nashr; 2nd edition), vol. 6, p. 271</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Ahmad b. ‘Amr b. Abi ‘Asim al-Dhahhak al-Shaybani, al-Ahad wa al-Mathani (Riyadh: Dar al-Rayat; 1st edition, 1411 H) [annotator: Dr. Basim Faysal Ahmad al-Jawabirah], vol. 1, p. 141,  168</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528,  3586</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pp. 283-284,  7441</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124,  663</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‘Ubayd al-Qasim b. Salam al-Harwi, Gharib al-Hadith (Haydarabad: Majlis Dairah al-Ma’arif al-‘Uthmaniyyah; 1st edition, 1385 H), vol. 3, p. 80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Abu Sa’adat al-Mubarak b. Muhammad al-Jazari, al-Nihayah fi Gharib al-Hadith wa al-Athar (Beirut: al-Maktabah al-‘Ilmiyyah; 1399 H) [annotators: Tahir Ahmad al-Zawi  and Mahmud Muhammad al-Tanahi], vol. 4, p. 52</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al-Barakat ‘Abd Allah b. Ahmad b. Mahmud al-Nasafi, Tafsir al-Nasafi (Beirut: Dar al-Nafais; 2005 CE) [annotator: Shaykh Marwan Muhammad al-Shi’ar], vol. 3, p. 40</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1, p. 159,  1373</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al-Albani, Sahih al-Targhib wa al-Tarhib (Riyadh: Maktabah al-Ma’arif; 5th edition), vol. 2, p. 189,  1902</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133,  4623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18:83-84</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‘Ubayd al-Qasim b. Salam al-Harwi, Gharib al-Hadith (Haydarabad: Majlis Dairah al-Ma’arif al-‘Uthmaniyyah; 1st edition, 1385 H), vol. 3, pp. 78-79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Muhammad ‘Abd al-‘Azim b. ‘Abd al-Qawi al-Mundhiri, al-Targhib wa al-Tarhib (Beirut: Dar al-Kutub al-‘Ilmiyyah; 1st edition, 1417 H) [annotator: Ibrahim Shams al-Din], vol. 3, p. 24</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‘Ali b. al-Hasan b. Habat Allah b. ‘Abd Allah, Ibn Asakir al-Shafi’i, Tarikh Madinah Dimashq (Beirut: Dar al-Fikr; 1st edition, 1417 H) [annotator: ‘Ali Shiri], vol. 43, p. 324, footnote  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28572</Words>
  <Characters>133512</Characters>
  <CharactersWithSpaces>161366</CharactersWithSpaces>
  <Paragraphs>1200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2026-08-17T10:07:46Z</dcterms:created>
  <dc:creator>ghaemiyeh.com</dc:creator>
  <dc:description/>
  <dc:language>en-US</dc:language>
  <cp:lastModifiedBy/>
  <dcterms:modified xsi:type="dcterms:W3CDTF">2026-08-17T13:38:10Z</dcterms:modified>
  <cp:revision>1</cp:revision>
  <dc:subject/>
  <dc:title>Abd Allah Ibn Saba Myth Exploded</dc:title>
</cp:coreProperties>
</file>

<file path=docProps/custom.xml><?xml version="1.0" encoding="utf-8"?>
<Properties xmlns="http://schemas.openxmlformats.org/officeDocument/2006/custom-properties" xmlns:vt="http://schemas.openxmlformats.org/officeDocument/2006/docPropsVTypes"/>
</file>